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F1" w:rsidRDefault="00DA58F1">
      <w:pPr>
        <w:tabs>
          <w:tab w:val="center" w:pos="900"/>
        </w:tabs>
        <w:ind w:left="540" w:hanging="180"/>
        <w:jc w:val="center"/>
        <w:rPr>
          <w:b/>
        </w:rPr>
      </w:pPr>
    </w:p>
    <w:p w:rsidR="00DA58F1" w:rsidRDefault="00DA58F1">
      <w:pPr>
        <w:tabs>
          <w:tab w:val="center" w:pos="900"/>
        </w:tabs>
        <w:ind w:left="540" w:hanging="180"/>
      </w:pPr>
    </w:p>
    <w:p w:rsidR="00DA58F1" w:rsidRDefault="00DA58F1">
      <w:pPr>
        <w:tabs>
          <w:tab w:val="center" w:pos="612"/>
        </w:tabs>
        <w:ind w:left="252" w:hanging="180"/>
        <w:jc w:val="center"/>
      </w:pPr>
    </w:p>
    <w:p w:rsidR="00DA58F1" w:rsidRDefault="00DA58F1">
      <w:pPr>
        <w:tabs>
          <w:tab w:val="center" w:pos="612"/>
        </w:tabs>
        <w:ind w:left="252" w:hanging="180"/>
        <w:jc w:val="center"/>
      </w:pPr>
    </w:p>
    <w:p w:rsidR="00DA58F1" w:rsidRDefault="00DA58F1">
      <w:pPr>
        <w:tabs>
          <w:tab w:val="center" w:pos="612"/>
        </w:tabs>
        <w:ind w:left="252" w:hanging="180"/>
        <w:jc w:val="right"/>
      </w:pPr>
    </w:p>
    <w:p w:rsidR="00DA58F1" w:rsidRDefault="00DA58F1">
      <w:pPr>
        <w:tabs>
          <w:tab w:val="center" w:pos="612"/>
        </w:tabs>
        <w:ind w:left="252" w:hanging="180"/>
        <w:jc w:val="center"/>
      </w:pPr>
    </w:p>
    <w:p w:rsidR="00DA58F1" w:rsidRDefault="00DA58F1">
      <w:pPr>
        <w:tabs>
          <w:tab w:val="center" w:pos="612"/>
        </w:tabs>
        <w:ind w:left="252" w:hanging="180"/>
        <w:jc w:val="center"/>
      </w:pPr>
    </w:p>
    <w:p w:rsidR="000E5DC8" w:rsidRDefault="000E5DC8">
      <w:pPr>
        <w:tabs>
          <w:tab w:val="center" w:pos="612"/>
        </w:tabs>
        <w:ind w:left="252" w:hanging="180"/>
        <w:jc w:val="center"/>
      </w:pPr>
    </w:p>
    <w:p w:rsidR="00DA58F1" w:rsidRDefault="00DA58F1">
      <w:pPr>
        <w:tabs>
          <w:tab w:val="center" w:pos="612"/>
        </w:tabs>
        <w:ind w:left="252" w:hanging="180"/>
        <w:jc w:val="center"/>
      </w:pPr>
    </w:p>
    <w:p w:rsidR="00DA58F1" w:rsidRDefault="00595125">
      <w:pPr>
        <w:tabs>
          <w:tab w:val="center" w:pos="612"/>
        </w:tabs>
        <w:ind w:left="252" w:hanging="180"/>
        <w:rPr>
          <w:b/>
        </w:rPr>
      </w:pPr>
      <w:r>
        <w:rPr>
          <w:b/>
        </w:rPr>
        <w:tab/>
      </w:r>
    </w:p>
    <w:p w:rsidR="00DA58F1" w:rsidRDefault="00595125">
      <w:pPr>
        <w:tabs>
          <w:tab w:val="center" w:pos="900"/>
        </w:tabs>
        <w:ind w:left="540" w:hanging="180"/>
        <w:jc w:val="center"/>
        <w:rPr>
          <w:b/>
          <w:sz w:val="28"/>
        </w:rPr>
      </w:pPr>
      <w:r>
        <w:rPr>
          <w:b/>
          <w:sz w:val="28"/>
        </w:rPr>
        <w:t>Smlouv</w:t>
      </w:r>
      <w:r w:rsidR="00B0761D">
        <w:rPr>
          <w:b/>
          <w:sz w:val="28"/>
        </w:rPr>
        <w:t>a</w:t>
      </w:r>
      <w:r>
        <w:rPr>
          <w:b/>
          <w:sz w:val="28"/>
        </w:rPr>
        <w:t xml:space="preserve"> o dílo</w:t>
      </w:r>
    </w:p>
    <w:p w:rsidR="00DA58F1" w:rsidRDefault="00595125">
      <w:pPr>
        <w:tabs>
          <w:tab w:val="center" w:pos="360"/>
        </w:tabs>
        <w:jc w:val="center"/>
        <w:rPr>
          <w:b/>
        </w:rPr>
      </w:pPr>
      <w:r>
        <w:rPr>
          <w:b/>
        </w:rPr>
        <w:t>uzavřená dle platného znění občanského zákoníku č. 89/2012</w:t>
      </w:r>
    </w:p>
    <w:p w:rsidR="00DA58F1" w:rsidRDefault="00595125">
      <w:pPr>
        <w:tabs>
          <w:tab w:val="center" w:pos="360"/>
        </w:tabs>
        <w:jc w:val="center"/>
        <w:rPr>
          <w:b/>
        </w:rPr>
      </w:pPr>
      <w:r>
        <w:rPr>
          <w:b/>
        </w:rPr>
        <w:t xml:space="preserve">pro zakázku na stavební práce </w:t>
      </w:r>
    </w:p>
    <w:p w:rsidR="00DA58F1" w:rsidRDefault="00DA58F1">
      <w:pPr>
        <w:tabs>
          <w:tab w:val="center" w:pos="900"/>
        </w:tabs>
        <w:ind w:left="540" w:hanging="180"/>
        <w:rPr>
          <w:b/>
        </w:rPr>
      </w:pPr>
    </w:p>
    <w:p w:rsidR="00DA58F1" w:rsidRDefault="00DA58F1">
      <w:pPr>
        <w:tabs>
          <w:tab w:val="center" w:pos="900"/>
        </w:tabs>
        <w:ind w:left="540" w:hanging="180"/>
        <w:rPr>
          <w:b/>
        </w:rPr>
      </w:pPr>
    </w:p>
    <w:p w:rsidR="00DA58F1" w:rsidRDefault="00DA58F1">
      <w:pPr>
        <w:tabs>
          <w:tab w:val="center" w:pos="900"/>
        </w:tabs>
        <w:ind w:left="540" w:hanging="180"/>
        <w:rPr>
          <w:b/>
        </w:rPr>
      </w:pPr>
    </w:p>
    <w:p w:rsidR="00DA58F1" w:rsidRDefault="00595125">
      <w:pPr>
        <w:tabs>
          <w:tab w:val="center" w:pos="900"/>
        </w:tabs>
        <w:ind w:left="540" w:hanging="180"/>
        <w:jc w:val="center"/>
      </w:pPr>
      <w:r>
        <w:rPr>
          <w:b/>
          <w:sz w:val="28"/>
          <w:szCs w:val="28"/>
          <w:u w:val="single"/>
        </w:rPr>
        <w:t>Výměníková stanice pro Atrium Park Hůrka Klatovy – objekt „C</w:t>
      </w:r>
      <w:bookmarkStart w:id="0" w:name="__DdeLink__986_275867149"/>
      <w:bookmarkEnd w:id="0"/>
      <w:r>
        <w:rPr>
          <w:b/>
          <w:sz w:val="28"/>
          <w:szCs w:val="28"/>
          <w:u w:val="single"/>
        </w:rPr>
        <w:t>“</w:t>
      </w: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900"/>
        </w:tabs>
        <w:ind w:left="540" w:hanging="180"/>
      </w:pPr>
    </w:p>
    <w:p w:rsidR="00DA58F1" w:rsidRDefault="00DA58F1">
      <w:pPr>
        <w:tabs>
          <w:tab w:val="center" w:pos="720"/>
        </w:tabs>
        <w:ind w:left="360" w:hanging="180"/>
      </w:pPr>
    </w:p>
    <w:p w:rsidR="00DA58F1" w:rsidRDefault="00DA58F1">
      <w:pPr>
        <w:tabs>
          <w:tab w:val="center" w:pos="720"/>
        </w:tabs>
        <w:ind w:left="360" w:hanging="180"/>
      </w:pPr>
    </w:p>
    <w:p w:rsidR="00DA58F1" w:rsidRDefault="00DA58F1">
      <w:pPr>
        <w:tabs>
          <w:tab w:val="center" w:pos="720"/>
        </w:tabs>
        <w:ind w:left="360" w:hanging="180"/>
      </w:pPr>
    </w:p>
    <w:p w:rsidR="00DA58F1" w:rsidRDefault="00DA58F1">
      <w:pPr>
        <w:tabs>
          <w:tab w:val="center" w:pos="720"/>
        </w:tabs>
        <w:ind w:left="360" w:hanging="180"/>
      </w:pPr>
    </w:p>
    <w:p w:rsidR="00DA58F1" w:rsidRDefault="00DA58F1">
      <w:pPr>
        <w:tabs>
          <w:tab w:val="center" w:pos="720"/>
        </w:tabs>
        <w:ind w:left="360" w:hanging="180"/>
      </w:pPr>
    </w:p>
    <w:p w:rsidR="00DA58F1" w:rsidRDefault="00DA58F1">
      <w:pPr>
        <w:tabs>
          <w:tab w:val="center" w:pos="360"/>
        </w:tabs>
      </w:pPr>
    </w:p>
    <w:p w:rsidR="00DA58F1" w:rsidRDefault="00595125">
      <w:pPr>
        <w:tabs>
          <w:tab w:val="center" w:pos="720"/>
        </w:tabs>
        <w:ind w:left="360" w:hanging="180"/>
      </w:pPr>
      <w:r>
        <w:t xml:space="preserve">Číslo smlouvy dodavatele: </w:t>
      </w:r>
      <w:r w:rsidR="000E5DC8">
        <w:t>17-9710-000845</w:t>
      </w:r>
    </w:p>
    <w:p w:rsidR="00DA58F1" w:rsidRDefault="00595125">
      <w:pPr>
        <w:tabs>
          <w:tab w:val="center" w:pos="720"/>
        </w:tabs>
        <w:ind w:left="360" w:hanging="180"/>
        <w:sectPr w:rsidR="00DA58F1">
          <w:headerReference w:type="default" r:id="rId7"/>
          <w:footerReference w:type="default" r:id="rId8"/>
          <w:pgSz w:w="11906" w:h="16838"/>
          <w:pgMar w:top="1700" w:right="1134" w:bottom="1700" w:left="1134" w:header="1134" w:footer="1134" w:gutter="0"/>
          <w:cols w:space="708"/>
          <w:formProt w:val="0"/>
          <w:docGrid w:linePitch="360" w:charSpace="-6145"/>
        </w:sectPr>
      </w:pPr>
      <w:r>
        <w:t xml:space="preserve">Číslo smlouvy objednatele: </w:t>
      </w:r>
    </w:p>
    <w:p w:rsidR="00DA58F1" w:rsidRDefault="00595125">
      <w:pPr>
        <w:pStyle w:val="Hlavikaobsahu"/>
      </w:pPr>
      <w:r>
        <w:lastRenderedPageBreak/>
        <w:t>Obsah</w:t>
      </w:r>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r w:rsidRPr="00327985">
        <w:fldChar w:fldCharType="begin"/>
      </w:r>
      <w:r w:rsidR="00595125">
        <w:instrText>TOC \f \o "1-9" \h</w:instrText>
      </w:r>
      <w:r w:rsidRPr="00327985">
        <w:fldChar w:fldCharType="separate"/>
      </w:r>
      <w:hyperlink w:anchor="_Toc485710683" w:history="1">
        <w:r w:rsidR="001D5165" w:rsidRPr="00260A24">
          <w:rPr>
            <w:rStyle w:val="Hypertextovodkaz"/>
            <w:rFonts w:cs="StarSymbol;Arial Unicode MS"/>
            <w:noProof/>
          </w:rPr>
          <w:t>1</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Smluvní strany</w:t>
        </w:r>
        <w:r w:rsidR="001D5165">
          <w:rPr>
            <w:noProof/>
          </w:rPr>
          <w:tab/>
        </w:r>
        <w:r>
          <w:rPr>
            <w:noProof/>
          </w:rPr>
          <w:fldChar w:fldCharType="begin"/>
        </w:r>
        <w:r w:rsidR="001D5165">
          <w:rPr>
            <w:noProof/>
          </w:rPr>
          <w:instrText xml:space="preserve"> PAGEREF _Toc485710683 \h </w:instrText>
        </w:r>
        <w:r>
          <w:rPr>
            <w:noProof/>
          </w:rPr>
        </w:r>
        <w:r>
          <w:rPr>
            <w:noProof/>
          </w:rPr>
          <w:fldChar w:fldCharType="separate"/>
        </w:r>
        <w:r w:rsidR="00B56BE0">
          <w:rPr>
            <w:noProof/>
          </w:rPr>
          <w:t>3</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84" w:history="1">
        <w:r w:rsidR="001D5165" w:rsidRPr="00260A24">
          <w:rPr>
            <w:rStyle w:val="Hypertextovodkaz"/>
            <w:rFonts w:cs="StarSymbol;Arial Unicode MS"/>
            <w:noProof/>
          </w:rPr>
          <w:t>2</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Výchozí údaje a podklady</w:t>
        </w:r>
        <w:r w:rsidR="001D5165">
          <w:rPr>
            <w:noProof/>
          </w:rPr>
          <w:tab/>
        </w:r>
        <w:r>
          <w:rPr>
            <w:noProof/>
          </w:rPr>
          <w:fldChar w:fldCharType="begin"/>
        </w:r>
        <w:r w:rsidR="001D5165">
          <w:rPr>
            <w:noProof/>
          </w:rPr>
          <w:instrText xml:space="preserve"> PAGEREF _Toc485710684 \h </w:instrText>
        </w:r>
        <w:r>
          <w:rPr>
            <w:noProof/>
          </w:rPr>
        </w:r>
        <w:r>
          <w:rPr>
            <w:noProof/>
          </w:rPr>
          <w:fldChar w:fldCharType="separate"/>
        </w:r>
        <w:r w:rsidR="00B56BE0">
          <w:rPr>
            <w:noProof/>
          </w:rPr>
          <w:t>4</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85" w:history="1">
        <w:r w:rsidR="001D5165" w:rsidRPr="00260A24">
          <w:rPr>
            <w:rStyle w:val="Hypertextovodkaz"/>
            <w:rFonts w:cs="StarSymbol;Arial Unicode MS"/>
            <w:noProof/>
          </w:rPr>
          <w:t>3</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Předmět plnění</w:t>
        </w:r>
        <w:r w:rsidR="001D5165">
          <w:rPr>
            <w:noProof/>
          </w:rPr>
          <w:tab/>
        </w:r>
        <w:r>
          <w:rPr>
            <w:noProof/>
          </w:rPr>
          <w:fldChar w:fldCharType="begin"/>
        </w:r>
        <w:r w:rsidR="001D5165">
          <w:rPr>
            <w:noProof/>
          </w:rPr>
          <w:instrText xml:space="preserve"> PAGEREF _Toc485710685 \h </w:instrText>
        </w:r>
        <w:r>
          <w:rPr>
            <w:noProof/>
          </w:rPr>
        </w:r>
        <w:r>
          <w:rPr>
            <w:noProof/>
          </w:rPr>
          <w:fldChar w:fldCharType="separate"/>
        </w:r>
        <w:r w:rsidR="00B56BE0">
          <w:rPr>
            <w:noProof/>
          </w:rPr>
          <w:t>4</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86" w:history="1">
        <w:r w:rsidR="001D5165" w:rsidRPr="00260A24">
          <w:rPr>
            <w:rStyle w:val="Hypertextovodkaz"/>
            <w:rFonts w:cs="StarSymbol;Arial Unicode MS"/>
            <w:noProof/>
          </w:rPr>
          <w:t>4</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Doba plnění</w:t>
        </w:r>
        <w:r w:rsidR="001D5165">
          <w:rPr>
            <w:noProof/>
          </w:rPr>
          <w:tab/>
        </w:r>
        <w:r>
          <w:rPr>
            <w:noProof/>
          </w:rPr>
          <w:fldChar w:fldCharType="begin"/>
        </w:r>
        <w:r w:rsidR="001D5165">
          <w:rPr>
            <w:noProof/>
          </w:rPr>
          <w:instrText xml:space="preserve"> PAGEREF _Toc485710686 \h </w:instrText>
        </w:r>
        <w:r>
          <w:rPr>
            <w:noProof/>
          </w:rPr>
        </w:r>
        <w:r>
          <w:rPr>
            <w:noProof/>
          </w:rPr>
          <w:fldChar w:fldCharType="separate"/>
        </w:r>
        <w:r w:rsidR="00B56BE0">
          <w:rPr>
            <w:noProof/>
          </w:rPr>
          <w:t>4</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87" w:history="1">
        <w:r w:rsidR="001D5165" w:rsidRPr="00260A24">
          <w:rPr>
            <w:rStyle w:val="Hypertextovodkaz"/>
            <w:rFonts w:cs="StarSymbol;Arial Unicode MS"/>
            <w:noProof/>
          </w:rPr>
          <w:t>5</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Cena díla</w:t>
        </w:r>
        <w:r w:rsidR="001D5165">
          <w:rPr>
            <w:noProof/>
          </w:rPr>
          <w:tab/>
        </w:r>
        <w:r>
          <w:rPr>
            <w:noProof/>
          </w:rPr>
          <w:fldChar w:fldCharType="begin"/>
        </w:r>
        <w:r w:rsidR="001D5165">
          <w:rPr>
            <w:noProof/>
          </w:rPr>
          <w:instrText xml:space="preserve"> PAGEREF _Toc485710687 \h </w:instrText>
        </w:r>
        <w:r>
          <w:rPr>
            <w:noProof/>
          </w:rPr>
        </w:r>
        <w:r>
          <w:rPr>
            <w:noProof/>
          </w:rPr>
          <w:fldChar w:fldCharType="separate"/>
        </w:r>
        <w:r w:rsidR="00B56BE0">
          <w:rPr>
            <w:noProof/>
          </w:rPr>
          <w:t>5</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88" w:history="1">
        <w:r w:rsidR="001D5165" w:rsidRPr="00260A24">
          <w:rPr>
            <w:rStyle w:val="Hypertextovodkaz"/>
            <w:rFonts w:cs="StarSymbol;Arial Unicode MS"/>
            <w:noProof/>
          </w:rPr>
          <w:t>6</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Platební a fakturační podmínky</w:t>
        </w:r>
        <w:r w:rsidR="001D5165">
          <w:rPr>
            <w:noProof/>
          </w:rPr>
          <w:tab/>
        </w:r>
        <w:r>
          <w:rPr>
            <w:noProof/>
          </w:rPr>
          <w:fldChar w:fldCharType="begin"/>
        </w:r>
        <w:r w:rsidR="001D5165">
          <w:rPr>
            <w:noProof/>
          </w:rPr>
          <w:instrText xml:space="preserve"> PAGEREF _Toc485710688 \h </w:instrText>
        </w:r>
        <w:r>
          <w:rPr>
            <w:noProof/>
          </w:rPr>
        </w:r>
        <w:r>
          <w:rPr>
            <w:noProof/>
          </w:rPr>
          <w:fldChar w:fldCharType="separate"/>
        </w:r>
        <w:r w:rsidR="00B56BE0">
          <w:rPr>
            <w:noProof/>
          </w:rPr>
          <w:t>7</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89" w:history="1">
        <w:r w:rsidR="001D5165" w:rsidRPr="00260A24">
          <w:rPr>
            <w:rStyle w:val="Hypertextovodkaz"/>
            <w:rFonts w:cs="StarSymbol;Arial Unicode MS"/>
            <w:noProof/>
          </w:rPr>
          <w:t>7</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Záruční doba - zodpovědnost za vady</w:t>
        </w:r>
        <w:r w:rsidR="001D5165">
          <w:rPr>
            <w:noProof/>
          </w:rPr>
          <w:tab/>
        </w:r>
        <w:r>
          <w:rPr>
            <w:noProof/>
          </w:rPr>
          <w:fldChar w:fldCharType="begin"/>
        </w:r>
        <w:r w:rsidR="001D5165">
          <w:rPr>
            <w:noProof/>
          </w:rPr>
          <w:instrText xml:space="preserve"> PAGEREF _Toc485710689 \h </w:instrText>
        </w:r>
        <w:r>
          <w:rPr>
            <w:noProof/>
          </w:rPr>
        </w:r>
        <w:r>
          <w:rPr>
            <w:noProof/>
          </w:rPr>
          <w:fldChar w:fldCharType="separate"/>
        </w:r>
        <w:r w:rsidR="00B56BE0">
          <w:rPr>
            <w:noProof/>
          </w:rPr>
          <w:t>8</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90" w:history="1">
        <w:r w:rsidR="001D5165" w:rsidRPr="00260A24">
          <w:rPr>
            <w:rStyle w:val="Hypertextovodkaz"/>
            <w:rFonts w:cs="StarSymbol;Arial Unicode MS"/>
            <w:noProof/>
          </w:rPr>
          <w:t>8</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Podmínky provedení díla</w:t>
        </w:r>
        <w:r w:rsidR="001D5165">
          <w:rPr>
            <w:noProof/>
          </w:rPr>
          <w:tab/>
        </w:r>
        <w:r>
          <w:rPr>
            <w:noProof/>
          </w:rPr>
          <w:fldChar w:fldCharType="begin"/>
        </w:r>
        <w:r w:rsidR="001D5165">
          <w:rPr>
            <w:noProof/>
          </w:rPr>
          <w:instrText xml:space="preserve"> PAGEREF _Toc485710690 \h </w:instrText>
        </w:r>
        <w:r>
          <w:rPr>
            <w:noProof/>
          </w:rPr>
        </w:r>
        <w:r>
          <w:rPr>
            <w:noProof/>
          </w:rPr>
          <w:fldChar w:fldCharType="separate"/>
        </w:r>
        <w:r w:rsidR="00B56BE0">
          <w:rPr>
            <w:noProof/>
          </w:rPr>
          <w:t>9</w:t>
        </w:r>
        <w:r>
          <w:rPr>
            <w:noProof/>
          </w:rPr>
          <w:fldChar w:fldCharType="end"/>
        </w:r>
      </w:hyperlink>
    </w:p>
    <w:p w:rsidR="001D5165" w:rsidRDefault="00327985" w:rsidP="001D5165">
      <w:pPr>
        <w:pStyle w:val="Obsah1"/>
        <w:tabs>
          <w:tab w:val="left" w:pos="44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91" w:history="1">
        <w:r w:rsidR="001D5165" w:rsidRPr="00260A24">
          <w:rPr>
            <w:rStyle w:val="Hypertextovodkaz"/>
            <w:rFonts w:cs="StarSymbol;Arial Unicode MS"/>
            <w:noProof/>
          </w:rPr>
          <w:t>9</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Smluvní pokuty</w:t>
        </w:r>
        <w:r w:rsidR="001D5165">
          <w:rPr>
            <w:noProof/>
          </w:rPr>
          <w:tab/>
        </w:r>
        <w:r>
          <w:rPr>
            <w:noProof/>
          </w:rPr>
          <w:fldChar w:fldCharType="begin"/>
        </w:r>
        <w:r w:rsidR="001D5165">
          <w:rPr>
            <w:noProof/>
          </w:rPr>
          <w:instrText xml:space="preserve"> PAGEREF _Toc485710691 \h </w:instrText>
        </w:r>
        <w:r>
          <w:rPr>
            <w:noProof/>
          </w:rPr>
        </w:r>
        <w:r>
          <w:rPr>
            <w:noProof/>
          </w:rPr>
          <w:fldChar w:fldCharType="separate"/>
        </w:r>
        <w:r w:rsidR="00B56BE0">
          <w:rPr>
            <w:noProof/>
          </w:rPr>
          <w:t>14</w:t>
        </w:r>
        <w:r>
          <w:rPr>
            <w:noProof/>
          </w:rPr>
          <w:fldChar w:fldCharType="end"/>
        </w:r>
      </w:hyperlink>
    </w:p>
    <w:p w:rsidR="001D5165" w:rsidRDefault="00327985" w:rsidP="001D5165">
      <w:pPr>
        <w:pStyle w:val="Obsah1"/>
        <w:tabs>
          <w:tab w:val="left" w:pos="66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92" w:history="1">
        <w:r w:rsidR="001D5165" w:rsidRPr="00260A24">
          <w:rPr>
            <w:rStyle w:val="Hypertextovodkaz"/>
            <w:rFonts w:cs="StarSymbol;Arial Unicode MS"/>
            <w:noProof/>
          </w:rPr>
          <w:t>10</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Vyšší moc</w:t>
        </w:r>
        <w:r w:rsidR="001D5165">
          <w:rPr>
            <w:noProof/>
          </w:rPr>
          <w:tab/>
        </w:r>
        <w:r>
          <w:rPr>
            <w:noProof/>
          </w:rPr>
          <w:fldChar w:fldCharType="begin"/>
        </w:r>
        <w:r w:rsidR="001D5165">
          <w:rPr>
            <w:noProof/>
          </w:rPr>
          <w:instrText xml:space="preserve"> PAGEREF _Toc485710692 \h </w:instrText>
        </w:r>
        <w:r>
          <w:rPr>
            <w:noProof/>
          </w:rPr>
        </w:r>
        <w:r>
          <w:rPr>
            <w:noProof/>
          </w:rPr>
          <w:fldChar w:fldCharType="separate"/>
        </w:r>
        <w:r w:rsidR="00B56BE0">
          <w:rPr>
            <w:noProof/>
          </w:rPr>
          <w:t>15</w:t>
        </w:r>
        <w:r>
          <w:rPr>
            <w:noProof/>
          </w:rPr>
          <w:fldChar w:fldCharType="end"/>
        </w:r>
      </w:hyperlink>
    </w:p>
    <w:p w:rsidR="001D5165" w:rsidRDefault="00327985" w:rsidP="001D5165">
      <w:pPr>
        <w:pStyle w:val="Obsah1"/>
        <w:tabs>
          <w:tab w:val="left" w:pos="66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93" w:history="1">
        <w:r w:rsidR="001D5165" w:rsidRPr="00260A24">
          <w:rPr>
            <w:rStyle w:val="Hypertextovodkaz"/>
            <w:rFonts w:cs="StarSymbol;Arial Unicode MS"/>
            <w:noProof/>
          </w:rPr>
          <w:t>11</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Doručování, formy právních úkonů</w:t>
        </w:r>
        <w:r w:rsidR="001D5165">
          <w:rPr>
            <w:noProof/>
          </w:rPr>
          <w:tab/>
        </w:r>
        <w:r>
          <w:rPr>
            <w:noProof/>
          </w:rPr>
          <w:fldChar w:fldCharType="begin"/>
        </w:r>
        <w:r w:rsidR="001D5165">
          <w:rPr>
            <w:noProof/>
          </w:rPr>
          <w:instrText xml:space="preserve"> PAGEREF _Toc485710693 \h </w:instrText>
        </w:r>
        <w:r>
          <w:rPr>
            <w:noProof/>
          </w:rPr>
        </w:r>
        <w:r>
          <w:rPr>
            <w:noProof/>
          </w:rPr>
          <w:fldChar w:fldCharType="separate"/>
        </w:r>
        <w:r w:rsidR="00B56BE0">
          <w:rPr>
            <w:noProof/>
          </w:rPr>
          <w:t>15</w:t>
        </w:r>
        <w:r>
          <w:rPr>
            <w:noProof/>
          </w:rPr>
          <w:fldChar w:fldCharType="end"/>
        </w:r>
      </w:hyperlink>
    </w:p>
    <w:p w:rsidR="001D5165" w:rsidRDefault="00327985" w:rsidP="001D5165">
      <w:pPr>
        <w:pStyle w:val="Obsah1"/>
        <w:tabs>
          <w:tab w:val="left" w:pos="66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94" w:history="1">
        <w:r w:rsidR="001D5165" w:rsidRPr="00260A24">
          <w:rPr>
            <w:rStyle w:val="Hypertextovodkaz"/>
            <w:rFonts w:cs="StarSymbol;Arial Unicode MS"/>
            <w:noProof/>
          </w:rPr>
          <w:t>12</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Odstoupení od smlouvy</w:t>
        </w:r>
        <w:r w:rsidR="001D5165">
          <w:rPr>
            <w:noProof/>
          </w:rPr>
          <w:tab/>
        </w:r>
        <w:r>
          <w:rPr>
            <w:noProof/>
          </w:rPr>
          <w:fldChar w:fldCharType="begin"/>
        </w:r>
        <w:r w:rsidR="001D5165">
          <w:rPr>
            <w:noProof/>
          </w:rPr>
          <w:instrText xml:space="preserve"> PAGEREF _Toc485710694 \h </w:instrText>
        </w:r>
        <w:r>
          <w:rPr>
            <w:noProof/>
          </w:rPr>
        </w:r>
        <w:r>
          <w:rPr>
            <w:noProof/>
          </w:rPr>
          <w:fldChar w:fldCharType="separate"/>
        </w:r>
        <w:r w:rsidR="00B56BE0">
          <w:rPr>
            <w:noProof/>
          </w:rPr>
          <w:t>16</w:t>
        </w:r>
        <w:r>
          <w:rPr>
            <w:noProof/>
          </w:rPr>
          <w:fldChar w:fldCharType="end"/>
        </w:r>
      </w:hyperlink>
    </w:p>
    <w:p w:rsidR="001D5165" w:rsidRDefault="00327985" w:rsidP="001D5165">
      <w:pPr>
        <w:pStyle w:val="Obsah1"/>
        <w:tabs>
          <w:tab w:val="left" w:pos="66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95" w:history="1">
        <w:r w:rsidR="001D5165" w:rsidRPr="00260A24">
          <w:rPr>
            <w:rStyle w:val="Hypertextovodkaz"/>
            <w:rFonts w:cs="StarSymbol;Arial Unicode MS"/>
            <w:noProof/>
          </w:rPr>
          <w:t>13</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Pojištění.</w:t>
        </w:r>
        <w:r w:rsidR="001D5165">
          <w:rPr>
            <w:noProof/>
          </w:rPr>
          <w:tab/>
        </w:r>
        <w:r>
          <w:rPr>
            <w:noProof/>
          </w:rPr>
          <w:fldChar w:fldCharType="begin"/>
        </w:r>
        <w:r w:rsidR="001D5165">
          <w:rPr>
            <w:noProof/>
          </w:rPr>
          <w:instrText xml:space="preserve"> PAGEREF _Toc485710695 \h </w:instrText>
        </w:r>
        <w:r>
          <w:rPr>
            <w:noProof/>
          </w:rPr>
        </w:r>
        <w:r>
          <w:rPr>
            <w:noProof/>
          </w:rPr>
          <w:fldChar w:fldCharType="separate"/>
        </w:r>
        <w:r w:rsidR="00B56BE0">
          <w:rPr>
            <w:noProof/>
          </w:rPr>
          <w:t>17</w:t>
        </w:r>
        <w:r>
          <w:rPr>
            <w:noProof/>
          </w:rPr>
          <w:fldChar w:fldCharType="end"/>
        </w:r>
      </w:hyperlink>
    </w:p>
    <w:p w:rsidR="001D5165" w:rsidRDefault="00327985" w:rsidP="001D5165">
      <w:pPr>
        <w:pStyle w:val="Obsah1"/>
        <w:tabs>
          <w:tab w:val="left" w:pos="660"/>
          <w:tab w:val="right" w:leader="dot" w:pos="9060"/>
        </w:tabs>
        <w:spacing w:after="0"/>
        <w:rPr>
          <w:rFonts w:asciiTheme="minorHAnsi" w:eastAsiaTheme="minorEastAsia" w:hAnsiTheme="minorHAnsi" w:cstheme="minorBidi"/>
          <w:noProof/>
          <w:color w:val="auto"/>
          <w:sz w:val="22"/>
          <w:szCs w:val="22"/>
          <w:lang w:eastAsia="cs-CZ" w:bidi="ar-SA"/>
        </w:rPr>
      </w:pPr>
      <w:hyperlink w:anchor="_Toc485710696" w:history="1">
        <w:r w:rsidR="001D5165" w:rsidRPr="00260A24">
          <w:rPr>
            <w:rStyle w:val="Hypertextovodkaz"/>
            <w:rFonts w:cs="StarSymbol;Arial Unicode MS"/>
            <w:noProof/>
          </w:rPr>
          <w:t>14</w:t>
        </w:r>
        <w:r w:rsidR="001D5165">
          <w:rPr>
            <w:rFonts w:asciiTheme="minorHAnsi" w:eastAsiaTheme="minorEastAsia" w:hAnsiTheme="minorHAnsi" w:cstheme="minorBidi"/>
            <w:noProof/>
            <w:color w:val="auto"/>
            <w:sz w:val="22"/>
            <w:szCs w:val="22"/>
            <w:lang w:eastAsia="cs-CZ" w:bidi="ar-SA"/>
          </w:rPr>
          <w:tab/>
        </w:r>
        <w:r w:rsidR="001D5165" w:rsidRPr="00260A24">
          <w:rPr>
            <w:rStyle w:val="Hypertextovodkaz"/>
            <w:noProof/>
          </w:rPr>
          <w:t>Závěrečná ustanovení</w:t>
        </w:r>
        <w:r w:rsidR="001D5165">
          <w:rPr>
            <w:noProof/>
          </w:rPr>
          <w:tab/>
        </w:r>
        <w:r>
          <w:rPr>
            <w:noProof/>
          </w:rPr>
          <w:fldChar w:fldCharType="begin"/>
        </w:r>
        <w:r w:rsidR="001D5165">
          <w:rPr>
            <w:noProof/>
          </w:rPr>
          <w:instrText xml:space="preserve"> PAGEREF _Toc485710696 \h </w:instrText>
        </w:r>
        <w:r>
          <w:rPr>
            <w:noProof/>
          </w:rPr>
        </w:r>
        <w:r>
          <w:rPr>
            <w:noProof/>
          </w:rPr>
          <w:fldChar w:fldCharType="separate"/>
        </w:r>
        <w:r w:rsidR="00B56BE0">
          <w:rPr>
            <w:noProof/>
          </w:rPr>
          <w:t>18</w:t>
        </w:r>
        <w:r>
          <w:rPr>
            <w:noProof/>
          </w:rPr>
          <w:fldChar w:fldCharType="end"/>
        </w:r>
      </w:hyperlink>
    </w:p>
    <w:p w:rsidR="00DA58F1" w:rsidRDefault="00327985" w:rsidP="001D5165">
      <w:pPr>
        <w:pStyle w:val="TOC1"/>
        <w:tabs>
          <w:tab w:val="right" w:leader="dot" w:pos="9070"/>
        </w:tabs>
      </w:pPr>
      <w:r>
        <w:fldChar w:fldCharType="end"/>
      </w:r>
    </w:p>
    <w:p w:rsidR="00DA58F1" w:rsidRDefault="00DA58F1">
      <w:pPr>
        <w:sectPr w:rsidR="00DA58F1">
          <w:headerReference w:type="default" r:id="rId9"/>
          <w:footerReference w:type="default" r:id="rId10"/>
          <w:pgSz w:w="11906" w:h="16838"/>
          <w:pgMar w:top="1234" w:right="1418" w:bottom="1264" w:left="1418" w:header="958" w:footer="986" w:gutter="0"/>
          <w:cols w:space="708"/>
          <w:formProt w:val="0"/>
          <w:docGrid w:linePitch="428" w:charSpace="-6145"/>
        </w:sectPr>
      </w:pPr>
    </w:p>
    <w:p w:rsidR="00DA58F1" w:rsidRDefault="00DA58F1">
      <w:pPr>
        <w:tabs>
          <w:tab w:val="right" w:leader="dot" w:pos="9070"/>
        </w:tabs>
        <w:jc w:val="both"/>
        <w:rPr>
          <w:highlight w:val="yellow"/>
        </w:rPr>
      </w:pPr>
    </w:p>
    <w:p w:rsidR="00DA58F1" w:rsidRDefault="00DA58F1">
      <w:pPr>
        <w:jc w:val="both"/>
        <w:rPr>
          <w:highlight w:val="yellow"/>
        </w:rPr>
      </w:pPr>
    </w:p>
    <w:p w:rsidR="00DA58F1" w:rsidRDefault="00DA58F1">
      <w:pPr>
        <w:jc w:val="both"/>
        <w:rPr>
          <w:highlight w:val="yellow"/>
        </w:rPr>
      </w:pPr>
    </w:p>
    <w:p w:rsidR="00DA58F1" w:rsidRDefault="00DA58F1">
      <w:pPr>
        <w:jc w:val="both"/>
        <w:rPr>
          <w:highlight w:val="yellow"/>
        </w:rPr>
      </w:pPr>
    </w:p>
    <w:p w:rsidR="00DA58F1" w:rsidRDefault="00DA58F1">
      <w:pPr>
        <w:jc w:val="both"/>
        <w:rPr>
          <w:highlight w:val="yellow"/>
        </w:rPr>
      </w:pPr>
    </w:p>
    <w:p w:rsidR="00DA58F1" w:rsidRDefault="00DA58F1">
      <w:pPr>
        <w:jc w:val="both"/>
      </w:pPr>
    </w:p>
    <w:p w:rsidR="00DA58F1" w:rsidRDefault="00DA58F1">
      <w:pPr>
        <w:jc w:val="both"/>
      </w:pPr>
    </w:p>
    <w:p w:rsidR="00DA58F1" w:rsidRDefault="00DA58F1">
      <w:pPr>
        <w:jc w:val="both"/>
      </w:pPr>
    </w:p>
    <w:p w:rsidR="00DA58F1" w:rsidRDefault="00DA58F1">
      <w:pPr>
        <w:jc w:val="both"/>
      </w:pPr>
    </w:p>
    <w:p w:rsidR="00DA58F1" w:rsidRDefault="00DA58F1">
      <w:pPr>
        <w:jc w:val="both"/>
      </w:pPr>
    </w:p>
    <w:p w:rsidR="00DA58F1" w:rsidRDefault="00DA58F1">
      <w:pPr>
        <w:jc w:val="both"/>
      </w:pPr>
    </w:p>
    <w:p w:rsidR="00DA58F1" w:rsidRDefault="00595125">
      <w:pPr>
        <w:jc w:val="both"/>
      </w:pPr>
      <w:r>
        <w:br w:type="page"/>
      </w:r>
    </w:p>
    <w:p w:rsidR="00DA58F1" w:rsidRDefault="00DA58F1">
      <w:pPr>
        <w:jc w:val="both"/>
        <w:rPr>
          <w:b/>
        </w:rPr>
      </w:pPr>
    </w:p>
    <w:p w:rsidR="00DA58F1" w:rsidRDefault="00595125">
      <w:pPr>
        <w:pStyle w:val="Heading1"/>
        <w:numPr>
          <w:ilvl w:val="0"/>
          <w:numId w:val="8"/>
        </w:numPr>
      </w:pPr>
      <w:bookmarkStart w:id="1" w:name="_Toc485710683"/>
      <w:r>
        <w:t>Smluvní strany</w:t>
      </w:r>
      <w:bookmarkEnd w:id="1"/>
    </w:p>
    <w:p w:rsidR="00DA58F1" w:rsidRDefault="00DA58F1">
      <w:pPr>
        <w:jc w:val="both"/>
        <w:rPr>
          <w:rFonts w:eastAsia="Times New Roman" w:cs="Times New Roman"/>
          <w:b/>
          <w:lang w:eastAsia="ar-SA" w:bidi="ar-SA"/>
        </w:rPr>
      </w:pPr>
    </w:p>
    <w:p w:rsidR="00DA58F1" w:rsidRDefault="00595125">
      <w:pPr>
        <w:jc w:val="both"/>
      </w:pPr>
      <w:r>
        <w:rPr>
          <w:rFonts w:eastAsia="Times New Roman" w:cs="Times New Roman"/>
          <w:b/>
          <w:lang w:eastAsia="ar-SA" w:bidi="ar-SA"/>
        </w:rPr>
        <w:tab/>
        <w:t>Objednatel</w:t>
      </w:r>
      <w:r>
        <w:rPr>
          <w:rFonts w:eastAsia="Times New Roman" w:cs="Times New Roman"/>
          <w:lang w:eastAsia="ar-SA" w:bidi="ar-SA"/>
        </w:rPr>
        <w:t>:</w:t>
      </w:r>
      <w:r>
        <w:rPr>
          <w:rFonts w:eastAsia="Times New Roman" w:cs="Times New Roman"/>
          <w:lang w:eastAsia="ar-SA" w:bidi="ar-SA"/>
        </w:rPr>
        <w:tab/>
      </w:r>
      <w:r>
        <w:rPr>
          <w:rFonts w:eastAsia="Times New Roman" w:cs="Times New Roman"/>
          <w:lang w:eastAsia="ar-SA" w:bidi="ar-SA"/>
        </w:rPr>
        <w:tab/>
        <w:t>KLATOVSKÁ TEPLÁRNA a.s.</w:t>
      </w:r>
    </w:p>
    <w:p w:rsidR="00DA58F1" w:rsidRDefault="00595125">
      <w:pPr>
        <w:jc w:val="both"/>
        <w:rPr>
          <w:rFonts w:eastAsia="Times New Roman" w:cs="Times New Roman"/>
          <w:lang w:eastAsia="ar-SA" w:bidi="ar-SA"/>
        </w:rPr>
      </w:pPr>
      <w:r>
        <w:rPr>
          <w:rFonts w:eastAsia="Times New Roman" w:cs="Times New Roman"/>
          <w:lang w:eastAsia="ar-SA" w:bidi="ar-SA"/>
        </w:rPr>
        <w:tab/>
        <w:t>Sídlo:</w:t>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t>Jateční 660/II, 339 01 Klatovy</w:t>
      </w:r>
    </w:p>
    <w:p w:rsidR="00DA58F1" w:rsidRDefault="00595125">
      <w:pPr>
        <w:jc w:val="both"/>
        <w:rPr>
          <w:rFonts w:eastAsia="Times New Roman" w:cs="Times New Roman"/>
          <w:lang w:eastAsia="ar-SA" w:bidi="ar-SA"/>
        </w:rPr>
      </w:pPr>
      <w:r>
        <w:rPr>
          <w:rFonts w:eastAsia="Times New Roman" w:cs="Times New Roman"/>
          <w:lang w:eastAsia="ar-SA" w:bidi="ar-SA"/>
        </w:rPr>
        <w:tab/>
        <w:t>IČO:</w:t>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t xml:space="preserve">49790960 </w:t>
      </w:r>
    </w:p>
    <w:p w:rsidR="00DA58F1" w:rsidRDefault="00595125">
      <w:pPr>
        <w:jc w:val="both"/>
        <w:rPr>
          <w:rFonts w:eastAsia="Times New Roman" w:cs="Times New Roman"/>
          <w:lang w:eastAsia="ar-SA" w:bidi="ar-SA"/>
        </w:rPr>
      </w:pPr>
      <w:r>
        <w:rPr>
          <w:rFonts w:eastAsia="Times New Roman" w:cs="Times New Roman"/>
          <w:lang w:eastAsia="ar-SA" w:bidi="ar-SA"/>
        </w:rPr>
        <w:tab/>
        <w:t>Zastoupená:</w:t>
      </w:r>
      <w:r>
        <w:rPr>
          <w:rFonts w:eastAsia="Times New Roman" w:cs="Times New Roman"/>
          <w:lang w:eastAsia="ar-SA" w:bidi="ar-SA"/>
        </w:rPr>
        <w:tab/>
      </w:r>
      <w:r>
        <w:rPr>
          <w:rFonts w:eastAsia="Times New Roman" w:cs="Times New Roman"/>
          <w:lang w:eastAsia="ar-SA" w:bidi="ar-SA"/>
        </w:rPr>
        <w:tab/>
        <w:t xml:space="preserve">Marie </w:t>
      </w:r>
      <w:proofErr w:type="spellStart"/>
      <w:r>
        <w:rPr>
          <w:rFonts w:eastAsia="Times New Roman" w:cs="Times New Roman"/>
          <w:lang w:eastAsia="ar-SA" w:bidi="ar-SA"/>
        </w:rPr>
        <w:t>Hulešová</w:t>
      </w:r>
      <w:proofErr w:type="spellEnd"/>
    </w:p>
    <w:p w:rsidR="00DA58F1" w:rsidRDefault="00595125">
      <w:pPr>
        <w:jc w:val="both"/>
        <w:rPr>
          <w:rFonts w:eastAsia="Times New Roman" w:cs="Times New Roman"/>
          <w:lang w:eastAsia="ar-SA" w:bidi="ar-SA"/>
        </w:rPr>
      </w:pP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t>předseda představenstva</w:t>
      </w:r>
    </w:p>
    <w:p w:rsidR="00DA58F1" w:rsidRDefault="00595125">
      <w:pPr>
        <w:pStyle w:val="Zkladntext"/>
        <w:jc w:val="both"/>
        <w:rPr>
          <w:rFonts w:eastAsia="Times New Roman" w:cs="Times New Roman"/>
          <w:lang w:eastAsia="ar-SA" w:bidi="ar-SA"/>
        </w:rPr>
      </w:pPr>
      <w:r>
        <w:rPr>
          <w:rFonts w:eastAsia="Times New Roman" w:cs="Times New Roman"/>
          <w:lang w:eastAsia="ar-SA" w:bidi="ar-SA"/>
        </w:rPr>
        <w:tab/>
        <w:t>Bankovní spojení:</w:t>
      </w:r>
      <w:r>
        <w:rPr>
          <w:rFonts w:eastAsia="Times New Roman" w:cs="Times New Roman"/>
          <w:lang w:eastAsia="ar-SA" w:bidi="ar-SA"/>
        </w:rPr>
        <w:tab/>
        <w:t>ČSOB Klatovy</w:t>
      </w:r>
    </w:p>
    <w:p w:rsidR="00DA58F1" w:rsidRDefault="00595125">
      <w:pPr>
        <w:pStyle w:val="Zkladntext"/>
        <w:spacing w:after="283" w:line="360" w:lineRule="auto"/>
        <w:jc w:val="both"/>
        <w:rPr>
          <w:rFonts w:eastAsia="Times New Roman" w:cs="Times New Roman"/>
          <w:lang w:eastAsia="ar-SA" w:bidi="ar-SA"/>
        </w:rPr>
      </w:pPr>
      <w:r>
        <w:rPr>
          <w:rFonts w:eastAsia="Times New Roman" w:cs="Times New Roman"/>
          <w:lang w:eastAsia="ar-SA" w:bidi="ar-SA"/>
        </w:rPr>
        <w:tab/>
        <w:t>Číslo účtu:</w:t>
      </w:r>
      <w:r>
        <w:rPr>
          <w:rFonts w:eastAsia="Times New Roman" w:cs="Times New Roman"/>
          <w:lang w:eastAsia="ar-SA" w:bidi="ar-SA"/>
        </w:rPr>
        <w:tab/>
      </w:r>
      <w:r>
        <w:rPr>
          <w:rFonts w:eastAsia="Times New Roman" w:cs="Times New Roman"/>
          <w:lang w:eastAsia="ar-SA" w:bidi="ar-SA"/>
        </w:rPr>
        <w:tab/>
        <w:t>72835963/0300</w:t>
      </w:r>
    </w:p>
    <w:p w:rsidR="00DA58F1" w:rsidRDefault="00595125">
      <w:pPr>
        <w:pStyle w:val="Zkladntext"/>
        <w:spacing w:before="120" w:after="0"/>
        <w:jc w:val="both"/>
        <w:rPr>
          <w:rFonts w:eastAsia="Times New Roman" w:cs="Times New Roman"/>
          <w:lang w:eastAsia="ar-SA" w:bidi="ar-SA"/>
        </w:rPr>
      </w:pPr>
      <w:r>
        <w:rPr>
          <w:rFonts w:eastAsia="Times New Roman" w:cs="Times New Roman"/>
          <w:lang w:eastAsia="ar-SA" w:bidi="ar-SA"/>
        </w:rPr>
        <w:t>Zapsáno v obchodním rejstříku vedeném u Krajského soudu v Plzni, oddíl B, vložka 404</w:t>
      </w:r>
    </w:p>
    <w:p w:rsidR="00DA58F1" w:rsidRDefault="00DA58F1">
      <w:pPr>
        <w:pStyle w:val="Zkladntext"/>
        <w:spacing w:before="120" w:after="0"/>
        <w:jc w:val="both"/>
        <w:rPr>
          <w:rFonts w:eastAsia="Times New Roman" w:cs="Times New Roman"/>
          <w:lang w:eastAsia="ar-SA" w:bidi="ar-SA"/>
        </w:rPr>
      </w:pPr>
    </w:p>
    <w:p w:rsidR="00DA58F1" w:rsidRDefault="00595125">
      <w:pPr>
        <w:pStyle w:val="Zkladntext"/>
        <w:spacing w:before="120" w:after="0"/>
        <w:jc w:val="both"/>
        <w:rPr>
          <w:rFonts w:eastAsia="Times New Roman" w:cs="Times New Roman"/>
          <w:lang w:eastAsia="ar-SA" w:bidi="ar-SA"/>
        </w:rPr>
      </w:pPr>
      <w:r>
        <w:rPr>
          <w:rFonts w:eastAsia="Times New Roman" w:cs="Times New Roman"/>
          <w:lang w:eastAsia="ar-SA" w:bidi="ar-SA"/>
        </w:rPr>
        <w:t>Zástupce pověřený jednáním ve věcech:</w:t>
      </w:r>
    </w:p>
    <w:p w:rsidR="00DA58F1" w:rsidRDefault="00595125">
      <w:pPr>
        <w:pStyle w:val="Zkladntext"/>
        <w:numPr>
          <w:ilvl w:val="0"/>
          <w:numId w:val="4"/>
        </w:numPr>
        <w:tabs>
          <w:tab w:val="left" w:pos="1414"/>
        </w:tabs>
        <w:spacing w:after="0"/>
        <w:rPr>
          <w:rFonts w:eastAsia="Times New Roman" w:cs="Times New Roman"/>
          <w:lang w:eastAsia="ar-SA" w:bidi="ar-SA"/>
        </w:rPr>
      </w:pPr>
      <w:r>
        <w:rPr>
          <w:rFonts w:eastAsia="Times New Roman" w:cs="Times New Roman"/>
          <w:lang w:eastAsia="ar-SA" w:bidi="ar-SA"/>
        </w:rPr>
        <w:t>technických:</w:t>
      </w:r>
      <w:r>
        <w:rPr>
          <w:rFonts w:eastAsia="Times New Roman" w:cs="Times New Roman"/>
          <w:lang w:eastAsia="ar-SA" w:bidi="ar-SA"/>
        </w:rPr>
        <w:tab/>
        <w:t xml:space="preserve">Petr </w:t>
      </w:r>
      <w:proofErr w:type="spellStart"/>
      <w:r>
        <w:rPr>
          <w:rFonts w:eastAsia="Times New Roman" w:cs="Times New Roman"/>
          <w:lang w:eastAsia="ar-SA" w:bidi="ar-SA"/>
        </w:rPr>
        <w:t>Šobr</w:t>
      </w:r>
      <w:proofErr w:type="spellEnd"/>
      <w:r>
        <w:rPr>
          <w:rFonts w:eastAsia="Times New Roman" w:cs="Times New Roman"/>
          <w:lang w:eastAsia="ar-SA" w:bidi="ar-SA"/>
        </w:rPr>
        <w:t xml:space="preserve"> - vedoucí technického úseku</w:t>
      </w:r>
      <w:r>
        <w:rPr>
          <w:rFonts w:eastAsia="Times New Roman" w:cs="Times New Roman"/>
          <w:lang w:eastAsia="ar-SA" w:bidi="ar-SA"/>
        </w:rPr>
        <w:br/>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t xml:space="preserve">Zdeněk </w:t>
      </w:r>
      <w:proofErr w:type="spellStart"/>
      <w:r>
        <w:rPr>
          <w:rFonts w:eastAsia="Times New Roman" w:cs="Times New Roman"/>
          <w:lang w:eastAsia="ar-SA" w:bidi="ar-SA"/>
        </w:rPr>
        <w:t>Wirth</w:t>
      </w:r>
      <w:proofErr w:type="spellEnd"/>
      <w:r>
        <w:rPr>
          <w:rFonts w:eastAsia="Times New Roman" w:cs="Times New Roman"/>
          <w:lang w:eastAsia="ar-SA" w:bidi="ar-SA"/>
        </w:rPr>
        <w:t xml:space="preserve"> – vedoucí výrobního úseku</w:t>
      </w:r>
    </w:p>
    <w:p w:rsidR="00DA58F1" w:rsidRDefault="00595125">
      <w:pPr>
        <w:pStyle w:val="Zkladntext"/>
        <w:numPr>
          <w:ilvl w:val="0"/>
          <w:numId w:val="4"/>
        </w:numPr>
        <w:tabs>
          <w:tab w:val="left" w:pos="1414"/>
        </w:tabs>
        <w:spacing w:line="288" w:lineRule="auto"/>
        <w:jc w:val="both"/>
        <w:rPr>
          <w:rFonts w:eastAsia="Times New Roman" w:cs="Times New Roman"/>
          <w:lang w:eastAsia="ar-SA" w:bidi="ar-SA"/>
        </w:rPr>
      </w:pPr>
      <w:r>
        <w:rPr>
          <w:rFonts w:eastAsia="Times New Roman" w:cs="Times New Roman"/>
          <w:lang w:eastAsia="ar-SA" w:bidi="ar-SA"/>
        </w:rPr>
        <w:t>smluvních:</w:t>
      </w:r>
      <w:r>
        <w:rPr>
          <w:rFonts w:eastAsia="Times New Roman" w:cs="Times New Roman"/>
          <w:lang w:eastAsia="ar-SA" w:bidi="ar-SA"/>
        </w:rPr>
        <w:tab/>
        <w:t xml:space="preserve">Marie </w:t>
      </w:r>
      <w:proofErr w:type="spellStart"/>
      <w:r>
        <w:rPr>
          <w:rFonts w:eastAsia="Times New Roman" w:cs="Times New Roman"/>
          <w:lang w:eastAsia="ar-SA" w:bidi="ar-SA"/>
        </w:rPr>
        <w:t>Hulešová</w:t>
      </w:r>
      <w:proofErr w:type="spellEnd"/>
      <w:r>
        <w:rPr>
          <w:rFonts w:eastAsia="Times New Roman" w:cs="Times New Roman"/>
          <w:lang w:eastAsia="ar-SA" w:bidi="ar-SA"/>
        </w:rPr>
        <w:t>, předseda představenstva</w:t>
      </w:r>
    </w:p>
    <w:p w:rsidR="00DA58F1" w:rsidRDefault="00DA58F1">
      <w:pPr>
        <w:jc w:val="both"/>
        <w:rPr>
          <w:b/>
          <w:u w:val="single"/>
        </w:rPr>
      </w:pPr>
    </w:p>
    <w:p w:rsidR="00DA58F1" w:rsidRDefault="00DA58F1">
      <w:pPr>
        <w:jc w:val="both"/>
        <w:rPr>
          <w:rFonts w:eastAsia="Times New Roman" w:cs="Times New Roman"/>
          <w:b/>
          <w:lang w:eastAsia="ar-SA" w:bidi="ar-SA"/>
        </w:rPr>
      </w:pPr>
    </w:p>
    <w:p w:rsidR="00595125" w:rsidRPr="006C7949" w:rsidRDefault="00595125" w:rsidP="00595125">
      <w:pPr>
        <w:jc w:val="both"/>
      </w:pPr>
      <w:r>
        <w:rPr>
          <w:rFonts w:eastAsia="Times New Roman" w:cs="Times New Roman"/>
          <w:b/>
          <w:lang w:eastAsia="ar-SA" w:bidi="ar-SA"/>
        </w:rPr>
        <w:tab/>
      </w:r>
      <w:r w:rsidRPr="006C7949">
        <w:rPr>
          <w:rFonts w:eastAsia="Times New Roman" w:cs="Times New Roman"/>
          <w:b/>
          <w:lang w:eastAsia="ar-SA" w:bidi="ar-SA"/>
        </w:rPr>
        <w:t>Zhotovitel</w:t>
      </w:r>
      <w:r w:rsidRPr="006C7949">
        <w:rPr>
          <w:rFonts w:eastAsia="Times New Roman" w:cs="Times New Roman"/>
          <w:lang w:eastAsia="ar-SA" w:bidi="ar-SA"/>
        </w:rPr>
        <w:t>:</w:t>
      </w:r>
      <w:r w:rsidRPr="006C7949">
        <w:rPr>
          <w:rFonts w:eastAsia="Times New Roman" w:cs="Times New Roman"/>
          <w:lang w:eastAsia="ar-SA" w:bidi="ar-SA"/>
        </w:rPr>
        <w:tab/>
      </w:r>
      <w:r w:rsidRPr="006C7949">
        <w:rPr>
          <w:rFonts w:eastAsia="Times New Roman" w:cs="Times New Roman"/>
          <w:lang w:eastAsia="ar-SA" w:bidi="ar-SA"/>
        </w:rPr>
        <w:tab/>
      </w:r>
      <w:r w:rsidRPr="00FF6815">
        <w:rPr>
          <w:rFonts w:eastAsia="Times New Roman" w:cs="Times New Roman"/>
          <w:lang w:eastAsia="ar-SA" w:bidi="ar-SA"/>
        </w:rPr>
        <w:t>SYSTHERM s.r.o.</w:t>
      </w:r>
    </w:p>
    <w:p w:rsidR="00595125" w:rsidRPr="006C7949" w:rsidRDefault="00595125" w:rsidP="00595125">
      <w:pPr>
        <w:jc w:val="both"/>
        <w:rPr>
          <w:rFonts w:eastAsia="Times New Roman" w:cs="Times New Roman"/>
          <w:lang w:eastAsia="ar-SA" w:bidi="ar-SA"/>
        </w:rPr>
      </w:pPr>
      <w:r w:rsidRPr="006C7949">
        <w:rPr>
          <w:rFonts w:eastAsia="Times New Roman" w:cs="Times New Roman"/>
          <w:lang w:eastAsia="ar-SA" w:bidi="ar-SA"/>
        </w:rPr>
        <w:tab/>
        <w:t>Sídlo:</w:t>
      </w:r>
      <w:r w:rsidRPr="006C7949">
        <w:rPr>
          <w:rFonts w:eastAsia="Times New Roman" w:cs="Times New Roman"/>
          <w:lang w:eastAsia="ar-SA" w:bidi="ar-SA"/>
        </w:rPr>
        <w:tab/>
      </w:r>
      <w:r w:rsidRPr="006C7949">
        <w:rPr>
          <w:rFonts w:eastAsia="Times New Roman" w:cs="Times New Roman"/>
          <w:lang w:eastAsia="ar-SA" w:bidi="ar-SA"/>
        </w:rPr>
        <w:tab/>
      </w:r>
      <w:r w:rsidRPr="006C7949">
        <w:rPr>
          <w:rFonts w:eastAsia="Times New Roman" w:cs="Times New Roman"/>
          <w:lang w:eastAsia="ar-SA" w:bidi="ar-SA"/>
        </w:rPr>
        <w:tab/>
        <w:t>K Papírně 172/26, 312 00 Plzeň</w:t>
      </w:r>
    </w:p>
    <w:p w:rsidR="00595125" w:rsidRPr="006C7949" w:rsidRDefault="00595125" w:rsidP="00595125">
      <w:pPr>
        <w:jc w:val="both"/>
        <w:rPr>
          <w:rFonts w:eastAsia="Times New Roman" w:cs="Times New Roman"/>
          <w:lang w:eastAsia="ar-SA" w:bidi="ar-SA"/>
        </w:rPr>
      </w:pPr>
      <w:r w:rsidRPr="006C7949">
        <w:rPr>
          <w:rFonts w:eastAsia="Times New Roman" w:cs="Times New Roman"/>
          <w:lang w:eastAsia="ar-SA" w:bidi="ar-SA"/>
        </w:rPr>
        <w:tab/>
        <w:t>IČO:</w:t>
      </w:r>
      <w:r w:rsidRPr="006C7949">
        <w:rPr>
          <w:rFonts w:eastAsia="Times New Roman" w:cs="Times New Roman"/>
          <w:lang w:eastAsia="ar-SA" w:bidi="ar-SA"/>
        </w:rPr>
        <w:tab/>
      </w:r>
      <w:r w:rsidRPr="006C7949">
        <w:rPr>
          <w:rFonts w:eastAsia="Times New Roman" w:cs="Times New Roman"/>
          <w:lang w:eastAsia="ar-SA" w:bidi="ar-SA"/>
        </w:rPr>
        <w:tab/>
      </w:r>
      <w:r w:rsidRPr="006C7949">
        <w:rPr>
          <w:rFonts w:eastAsia="Times New Roman" w:cs="Times New Roman"/>
          <w:lang w:eastAsia="ar-SA" w:bidi="ar-SA"/>
        </w:rPr>
        <w:tab/>
        <w:t>64830454</w:t>
      </w:r>
    </w:p>
    <w:p w:rsidR="00595125" w:rsidRPr="006C7949" w:rsidRDefault="00595125" w:rsidP="00595125">
      <w:pPr>
        <w:jc w:val="both"/>
        <w:rPr>
          <w:rFonts w:eastAsia="Times New Roman" w:cs="Times New Roman"/>
          <w:lang w:eastAsia="ar-SA" w:bidi="ar-SA"/>
        </w:rPr>
      </w:pPr>
      <w:r w:rsidRPr="006C7949">
        <w:rPr>
          <w:rFonts w:eastAsia="Times New Roman" w:cs="Times New Roman"/>
          <w:lang w:eastAsia="ar-SA" w:bidi="ar-SA"/>
        </w:rPr>
        <w:tab/>
        <w:t>Zastoupená:</w:t>
      </w:r>
      <w:r w:rsidRPr="006C7949">
        <w:rPr>
          <w:rFonts w:eastAsia="Times New Roman" w:cs="Times New Roman"/>
          <w:lang w:eastAsia="ar-SA" w:bidi="ar-SA"/>
        </w:rPr>
        <w:tab/>
      </w:r>
      <w:r w:rsidRPr="006C7949">
        <w:rPr>
          <w:rFonts w:eastAsia="Times New Roman" w:cs="Times New Roman"/>
          <w:lang w:eastAsia="ar-SA" w:bidi="ar-SA"/>
        </w:rPr>
        <w:tab/>
        <w:t>Jan Kazda</w:t>
      </w:r>
    </w:p>
    <w:p w:rsidR="00595125" w:rsidRPr="006C7949" w:rsidRDefault="00595125" w:rsidP="006C7949">
      <w:pPr>
        <w:jc w:val="both"/>
        <w:rPr>
          <w:rFonts w:eastAsia="Times New Roman" w:cs="Times New Roman"/>
          <w:lang w:eastAsia="ar-SA" w:bidi="ar-SA"/>
        </w:rPr>
      </w:pPr>
      <w:r w:rsidRPr="006C7949">
        <w:rPr>
          <w:rFonts w:eastAsia="Times New Roman" w:cs="Times New Roman"/>
          <w:lang w:eastAsia="ar-SA" w:bidi="ar-SA"/>
        </w:rPr>
        <w:tab/>
      </w:r>
      <w:r w:rsidRPr="006C7949">
        <w:rPr>
          <w:rFonts w:eastAsia="Times New Roman" w:cs="Times New Roman"/>
          <w:lang w:eastAsia="ar-SA" w:bidi="ar-SA"/>
        </w:rPr>
        <w:tab/>
      </w:r>
      <w:r w:rsidRPr="006C7949">
        <w:rPr>
          <w:rFonts w:eastAsia="Times New Roman" w:cs="Times New Roman"/>
          <w:lang w:eastAsia="ar-SA" w:bidi="ar-SA"/>
        </w:rPr>
        <w:tab/>
      </w:r>
      <w:r w:rsidRPr="006C7949">
        <w:rPr>
          <w:rFonts w:eastAsia="Times New Roman" w:cs="Times New Roman"/>
          <w:lang w:eastAsia="ar-SA" w:bidi="ar-SA"/>
        </w:rPr>
        <w:tab/>
        <w:t>jednatel společnosti</w:t>
      </w:r>
    </w:p>
    <w:p w:rsidR="00595125" w:rsidRPr="006C7949" w:rsidRDefault="00595125" w:rsidP="006C7949">
      <w:pPr>
        <w:jc w:val="both"/>
        <w:rPr>
          <w:rFonts w:eastAsia="Times New Roman" w:cs="Times New Roman"/>
          <w:lang w:eastAsia="ar-SA" w:bidi="ar-SA"/>
        </w:rPr>
      </w:pPr>
      <w:r w:rsidRPr="006C7949">
        <w:rPr>
          <w:rFonts w:eastAsia="Times New Roman" w:cs="Times New Roman"/>
          <w:lang w:eastAsia="ar-SA" w:bidi="ar-SA"/>
        </w:rPr>
        <w:tab/>
        <w:t>Bankovní spojení:</w:t>
      </w:r>
      <w:r w:rsidRPr="006C7949">
        <w:rPr>
          <w:rFonts w:eastAsia="Times New Roman" w:cs="Times New Roman"/>
          <w:lang w:eastAsia="ar-SA" w:bidi="ar-SA"/>
        </w:rPr>
        <w:tab/>
        <w:t>ČSOB, a.s.</w:t>
      </w:r>
    </w:p>
    <w:p w:rsidR="00595125" w:rsidRDefault="00595125" w:rsidP="006C7949">
      <w:pPr>
        <w:jc w:val="both"/>
        <w:rPr>
          <w:rFonts w:eastAsia="Times New Roman" w:cs="Times New Roman"/>
          <w:lang w:eastAsia="ar-SA" w:bidi="ar-SA"/>
        </w:rPr>
      </w:pPr>
      <w:r w:rsidRPr="006C7949">
        <w:rPr>
          <w:rFonts w:eastAsia="Times New Roman" w:cs="Times New Roman"/>
          <w:lang w:eastAsia="ar-SA" w:bidi="ar-SA"/>
        </w:rPr>
        <w:tab/>
        <w:t>Číslo účtu:</w:t>
      </w:r>
      <w:r w:rsidRPr="006C7949">
        <w:rPr>
          <w:rFonts w:eastAsia="Times New Roman" w:cs="Times New Roman"/>
          <w:lang w:eastAsia="ar-SA" w:bidi="ar-SA"/>
        </w:rPr>
        <w:tab/>
      </w:r>
      <w:r w:rsidRPr="006C7949">
        <w:rPr>
          <w:rFonts w:eastAsia="Times New Roman" w:cs="Times New Roman"/>
          <w:lang w:eastAsia="ar-SA" w:bidi="ar-SA"/>
        </w:rPr>
        <w:tab/>
        <w:t>171947450/0300</w:t>
      </w:r>
    </w:p>
    <w:p w:rsidR="00FF6815" w:rsidRPr="006C7949" w:rsidRDefault="00FF6815" w:rsidP="006C7949">
      <w:pPr>
        <w:jc w:val="both"/>
        <w:rPr>
          <w:rFonts w:eastAsia="Times New Roman" w:cs="Times New Roman"/>
          <w:lang w:eastAsia="ar-SA" w:bidi="ar-SA"/>
        </w:rPr>
      </w:pPr>
    </w:p>
    <w:p w:rsidR="00595125" w:rsidRPr="006C7949" w:rsidRDefault="00595125" w:rsidP="00FF6815">
      <w:pPr>
        <w:jc w:val="both"/>
        <w:rPr>
          <w:rFonts w:eastAsia="Times New Roman" w:cs="Times New Roman"/>
          <w:shd w:val="clear" w:color="auto" w:fill="FFFF00"/>
          <w:lang w:eastAsia="ar-SA" w:bidi="ar-SA"/>
        </w:rPr>
      </w:pPr>
      <w:r w:rsidRPr="00FF6815">
        <w:rPr>
          <w:rFonts w:eastAsia="Times New Roman" w:cs="Times New Roman"/>
          <w:lang w:eastAsia="ar-SA" w:bidi="ar-SA"/>
        </w:rPr>
        <w:t>Zapsáno v obchodním rejstříku vedeném u Krajského soudu v Plzni, oddíl C, vložka 7209</w:t>
      </w:r>
    </w:p>
    <w:p w:rsidR="00DA58F1" w:rsidRPr="006C7949" w:rsidRDefault="00DA58F1">
      <w:pPr>
        <w:pStyle w:val="Zkladntext"/>
        <w:spacing w:before="120" w:after="0"/>
        <w:jc w:val="both"/>
        <w:rPr>
          <w:rFonts w:eastAsia="Times New Roman" w:cs="Times New Roman"/>
          <w:lang w:eastAsia="ar-SA" w:bidi="ar-SA"/>
        </w:rPr>
      </w:pPr>
    </w:p>
    <w:p w:rsidR="00DA58F1" w:rsidRPr="000E5DC8" w:rsidRDefault="00595125">
      <w:pPr>
        <w:pStyle w:val="Zkladntext"/>
        <w:spacing w:before="120" w:after="0"/>
        <w:jc w:val="both"/>
        <w:rPr>
          <w:rFonts w:eastAsia="Times New Roman" w:cs="Times New Roman"/>
          <w:lang w:eastAsia="ar-SA" w:bidi="ar-SA"/>
        </w:rPr>
      </w:pPr>
      <w:r w:rsidRPr="006C7949">
        <w:rPr>
          <w:rFonts w:eastAsia="Times New Roman" w:cs="Times New Roman"/>
          <w:lang w:eastAsia="ar-SA" w:bidi="ar-SA"/>
        </w:rPr>
        <w:t>Zástupce pověřený jednáním ve věcech:</w:t>
      </w:r>
    </w:p>
    <w:p w:rsidR="00DA58F1" w:rsidRPr="000E5DC8" w:rsidRDefault="00595125">
      <w:pPr>
        <w:pStyle w:val="Zkladntext"/>
        <w:numPr>
          <w:ilvl w:val="0"/>
          <w:numId w:val="4"/>
        </w:numPr>
        <w:tabs>
          <w:tab w:val="left" w:pos="1414"/>
        </w:tabs>
        <w:spacing w:after="0"/>
        <w:rPr>
          <w:rFonts w:eastAsia="Times New Roman" w:cs="Times New Roman"/>
          <w:lang w:eastAsia="ar-SA" w:bidi="ar-SA"/>
        </w:rPr>
      </w:pPr>
      <w:r w:rsidRPr="000E5DC8">
        <w:rPr>
          <w:rFonts w:eastAsia="Times New Roman" w:cs="Times New Roman"/>
          <w:lang w:eastAsia="ar-SA" w:bidi="ar-SA"/>
        </w:rPr>
        <w:t>technických:</w:t>
      </w:r>
      <w:r w:rsidRPr="000E5DC8">
        <w:rPr>
          <w:rFonts w:eastAsia="Times New Roman" w:cs="Times New Roman"/>
          <w:lang w:eastAsia="ar-SA" w:bidi="ar-SA"/>
        </w:rPr>
        <w:tab/>
        <w:t>Jakub Kazda, výrobní ředitel</w:t>
      </w:r>
    </w:p>
    <w:p w:rsidR="00595125" w:rsidRPr="000E5DC8" w:rsidRDefault="00595125" w:rsidP="00595125">
      <w:pPr>
        <w:pStyle w:val="Zkladntext"/>
        <w:tabs>
          <w:tab w:val="left" w:pos="1414"/>
        </w:tabs>
        <w:spacing w:after="0"/>
        <w:ind w:left="720"/>
        <w:rPr>
          <w:rFonts w:eastAsia="Times New Roman" w:cs="Times New Roman"/>
          <w:lang w:eastAsia="ar-SA" w:bidi="ar-SA"/>
        </w:rPr>
      </w:pPr>
      <w:r w:rsidRPr="000E5DC8">
        <w:rPr>
          <w:rFonts w:eastAsia="Times New Roman" w:cs="Times New Roman"/>
          <w:lang w:eastAsia="ar-SA" w:bidi="ar-SA"/>
        </w:rPr>
        <w:tab/>
      </w:r>
      <w:r w:rsidRPr="000E5DC8">
        <w:rPr>
          <w:rFonts w:eastAsia="Times New Roman" w:cs="Times New Roman"/>
          <w:lang w:eastAsia="ar-SA" w:bidi="ar-SA"/>
        </w:rPr>
        <w:tab/>
      </w:r>
      <w:r w:rsidRPr="000E5DC8">
        <w:rPr>
          <w:rFonts w:eastAsia="Times New Roman" w:cs="Times New Roman"/>
          <w:lang w:eastAsia="ar-SA" w:bidi="ar-SA"/>
        </w:rPr>
        <w:tab/>
        <w:t xml:space="preserve">Tomáš Slavík, Senior </w:t>
      </w:r>
      <w:proofErr w:type="spellStart"/>
      <w:r w:rsidRPr="000E5DC8">
        <w:rPr>
          <w:rFonts w:eastAsia="Times New Roman" w:cs="Times New Roman"/>
          <w:lang w:eastAsia="ar-SA" w:bidi="ar-SA"/>
        </w:rPr>
        <w:t>Manager</w:t>
      </w:r>
      <w:proofErr w:type="spellEnd"/>
    </w:p>
    <w:p w:rsidR="00DA58F1" w:rsidRPr="000E5DC8" w:rsidRDefault="00595125">
      <w:pPr>
        <w:pStyle w:val="Zkladntext"/>
        <w:numPr>
          <w:ilvl w:val="0"/>
          <w:numId w:val="4"/>
        </w:numPr>
        <w:tabs>
          <w:tab w:val="left" w:pos="1414"/>
        </w:tabs>
        <w:spacing w:line="288" w:lineRule="auto"/>
        <w:jc w:val="both"/>
        <w:rPr>
          <w:rFonts w:eastAsia="Times New Roman" w:cs="Times New Roman"/>
          <w:lang w:eastAsia="ar-SA" w:bidi="ar-SA"/>
        </w:rPr>
      </w:pPr>
      <w:r w:rsidRPr="000E5DC8">
        <w:rPr>
          <w:rFonts w:eastAsia="Times New Roman" w:cs="Times New Roman"/>
          <w:lang w:eastAsia="ar-SA" w:bidi="ar-SA"/>
        </w:rPr>
        <w:t>smluvních:</w:t>
      </w:r>
      <w:r w:rsidRPr="000E5DC8">
        <w:rPr>
          <w:rFonts w:eastAsia="Times New Roman" w:cs="Times New Roman"/>
          <w:lang w:eastAsia="ar-SA" w:bidi="ar-SA"/>
        </w:rPr>
        <w:tab/>
        <w:t>Jan Kazda, jednatel společnosti</w:t>
      </w:r>
    </w:p>
    <w:p w:rsidR="00DA58F1" w:rsidRDefault="00595125">
      <w:pPr>
        <w:spacing w:line="100" w:lineRule="atLeast"/>
        <w:jc w:val="center"/>
        <w:rPr>
          <w:b/>
        </w:rPr>
      </w:pPr>
      <w:r>
        <w:br w:type="page"/>
      </w:r>
    </w:p>
    <w:p w:rsidR="00DA58F1" w:rsidRDefault="00595125">
      <w:pPr>
        <w:pStyle w:val="Heading1"/>
        <w:numPr>
          <w:ilvl w:val="0"/>
          <w:numId w:val="8"/>
        </w:numPr>
        <w:spacing w:before="57" w:after="57"/>
        <w:jc w:val="both"/>
      </w:pPr>
      <w:bookmarkStart w:id="2" w:name="_Toc485710684"/>
      <w:r>
        <w:lastRenderedPageBreak/>
        <w:t>Výchozí údaje a podklady</w:t>
      </w:r>
      <w:bookmarkEnd w:id="2"/>
      <w:r>
        <w:t xml:space="preserve"> </w:t>
      </w:r>
    </w:p>
    <w:p w:rsidR="00DA58F1" w:rsidRDefault="00595125">
      <w:pPr>
        <w:pStyle w:val="Mojesmlouvy1"/>
        <w:numPr>
          <w:ilvl w:val="1"/>
          <w:numId w:val="8"/>
        </w:numPr>
        <w:spacing w:before="57" w:after="57"/>
      </w:pPr>
      <w:r>
        <w:t xml:space="preserve">Podkladem pro uzavření této smlouvy je nabídka </w:t>
      </w:r>
      <w:r w:rsidRPr="00FF6815">
        <w:t xml:space="preserve">zhotovitele ze dne </w:t>
      </w:r>
      <w:proofErr w:type="gramStart"/>
      <w:r w:rsidR="00771E24" w:rsidRPr="00FF6815">
        <w:t>09.06.2017</w:t>
      </w:r>
      <w:proofErr w:type="gramEnd"/>
      <w:r w:rsidRPr="00771E24">
        <w:rPr>
          <w:u w:val="single"/>
        </w:rPr>
        <w:t xml:space="preserve"> </w:t>
      </w:r>
      <w:r>
        <w:t xml:space="preserve">a rozhodnutí zadavatele ze dne </w:t>
      </w:r>
      <w:r w:rsidR="00B56BE0">
        <w:t>14.06.2017</w:t>
      </w:r>
    </w:p>
    <w:p w:rsidR="00DA58F1" w:rsidRDefault="00595125">
      <w:pPr>
        <w:pStyle w:val="Mojesmlouvy1"/>
        <w:numPr>
          <w:ilvl w:val="1"/>
          <w:numId w:val="8"/>
        </w:numPr>
        <w:spacing w:before="57" w:after="57"/>
      </w:pPr>
      <w:r>
        <w:t xml:space="preserve">Tato smlouva je uzavírána mezi smluvními stranami za účelem zajištění dodávky stavebních prací k dílu </w:t>
      </w:r>
      <w:r>
        <w:rPr>
          <w:b/>
          <w:sz w:val="28"/>
          <w:szCs w:val="28"/>
          <w:u w:val="single"/>
        </w:rPr>
        <w:t>Výměníková stanice pro Atrium Park Hůrka Klatovy – objekt „C“</w:t>
      </w:r>
    </w:p>
    <w:p w:rsidR="00DA58F1" w:rsidRDefault="00595125">
      <w:pPr>
        <w:pStyle w:val="Heading1"/>
        <w:numPr>
          <w:ilvl w:val="0"/>
          <w:numId w:val="8"/>
        </w:numPr>
        <w:spacing w:before="57" w:after="57"/>
        <w:jc w:val="both"/>
      </w:pPr>
      <w:bookmarkStart w:id="3" w:name="_Toc485710685"/>
      <w:r>
        <w:t>Předmět plnění</w:t>
      </w:r>
      <w:bookmarkEnd w:id="3"/>
    </w:p>
    <w:p w:rsidR="00DA58F1" w:rsidRDefault="00DA58F1">
      <w:pPr>
        <w:pStyle w:val="Zkladntext"/>
        <w:numPr>
          <w:ilvl w:val="1"/>
          <w:numId w:val="8"/>
        </w:numPr>
        <w:spacing w:before="57" w:after="57"/>
        <w:jc w:val="both"/>
      </w:pPr>
    </w:p>
    <w:p w:rsidR="00DA58F1" w:rsidRDefault="00595125">
      <w:pPr>
        <w:pStyle w:val="Zkladntext"/>
        <w:numPr>
          <w:ilvl w:val="2"/>
          <w:numId w:val="8"/>
        </w:numPr>
        <w:spacing w:before="57" w:after="57"/>
        <w:jc w:val="both"/>
      </w:pPr>
      <w:r>
        <w:t xml:space="preserve">Předmětem této smlouvy je dodávka stavebních prací pro dílo </w:t>
      </w:r>
      <w:r>
        <w:rPr>
          <w:b/>
          <w:sz w:val="28"/>
          <w:szCs w:val="28"/>
          <w:u w:val="single"/>
        </w:rPr>
        <w:t>Výměníková stanice pro Atrium Park Hůrka Klatovy – objekt „C“</w:t>
      </w:r>
      <w:r>
        <w:t>, a to v rozsahu dokumentace pro výběr zhotovitele, a výkazu výměr, technické specifikace a uživatelských standardů stavby předložených zadavatelem.</w:t>
      </w:r>
      <w:r>
        <w:rPr>
          <w:lang w:val="en-US"/>
        </w:rPr>
        <w:t xml:space="preserve"> </w:t>
      </w:r>
      <w:proofErr w:type="spellStart"/>
      <w:r>
        <w:rPr>
          <w:lang w:val="en-US"/>
        </w:rPr>
        <w:t>Ve</w:t>
      </w:r>
      <w:r>
        <w:t>škerou</w:t>
      </w:r>
      <w:proofErr w:type="spellEnd"/>
      <w:r>
        <w:t xml:space="preserve"> dokumentaci vypracovaly firmy „I.N.P. spol. s r.o. a KAČER a SEER projekce, </w:t>
      </w:r>
      <w:proofErr w:type="spellStart"/>
      <w:r>
        <w:t>engineering</w:t>
      </w:r>
      <w:proofErr w:type="spellEnd"/>
      <w:r>
        <w:t>“ a byla nedílnou součástí zadávací dokumentace pro výběr dodavatele. Dodávka stavebních prací musí odpovídat zpracované dokumentaci včetně všech dalších dokumentů a zároveň splňovat všechny související právní předpisy a legislativní opatření.</w:t>
      </w:r>
    </w:p>
    <w:p w:rsidR="00DA58F1" w:rsidRDefault="00595125">
      <w:pPr>
        <w:pStyle w:val="Zkladntext"/>
        <w:numPr>
          <w:ilvl w:val="2"/>
          <w:numId w:val="8"/>
        </w:numPr>
        <w:spacing w:before="57" w:after="57"/>
        <w:jc w:val="both"/>
      </w:pPr>
      <w:r>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díla. Objednatel si vyhrazuje právo rozsah předmětu plnění omezit.</w:t>
      </w:r>
    </w:p>
    <w:p w:rsidR="00DA58F1" w:rsidRDefault="00595125">
      <w:pPr>
        <w:pStyle w:val="Zkladntext"/>
        <w:numPr>
          <w:ilvl w:val="2"/>
          <w:numId w:val="8"/>
        </w:numPr>
        <w:spacing w:before="57" w:after="57"/>
        <w:jc w:val="both"/>
      </w:pPr>
      <w:r>
        <w:t>Objednatel se zavazuje poskytnout náležitou součinnost při provádění díla, řádně provedené dílo převzít a zhotoviteli uhradit smluvní cenu za podmínek a v termínu smlouvou sjednaných.</w:t>
      </w:r>
    </w:p>
    <w:p w:rsidR="00DA58F1" w:rsidRDefault="00595125">
      <w:pPr>
        <w:pStyle w:val="Zkladntext"/>
        <w:numPr>
          <w:ilvl w:val="2"/>
          <w:numId w:val="8"/>
        </w:numPr>
        <w:spacing w:before="57" w:after="57"/>
        <w:jc w:val="both"/>
      </w:pPr>
      <w:r>
        <w:rPr>
          <w:rFonts w:eastAsia="Times New Roman" w:cs="Times New Roman"/>
        </w:rPr>
        <w:t xml:space="preserve"> </w:t>
      </w:r>
      <w:r>
        <w:t>Zhotovitel prohlašuje, že místní podmínky na staveništi jsou mu známy, dobře je prozkoumal a že všechny práce mohou být provedeny a dokončeny způsobem a v termínu stanovenými touto smlouvou.</w:t>
      </w:r>
    </w:p>
    <w:p w:rsidR="00DA58F1" w:rsidRDefault="00595125">
      <w:pPr>
        <w:pStyle w:val="Zkladntext"/>
        <w:numPr>
          <w:ilvl w:val="2"/>
          <w:numId w:val="8"/>
        </w:numPr>
        <w:spacing w:before="57" w:after="57"/>
        <w:jc w:val="both"/>
      </w:pPr>
      <w:r>
        <w:t>Zhotovitel se zavazuje provést dílo v souladu s technickými a právními předpisy České republiky a dotčenými ČSN platnými v době provedení díla, které se tímto stanovují jako závazné.</w:t>
      </w:r>
    </w:p>
    <w:p w:rsidR="00DA58F1" w:rsidRDefault="00595125">
      <w:pPr>
        <w:pStyle w:val="Zkladntext"/>
        <w:numPr>
          <w:ilvl w:val="2"/>
          <w:numId w:val="8"/>
        </w:numPr>
        <w:spacing w:before="57" w:after="57"/>
        <w:jc w:val="both"/>
      </w:pPr>
      <w:r>
        <w:t>Zhotovitel se zavazuje provést dílo svým jménem a na vlastní zodpovědnost.</w:t>
      </w:r>
    </w:p>
    <w:p w:rsidR="00DA58F1" w:rsidRDefault="00595125">
      <w:pPr>
        <w:pStyle w:val="Zkladntext"/>
        <w:numPr>
          <w:ilvl w:val="2"/>
          <w:numId w:val="8"/>
        </w:numPr>
        <w:spacing w:before="57" w:after="57"/>
        <w:jc w:val="both"/>
      </w:pPr>
      <w:r>
        <w:t>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Zhotovitel prohlašuje, že má oprávnění vykonávat živnost pro plnění předmětu díla této smlouvy. V případě, že objednatel o to požádá, je zhotovitel povinen umožnit mu nahlédnutí do živnostenského oprávnění. Zhotovitel je oprávněn využít k plnění předmětu díla pouze subdodavatele uvedené v čestném prohlášení tvořícím přílohu č. 1 této smlouvy. Pokud se bude na plnění předmětu díla podílet subdodavatel neuvedený v příloze č. 1 smlouvy, je zhotovitel povinen uhradit objednateli jednorázovou smluvní pokutu dle čl. </w:t>
      </w:r>
      <w:proofErr w:type="gramStart"/>
      <w:r>
        <w:t>9.6. smlouvy</w:t>
      </w:r>
      <w:proofErr w:type="gramEnd"/>
      <w:r>
        <w:t>.</w:t>
      </w:r>
    </w:p>
    <w:p w:rsidR="00DA58F1" w:rsidRDefault="00595125">
      <w:pPr>
        <w:pStyle w:val="Heading1"/>
        <w:numPr>
          <w:ilvl w:val="0"/>
          <w:numId w:val="8"/>
        </w:numPr>
        <w:spacing w:before="57" w:after="57"/>
        <w:jc w:val="both"/>
      </w:pPr>
      <w:bookmarkStart w:id="4" w:name="_Toc485710686"/>
      <w:r>
        <w:t>Doba plnění</w:t>
      </w:r>
      <w:bookmarkEnd w:id="4"/>
    </w:p>
    <w:p w:rsidR="00DA58F1" w:rsidRDefault="00595125">
      <w:pPr>
        <w:numPr>
          <w:ilvl w:val="1"/>
          <w:numId w:val="8"/>
        </w:numPr>
        <w:spacing w:before="57" w:after="57" w:line="100" w:lineRule="atLeast"/>
        <w:jc w:val="both"/>
      </w:pPr>
      <w:r>
        <w:t xml:space="preserve">Zhotovitel zahájí plnění díla </w:t>
      </w:r>
      <w:proofErr w:type="gramStart"/>
      <w:r>
        <w:rPr>
          <w:b/>
          <w:bCs/>
        </w:rPr>
        <w:t>1.9.2017</w:t>
      </w:r>
      <w:proofErr w:type="gramEnd"/>
      <w:r>
        <w:t>.</w:t>
      </w:r>
    </w:p>
    <w:p w:rsidR="00DA58F1" w:rsidRDefault="00595125">
      <w:pPr>
        <w:numPr>
          <w:ilvl w:val="1"/>
          <w:numId w:val="8"/>
        </w:numPr>
        <w:spacing w:before="57" w:after="57" w:line="100" w:lineRule="atLeast"/>
        <w:jc w:val="both"/>
      </w:pPr>
      <w:r>
        <w:t xml:space="preserve">Zhotovitel dokončí plnění zakázky nejpozději do </w:t>
      </w:r>
      <w:proofErr w:type="gramStart"/>
      <w:r>
        <w:rPr>
          <w:b/>
          <w:bCs/>
        </w:rPr>
        <w:t>30.9.2017</w:t>
      </w:r>
      <w:proofErr w:type="gramEnd"/>
      <w:r>
        <w:t>.</w:t>
      </w:r>
    </w:p>
    <w:p w:rsidR="00DA58F1" w:rsidRDefault="00595125">
      <w:pPr>
        <w:numPr>
          <w:ilvl w:val="1"/>
          <w:numId w:val="8"/>
        </w:numPr>
        <w:spacing w:before="57" w:after="57" w:line="100" w:lineRule="atLeast"/>
        <w:jc w:val="both"/>
      </w:pPr>
      <w:r>
        <w:t xml:space="preserve">Objednatel má právo jednostranně ukončit platnost této smlouvy kdykoliv v průběhu </w:t>
      </w:r>
      <w:r>
        <w:lastRenderedPageBreak/>
        <w:t xml:space="preserve">její realizace. Ukončení platnosti provede objednatel písemnou výpovědí doručenou zhotoviteli, která má účinnost dnem následujícím po dni doručení. Výpovědi smlouvy nebrání předchozí uplatnění pozastávky díla. V případě výpovědi je objednatel povinen zhotoviteli uhradit cenu všech již zhotovených částí </w:t>
      </w:r>
      <w:proofErr w:type="gramStart"/>
      <w:r>
        <w:t>díla a pokud</w:t>
      </w:r>
      <w:proofErr w:type="gramEnd"/>
      <w:r>
        <w:t xml:space="preserve"> by bylo placeno předem, má naopak zhotovitel povinnost i po výpovědi smlouvy dokončit již zaplacené části díla. O dobudování nedokončené části díla mohou strany uzavřít novou smlouvu.</w:t>
      </w:r>
    </w:p>
    <w:p w:rsidR="00DA58F1" w:rsidRDefault="00DA58F1">
      <w:pPr>
        <w:numPr>
          <w:ilvl w:val="1"/>
          <w:numId w:val="8"/>
        </w:numPr>
        <w:spacing w:before="57" w:after="57" w:line="100" w:lineRule="atLeast"/>
        <w:jc w:val="both"/>
      </w:pPr>
    </w:p>
    <w:p w:rsidR="00DA58F1" w:rsidRDefault="00595125">
      <w:pPr>
        <w:numPr>
          <w:ilvl w:val="2"/>
          <w:numId w:val="8"/>
        </w:numPr>
        <w:spacing w:before="57" w:after="57" w:line="100" w:lineRule="atLeast"/>
        <w:jc w:val="both"/>
      </w:pPr>
      <w:r>
        <w:t>Objednatel je oprávněn kdykoli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w:t>
      </w:r>
    </w:p>
    <w:p w:rsidR="00DA58F1" w:rsidRDefault="00595125">
      <w:pPr>
        <w:numPr>
          <w:ilvl w:val="2"/>
          <w:numId w:val="8"/>
        </w:numPr>
        <w:spacing w:before="57" w:after="57" w:line="100" w:lineRule="atLeast"/>
        <w:jc w:val="both"/>
      </w:pPr>
      <w:r>
        <w:t>Zhotovitel je oprávněn 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přerušení provádění díla ze strany objednatele nebo pro skryté překážky nese odůvodněné nezbytně nutné náklady zhotovitele vyplývající z přerušení provádění díla objednatel.</w:t>
      </w:r>
    </w:p>
    <w:p w:rsidR="00DA58F1" w:rsidRDefault="00595125">
      <w:pPr>
        <w:numPr>
          <w:ilvl w:val="2"/>
          <w:numId w:val="8"/>
        </w:numPr>
        <w:spacing w:before="57" w:after="57" w:line="100" w:lineRule="atLeast"/>
        <w:jc w:val="both"/>
      </w:pPr>
      <w:r>
        <w:t>Zhotovitel je povinen v případě prodlení trvajícího déle než 7 dní oproti plánovanému postupu prací z důvodů na straně zhotovitele realizovat na stavbě souhrn opatření (např. posílení kapacit, prodloužený režim pracovního dne atd.) zajišťujících vyrovnání zpoždění, a to do doby, než bude prokazatelně dosaženo souladu s plánovaným postupem prací.</w:t>
      </w:r>
    </w:p>
    <w:p w:rsidR="00DA58F1" w:rsidRDefault="00595125">
      <w:pPr>
        <w:numPr>
          <w:ilvl w:val="2"/>
          <w:numId w:val="8"/>
        </w:numPr>
        <w:spacing w:before="57" w:after="57" w:line="100" w:lineRule="atLeast"/>
        <w:jc w:val="both"/>
      </w:pPr>
      <w:r>
        <w:t>Zhotovitel je povinen bezodkladně písemně informovat objednatele o veškerých okolnostech, které mohou mít vliv na termín dokončení díla.</w:t>
      </w:r>
    </w:p>
    <w:p w:rsidR="00DA58F1" w:rsidRDefault="00595125">
      <w:pPr>
        <w:pStyle w:val="Heading1"/>
        <w:numPr>
          <w:ilvl w:val="0"/>
          <w:numId w:val="8"/>
        </w:numPr>
        <w:spacing w:before="57" w:after="57"/>
        <w:jc w:val="both"/>
      </w:pPr>
      <w:bookmarkStart w:id="5" w:name="_Toc485710687"/>
      <w:r>
        <w:t>Cena díla</w:t>
      </w:r>
      <w:bookmarkEnd w:id="5"/>
    </w:p>
    <w:p w:rsidR="00DA58F1" w:rsidRPr="00FF6815" w:rsidRDefault="00595125">
      <w:pPr>
        <w:numPr>
          <w:ilvl w:val="1"/>
          <w:numId w:val="8"/>
        </w:numPr>
        <w:spacing w:before="57" w:after="57" w:line="100" w:lineRule="atLeast"/>
        <w:jc w:val="both"/>
      </w:pPr>
      <w:r w:rsidRPr="00FF6815">
        <w:t xml:space="preserve">Cena nejvýše přípustná za zhotovení </w:t>
      </w:r>
      <w:proofErr w:type="gramStart"/>
      <w:r w:rsidRPr="00FF6815">
        <w:t>díla  je</w:t>
      </w:r>
      <w:proofErr w:type="gramEnd"/>
      <w:r w:rsidRPr="00FF6815">
        <w:t xml:space="preserve"> stanovená dohodou smluvních stran a je dána nabídkovou cenou zhotovitele ze dne </w:t>
      </w:r>
      <w:r w:rsidR="007C4CB8" w:rsidRPr="00FF6815">
        <w:t>09. 06</w:t>
      </w:r>
      <w:r w:rsidRPr="00FF6815">
        <w:t>.</w:t>
      </w:r>
      <w:r w:rsidR="007C4CB8" w:rsidRPr="00FF6815">
        <w:t xml:space="preserve"> </w:t>
      </w:r>
      <w:r w:rsidRPr="00FF6815">
        <w:t>2017.</w:t>
      </w:r>
    </w:p>
    <w:p w:rsidR="00DA58F1" w:rsidRDefault="00595125" w:rsidP="00B03A61">
      <w:pPr>
        <w:numPr>
          <w:ilvl w:val="1"/>
          <w:numId w:val="8"/>
        </w:numPr>
        <w:spacing w:before="57" w:after="57" w:line="100" w:lineRule="atLeast"/>
      </w:pPr>
      <w:r w:rsidRPr="00FF6815">
        <w:rPr>
          <w:color w:val="000000"/>
        </w:rPr>
        <w:t>Cena za zhotovení díla činí celkem:</w:t>
      </w:r>
      <w:r w:rsidRPr="00FF6815">
        <w:rPr>
          <w:color w:val="000000"/>
        </w:rPr>
        <w:br/>
      </w:r>
      <w:r w:rsidRPr="00FF6815">
        <w:rPr>
          <w:b/>
          <w:color w:val="000000"/>
        </w:rPr>
        <w:t xml:space="preserve">Celková nabídková cena </w:t>
      </w:r>
      <w:r w:rsidRPr="00FF6815">
        <w:rPr>
          <w:color w:val="000000"/>
        </w:rPr>
        <w:t>bez DPH Kč</w:t>
      </w:r>
      <w:r w:rsidRPr="00FF6815">
        <w:rPr>
          <w:color w:val="000000"/>
        </w:rPr>
        <w:tab/>
      </w:r>
      <w:r w:rsidRPr="00FF6815">
        <w:rPr>
          <w:color w:val="000000"/>
        </w:rPr>
        <w:tab/>
      </w:r>
      <w:r w:rsidR="00B03A61" w:rsidRPr="00FF6815">
        <w:rPr>
          <w:color w:val="000000"/>
        </w:rPr>
        <w:t>415 680,00 Kč</w:t>
      </w:r>
      <w:r w:rsidRPr="00FF6815">
        <w:rPr>
          <w:color w:val="000000"/>
        </w:rPr>
        <w:br/>
        <w:t>DPH (21 %)</w:t>
      </w:r>
      <w:r w:rsidRPr="00FF6815">
        <w:rPr>
          <w:color w:val="000000"/>
        </w:rPr>
        <w:tab/>
      </w:r>
      <w:r w:rsidRPr="00FF6815">
        <w:rPr>
          <w:color w:val="000000"/>
        </w:rPr>
        <w:tab/>
      </w:r>
      <w:r w:rsidRPr="00FF6815">
        <w:rPr>
          <w:color w:val="000000"/>
        </w:rPr>
        <w:tab/>
      </w:r>
      <w:r w:rsidRPr="00FF6815">
        <w:rPr>
          <w:color w:val="000000"/>
        </w:rPr>
        <w:tab/>
      </w:r>
      <w:r w:rsidRPr="00FF6815">
        <w:rPr>
          <w:color w:val="000000"/>
        </w:rPr>
        <w:tab/>
      </w:r>
      <w:r w:rsidRPr="00FF6815">
        <w:rPr>
          <w:color w:val="000000"/>
        </w:rPr>
        <w:tab/>
      </w:r>
      <w:r w:rsidR="00B03A61" w:rsidRPr="00FF6815">
        <w:rPr>
          <w:color w:val="000000"/>
        </w:rPr>
        <w:t xml:space="preserve">  87 292,80 Kč</w:t>
      </w:r>
      <w:r w:rsidRPr="00FF6815">
        <w:rPr>
          <w:color w:val="000000"/>
        </w:rPr>
        <w:br/>
      </w:r>
      <w:r w:rsidRPr="00FF6815">
        <w:rPr>
          <w:b/>
          <w:color w:val="000000"/>
        </w:rPr>
        <w:t xml:space="preserve">Celková nabídková cena </w:t>
      </w:r>
      <w:r w:rsidRPr="00FF6815">
        <w:rPr>
          <w:color w:val="000000"/>
        </w:rPr>
        <w:t>včetně DPH Kč</w:t>
      </w:r>
      <w:r w:rsidRPr="00FF6815">
        <w:rPr>
          <w:color w:val="000000"/>
        </w:rPr>
        <w:tab/>
      </w:r>
      <w:r w:rsidRPr="00FF6815">
        <w:rPr>
          <w:color w:val="000000"/>
        </w:rPr>
        <w:tab/>
      </w:r>
      <w:r w:rsidR="00B03A61" w:rsidRPr="00FF6815">
        <w:rPr>
          <w:color w:val="000000"/>
        </w:rPr>
        <w:t>502 972,80 Kč</w:t>
      </w:r>
      <w:r w:rsidRPr="00FF6815">
        <w:rPr>
          <w:color w:val="000000"/>
        </w:rPr>
        <w:br/>
        <w:t xml:space="preserve">DPH bude účtováno dle právních předpisů platných v době vystavení daňového dokladu. Celková smluvní cena díla je stanovena oceněním výkazu výměr předloženého objednatelem v rámci zadávacího řízení zakázky na zhotovení díla dle této smlouvy. Oceněný výkaz výměr zpracovaný zhotovitelem ve formě položkového rozpočtu z nabídky podané zhotovitelem dne </w:t>
      </w:r>
      <w:r w:rsidR="007C4CB8" w:rsidRPr="00FF6815">
        <w:rPr>
          <w:color w:val="000000"/>
        </w:rPr>
        <w:t xml:space="preserve">09. 06. 2017 </w:t>
      </w:r>
      <w:r w:rsidRPr="00FF6815">
        <w:rPr>
          <w:color w:val="000000"/>
        </w:rPr>
        <w:t xml:space="preserve">tvoří přílohu č. 2 </w:t>
      </w:r>
      <w:proofErr w:type="gramStart"/>
      <w:r w:rsidRPr="00FF6815">
        <w:rPr>
          <w:color w:val="000000"/>
        </w:rPr>
        <w:t>této</w:t>
      </w:r>
      <w:proofErr w:type="gramEnd"/>
      <w:r w:rsidRPr="00FF6815">
        <w:rPr>
          <w:color w:val="000000"/>
        </w:rPr>
        <w:t xml:space="preserve"> smlouvy. Zhotovitel prohlašuje, že dokumentaci a všechny její části včetně výkazu výměr řádně zkontroloval před podáním nabídky v rámci zadávacího</w:t>
      </w:r>
      <w:r>
        <w:rPr>
          <w:color w:val="000000"/>
        </w:rPr>
        <w:t xml:space="preserve"> řízení a shledal ji bezvadnou a dostatečnou pro provedení předmětu díla dle této smlouvy. Zhotovitel prohlašuje, že položkový rozpočet obsahuje veškeré náklady na zhotovení díla dle této smlouvy a zároveň prohlašuje, že neshledal rozdíl mezi výkazem výměr předloženým objednatelem a dokumentací (včetně všech jejích částí, tj. technických podmínek atd.), </w:t>
      </w:r>
      <w:r>
        <w:rPr>
          <w:color w:val="000000"/>
        </w:rPr>
        <w:lastRenderedPageBreak/>
        <w:t>který by měl či mohl mít vliv na cenu díla.</w:t>
      </w:r>
    </w:p>
    <w:p w:rsidR="00DA58F1" w:rsidRDefault="00DA58F1">
      <w:pPr>
        <w:numPr>
          <w:ilvl w:val="1"/>
          <w:numId w:val="8"/>
        </w:numPr>
        <w:spacing w:before="57" w:after="57" w:line="100" w:lineRule="atLeast"/>
        <w:jc w:val="both"/>
        <w:rPr>
          <w:b/>
        </w:rPr>
      </w:pPr>
    </w:p>
    <w:p w:rsidR="00DA58F1" w:rsidRDefault="00595125">
      <w:pPr>
        <w:numPr>
          <w:ilvl w:val="2"/>
          <w:numId w:val="8"/>
        </w:numPr>
        <w:spacing w:before="57" w:after="57" w:line="100" w:lineRule="atLeast"/>
        <w:jc w:val="both"/>
      </w:pPr>
      <w:r>
        <w:t xml:space="preserve">Celková cena díla je stanovena dohodou smluvních stran jako cena maximální, nejvýše přípustná a překročitelná pouze při splnění podmínek stanovených výslovně touto smlouvou. Zhotovitel nemůže účtovat za provádění díla dle této smlouvy žádné vícenáklady, a to ani v případě nárůstu cen. Cenovou nabídku v příloze č. 2 vypracoval zhotovitel a nese plné riziko její správnosti a úplnosti a zodpovídá za to, že dílo dle této smlouvy lze v plném rozsahu za nabídkovou cenu zhotovitele realizovat. </w:t>
      </w:r>
    </w:p>
    <w:p w:rsidR="00DA58F1" w:rsidRDefault="00595125">
      <w:pPr>
        <w:numPr>
          <w:ilvl w:val="2"/>
          <w:numId w:val="8"/>
        </w:numPr>
        <w:spacing w:before="57" w:after="57" w:line="100" w:lineRule="atLeast"/>
        <w:jc w:val="both"/>
      </w:pPr>
      <w:r>
        <w:t xml:space="preserve">Smluvní cena se může změnit pouze dohodou obou smluvních stran v případě, kdy se strany dohodnou na změně rozsahu díla. V tomto případě pak objednatel zaplatí cenu zvýšenou či sníženou s přihlédnutím k rozdílu v rozsahu nutné činnosti a v účelných nákladech spojených se změněným prováděním díla. </w:t>
      </w:r>
    </w:p>
    <w:p w:rsidR="00DA58F1" w:rsidRDefault="00595125">
      <w:pPr>
        <w:numPr>
          <w:ilvl w:val="2"/>
          <w:numId w:val="8"/>
        </w:numPr>
        <w:spacing w:before="57" w:after="57" w:line="100" w:lineRule="atLeast"/>
        <w:jc w:val="both"/>
      </w:pPr>
      <w:r>
        <w:t xml:space="preserve">Smluvní cenu uvedenou v bodě </w:t>
      </w:r>
      <w:proofErr w:type="gramStart"/>
      <w:r>
        <w:t>5.2. lze</w:t>
      </w:r>
      <w:proofErr w:type="gramEnd"/>
      <w:r>
        <w:t xml:space="preserve"> změnit v těchto případech:</w:t>
      </w:r>
    </w:p>
    <w:p w:rsidR="00DA58F1" w:rsidRDefault="00595125">
      <w:pPr>
        <w:numPr>
          <w:ilvl w:val="3"/>
          <w:numId w:val="2"/>
        </w:numPr>
        <w:spacing w:before="57" w:after="57" w:line="100" w:lineRule="atLeast"/>
        <w:jc w:val="both"/>
      </w:pPr>
      <w:r>
        <w:t>pokud dojde po podpisu smlouvy a před termínem dokončení ke změnám sazeb v DPH</w:t>
      </w:r>
    </w:p>
    <w:p w:rsidR="00DA58F1" w:rsidRDefault="00595125">
      <w:pPr>
        <w:numPr>
          <w:ilvl w:val="3"/>
          <w:numId w:val="2"/>
        </w:numPr>
        <w:spacing w:before="57" w:after="57" w:line="100" w:lineRule="atLeast"/>
        <w:jc w:val="both"/>
      </w:pPr>
      <w:r>
        <w:t xml:space="preserve">pokud objednatel bude požadovat rozšíření díla oproti rozsahu stanovenému v této smlouvě </w:t>
      </w:r>
    </w:p>
    <w:p w:rsidR="00DA58F1" w:rsidRDefault="00595125">
      <w:pPr>
        <w:numPr>
          <w:ilvl w:val="3"/>
          <w:numId w:val="2"/>
        </w:numPr>
        <w:spacing w:before="57" w:after="57" w:line="100" w:lineRule="atLeast"/>
        <w:jc w:val="both"/>
      </w:pPr>
      <w:r>
        <w:t xml:space="preserve">bude-li zjištěno, že některé ze sjednaných prací nebo dodávek nelze provést nebo jejich provedení není nutné </w:t>
      </w:r>
    </w:p>
    <w:p w:rsidR="00DA58F1" w:rsidRDefault="00595125">
      <w:pPr>
        <w:numPr>
          <w:ilvl w:val="3"/>
          <w:numId w:val="2"/>
        </w:numPr>
        <w:spacing w:before="57" w:after="57" w:line="100" w:lineRule="atLeast"/>
        <w:jc w:val="both"/>
      </w:pPr>
      <w:r>
        <w:t>pokud se při provádění díla objeví skutečnosti nepředvídatelné v době podpisu smlouvy, zhotovitelem nezaviněné.</w:t>
      </w:r>
    </w:p>
    <w:p w:rsidR="00DA58F1" w:rsidRDefault="00595125">
      <w:pPr>
        <w:numPr>
          <w:ilvl w:val="1"/>
          <w:numId w:val="8"/>
        </w:numPr>
        <w:spacing w:before="57" w:after="57" w:line="100" w:lineRule="atLeast"/>
        <w:jc w:val="both"/>
        <w:rPr>
          <w:b/>
        </w:rPr>
      </w:pPr>
      <w:r>
        <w:rPr>
          <w:b/>
        </w:rPr>
        <w:t>Způsob změny ceny</w:t>
      </w:r>
    </w:p>
    <w:p w:rsidR="00DA58F1" w:rsidRDefault="00595125">
      <w:pPr>
        <w:numPr>
          <w:ilvl w:val="2"/>
          <w:numId w:val="8"/>
        </w:numPr>
        <w:spacing w:before="57" w:after="57" w:line="100" w:lineRule="atLeast"/>
        <w:jc w:val="both"/>
      </w:pPr>
      <w:r>
        <w:t>Zvýšení ceny díla: Nastane-li některá ze skutečností v čl. 5.3.3. této smlouvy a je odůvodněno zvýšení ceny díla, je zhotovitel povinen provést výpočet změny ceny díla a předložit jej objednateli k odsouhlasení na vyplněném formuláři změnového listu (příloha č. 3), kde budou vyčísleny a popsány práce, které se vzhledem ke změně provádět nebudou a práce, které je nutno provést navíc. Zhotoviteli vzniká právo na navýšení ceny díla až po odsouhlasení změny ceny díla objednatelem.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 Pokud zhotovitel provede vícepráce bez předchozího sjednání písemného dodatku ke smlouvě, nevznikne na jeho straně nárok na zaplacení jejich ceny</w:t>
      </w:r>
      <w:r>
        <w:rPr>
          <w:lang w:val="en-US"/>
        </w:rPr>
        <w:t>,</w:t>
      </w:r>
      <w:r>
        <w:t xml:space="preserve"> tato okolnost však nezbavuje zhotovitele odpovědnosti za vady takto provedené části díla.</w:t>
      </w:r>
    </w:p>
    <w:p w:rsidR="00DA58F1" w:rsidRDefault="00595125">
      <w:pPr>
        <w:numPr>
          <w:ilvl w:val="2"/>
          <w:numId w:val="8"/>
        </w:numPr>
        <w:spacing w:before="57" w:after="57" w:line="100" w:lineRule="atLeast"/>
        <w:jc w:val="both"/>
      </w:pPr>
      <w:r>
        <w:t>Snížení ceny díla: Objednatel je oprávněn jednostranným písemným oznámením doručeným zhotoviteli snížit sjednanou cenu díla v případě, bude-li zjištěno, že některé ze sjednaných prací nebo dodávek nelze provést nebo jejich provedení není nutné. Součástí přípisu o snížení ceny bude specifikace prací nebo dodávek, které oproti původnímu rozsahu díla nebudou prováděny. Ke snížení ceny díla podle tohoto odstavce může dojít vždy jen o poměrnou část celkové ceny díla odpovídající právě hodnotě neprováděných prací a dodávek. V případě sporu o hodnotu neprováděných prací nebo dodávek určí jejich výši a tedy i částku, o kterou je objednatel oprávněn cenu díla snížit, soudní znalec jmenovaný objednatelem. Výchozím podkladem pro znalce bude rozpočet díla předložený v nabídce zhotovitele.</w:t>
      </w:r>
    </w:p>
    <w:p w:rsidR="00DA58F1" w:rsidRDefault="00595125">
      <w:pPr>
        <w:numPr>
          <w:ilvl w:val="1"/>
          <w:numId w:val="8"/>
        </w:numPr>
        <w:spacing w:before="57" w:after="57" w:line="100" w:lineRule="atLeast"/>
        <w:jc w:val="both"/>
      </w:pPr>
      <w:r>
        <w:t xml:space="preserve">V ceně za zhotovení díla jsou obsaženy veškeré náklady spojené s provedením díla, </w:t>
      </w:r>
      <w:r>
        <w:lastRenderedPageBreak/>
        <w:t xml:space="preserve">zejména spojené s provozem, vytýčením inženýrských sítí včetně vyjádření správců sítí, dopravou, údržbou, spotřebovanými energiemi, zařízením a provozováním staveniště, úklidem a údržbou příjezdových komunikací na staveniště, dále náklady spojené s uvedením poškozených nemovitostí, jejich povrchů a porostů do původního stavu, náklady na správní poplatky a jiné poplatky spojené s prováděním díla, náklady na archeologický dohled a stavebně historický průzkum, veškeré zkoušky a </w:t>
      </w:r>
      <w:proofErr w:type="gramStart"/>
      <w:r>
        <w:t>měření,  náklady</w:t>
      </w:r>
      <w:proofErr w:type="gramEnd"/>
      <w:r>
        <w:t xml:space="preserve"> na digitální geometrické zaměření – vypracování geometrického plánu jako podkladu pro zápis do katastru nemovitostí, resp. geodetické zaměření skutečného provedení stavby, monitoring kanalizace, náklady na pojištění stavby atd.</w:t>
      </w:r>
    </w:p>
    <w:p w:rsidR="00DA58F1" w:rsidRDefault="00DA58F1">
      <w:pPr>
        <w:spacing w:before="57" w:after="57" w:line="100" w:lineRule="atLeast"/>
        <w:jc w:val="both"/>
        <w:rPr>
          <w:b/>
        </w:rPr>
      </w:pPr>
    </w:p>
    <w:p w:rsidR="00DA58F1" w:rsidRDefault="00595125">
      <w:pPr>
        <w:pStyle w:val="Heading1"/>
        <w:numPr>
          <w:ilvl w:val="0"/>
          <w:numId w:val="8"/>
        </w:numPr>
        <w:spacing w:before="57" w:after="57"/>
        <w:jc w:val="both"/>
      </w:pPr>
      <w:r>
        <w:rPr>
          <w:rFonts w:eastAsia="Arial" w:cs="Arial"/>
        </w:rPr>
        <w:t xml:space="preserve"> </w:t>
      </w:r>
      <w:bookmarkStart w:id="6" w:name="_Toc485710688"/>
      <w:r>
        <w:t>Platební a fakturační podmínky</w:t>
      </w:r>
      <w:bookmarkEnd w:id="6"/>
      <w:r>
        <w:t xml:space="preserve"> </w:t>
      </w:r>
    </w:p>
    <w:p w:rsidR="00DA58F1" w:rsidRDefault="00595125">
      <w:pPr>
        <w:numPr>
          <w:ilvl w:val="1"/>
          <w:numId w:val="8"/>
        </w:numPr>
        <w:spacing w:before="57" w:after="57" w:line="100" w:lineRule="atLeast"/>
        <w:jc w:val="both"/>
      </w:pPr>
      <w:r>
        <w:rPr>
          <w:rFonts w:eastAsia="Times New Roman" w:cs="Times New Roman"/>
          <w:szCs w:val="20"/>
          <w:lang w:eastAsia="ar-SA" w:bidi="ar-SA"/>
        </w:rPr>
        <w:t>Cena bude fakturována za práce a dodávky na základě objednatelem odsouhlaseného soupisu provedených prací a dodávek zpracovaných podle nabídkové ceny. V případě zjištění nekvality fakturovaného díla je objednavatel oprávněn vystavenou fakturu zhotoviteli vrátit s uvedením důvodu. Zhotovitel je oprávněn vrácenou fakturu opětovně vystavit teprve po odstranění vytčených vad a nedokončeností a po opakované kontrole a odsouhlasení stavebním dozorem objednavatele. Objednatel zaplatí na základě konečné faktury vystavené zhotovitelem 80% ceny díla po předání díla zhotovitelem a převzetí díla objednatelem s tím, že zbývajících 20% (zádržné) bude uhrazeno po odstranění všech vad a nedodělků uvedených v protokolu o předání a převzetí díla, po předání originálů stavebních deníků a po uplynutí šestiměsíčního zkušebního provozu počítaného ode dne převzetí díla, v jehož průběhu bude ověřena plná funkčnost díla.</w:t>
      </w:r>
    </w:p>
    <w:p w:rsidR="00DA58F1" w:rsidRDefault="00595125">
      <w:pPr>
        <w:pStyle w:val="Zkladntext"/>
        <w:numPr>
          <w:ilvl w:val="1"/>
          <w:numId w:val="8"/>
        </w:numPr>
        <w:suppressAutoHyphens w:val="0"/>
        <w:spacing w:after="170" w:line="100" w:lineRule="atLeast"/>
        <w:jc w:val="both"/>
      </w:pPr>
      <w:r>
        <w:rPr>
          <w:rFonts w:asciiTheme="minorHAnsi" w:eastAsia="Times New Roman" w:hAnsiTheme="minorHAnsi" w:cs="Times New Roman"/>
          <w:szCs w:val="20"/>
          <w:lang w:eastAsia="ar-SA" w:bidi="ar-SA"/>
        </w:rPr>
        <w:t xml:space="preserve">Objednatel prohlašuje, že díla se týká </w:t>
      </w:r>
      <w:r>
        <w:rPr>
          <w:rFonts w:asciiTheme="minorHAnsi" w:eastAsia="Times New Roman" w:hAnsiTheme="minorHAnsi" w:cs="Times New Roman"/>
          <w:szCs w:val="20"/>
          <w:u w:val="single"/>
          <w:lang w:eastAsia="ar-SA" w:bidi="ar-SA"/>
        </w:rPr>
        <w:t>ekonomická činnost</w:t>
      </w:r>
      <w:r>
        <w:rPr>
          <w:rFonts w:asciiTheme="minorHAnsi" w:eastAsia="Times New Roman" w:hAnsiTheme="minorHAnsi" w:cs="Times New Roman"/>
          <w:szCs w:val="20"/>
          <w:lang w:eastAsia="ar-SA" w:bidi="ar-SA"/>
        </w:rPr>
        <w:t xml:space="preserve"> a </w:t>
      </w:r>
      <w:r>
        <w:rPr>
          <w:rFonts w:asciiTheme="minorHAnsi" w:eastAsia="Times New Roman" w:hAnsiTheme="minorHAnsi" w:cs="Times New Roman"/>
          <w:b/>
          <w:szCs w:val="20"/>
          <w:lang w:eastAsia="ar-SA" w:bidi="ar-SA"/>
        </w:rPr>
        <w:t>pro výše uvedené dílo bude aplikován</w:t>
      </w:r>
      <w:r>
        <w:rPr>
          <w:rFonts w:asciiTheme="minorHAnsi" w:eastAsia="Times New Roman" w:hAnsiTheme="minorHAnsi" w:cs="Times New Roman"/>
          <w:szCs w:val="20"/>
          <w:lang w:eastAsia="ar-SA" w:bidi="ar-SA"/>
        </w:rPr>
        <w:t xml:space="preserve"> </w:t>
      </w:r>
      <w:r>
        <w:rPr>
          <w:rFonts w:asciiTheme="minorHAnsi" w:eastAsia="Times New Roman" w:hAnsiTheme="minorHAnsi" w:cs="Times New Roman"/>
          <w:b/>
          <w:szCs w:val="20"/>
          <w:u w:val="single"/>
          <w:lang w:eastAsia="ar-SA" w:bidi="ar-SA"/>
        </w:rPr>
        <w:t>režim přenesené daňové povinnosti</w:t>
      </w:r>
      <w:r>
        <w:rPr>
          <w:rFonts w:asciiTheme="minorHAnsi" w:eastAsia="Times New Roman" w:hAnsiTheme="minorHAnsi" w:cs="Times New Roman"/>
          <w:szCs w:val="20"/>
          <w:lang w:eastAsia="ar-SA" w:bidi="ar-SA"/>
        </w:rPr>
        <w:t xml:space="preserve"> podle § 92e zákona o DPH. Zhotovitel je tedy povinen vystavit za podmínek uvedených v zákoně doklad s náležitostmi dle § 92e odst. 2 zákona o DPH. </w:t>
      </w:r>
    </w:p>
    <w:p w:rsidR="00DA58F1" w:rsidRDefault="00595125">
      <w:pPr>
        <w:pStyle w:val="Bezmezer"/>
        <w:numPr>
          <w:ilvl w:val="1"/>
          <w:numId w:val="8"/>
        </w:numPr>
        <w:spacing w:before="57" w:after="57" w:line="100" w:lineRule="atLeast"/>
        <w:jc w:val="both"/>
      </w:pPr>
      <w:r>
        <w:rPr>
          <w:rFonts w:asciiTheme="minorHAnsi" w:eastAsia="Times New Roman" w:hAnsiTheme="minorHAnsi" w:cs="Liberation Serif;Times New Roma"/>
          <w:color w:val="00000A"/>
          <w:szCs w:val="20"/>
          <w:lang w:val="cs-CZ" w:eastAsia="ar-SA" w:bidi="ar-SA"/>
        </w:rPr>
        <w:t>Plnění dle této smlouvy je plněním v režimu přenesené daňové povinnosti podle § 92 písmeno e) Zákona o DPH. Daň z přidané hodnoty na základě vystaveného daňového dokladu vypočítá a odvede správci daně objednavatel. DPH bude účtováno dle právních předpisů platných v době vystavení daňového dokladu.</w:t>
      </w:r>
    </w:p>
    <w:p w:rsidR="00DA58F1" w:rsidRDefault="00595125">
      <w:pPr>
        <w:numPr>
          <w:ilvl w:val="1"/>
          <w:numId w:val="8"/>
        </w:numPr>
        <w:spacing w:before="57" w:after="57" w:line="100" w:lineRule="atLeast"/>
        <w:jc w:val="both"/>
      </w:pPr>
      <w:r>
        <w:t>Objednatel je oprávněn započíst oproti fakturám zhotovitele svůj nárok na zaplacení smluvních pokut, eventuálně nárok na náhradu škody vůči zhotoviteli.</w:t>
      </w:r>
    </w:p>
    <w:p w:rsidR="00DA58F1" w:rsidRDefault="00595125">
      <w:pPr>
        <w:numPr>
          <w:ilvl w:val="1"/>
          <w:numId w:val="8"/>
        </w:numPr>
        <w:spacing w:before="57" w:after="57" w:line="100" w:lineRule="atLeast"/>
        <w:jc w:val="both"/>
      </w:pPr>
      <w:r>
        <w:t>Úhrada bude prováděna v české měně.</w:t>
      </w:r>
    </w:p>
    <w:p w:rsidR="00DA58F1" w:rsidRDefault="00595125">
      <w:pPr>
        <w:numPr>
          <w:ilvl w:val="1"/>
          <w:numId w:val="8"/>
        </w:numPr>
        <w:spacing w:before="57" w:after="57" w:line="100" w:lineRule="atLeast"/>
        <w:jc w:val="both"/>
      </w:pPr>
      <w:r>
        <w:t>Vystavená faktura musí obsahovat minimálně tyto údaje:</w:t>
      </w:r>
    </w:p>
    <w:p w:rsidR="00DA58F1" w:rsidRDefault="00595125">
      <w:pPr>
        <w:numPr>
          <w:ilvl w:val="0"/>
          <w:numId w:val="5"/>
        </w:numPr>
        <w:spacing w:line="100" w:lineRule="atLeast"/>
        <w:jc w:val="both"/>
      </w:pPr>
      <w:r>
        <w:t>označení osob, adresy, sídla</w:t>
      </w:r>
    </w:p>
    <w:p w:rsidR="00DA58F1" w:rsidRDefault="00595125">
      <w:pPr>
        <w:numPr>
          <w:ilvl w:val="0"/>
          <w:numId w:val="5"/>
        </w:numPr>
        <w:spacing w:line="100" w:lineRule="atLeast"/>
        <w:jc w:val="both"/>
      </w:pPr>
      <w:r>
        <w:t>číslo faktury</w:t>
      </w:r>
    </w:p>
    <w:p w:rsidR="00DA58F1" w:rsidRDefault="00595125">
      <w:pPr>
        <w:numPr>
          <w:ilvl w:val="0"/>
          <w:numId w:val="5"/>
        </w:numPr>
        <w:spacing w:line="100" w:lineRule="atLeast"/>
        <w:jc w:val="both"/>
      </w:pPr>
      <w:r>
        <w:t>den odeslání a den splatnosti faktury</w:t>
      </w:r>
    </w:p>
    <w:p w:rsidR="00DA58F1" w:rsidRDefault="00595125">
      <w:pPr>
        <w:numPr>
          <w:ilvl w:val="0"/>
          <w:numId w:val="5"/>
        </w:numPr>
        <w:spacing w:line="100" w:lineRule="atLeast"/>
        <w:jc w:val="both"/>
      </w:pPr>
      <w:r>
        <w:t>označení peněžního ústavu a číslo účtu, na který se má platit</w:t>
      </w:r>
    </w:p>
    <w:p w:rsidR="00DA58F1" w:rsidRDefault="00595125">
      <w:pPr>
        <w:numPr>
          <w:ilvl w:val="0"/>
          <w:numId w:val="5"/>
        </w:numPr>
        <w:spacing w:line="100" w:lineRule="atLeast"/>
        <w:jc w:val="both"/>
      </w:pPr>
      <w:r>
        <w:t>fakturovanou sumu, položkový rozpis fakturované částky</w:t>
      </w:r>
    </w:p>
    <w:p w:rsidR="00DA58F1" w:rsidRDefault="00595125">
      <w:pPr>
        <w:numPr>
          <w:ilvl w:val="0"/>
          <w:numId w:val="6"/>
        </w:numPr>
        <w:spacing w:line="100" w:lineRule="atLeast"/>
        <w:jc w:val="both"/>
      </w:pPr>
      <w:r>
        <w:t>označení díla</w:t>
      </w:r>
    </w:p>
    <w:p w:rsidR="00DA58F1" w:rsidRDefault="00595125">
      <w:pPr>
        <w:numPr>
          <w:ilvl w:val="0"/>
          <w:numId w:val="6"/>
        </w:numPr>
        <w:spacing w:line="100" w:lineRule="atLeast"/>
        <w:jc w:val="both"/>
      </w:pPr>
      <w:r>
        <w:t>razítko a podpis oprávněné osoby</w:t>
      </w:r>
    </w:p>
    <w:p w:rsidR="00DA58F1" w:rsidRDefault="00595125">
      <w:pPr>
        <w:numPr>
          <w:ilvl w:val="0"/>
          <w:numId w:val="6"/>
        </w:numPr>
        <w:spacing w:line="100" w:lineRule="atLeast"/>
        <w:jc w:val="both"/>
      </w:pPr>
      <w:r>
        <w:t>údaje dle zákona o dani z přidané hodnoty</w:t>
      </w:r>
    </w:p>
    <w:p w:rsidR="00DA58F1" w:rsidRDefault="00595125">
      <w:pPr>
        <w:pStyle w:val="Bezmezer"/>
        <w:numPr>
          <w:ilvl w:val="0"/>
          <w:numId w:val="6"/>
        </w:numPr>
      </w:pPr>
      <w:r>
        <w:rPr>
          <w:rFonts w:asciiTheme="minorHAnsi" w:hAnsiTheme="minorHAnsi"/>
          <w:color w:val="00000A"/>
        </w:rPr>
        <w:t xml:space="preserve">Na </w:t>
      </w:r>
      <w:proofErr w:type="spellStart"/>
      <w:r>
        <w:rPr>
          <w:rFonts w:asciiTheme="minorHAnsi" w:hAnsiTheme="minorHAnsi"/>
          <w:color w:val="00000A"/>
        </w:rPr>
        <w:t>vystavených</w:t>
      </w:r>
      <w:proofErr w:type="spellEnd"/>
      <w:r>
        <w:rPr>
          <w:rFonts w:asciiTheme="minorHAnsi" w:hAnsiTheme="minorHAnsi"/>
          <w:color w:val="00000A"/>
        </w:rPr>
        <w:t xml:space="preserve"> </w:t>
      </w:r>
      <w:proofErr w:type="spellStart"/>
      <w:r>
        <w:rPr>
          <w:rFonts w:asciiTheme="minorHAnsi" w:hAnsiTheme="minorHAnsi"/>
          <w:color w:val="00000A"/>
        </w:rPr>
        <w:t>fakturách</w:t>
      </w:r>
      <w:proofErr w:type="spellEnd"/>
      <w:r>
        <w:rPr>
          <w:rFonts w:asciiTheme="minorHAnsi" w:hAnsiTheme="minorHAnsi"/>
          <w:color w:val="00000A"/>
        </w:rPr>
        <w:t xml:space="preserve"> </w:t>
      </w:r>
      <w:proofErr w:type="spellStart"/>
      <w:r>
        <w:rPr>
          <w:rFonts w:asciiTheme="minorHAnsi" w:hAnsiTheme="minorHAnsi"/>
          <w:color w:val="00000A"/>
        </w:rPr>
        <w:t>bude</w:t>
      </w:r>
      <w:proofErr w:type="spellEnd"/>
      <w:r>
        <w:rPr>
          <w:rFonts w:asciiTheme="minorHAnsi" w:hAnsiTheme="minorHAnsi"/>
          <w:color w:val="00000A"/>
        </w:rPr>
        <w:t xml:space="preserve"> </w:t>
      </w:r>
      <w:proofErr w:type="spellStart"/>
      <w:r>
        <w:rPr>
          <w:rFonts w:asciiTheme="minorHAnsi" w:hAnsiTheme="minorHAnsi"/>
          <w:color w:val="00000A"/>
        </w:rPr>
        <w:t>podle</w:t>
      </w:r>
      <w:proofErr w:type="spellEnd"/>
      <w:r>
        <w:rPr>
          <w:rFonts w:asciiTheme="minorHAnsi" w:hAnsiTheme="minorHAnsi"/>
          <w:color w:val="00000A"/>
        </w:rPr>
        <w:t xml:space="preserve"> § 92e </w:t>
      </w:r>
      <w:proofErr w:type="spellStart"/>
      <w:r>
        <w:rPr>
          <w:rFonts w:asciiTheme="minorHAnsi" w:hAnsiTheme="minorHAnsi"/>
          <w:color w:val="00000A"/>
        </w:rPr>
        <w:t>zákona</w:t>
      </w:r>
      <w:proofErr w:type="spellEnd"/>
      <w:r>
        <w:rPr>
          <w:rFonts w:asciiTheme="minorHAnsi" w:hAnsiTheme="minorHAnsi"/>
          <w:color w:val="00000A"/>
        </w:rPr>
        <w:t xml:space="preserve"> o DPH </w:t>
      </w:r>
      <w:proofErr w:type="spellStart"/>
      <w:r>
        <w:rPr>
          <w:rFonts w:asciiTheme="minorHAnsi" w:hAnsiTheme="minorHAnsi"/>
          <w:color w:val="00000A"/>
        </w:rPr>
        <w:t>doplněn</w:t>
      </w:r>
      <w:proofErr w:type="spellEnd"/>
      <w:r>
        <w:rPr>
          <w:rFonts w:asciiTheme="minorHAnsi" w:hAnsiTheme="minorHAnsi"/>
          <w:color w:val="00000A"/>
        </w:rPr>
        <w:t xml:space="preserve"> </w:t>
      </w:r>
      <w:proofErr w:type="spellStart"/>
      <w:r>
        <w:rPr>
          <w:rFonts w:asciiTheme="minorHAnsi" w:hAnsiTheme="minorHAnsi"/>
          <w:color w:val="00000A"/>
        </w:rPr>
        <w:t>údaj</w:t>
      </w:r>
      <w:proofErr w:type="spellEnd"/>
      <w:r>
        <w:rPr>
          <w:rFonts w:asciiTheme="minorHAnsi" w:hAnsiTheme="minorHAnsi"/>
          <w:color w:val="00000A"/>
        </w:rPr>
        <w:t xml:space="preserve"> </w:t>
      </w:r>
      <w:r>
        <w:rPr>
          <w:rFonts w:asciiTheme="minorHAnsi" w:hAnsiTheme="minorHAnsi"/>
          <w:b/>
          <w:color w:val="00000A"/>
          <w:u w:val="single"/>
        </w:rPr>
        <w:t>„</w:t>
      </w:r>
      <w:proofErr w:type="spellStart"/>
      <w:r>
        <w:rPr>
          <w:rFonts w:asciiTheme="minorHAnsi" w:hAnsiTheme="minorHAnsi"/>
          <w:b/>
          <w:color w:val="00000A"/>
          <w:u w:val="single"/>
        </w:rPr>
        <w:t>Daň</w:t>
      </w:r>
      <w:proofErr w:type="spellEnd"/>
      <w:r>
        <w:rPr>
          <w:rFonts w:asciiTheme="minorHAnsi" w:hAnsiTheme="minorHAnsi"/>
          <w:b/>
          <w:color w:val="00000A"/>
          <w:u w:val="single"/>
        </w:rPr>
        <w:t xml:space="preserve"> </w:t>
      </w:r>
      <w:proofErr w:type="spellStart"/>
      <w:r>
        <w:rPr>
          <w:rFonts w:asciiTheme="minorHAnsi" w:hAnsiTheme="minorHAnsi"/>
          <w:b/>
          <w:color w:val="00000A"/>
          <w:u w:val="single"/>
        </w:rPr>
        <w:t>odvede</w:t>
      </w:r>
      <w:proofErr w:type="spellEnd"/>
      <w:r>
        <w:rPr>
          <w:rFonts w:asciiTheme="minorHAnsi" w:hAnsiTheme="minorHAnsi"/>
          <w:b/>
          <w:color w:val="00000A"/>
          <w:u w:val="single"/>
        </w:rPr>
        <w:t xml:space="preserve"> </w:t>
      </w:r>
      <w:proofErr w:type="spellStart"/>
      <w:r>
        <w:rPr>
          <w:rFonts w:asciiTheme="minorHAnsi" w:hAnsiTheme="minorHAnsi"/>
          <w:b/>
          <w:color w:val="00000A"/>
          <w:u w:val="single"/>
        </w:rPr>
        <w:t>zákazník</w:t>
      </w:r>
      <w:proofErr w:type="spellEnd"/>
      <w:r>
        <w:rPr>
          <w:rFonts w:asciiTheme="minorHAnsi" w:hAnsiTheme="minorHAnsi"/>
          <w:b/>
          <w:color w:val="00000A"/>
          <w:u w:val="single"/>
        </w:rPr>
        <w:t>“.</w:t>
      </w:r>
    </w:p>
    <w:p w:rsidR="00DA58F1" w:rsidRDefault="00595125">
      <w:pPr>
        <w:spacing w:before="57" w:after="57" w:line="100" w:lineRule="atLeast"/>
        <w:jc w:val="both"/>
      </w:pPr>
      <w:r>
        <w:t xml:space="preserve">V případě, že faktura nebude obsahovat shora uvedené náležitosti, objednatel je oprávněný vrátit ji ve lhůtě splatnosti zhotoviteli na doplnění. V takovém případě neplyne lhůta splatnosti a nová lhůta splatnosti začne plynout až doručením opravené faktury objednateli. Zhotovitel je povinen předložit objednateli fakturu ve 3 originálech včetně příloh </w:t>
      </w:r>
      <w:r>
        <w:lastRenderedPageBreak/>
        <w:t>(odsouhlasený zjišťovací protokol – soupis prací a dodávek).</w:t>
      </w:r>
    </w:p>
    <w:p w:rsidR="00DA58F1" w:rsidRDefault="00595125">
      <w:pPr>
        <w:numPr>
          <w:ilvl w:val="1"/>
          <w:numId w:val="8"/>
        </w:numPr>
        <w:spacing w:before="57" w:after="57" w:line="100" w:lineRule="atLeast"/>
        <w:jc w:val="both"/>
      </w:pPr>
      <w:r>
        <w:t>Objednatel je oprávněn pozastavit proplácení fakturovaných částek, jestliže některá z dokončených a vyfakturovaných částí díla bude vykazovat vady, nedodělky nebo nedohodnuté odchylky od projektové dokumentace pro provedení stavby.</w:t>
      </w:r>
    </w:p>
    <w:p w:rsidR="005250C5" w:rsidRDefault="00595125" w:rsidP="005250C5">
      <w:pPr>
        <w:numPr>
          <w:ilvl w:val="1"/>
          <w:numId w:val="8"/>
        </w:numPr>
        <w:spacing w:before="57" w:after="57" w:line="100" w:lineRule="atLeast"/>
        <w:jc w:val="both"/>
      </w:pPr>
      <w:r>
        <w:t>Lhůta splatnosti faktur je 15 denní ode dne doručení.</w:t>
      </w:r>
    </w:p>
    <w:p w:rsidR="00DA58F1" w:rsidRDefault="00595125">
      <w:pPr>
        <w:pStyle w:val="Heading1"/>
        <w:numPr>
          <w:ilvl w:val="0"/>
          <w:numId w:val="8"/>
        </w:numPr>
        <w:spacing w:before="57" w:after="57"/>
        <w:jc w:val="both"/>
      </w:pPr>
      <w:bookmarkStart w:id="7" w:name="_Toc485710689"/>
      <w:r>
        <w:t>Záruční doba - zodpovědnost za vady</w:t>
      </w:r>
      <w:bookmarkEnd w:id="7"/>
    </w:p>
    <w:p w:rsidR="00DA58F1" w:rsidRDefault="00595125">
      <w:pPr>
        <w:numPr>
          <w:ilvl w:val="1"/>
          <w:numId w:val="8"/>
        </w:numPr>
        <w:spacing w:before="57" w:after="57" w:line="100" w:lineRule="atLeast"/>
        <w:jc w:val="both"/>
      </w:pPr>
      <w:r>
        <w:t>Zhotovitel zodpovídá za to, že předmět této smlouvy je zhotovený podle podmínek smlouvy, projektové dokumentace, které byly součástí zadávací dokumentace a že bude mít vlastnosti dohodnuté v této smlouvě, stanovené obecně závaznými právními předpisy a normami, jakož i vlastnosti a parametry obsažené v zadávací dokumentaci.</w:t>
      </w:r>
    </w:p>
    <w:p w:rsidR="00DA58F1" w:rsidRDefault="00595125">
      <w:pPr>
        <w:numPr>
          <w:ilvl w:val="1"/>
          <w:numId w:val="8"/>
        </w:numPr>
        <w:spacing w:before="57" w:after="57" w:line="100" w:lineRule="atLeast"/>
        <w:jc w:val="both"/>
      </w:pPr>
      <w:r>
        <w:t>Zhotovitel zodpovídá za vady, které má dílo v čase odevzdání objednateli a za vady, které se projeví v záruční době.</w:t>
      </w:r>
    </w:p>
    <w:p w:rsidR="00DA58F1" w:rsidRDefault="00595125">
      <w:pPr>
        <w:numPr>
          <w:ilvl w:val="1"/>
          <w:numId w:val="8"/>
        </w:numPr>
        <w:spacing w:before="57" w:after="57" w:line="100" w:lineRule="atLeast"/>
        <w:jc w:val="both"/>
      </w:pPr>
      <w:r>
        <w:t xml:space="preserve">Vadou se pro účely této smlouvy rozumí odchylky v kvalitě, rozsahu a parametrech díla stanovených touto smlouvou a obecně závaznými technickými normami a </w:t>
      </w:r>
      <w:proofErr w:type="gramStart"/>
      <w:r>
        <w:t>předpisy,  dokumentace</w:t>
      </w:r>
      <w:proofErr w:type="gramEnd"/>
      <w:r>
        <w:t xml:space="preserve"> stavby a dále odchylky od požadavků uvedených v zadávací dokumentaci nebo od obvyklých standardů vyžadovaných u tohoto druhu díla.</w:t>
      </w:r>
    </w:p>
    <w:p w:rsidR="00DA58F1" w:rsidRDefault="00595125">
      <w:pPr>
        <w:numPr>
          <w:ilvl w:val="1"/>
          <w:numId w:val="8"/>
        </w:numPr>
        <w:spacing w:before="57" w:after="57" w:line="100" w:lineRule="atLeast"/>
        <w:jc w:val="both"/>
      </w:pPr>
      <w:r>
        <w:t>Nedodělkem se rozumí nedokončená práce proti požadovanému rozsahu.</w:t>
      </w:r>
    </w:p>
    <w:p w:rsidR="00DA58F1" w:rsidRDefault="00DA58F1">
      <w:pPr>
        <w:numPr>
          <w:ilvl w:val="1"/>
          <w:numId w:val="8"/>
        </w:numPr>
        <w:spacing w:before="57" w:after="57" w:line="100" w:lineRule="atLeast"/>
        <w:jc w:val="both"/>
      </w:pPr>
    </w:p>
    <w:p w:rsidR="00DA58F1" w:rsidRDefault="00595125">
      <w:pPr>
        <w:numPr>
          <w:ilvl w:val="2"/>
          <w:numId w:val="8"/>
        </w:numPr>
        <w:spacing w:before="57" w:after="57" w:line="100" w:lineRule="atLeast"/>
        <w:jc w:val="both"/>
      </w:pPr>
      <w:r>
        <w:t xml:space="preserve">Záruční doba za dílo je stanovena nabídkou </w:t>
      </w:r>
      <w:r w:rsidRPr="00FF6815">
        <w:t xml:space="preserve">dodavatele </w:t>
      </w:r>
      <w:r w:rsidRPr="00FF6815">
        <w:rPr>
          <w:b/>
        </w:rPr>
        <w:t xml:space="preserve">na </w:t>
      </w:r>
      <w:r w:rsidR="007C4CB8" w:rsidRPr="00FF6815">
        <w:rPr>
          <w:b/>
        </w:rPr>
        <w:t>60</w:t>
      </w:r>
      <w:r w:rsidRPr="00FF6815">
        <w:rPr>
          <w:b/>
        </w:rPr>
        <w:t xml:space="preserve"> měsíců. </w:t>
      </w:r>
      <w:r w:rsidRPr="00FF6815">
        <w:t>Místo uvedené záruční doby se použije záruční doba jednotlivých dodavatelů a výrobců zabudovaných výrobků předávaných jako součást plnění díla, pokud je pro</w:t>
      </w:r>
      <w:r>
        <w:t xml:space="preserve"> objednatele výhodnější.</w:t>
      </w:r>
    </w:p>
    <w:p w:rsidR="00DA58F1" w:rsidRDefault="00595125">
      <w:pPr>
        <w:numPr>
          <w:ilvl w:val="2"/>
          <w:numId w:val="8"/>
        </w:numPr>
        <w:spacing w:before="57" w:after="57" w:line="100" w:lineRule="atLeast"/>
        <w:jc w:val="both"/>
      </w:pPr>
      <w:r>
        <w:t>Záruční doba začíná běžet dnem převzetí díla objednatelem.</w:t>
      </w:r>
    </w:p>
    <w:p w:rsidR="00DA58F1" w:rsidRDefault="00595125">
      <w:pPr>
        <w:numPr>
          <w:ilvl w:val="1"/>
          <w:numId w:val="8"/>
        </w:numPr>
        <w:spacing w:before="57" w:after="57" w:line="100" w:lineRule="atLeast"/>
        <w:jc w:val="both"/>
      </w:pPr>
      <w:r>
        <w:t xml:space="preserve">Smluvní strany se dohodly pro případ vady díla, že v průběhu záruční doby má objednatel právo požadovat a zhotovitel povinnost bezplatně odstranit vady díla.  Objednatel se zavazuje oznámit vadu bez zbytečného odkladu po jejím zjištění. Tím není dotčeno právo objednatele uplatnit jiné zákonem předpokládané nároky z vady díla. </w:t>
      </w:r>
    </w:p>
    <w:p w:rsidR="00DA58F1" w:rsidRDefault="00DA58F1">
      <w:pPr>
        <w:numPr>
          <w:ilvl w:val="1"/>
          <w:numId w:val="8"/>
        </w:numPr>
        <w:spacing w:before="57" w:after="57" w:line="100" w:lineRule="atLeast"/>
        <w:jc w:val="both"/>
      </w:pPr>
    </w:p>
    <w:p w:rsidR="00DA58F1" w:rsidRDefault="00595125">
      <w:pPr>
        <w:numPr>
          <w:ilvl w:val="2"/>
          <w:numId w:val="8"/>
        </w:numPr>
        <w:spacing w:before="57" w:after="57" w:line="100" w:lineRule="atLeast"/>
        <w:jc w:val="both"/>
      </w:pPr>
      <w:r>
        <w:t>Zhotovitel se v případě reklamace ze strany objednatele zavazuje:</w:t>
      </w:r>
    </w:p>
    <w:p w:rsidR="00DA58F1" w:rsidRDefault="00595125">
      <w:pPr>
        <w:numPr>
          <w:ilvl w:val="3"/>
          <w:numId w:val="9"/>
        </w:numPr>
        <w:spacing w:before="57" w:after="57" w:line="100" w:lineRule="atLeast"/>
        <w:jc w:val="both"/>
      </w:pPr>
      <w:r>
        <w:t>potvrdit objednateli bezodkladně, nejpozději však do 2 pracovních dnů ode dne uplatnění reklamace, e-mailem nebo jinou písemnou formou přijetí reklamace vady díla s uvedením termínu uskutečnění prověrky</w:t>
      </w:r>
    </w:p>
    <w:p w:rsidR="00DA58F1" w:rsidRDefault="00595125">
      <w:pPr>
        <w:numPr>
          <w:ilvl w:val="3"/>
          <w:numId w:val="9"/>
        </w:numPr>
        <w:spacing w:before="57" w:after="57" w:line="100" w:lineRule="atLeast"/>
        <w:jc w:val="both"/>
      </w:pPr>
      <w:r>
        <w:t>uskutečnit prověrku ke zjištění důvodnosti a charakteru vady nejpozději do 3 pracovních dnů od přijetí reklamace</w:t>
      </w:r>
    </w:p>
    <w:p w:rsidR="00DA58F1" w:rsidRDefault="00595125">
      <w:pPr>
        <w:numPr>
          <w:ilvl w:val="3"/>
          <w:numId w:val="9"/>
        </w:numPr>
        <w:spacing w:before="57" w:after="57" w:line="100" w:lineRule="atLeast"/>
        <w:jc w:val="both"/>
      </w:pPr>
      <w:r>
        <w:t>zahájit bezodkladně, nejpozději však do 4 pracovních dnů ode dne uplatnění reklamace, práce na odstraňování vady</w:t>
      </w:r>
    </w:p>
    <w:p w:rsidR="00DA58F1" w:rsidRDefault="00595125">
      <w:pPr>
        <w:numPr>
          <w:ilvl w:val="3"/>
          <w:numId w:val="9"/>
        </w:numPr>
        <w:spacing w:before="57" w:after="57" w:line="100" w:lineRule="atLeast"/>
        <w:jc w:val="both"/>
      </w:pPr>
      <w:r>
        <w:t>odstranit běžnou vadu bezodkladně, nejpozději do 5 kalendářních dnů od uplatnění reklamace, pokud to je technicky možné, jinak v dohodnutém termínu</w:t>
      </w:r>
    </w:p>
    <w:p w:rsidR="00DA58F1" w:rsidRDefault="00595125">
      <w:pPr>
        <w:numPr>
          <w:ilvl w:val="3"/>
          <w:numId w:val="9"/>
        </w:numPr>
        <w:spacing w:before="57" w:after="57" w:line="100" w:lineRule="atLeast"/>
        <w:jc w:val="both"/>
      </w:pPr>
      <w:r>
        <w:t xml:space="preserve">odstranit vadu bránící užívání díla nebo jeho části bezodkladně v dohodnutém, co nejkratším technicky možném termínu. </w:t>
      </w:r>
    </w:p>
    <w:p w:rsidR="00DA58F1" w:rsidRDefault="00595125">
      <w:pPr>
        <w:numPr>
          <w:ilvl w:val="2"/>
          <w:numId w:val="8"/>
        </w:numPr>
        <w:spacing w:before="57" w:after="57" w:line="100" w:lineRule="atLeast"/>
        <w:jc w:val="both"/>
      </w:pPr>
      <w:r>
        <w:t>Z průběhu prověrky vady bude zhotovitelem pořízen zápis obsahující souhlas nebo důvody nesouhlasu s uznáním reklamované vady. V případě uznání bude souhlas obsahovat termín a způsob odstranění vady a další případně zhotovitelem požadovaná ustanovení.</w:t>
      </w:r>
    </w:p>
    <w:p w:rsidR="00DA58F1" w:rsidRDefault="00595125">
      <w:pPr>
        <w:numPr>
          <w:ilvl w:val="2"/>
          <w:numId w:val="8"/>
        </w:numPr>
        <w:spacing w:before="57" w:after="57" w:line="100" w:lineRule="atLeast"/>
        <w:jc w:val="both"/>
      </w:pPr>
      <w:r>
        <w:t xml:space="preserve">V případě sporu o oprávněnost reklamace budou smluvní strany respektovat </w:t>
      </w:r>
      <w:r>
        <w:lastRenderedPageBreak/>
        <w:t>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p>
    <w:p w:rsidR="00DA58F1" w:rsidRDefault="00595125">
      <w:pPr>
        <w:numPr>
          <w:ilvl w:val="1"/>
          <w:numId w:val="8"/>
        </w:numPr>
        <w:spacing w:before="57" w:after="57" w:line="100" w:lineRule="atLeast"/>
        <w:jc w:val="both"/>
      </w:pPr>
      <w:r>
        <w:rPr>
          <w:b/>
          <w:bCs/>
        </w:rPr>
        <w:t>Havárie</w:t>
      </w:r>
      <w:r>
        <w:br/>
        <w:t>V případě vady, která má povahu havárie, se zhotovitel zavazuje takovou vadu odstranit za pomoci odborné firmy, která má 24hodinovou pohotovost pro odstraňování havarijních poruch a uhradit náklady vyúčtované takovou firmou. Objednatel je oprávněn takové vady na náklady zhotovitele uplatnit u odborné firmy a oznámit je zhotoviteli bezprostředně telefonicky, osobně nebo e-mailem. Zhotovitel je povinen potvrdit bezodkladně přijetí reklamace. Za činnost odborné firmy při odstraňování vad odpovídá zhotovitel, jako by tuto činnost provedl sám.</w:t>
      </w:r>
    </w:p>
    <w:p w:rsidR="00DA58F1" w:rsidRDefault="00DA58F1">
      <w:pPr>
        <w:spacing w:before="57" w:after="57" w:line="100" w:lineRule="atLeast"/>
        <w:jc w:val="both"/>
        <w:rPr>
          <w:b/>
        </w:rPr>
      </w:pPr>
    </w:p>
    <w:p w:rsidR="00DA58F1" w:rsidRDefault="00595125">
      <w:pPr>
        <w:pStyle w:val="Heading1"/>
        <w:numPr>
          <w:ilvl w:val="0"/>
          <w:numId w:val="8"/>
        </w:numPr>
        <w:spacing w:before="57" w:after="57"/>
        <w:jc w:val="both"/>
      </w:pPr>
      <w:bookmarkStart w:id="8" w:name="_Toc485710690"/>
      <w:r>
        <w:t>Podmínky provedení díla</w:t>
      </w:r>
      <w:bookmarkEnd w:id="8"/>
    </w:p>
    <w:p w:rsidR="00DA58F1" w:rsidRDefault="00DA58F1">
      <w:pPr>
        <w:numPr>
          <w:ilvl w:val="1"/>
          <w:numId w:val="8"/>
        </w:numPr>
        <w:spacing w:before="57" w:after="57" w:line="100" w:lineRule="atLeast"/>
        <w:jc w:val="both"/>
        <w:rPr>
          <w:b/>
        </w:rPr>
      </w:pPr>
    </w:p>
    <w:p w:rsidR="00DA58F1" w:rsidRDefault="00595125">
      <w:pPr>
        <w:numPr>
          <w:ilvl w:val="2"/>
          <w:numId w:val="8"/>
        </w:numPr>
        <w:spacing w:before="57" w:after="57" w:line="100" w:lineRule="atLeast"/>
        <w:jc w:val="both"/>
      </w:pPr>
      <w:r>
        <w:t xml:space="preserve">Zhotovitel provede dílo na svoje náklady a na vlastní nebezpečí. </w:t>
      </w:r>
    </w:p>
    <w:p w:rsidR="00DA58F1" w:rsidRDefault="00595125">
      <w:pPr>
        <w:numPr>
          <w:ilvl w:val="2"/>
          <w:numId w:val="8"/>
        </w:numPr>
        <w:spacing w:before="57" w:after="57" w:line="100" w:lineRule="atLeast"/>
        <w:jc w:val="both"/>
      </w:pPr>
      <w:r>
        <w:t>Zhotovitel se zavazuje provádět dílo s řádnou odbornou péčí, zejména je povinen:</w:t>
      </w:r>
    </w:p>
    <w:p w:rsidR="00DA58F1" w:rsidRDefault="00595125">
      <w:pPr>
        <w:numPr>
          <w:ilvl w:val="3"/>
          <w:numId w:val="10"/>
        </w:numPr>
        <w:spacing w:before="57" w:after="57" w:line="100" w:lineRule="atLeast"/>
        <w:jc w:val="both"/>
      </w:pPr>
      <w:r>
        <w:t>zajistit potřebné pracovní síly, vybavení a materiál za účelem řádného dokončení díla v dohodnutém termínu</w:t>
      </w:r>
    </w:p>
    <w:p w:rsidR="00DA58F1" w:rsidRDefault="00595125">
      <w:pPr>
        <w:numPr>
          <w:ilvl w:val="3"/>
          <w:numId w:val="10"/>
        </w:numPr>
        <w:spacing w:before="57" w:after="57" w:line="100" w:lineRule="atLeast"/>
        <w:jc w:val="both"/>
      </w:pPr>
      <w:r>
        <w:t>dodržovat obecně závazné právní předpisy, závazné i doporučené technické normy, podklady a podmínky stanovené touto smlouvou i veškeré pokyny objednatele</w:t>
      </w:r>
    </w:p>
    <w:p w:rsidR="00DA58F1" w:rsidRDefault="00595125">
      <w:pPr>
        <w:numPr>
          <w:ilvl w:val="3"/>
          <w:numId w:val="10"/>
        </w:numPr>
        <w:spacing w:before="57" w:after="57" w:line="100" w:lineRule="atLeast"/>
        <w:jc w:val="both"/>
      </w:pPr>
      <w:r>
        <w:t xml:space="preserve">provést řádná opatření při konstrukci, dimenzování a nastavování technologických ochran prováděných v rámci díla tak aby technologické ochrany chránily nejen prováděné dílo, ale i logicky související celky při předvídatelných </w:t>
      </w:r>
      <w:proofErr w:type="spellStart"/>
      <w:r>
        <w:t>nestandartních</w:t>
      </w:r>
      <w:proofErr w:type="spellEnd"/>
      <w:r>
        <w:t xml:space="preserve"> stavech technologie</w:t>
      </w:r>
    </w:p>
    <w:p w:rsidR="00DA58F1" w:rsidRDefault="00595125">
      <w:pPr>
        <w:numPr>
          <w:ilvl w:val="3"/>
          <w:numId w:val="10"/>
        </w:numPr>
        <w:spacing w:before="57" w:after="57" w:line="100" w:lineRule="atLeast"/>
        <w:jc w:val="both"/>
      </w:pPr>
      <w:r>
        <w:t>chránit objednatele před vznikem škod v souvislosti s činností zhotovitele, v případě vzniku škod tyto uhradit na vlastní náklady zhotovitele</w:t>
      </w:r>
    </w:p>
    <w:p w:rsidR="00DA58F1" w:rsidRDefault="00595125">
      <w:pPr>
        <w:numPr>
          <w:ilvl w:val="3"/>
          <w:numId w:val="10"/>
        </w:numPr>
        <w:spacing w:before="57" w:after="57" w:line="100" w:lineRule="atLeast"/>
        <w:jc w:val="both"/>
      </w:pPr>
      <w:r>
        <w:t>zajistit na své náklady jakákoli povolení či schválení nutná pro provedení díla, včetně dokumentů pro budoucí přezkoumání a případné změny stavebního povolení</w:t>
      </w:r>
      <w:r>
        <w:rPr>
          <w:lang w:val="en-US"/>
        </w:rPr>
        <w:t>;</w:t>
      </w:r>
      <w:r>
        <w:t xml:space="preserve"> tato povinnost se nevztahuje na výchozí stavební povolení a případnou změnu stavby před dokončením</w:t>
      </w:r>
    </w:p>
    <w:p w:rsidR="00DA58F1" w:rsidRDefault="00595125">
      <w:pPr>
        <w:numPr>
          <w:ilvl w:val="3"/>
          <w:numId w:val="10"/>
        </w:numPr>
        <w:spacing w:before="57" w:after="57" w:line="100" w:lineRule="atLeast"/>
        <w:jc w:val="both"/>
      </w:pPr>
      <w:r>
        <w:t>upozornit písemně objednatele na nesoulad mezi zadávacími podklady a právními či jinými předpisy v případě, že takový nesoulad zjistí kdykoli v průběhu provádění díla</w:t>
      </w:r>
      <w:r>
        <w:rPr>
          <w:lang w:val="en-US"/>
        </w:rPr>
        <w:t>;</w:t>
      </w:r>
      <w:r>
        <w:t xml:space="preserve"> nevhodným pokynem je např. i nevhodně navržené řešení stavby obsažené v dokumentaci. Jestliže nevhodné pokyny brání řádnému provedení díla, zhotovitel přeruší provádění díla do doby písemného sdělení stanoviska objednatele. O dobu takového přerušení se prodlužuje lhůta k dokončení díla. Jestliže zhotovitel neupozornil na nevhodnost pokynů objednatele bez zbytečného odkladu </w:t>
      </w:r>
      <w:proofErr w:type="gramStart"/>
      <w:r>
        <w:t>poté co</w:t>
      </w:r>
      <w:proofErr w:type="gramEnd"/>
      <w:r>
        <w:t xml:space="preserve"> je zjistil nebo mohl a měl zjistit, nejpozději do 10 dnů, odpovídá za vady díla a jiné následky způsobené takovými nevhodnými pokyny objednatele</w:t>
      </w:r>
    </w:p>
    <w:p w:rsidR="00DA58F1" w:rsidRDefault="00595125">
      <w:pPr>
        <w:numPr>
          <w:ilvl w:val="3"/>
          <w:numId w:val="10"/>
        </w:numPr>
        <w:spacing w:before="57" w:after="57" w:line="100" w:lineRule="atLeast"/>
        <w:jc w:val="both"/>
      </w:pPr>
      <w:r>
        <w:t>oznámit písemně objednateli bez zbytečného odkladu jakékoli zjištěné skryté překážky znemožňující řádné provedení díla a navrhnout odpovídající způsob odstranění této překážky nebo změnu díla.</w:t>
      </w:r>
    </w:p>
    <w:p w:rsidR="00DA58F1" w:rsidRDefault="00595125">
      <w:pPr>
        <w:numPr>
          <w:ilvl w:val="2"/>
          <w:numId w:val="8"/>
        </w:numPr>
        <w:spacing w:before="57" w:after="57" w:line="100" w:lineRule="atLeast"/>
        <w:jc w:val="both"/>
      </w:pPr>
      <w:r>
        <w:t xml:space="preserve">Zhotovitel je povinen provádět průběžně veškeré potřebné zkoušky, měření </w:t>
      </w:r>
      <w:r>
        <w:lastRenderedPageBreak/>
        <w:t>a atesty k prokázání kvalitativních parametrů předmětu díla.</w:t>
      </w:r>
    </w:p>
    <w:p w:rsidR="00DA58F1" w:rsidRDefault="00595125">
      <w:pPr>
        <w:numPr>
          <w:ilvl w:val="2"/>
          <w:numId w:val="8"/>
        </w:numPr>
        <w:spacing w:before="57" w:after="57" w:line="100" w:lineRule="atLeast"/>
        <w:jc w:val="both"/>
      </w:pPr>
      <w:r>
        <w:t>Zhotovitel je povinen provést na své náklady všechny úkony spojené s výkonem dodavatelské činnosti, zejména vyřizování veškerých povolení, překopů, záborů, souhlasů a oznámení souvisejících s provedením díla.</w:t>
      </w:r>
    </w:p>
    <w:p w:rsidR="00DA58F1" w:rsidRDefault="00595125">
      <w:pPr>
        <w:numPr>
          <w:ilvl w:val="2"/>
          <w:numId w:val="8"/>
        </w:numPr>
        <w:spacing w:before="57" w:after="57" w:line="100" w:lineRule="atLeast"/>
        <w:jc w:val="both"/>
      </w:pPr>
      <w:r>
        <w:t>Zhotovitel se zavazuje vystavit prohlášení o shodě, zajistit atesty, certifikáty a osvědčení o jakosti k vybraným druhům materiálů, strojů a zařízení zabudovaným do stavby a dodaným zhotovitelem, které předá ve 3 vyhotoveních objednateli současně s předáním díla.</w:t>
      </w:r>
    </w:p>
    <w:p w:rsidR="00DA58F1" w:rsidRDefault="00595125">
      <w:pPr>
        <w:numPr>
          <w:ilvl w:val="2"/>
          <w:numId w:val="8"/>
        </w:numPr>
        <w:spacing w:before="57" w:after="57" w:line="100" w:lineRule="atLeast"/>
        <w:jc w:val="both"/>
      </w:pPr>
      <w:r>
        <w:t xml:space="preserve">Zhotovitel je povinen vypracovat potřebnou výrobní dokumentaci. Tato bude navazovat na případné předcházející zpracované a objednatelem odsouhlasené stupně projektové dokumentace. Výkresy budou objednateli předány k odsouhlasení ve 3 papírových vyhotoveních nejpozději do 10 pracovních dnů před zahájením příslušné práce. </w:t>
      </w:r>
    </w:p>
    <w:p w:rsidR="00DA58F1" w:rsidRDefault="00595125">
      <w:pPr>
        <w:numPr>
          <w:ilvl w:val="2"/>
          <w:numId w:val="8"/>
        </w:numPr>
        <w:spacing w:before="57" w:after="57" w:line="100" w:lineRule="atLeast"/>
        <w:jc w:val="both"/>
      </w:pPr>
      <w:r>
        <w:t xml:space="preserve">Zhotovitel je povinen zaznamenávat veškeré nutné změny oproti předanému projektu provedení díla a vypracovat dokumentaci skutečného provedení stavby (DSP) dle vyhlášky č. 499/2006 </w:t>
      </w:r>
      <w:proofErr w:type="spellStart"/>
      <w:r>
        <w:t>Sb</w:t>
      </w:r>
      <w:proofErr w:type="spellEnd"/>
      <w:r>
        <w:t xml:space="preserve"> §4 příloha č. 3. Změny je povinen předem oznámit objednateli, nejpozději do 2 dnů od doby, kdy zjistil nutnost jejich provedení, vždy však před realizací těchto změn. DSP předá zhotovitel objednateli ve 3 papírových vyhotoveních a 1 v elektronické podobě na CD (formáty *.</w:t>
      </w:r>
      <w:proofErr w:type="spellStart"/>
      <w:r>
        <w:t>dwg</w:t>
      </w:r>
      <w:proofErr w:type="spellEnd"/>
      <w:r>
        <w:t>, *.</w:t>
      </w:r>
      <w:proofErr w:type="spellStart"/>
      <w:r>
        <w:t>doc</w:t>
      </w:r>
      <w:proofErr w:type="spellEnd"/>
      <w:r>
        <w:t>,*.</w:t>
      </w:r>
      <w:proofErr w:type="spellStart"/>
      <w:r>
        <w:t>xls</w:t>
      </w:r>
      <w:proofErr w:type="spellEnd"/>
      <w:r>
        <w:t xml:space="preserve"> nebo *.</w:t>
      </w:r>
      <w:proofErr w:type="spellStart"/>
      <w:r>
        <w:t>dxf</w:t>
      </w:r>
      <w:proofErr w:type="spellEnd"/>
      <w:r>
        <w:t>, *.</w:t>
      </w:r>
      <w:proofErr w:type="spellStart"/>
      <w:r>
        <w:t>odt</w:t>
      </w:r>
      <w:proofErr w:type="spellEnd"/>
      <w:r>
        <w:t>, *.</w:t>
      </w:r>
      <w:proofErr w:type="spellStart"/>
      <w:r>
        <w:t>ods</w:t>
      </w:r>
      <w:proofErr w:type="spellEnd"/>
      <w:r>
        <w:t>).</w:t>
      </w:r>
    </w:p>
    <w:p w:rsidR="00DA58F1" w:rsidRDefault="00595125">
      <w:pPr>
        <w:numPr>
          <w:ilvl w:val="2"/>
          <w:numId w:val="8"/>
        </w:numPr>
        <w:spacing w:before="57" w:after="57" w:line="100" w:lineRule="atLeast"/>
        <w:jc w:val="both"/>
      </w:pPr>
      <w:r>
        <w:t>Zhotovitel nesmí bez předchozího písemného souhlasu objednatele učinit jakékoli změny oproti smlouvě a podkladům předaným od objednatele, a to ani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Nově navržené materiály a technologie může zhotovitel použít až po odsouhlasení změny objednatelem na změnovém listu.</w:t>
      </w:r>
    </w:p>
    <w:p w:rsidR="00DA58F1" w:rsidRDefault="00595125">
      <w:pPr>
        <w:numPr>
          <w:ilvl w:val="2"/>
          <w:numId w:val="8"/>
        </w:numPr>
        <w:spacing w:before="57" w:after="57" w:line="100" w:lineRule="atLeast"/>
        <w:jc w:val="both"/>
      </w:pPr>
      <w:r>
        <w:t>Při nakládání s věcmi demontovanými v souvislosti s prováděním díla je zhotovitel povinen se řídit pokyny objednatele.</w:t>
      </w:r>
    </w:p>
    <w:p w:rsidR="00DA58F1" w:rsidRDefault="00595125">
      <w:pPr>
        <w:numPr>
          <w:ilvl w:val="1"/>
          <w:numId w:val="8"/>
        </w:numPr>
        <w:spacing w:before="57" w:after="57" w:line="100" w:lineRule="atLeast"/>
        <w:jc w:val="both"/>
        <w:rPr>
          <w:b/>
          <w:bCs/>
        </w:rPr>
      </w:pPr>
      <w:r>
        <w:rPr>
          <w:b/>
          <w:bCs/>
        </w:rPr>
        <w:t>Staveniště</w:t>
      </w:r>
    </w:p>
    <w:p w:rsidR="00DA58F1" w:rsidRDefault="00595125">
      <w:pPr>
        <w:numPr>
          <w:ilvl w:val="2"/>
          <w:numId w:val="8"/>
        </w:numPr>
        <w:spacing w:before="57" w:after="57" w:line="100" w:lineRule="atLeast"/>
        <w:jc w:val="both"/>
      </w:pPr>
      <w:r>
        <w:t xml:space="preserve">Stavební práce dle této smlouvy je zhotovitel oprávněn začít realizovat po převzetí staveniště od objednatele, o kterém bude podepsán zápis. 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a v případě potřeby nájemní či jiné smlouvy na užívání ploch mimo obvod staveniště (např. </w:t>
      </w:r>
      <w:proofErr w:type="spellStart"/>
      <w:r>
        <w:t>mezideponie</w:t>
      </w:r>
      <w:proofErr w:type="spellEnd"/>
      <w:r>
        <w:t xml:space="preserve"> a jiné).</w:t>
      </w:r>
    </w:p>
    <w:p w:rsidR="00DA58F1" w:rsidRDefault="00595125">
      <w:pPr>
        <w:numPr>
          <w:ilvl w:val="2"/>
          <w:numId w:val="8"/>
        </w:numPr>
        <w:spacing w:before="57" w:after="57" w:line="100" w:lineRule="atLeast"/>
        <w:jc w:val="both"/>
      </w:pPr>
      <w:r>
        <w:t>Případné nutné dopravní značení provede či upraví zhotovitel na své náklady po projednání s příslušnými orgány a je povinen jej na své náklady udržovat.</w:t>
      </w:r>
    </w:p>
    <w:p w:rsidR="00DA58F1" w:rsidRDefault="00595125">
      <w:pPr>
        <w:numPr>
          <w:ilvl w:val="2"/>
          <w:numId w:val="8"/>
        </w:numPr>
        <w:spacing w:before="57" w:after="57" w:line="100" w:lineRule="atLeast"/>
        <w:jc w:val="both"/>
      </w:pPr>
      <w:r>
        <w:t>Provozní a sociální, případně další zařízení staveniště si zabezpečí zhotovitel. Náklady na vybudování provozních zařízení a na likvidaci staveniště jsou součástí dohodnuté smluvní ceny podle čl. 5 této smlouvy. Vyklizení zařízení staveniště s uvedením povrchu do původního stavu bude dokončeno a protokolárně předáno objednateli při převzetí díla. Nedodržení tohoto termínu podléhá smluvní pokutě ve výši 1 000 Kč za každý den prodlení.</w:t>
      </w:r>
    </w:p>
    <w:p w:rsidR="00DA58F1" w:rsidRDefault="00595125">
      <w:pPr>
        <w:numPr>
          <w:ilvl w:val="2"/>
          <w:numId w:val="8"/>
        </w:numPr>
        <w:spacing w:before="57" w:after="57" w:line="100" w:lineRule="atLeast"/>
        <w:jc w:val="both"/>
      </w:pPr>
      <w:r>
        <w:t>Zhotovitel zabezpečí na své náklady dopravu a skladování všech materiálů, stavebních hmot, výrobků, strojů a zařízení a jejich přesun ze skladu na staveniště a zpět.</w:t>
      </w:r>
    </w:p>
    <w:p w:rsidR="00DA58F1" w:rsidRDefault="00595125">
      <w:pPr>
        <w:numPr>
          <w:ilvl w:val="2"/>
          <w:numId w:val="8"/>
        </w:numPr>
        <w:spacing w:before="57" w:after="57" w:line="100" w:lineRule="atLeast"/>
        <w:jc w:val="both"/>
      </w:pPr>
      <w:r>
        <w:lastRenderedPageBreak/>
        <w:t>Zhotovitel zabezpečí na své náklady staveniště. Zhotovitel zodpovídá za bezpečnost a ochranu zdraví vlastních pracovníků a oprávněných uživatelů staveniště. Zhotovitel je povinen zabezpečit místa provádění díla proti vstupu neoprávněných osob a proti neoprávněnému počínání. Zhotovitel dále zodpovídá za požární bezpečnost předmětu díla do doby jeho předání a převzetí objednatelem.</w:t>
      </w:r>
    </w:p>
    <w:p w:rsidR="00DA58F1" w:rsidRDefault="00595125">
      <w:pPr>
        <w:numPr>
          <w:ilvl w:val="2"/>
          <w:numId w:val="8"/>
        </w:numPr>
        <w:spacing w:before="57" w:after="57" w:line="100" w:lineRule="atLeast"/>
        <w:jc w:val="both"/>
      </w:pPr>
      <w:r>
        <w:t>Zhotovitel zodpovídá za čistotu a pořádek na staveništi. Zhotovitel odstraní na vlastní náklady odpady, které jsou výsledkem jeho činnosti, v souladu s platnými právními předpisy.</w:t>
      </w:r>
    </w:p>
    <w:p w:rsidR="00DA58F1" w:rsidRDefault="00595125">
      <w:pPr>
        <w:numPr>
          <w:ilvl w:val="2"/>
          <w:numId w:val="8"/>
        </w:numPr>
        <w:spacing w:before="57" w:after="57" w:line="100" w:lineRule="atLeast"/>
        <w:jc w:val="both"/>
      </w:pPr>
      <w:r>
        <w:t>Zhotovitel zajistí provedení všech opatření proti škodlivým vlivům počasí, zvláště zajištění proti mrazu, sněhu, dešti, záplavě a bouřce a rovněž na své náklady</w:t>
      </w:r>
      <w:r>
        <w:rPr>
          <w:color w:val="C00000"/>
        </w:rPr>
        <w:t xml:space="preserve"> </w:t>
      </w:r>
      <w:r>
        <w:t>odstraní při nich vzniklé škody nebo znečištění na předmětu plnění do doby předání díla.</w:t>
      </w:r>
    </w:p>
    <w:p w:rsidR="00DA58F1" w:rsidRDefault="00595125">
      <w:pPr>
        <w:numPr>
          <w:ilvl w:val="2"/>
          <w:numId w:val="8"/>
        </w:numPr>
        <w:spacing w:before="57" w:after="57" w:line="100" w:lineRule="atLeast"/>
        <w:jc w:val="both"/>
      </w:pPr>
      <w:r>
        <w:t>Zhotovitel je povinen umožnit přístup na staveniště objednateli, jím určeným třetím osobám a zpracovateli dokumentace.</w:t>
      </w:r>
    </w:p>
    <w:p w:rsidR="00DA58F1" w:rsidRDefault="00595125">
      <w:pPr>
        <w:numPr>
          <w:ilvl w:val="2"/>
          <w:numId w:val="8"/>
        </w:numPr>
        <w:spacing w:before="57" w:after="57" w:line="100" w:lineRule="atLeast"/>
        <w:jc w:val="both"/>
      </w:pPr>
      <w:r>
        <w:t>Zhotovitel zajistí všechna na staveništi se nacházející vedení, a pokud to bude třeba, zajistí jejich přeložení a zpětné uložení na vlastní náklady.</w:t>
      </w:r>
    </w:p>
    <w:p w:rsidR="00DA58F1" w:rsidRDefault="00595125">
      <w:pPr>
        <w:numPr>
          <w:ilvl w:val="2"/>
          <w:numId w:val="8"/>
        </w:numPr>
        <w:spacing w:before="57" w:after="57" w:line="100" w:lineRule="atLeast"/>
        <w:jc w:val="both"/>
      </w:pPr>
      <w:r>
        <w:t>Zhotovitel se zavazuje omezit provádění díla na místo provádění díla – staveniště a nedomáhat se vstupu na jakékoli pozemky nebo infrastruktury, které nejsou jeho součástí, bez získání předchozího svolení příslušného vlastníka nebo uživatele.</w:t>
      </w:r>
    </w:p>
    <w:p w:rsidR="00DA58F1" w:rsidRDefault="00595125">
      <w:pPr>
        <w:numPr>
          <w:ilvl w:val="1"/>
          <w:numId w:val="8"/>
        </w:numPr>
        <w:spacing w:before="57" w:after="57" w:line="100" w:lineRule="atLeast"/>
      </w:pPr>
      <w:r>
        <w:rPr>
          <w:b/>
        </w:rPr>
        <w:t>Vlastnictví prováděného díla, nebezpečí škody na věci</w:t>
      </w:r>
      <w:r>
        <w:rPr>
          <w:b/>
        </w:rPr>
        <w:br/>
      </w:r>
      <w:r>
        <w:t xml:space="preserve">Objednatel je po celou dobu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DA58F1" w:rsidRDefault="00595125">
      <w:pPr>
        <w:numPr>
          <w:ilvl w:val="1"/>
          <w:numId w:val="8"/>
        </w:numPr>
        <w:spacing w:before="57" w:after="57" w:line="100" w:lineRule="atLeast"/>
        <w:jc w:val="both"/>
        <w:rPr>
          <w:b/>
        </w:rPr>
      </w:pPr>
      <w:r>
        <w:rPr>
          <w:b/>
        </w:rPr>
        <w:t>Kontrola zakrývaných částí díla</w:t>
      </w:r>
    </w:p>
    <w:p w:rsidR="00DA58F1" w:rsidRDefault="00595125">
      <w:pPr>
        <w:numPr>
          <w:ilvl w:val="2"/>
          <w:numId w:val="8"/>
        </w:numPr>
        <w:spacing w:before="57" w:after="57" w:line="100" w:lineRule="atLeast"/>
        <w:jc w:val="both"/>
      </w:pPr>
      <w:r>
        <w:t xml:space="preserve">Zhotovitel se zavazuje písemně vyzvat objednatele minimálně 3 dny předem ke kontrole všech prací a zařízení, které mají být zakryty nebo se stanou nepřístupnými. O kontrole zakrývaných částí díla se učiní záznam ve stavebním deníku, který musí obsahovat souhlas objednatele se zakrytím předmětných částí díla. Jestliže se objednatel nedostaví a neprovede kontrolu těchto prací, zaznamená se tato skutečnost do stavebního deníku, a to místo souhlasu objednatele a zhotovitel může pokračovat v pracích. </w:t>
      </w:r>
    </w:p>
    <w:p w:rsidR="00DA58F1" w:rsidRDefault="00595125">
      <w:pPr>
        <w:numPr>
          <w:ilvl w:val="2"/>
          <w:numId w:val="8"/>
        </w:numPr>
        <w:spacing w:before="57" w:after="57" w:line="100" w:lineRule="atLeast"/>
        <w:jc w:val="both"/>
      </w:pPr>
      <w:r>
        <w:t>Jestliže objednatel bude dodatečně požadovat odkrytí zakrytých prací či zařízení, je zhotovitel povinen toto odkrytí provést na náklady objednatele. Jestliže se při dodatečné kontrole zjistí, že práce nebyly řádně provedeny, hradí toto odkrytí zhotovitel.</w:t>
      </w:r>
    </w:p>
    <w:p w:rsidR="00DA58F1" w:rsidRDefault="00595125">
      <w:pPr>
        <w:numPr>
          <w:ilvl w:val="2"/>
          <w:numId w:val="8"/>
        </w:numPr>
        <w:spacing w:before="57" w:after="57" w:line="100" w:lineRule="atLeast"/>
        <w:jc w:val="both"/>
      </w:pPr>
      <w:r>
        <w:t>Zhotovitel je povinen průběžně pořizovat fotodokumentaci podstatných stavebních situací a detailů a zakrývaných konstrukcí, i stavu veškerých inženýrských sítí před jejich zakrytím včetně okótování a předat na CD 1x objednateli při předání díla.</w:t>
      </w:r>
    </w:p>
    <w:p w:rsidR="00DA58F1" w:rsidRDefault="00595125">
      <w:pPr>
        <w:numPr>
          <w:ilvl w:val="1"/>
          <w:numId w:val="8"/>
        </w:numPr>
        <w:spacing w:before="57" w:after="57" w:line="100" w:lineRule="atLeast"/>
        <w:jc w:val="both"/>
        <w:rPr>
          <w:b/>
        </w:rPr>
      </w:pPr>
      <w:r>
        <w:rPr>
          <w:b/>
        </w:rPr>
        <w:t>Kontroly postupu prací</w:t>
      </w:r>
    </w:p>
    <w:p w:rsidR="00DA58F1" w:rsidRDefault="00595125">
      <w:pPr>
        <w:numPr>
          <w:ilvl w:val="2"/>
          <w:numId w:val="8"/>
        </w:numPr>
        <w:spacing w:before="57" w:after="57" w:line="100" w:lineRule="atLeast"/>
        <w:jc w:val="both"/>
      </w:pPr>
      <w:r>
        <w:t>Zhotovitel je povinen poskytnout objednateli součinnost při provádění kontrol postupu prací. Zhotovitel je povinen umožnit objednateli vstup do veškerých prostor souvisejících s prováděním díla za účelem prověření, zda je dílo zhotovováno řádně.</w:t>
      </w:r>
    </w:p>
    <w:p w:rsidR="00DA58F1" w:rsidRDefault="00595125">
      <w:pPr>
        <w:numPr>
          <w:ilvl w:val="2"/>
          <w:numId w:val="8"/>
        </w:numPr>
        <w:spacing w:before="57" w:after="57" w:line="100" w:lineRule="atLeast"/>
        <w:jc w:val="both"/>
      </w:pPr>
      <w:r>
        <w:t xml:space="preserve">Zjistí-li objednatel při svých kontrolách vady, dohodne k jejich odstranění se zhotovitelem přiměřenou lhůtu. Neodstraní-li zhotovitel vadu v této lhůtě, je objednatel oprávněn požadovat úhradu smluvní pokuty dle bodu </w:t>
      </w:r>
      <w:proofErr w:type="gramStart"/>
      <w:r>
        <w:t>9.2. této</w:t>
      </w:r>
      <w:proofErr w:type="gramEnd"/>
      <w:r>
        <w:t xml:space="preserve"> smlouvy. </w:t>
      </w:r>
      <w:r>
        <w:lastRenderedPageBreak/>
        <w:t>Dále je objednatel oprávněn stanovit další, dodatečnou lhůtu k odstranění vady</w:t>
      </w:r>
      <w:r>
        <w:rPr>
          <w:lang w:val="en-US"/>
        </w:rPr>
        <w:t>;</w:t>
      </w:r>
      <w:r>
        <w:t xml:space="preserve"> pokud ji zhotovitel neodstraní ani v tomto dodatečném termínu, jedná se o podstatné porušení smlouvy a objednatel má právo od smlouvy odstoupit v souladu s bodem </w:t>
      </w:r>
      <w:proofErr w:type="gramStart"/>
      <w:r>
        <w:t>12.3. smlouvy</w:t>
      </w:r>
      <w:proofErr w:type="gramEnd"/>
      <w:r>
        <w:t>.</w:t>
      </w:r>
    </w:p>
    <w:p w:rsidR="00DA58F1" w:rsidRDefault="00595125">
      <w:pPr>
        <w:numPr>
          <w:ilvl w:val="2"/>
          <w:numId w:val="8"/>
        </w:numPr>
        <w:spacing w:before="57" w:after="57" w:line="100" w:lineRule="atLeast"/>
        <w:jc w:val="both"/>
      </w:pPr>
      <w:r>
        <w:t xml:space="preserve">O termínu provádění pravidelných kontrol (kontrolních dnů) bude učiněn zápis do stavebního deníku. </w:t>
      </w:r>
    </w:p>
    <w:p w:rsidR="00DA58F1" w:rsidRDefault="00595125">
      <w:pPr>
        <w:numPr>
          <w:ilvl w:val="1"/>
          <w:numId w:val="8"/>
        </w:numPr>
        <w:spacing w:before="57" w:after="57" w:line="100" w:lineRule="atLeast"/>
        <w:jc w:val="both"/>
        <w:rPr>
          <w:b/>
        </w:rPr>
      </w:pPr>
      <w:r>
        <w:rPr>
          <w:b/>
        </w:rPr>
        <w:t>Zkoušky</w:t>
      </w:r>
    </w:p>
    <w:p w:rsidR="00DA58F1" w:rsidRDefault="00595125">
      <w:pPr>
        <w:numPr>
          <w:ilvl w:val="2"/>
          <w:numId w:val="8"/>
        </w:numPr>
        <w:spacing w:before="57" w:after="57" w:line="100" w:lineRule="atLeast"/>
        <w:jc w:val="both"/>
      </w:pPr>
      <w:r>
        <w:t>Zhotovitel provede pro dílo veškerá kontrolní měření.</w:t>
      </w:r>
    </w:p>
    <w:p w:rsidR="00DA58F1" w:rsidRDefault="00595125">
      <w:pPr>
        <w:numPr>
          <w:ilvl w:val="2"/>
          <w:numId w:val="8"/>
        </w:numPr>
        <w:spacing w:before="57" w:after="57" w:line="100" w:lineRule="atLeast"/>
        <w:jc w:val="both"/>
      </w:pPr>
      <w:r>
        <w:t>Zhotovitel je povinen kontrolovat v průběhu provádění díla jakost dodávek a prověřovat doklady o dodávkách materiálů, konstrukcí a technologií. Dále musí prověřovat doklady o veškerých provedených průběžných zkouškách, revizích a měřeních dokládajících kvalitu a způsobilost díla a jeho částí, prověřovat a kontrolovat dodržování požadavků dle hygienických předpisů, požární ochrany, bezpečnosti a ochrany zdraví při práci a ochrany životního prostředí.</w:t>
      </w:r>
    </w:p>
    <w:p w:rsidR="00DA58F1" w:rsidRDefault="00595125">
      <w:pPr>
        <w:numPr>
          <w:ilvl w:val="2"/>
          <w:numId w:val="8"/>
        </w:numPr>
        <w:spacing w:before="57" w:after="57" w:line="100" w:lineRule="atLeast"/>
        <w:jc w:val="both"/>
      </w:pPr>
      <w:r>
        <w:t>Dokladem řádného provedení díla a jeho nedílnou součástí je i doložení výsledků potřebných individuálních a komplexních zkoušek a požadavků příslušných státních orgánů. Provedení zkoušek se řídí podmínkami smlouvy, ČSN, dokumentací a technickými údaji vyhlášenými výrobci jednotlivých zařízení tvořících součást zhotovovaného díla.</w:t>
      </w:r>
    </w:p>
    <w:p w:rsidR="00DA58F1" w:rsidRDefault="00595125">
      <w:pPr>
        <w:numPr>
          <w:ilvl w:val="2"/>
          <w:numId w:val="8"/>
        </w:numPr>
        <w:spacing w:before="57" w:after="57" w:line="100" w:lineRule="atLeast"/>
        <w:jc w:val="both"/>
      </w:pPr>
      <w:r>
        <w:t>O konání jednotlivých zkoušek vyrozumí zhotovitel objednatele zápisem do stavebního deníku na kontrolním dnu nebo e-mailem alespoň 3 pracovní dny předem. O výsledku zkoušky se sepíše protokol.</w:t>
      </w:r>
    </w:p>
    <w:p w:rsidR="00DA58F1" w:rsidRDefault="00595125">
      <w:pPr>
        <w:numPr>
          <w:ilvl w:val="2"/>
          <w:numId w:val="8"/>
        </w:numPr>
        <w:spacing w:before="57" w:after="57" w:line="100" w:lineRule="atLeast"/>
        <w:jc w:val="both"/>
      </w:pPr>
      <w:r>
        <w:t>Objednatel je oprávněn požadovat a zhotovitel je povinen za úhradu nákladů provést dodatečné zkoušky potvrzující kvalitu provedeného díla. Pokud výsledek zkoušky nebude vyhovující, nese náklady na její provedení zhotovitel sám.</w:t>
      </w:r>
    </w:p>
    <w:p w:rsidR="00DA58F1" w:rsidRDefault="00595125">
      <w:pPr>
        <w:numPr>
          <w:ilvl w:val="2"/>
          <w:numId w:val="8"/>
        </w:numPr>
        <w:spacing w:before="57" w:after="57" w:line="100" w:lineRule="atLeast"/>
        <w:jc w:val="both"/>
      </w:pPr>
      <w:r>
        <w:t>Zhotovitel zajistí svým nákladem před zahájením předávacího řízení díla všechna nutná měření, dokumentaci skutečného provedení díla, zpracovanou dle platných právních předpisů a norem ve 3 tištěných vyhotoveních a 1x na CD (formáty *.</w:t>
      </w:r>
      <w:proofErr w:type="spellStart"/>
      <w:r>
        <w:t>dwg</w:t>
      </w:r>
      <w:proofErr w:type="spellEnd"/>
      <w:r>
        <w:t>, *.</w:t>
      </w:r>
      <w:proofErr w:type="spellStart"/>
      <w:r>
        <w:t>doc</w:t>
      </w:r>
      <w:proofErr w:type="spellEnd"/>
      <w:r>
        <w:t>,*.</w:t>
      </w:r>
      <w:proofErr w:type="spellStart"/>
      <w:r>
        <w:t>xls</w:t>
      </w:r>
      <w:proofErr w:type="spellEnd"/>
      <w:r>
        <w:t xml:space="preserve"> nebo *.</w:t>
      </w:r>
      <w:proofErr w:type="spellStart"/>
      <w:r>
        <w:t>dxf</w:t>
      </w:r>
      <w:proofErr w:type="spellEnd"/>
      <w:r>
        <w:t>, *.</w:t>
      </w:r>
      <w:proofErr w:type="spellStart"/>
      <w:r>
        <w:t>odt</w:t>
      </w:r>
      <w:proofErr w:type="spellEnd"/>
      <w:r>
        <w:t>, *.</w:t>
      </w:r>
      <w:proofErr w:type="spellStart"/>
      <w:r>
        <w:t>ods</w:t>
      </w:r>
      <w:proofErr w:type="spellEnd"/>
      <w:r>
        <w:t>), geometrické zaměření v tištěné a digitální podobě, včetně polohového a výškovného zaměření dle Obecně závazné vyhlášky města Klatovy č. 6/2000 o digitální technické mapě, geometrický plán vyhovující jako podklad pro katastr nemovitostí, revize dle ČSN včetně všech ostatních nutných dokladů a vyjádření orgánů státní správy nezbytných pro úspěšné dokončení díla.</w:t>
      </w:r>
    </w:p>
    <w:p w:rsidR="00DA58F1" w:rsidRDefault="00DA58F1">
      <w:pPr>
        <w:numPr>
          <w:ilvl w:val="1"/>
          <w:numId w:val="8"/>
        </w:numPr>
        <w:spacing w:before="57" w:after="57" w:line="100" w:lineRule="atLeast"/>
        <w:jc w:val="both"/>
        <w:rPr>
          <w:b/>
        </w:rPr>
      </w:pPr>
    </w:p>
    <w:p w:rsidR="00DA58F1" w:rsidRDefault="00595125">
      <w:pPr>
        <w:numPr>
          <w:ilvl w:val="2"/>
          <w:numId w:val="8"/>
        </w:numPr>
        <w:spacing w:before="57" w:after="57" w:line="100" w:lineRule="atLeast"/>
        <w:jc w:val="both"/>
      </w:pPr>
      <w:r>
        <w:t>Případný postih za nedodržení obecně závazných právních předpisů při provádění díla nebo v souvislosti s ním jde vždy plně k tíži a na vrub zhotovitele.</w:t>
      </w:r>
    </w:p>
    <w:p w:rsidR="00DA58F1" w:rsidRDefault="00595125">
      <w:pPr>
        <w:numPr>
          <w:ilvl w:val="2"/>
          <w:numId w:val="8"/>
        </w:numPr>
        <w:spacing w:before="57" w:after="57" w:line="100" w:lineRule="atLeast"/>
        <w:jc w:val="both"/>
      </w:pPr>
      <w:r>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DA58F1" w:rsidRDefault="00595125">
      <w:pPr>
        <w:numPr>
          <w:ilvl w:val="1"/>
          <w:numId w:val="8"/>
        </w:numPr>
        <w:spacing w:before="57" w:after="57" w:line="100" w:lineRule="atLeast"/>
        <w:jc w:val="both"/>
        <w:rPr>
          <w:b/>
        </w:rPr>
      </w:pPr>
      <w:r>
        <w:rPr>
          <w:b/>
        </w:rPr>
        <w:t xml:space="preserve">Stavební deník </w:t>
      </w:r>
    </w:p>
    <w:p w:rsidR="00DA58F1" w:rsidRDefault="00595125">
      <w:pPr>
        <w:numPr>
          <w:ilvl w:val="2"/>
          <w:numId w:val="8"/>
        </w:numPr>
        <w:spacing w:before="57" w:after="57" w:line="100" w:lineRule="atLeast"/>
        <w:jc w:val="both"/>
      </w:pPr>
      <w:r>
        <w:t xml:space="preserve">Zhotovitel je povinen vést stavební deník v souladu s vyhláškou č. 499/2006 Sb., o dokumentaci staveb, dle přílohy č. 5 k této vyhlášce. V případě nedodržení smluvní či zákonné povinnosti při vedení stavebního deníku může objednatel uložit zhotoviteli smluvní pokutu ve výši 500 Kč za každý případ porušení. </w:t>
      </w:r>
    </w:p>
    <w:p w:rsidR="00DA58F1" w:rsidRDefault="00595125">
      <w:pPr>
        <w:numPr>
          <w:ilvl w:val="2"/>
          <w:numId w:val="8"/>
        </w:numPr>
        <w:spacing w:before="57" w:after="57" w:line="100" w:lineRule="atLeast"/>
        <w:jc w:val="both"/>
      </w:pPr>
      <w:r>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lastRenderedPageBreak/>
        <w:t xml:space="preserve">v kanceláři stavbyvedoucího a bude vždy na vyžádání k dispozici oprávněné osobě objednatele. Při denních záznamech nesmí být vynechána místa. Zhotovitel první průpis předává pravidelně na kontrolních dnech technickému dozoru objednatele a zavazuje se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a správním orgánům denně po celou pracovní dobu. </w:t>
      </w:r>
    </w:p>
    <w:p w:rsidR="00DA58F1" w:rsidRDefault="00595125">
      <w:pPr>
        <w:numPr>
          <w:ilvl w:val="2"/>
          <w:numId w:val="8"/>
        </w:numPr>
        <w:spacing w:before="57" w:after="57" w:line="100" w:lineRule="atLeast"/>
        <w:jc w:val="both"/>
      </w:pPr>
      <w:r>
        <w:t>Objednatel a zhotovitel jsou povinni reagovat na zápisy ve stavebním deníku nejpozději na následném kontrolním dnu od jejich pořízení. V případě nepřítomnosti oprávněné osoby objednatele na stavbě nebo z důvodu urychlení řešení nastalé situace doručí zhotovitel text zápisu písemně nebo faxem nebo e - mailem na adresu objednatele k rukám technického dozoru, který je povinen se k němu vyjádřit do 3 pracovních dnů. Jestliže na zápis druhá strana nereaguje ve stanovené lhůtě, má se za to, že se zápisem souhlasí.</w:t>
      </w:r>
    </w:p>
    <w:p w:rsidR="00DA58F1" w:rsidRDefault="00595125">
      <w:pPr>
        <w:numPr>
          <w:ilvl w:val="1"/>
          <w:numId w:val="8"/>
        </w:numPr>
        <w:spacing w:before="57" w:after="57" w:line="100" w:lineRule="atLeast"/>
        <w:jc w:val="both"/>
        <w:rPr>
          <w:b/>
        </w:rPr>
      </w:pPr>
      <w:r>
        <w:rPr>
          <w:b/>
        </w:rPr>
        <w:t>Bezpečnost a ochrana zdraví při práci</w:t>
      </w:r>
    </w:p>
    <w:p w:rsidR="00DA58F1" w:rsidRDefault="00595125">
      <w:pPr>
        <w:numPr>
          <w:ilvl w:val="2"/>
          <w:numId w:val="8"/>
        </w:numPr>
        <w:spacing w:before="57" w:after="57" w:line="100" w:lineRule="atLeast"/>
        <w:jc w:val="both"/>
      </w:pPr>
      <w:r>
        <w:t>Zhotovitel je povinen při provádění díla dodržovat všechny předpisy o bezpečnosti a ochraně zdraví při práci, hygienické, požární a další závazné předpisy a normy. Zhotovitel odpovídá v plném rozsahu i za činnost subdodavatelů. Pracovníci zhotovitele musí být označeni na viditelném místě pracovního oděvu obchodní firmou zhotovitele, příp. subdodavatele, jedná-li se o pracovníky subdodavatele.</w:t>
      </w:r>
    </w:p>
    <w:p w:rsidR="00DA58F1" w:rsidRDefault="00595125">
      <w:pPr>
        <w:numPr>
          <w:ilvl w:val="2"/>
          <w:numId w:val="8"/>
        </w:numPr>
        <w:spacing w:before="57" w:after="57" w:line="100" w:lineRule="atLeast"/>
        <w:jc w:val="both"/>
      </w:pPr>
      <w:r>
        <w:t>Zhotovitel se zavazuje zajistit vlastní dozor nad bezpečností práce. Objednatel jako zadavatel stavby tímto zmocňuje a pověřuje zhotovitele, aby určil koordinátora bezpečnosti a ochrany zdraví při práci na staveništi v souladu s příslušnými ustanoveními zákona č. 309/2006 Sb. a nařízení vlády č. 591/2006 Sb., o zajištění dalších podmínek bezpečnosti a ochrany zdraví při práci, ve znění pozdějších předpisů. Pokud zhotovitel tuto povinnost nesplní, je povinen nahradit objednateli coby zadavateli stavby veškerou případnou tím způsobenou škodu (včetně případných sankcí uložených správními orgány).</w:t>
      </w:r>
    </w:p>
    <w:p w:rsidR="00DA58F1" w:rsidRDefault="00595125">
      <w:pPr>
        <w:numPr>
          <w:ilvl w:val="2"/>
          <w:numId w:val="8"/>
        </w:numPr>
        <w:spacing w:before="57" w:after="57" w:line="100" w:lineRule="atLeast"/>
        <w:jc w:val="both"/>
      </w:pPr>
      <w:r>
        <w:t>Zhotovitel se zavazuje informovat objednatele o každém případném úrazu, k němuž dojde v souvislosti s realizací díla.</w:t>
      </w:r>
    </w:p>
    <w:p w:rsidR="00DA58F1" w:rsidRDefault="00595125">
      <w:pPr>
        <w:numPr>
          <w:ilvl w:val="1"/>
          <w:numId w:val="8"/>
        </w:numPr>
        <w:spacing w:before="57" w:after="57" w:line="100" w:lineRule="atLeast"/>
        <w:jc w:val="both"/>
        <w:rPr>
          <w:b/>
        </w:rPr>
      </w:pPr>
      <w:r>
        <w:rPr>
          <w:b/>
        </w:rPr>
        <w:t>Předání a převzetí díla</w:t>
      </w:r>
    </w:p>
    <w:p w:rsidR="00DA58F1" w:rsidRDefault="00595125">
      <w:pPr>
        <w:numPr>
          <w:ilvl w:val="2"/>
          <w:numId w:val="8"/>
        </w:numPr>
        <w:spacing w:before="57" w:after="57" w:line="100" w:lineRule="atLeast"/>
        <w:jc w:val="both"/>
      </w:pPr>
      <w:r>
        <w:t xml:space="preserve">Zhotovitel splní svou povinnost provést dílo jeho řádným dokončením a předáním objednateli v místě provedení díla. </w:t>
      </w:r>
    </w:p>
    <w:p w:rsidR="00DA58F1" w:rsidRDefault="00595125">
      <w:pPr>
        <w:numPr>
          <w:ilvl w:val="2"/>
          <w:numId w:val="8"/>
        </w:numPr>
        <w:spacing w:before="57" w:after="57" w:line="100" w:lineRule="atLeast"/>
        <w:jc w:val="both"/>
      </w:pPr>
      <w:r>
        <w:t>Zhotovitel se zavazuje nejméně 5 pracovních dnů před předáním díla vyzvat objednatele písemnou formou k jeho převzetí. Objednatel je povinen k písemné výzvě zhotovitele v uvedené lhůtě řádně dokončené dílo převzít. Řádným dokončením díla je provedení kompletního díla bez vad a nedodělků (ověřuje se na místě provedení díla a součástí prohlídky je i prověření funkčnosti díla) a předání minimálně těchto dokumentů:</w:t>
      </w:r>
    </w:p>
    <w:p w:rsidR="00DA58F1" w:rsidRDefault="00595125">
      <w:pPr>
        <w:numPr>
          <w:ilvl w:val="3"/>
          <w:numId w:val="11"/>
        </w:numPr>
        <w:spacing w:before="57" w:after="57" w:line="100" w:lineRule="atLeast"/>
        <w:jc w:val="both"/>
      </w:pPr>
      <w:r>
        <w:t>dokumentace skutečného provedení díla ve 3 stejnopisech včetně geodetického zaměření ve formě předané projektové dokumentace, tj. výkresové a digitální podobě a geometrické zaměření stavby geometrickým plánem dostačujícím pro zápis do katastru nemovitostí (pokud je vyžadován)</w:t>
      </w:r>
    </w:p>
    <w:p w:rsidR="00DA58F1" w:rsidRDefault="00595125">
      <w:pPr>
        <w:numPr>
          <w:ilvl w:val="3"/>
          <w:numId w:val="11"/>
        </w:numPr>
        <w:spacing w:before="57" w:after="57" w:line="100" w:lineRule="atLeast"/>
        <w:jc w:val="both"/>
      </w:pPr>
      <w:r>
        <w:t>zápisy a osvědčení o provedených zkouškách použitých materiálů a veškerých zkouškách předepsaných projektovou dokumentací, příslušnými předpisy, normami, případně touto smlouvou</w:t>
      </w:r>
    </w:p>
    <w:p w:rsidR="00DA58F1" w:rsidRDefault="00595125">
      <w:pPr>
        <w:numPr>
          <w:ilvl w:val="3"/>
          <w:numId w:val="11"/>
        </w:numPr>
        <w:spacing w:before="57" w:after="57" w:line="100" w:lineRule="atLeast"/>
        <w:jc w:val="both"/>
      </w:pPr>
      <w:r>
        <w:t>zkušební protokoly o zkouškách provedených zhotovitelem a jeho partnery</w:t>
      </w:r>
    </w:p>
    <w:p w:rsidR="00DA58F1" w:rsidRDefault="00595125">
      <w:pPr>
        <w:numPr>
          <w:ilvl w:val="3"/>
          <w:numId w:val="11"/>
        </w:numPr>
        <w:spacing w:before="57" w:after="57" w:line="100" w:lineRule="atLeast"/>
        <w:jc w:val="both"/>
      </w:pPr>
      <w:r>
        <w:lastRenderedPageBreak/>
        <w:t>zkušební protokoly od strojů a přístrojů, u nichž je toto předepsáno platnými právními předpisy nebo ČSN</w:t>
      </w:r>
    </w:p>
    <w:p w:rsidR="00DA58F1" w:rsidRDefault="00595125">
      <w:pPr>
        <w:numPr>
          <w:ilvl w:val="3"/>
          <w:numId w:val="11"/>
        </w:numPr>
        <w:spacing w:before="57" w:after="57" w:line="100" w:lineRule="atLeast"/>
        <w:jc w:val="both"/>
      </w:pPr>
      <w:r>
        <w:t>zápisy o prověření prací a dodávek zakrytých v průběhu provádění díla včetně fotodokumentace</w:t>
      </w:r>
    </w:p>
    <w:p w:rsidR="00DA58F1" w:rsidRDefault="00595125">
      <w:pPr>
        <w:numPr>
          <w:ilvl w:val="3"/>
          <w:numId w:val="11"/>
        </w:numPr>
        <w:spacing w:before="57" w:after="57" w:line="100" w:lineRule="atLeast"/>
        <w:jc w:val="both"/>
      </w:pPr>
      <w:r>
        <w:t>seznam zařízení, strojů a přístrojů dodávaných v rámci předávaného díla s příslušnými doklady, zejména záručními listy, výkresy skutečného stavu</w:t>
      </w:r>
    </w:p>
    <w:p w:rsidR="00DA58F1" w:rsidRDefault="00595125">
      <w:pPr>
        <w:numPr>
          <w:ilvl w:val="3"/>
          <w:numId w:val="11"/>
        </w:numPr>
        <w:spacing w:before="57" w:after="57" w:line="100" w:lineRule="atLeast"/>
        <w:jc w:val="both"/>
      </w:pPr>
      <w:r>
        <w:t>návody pro montáž, obsluhu a údržbu jednotlivých zařízení, strojů a přístrojů ve 2 vyhotoveních a protokol o zaškolení obsluhy</w:t>
      </w:r>
    </w:p>
    <w:p w:rsidR="00DA58F1" w:rsidRDefault="00595125">
      <w:pPr>
        <w:numPr>
          <w:ilvl w:val="3"/>
          <w:numId w:val="11"/>
        </w:numPr>
        <w:spacing w:before="57" w:after="57" w:line="100" w:lineRule="atLeast"/>
        <w:jc w:val="both"/>
      </w:pPr>
      <w:r>
        <w:t>úplný a přesný seznam předávaných náhradních dílů jednotlivých zařízení, strojů a přístrojů</w:t>
      </w:r>
    </w:p>
    <w:p w:rsidR="00DA58F1" w:rsidRDefault="00595125">
      <w:pPr>
        <w:numPr>
          <w:ilvl w:val="3"/>
          <w:numId w:val="11"/>
        </w:numPr>
        <w:spacing w:before="57" w:after="57" w:line="100" w:lineRule="atLeast"/>
        <w:jc w:val="both"/>
      </w:pPr>
      <w:r>
        <w:t>zápisy o výsledcích individuálního a komplexního vyzkoušení technologického zařízení</w:t>
      </w:r>
    </w:p>
    <w:p w:rsidR="00DA58F1" w:rsidRDefault="00595125">
      <w:pPr>
        <w:numPr>
          <w:ilvl w:val="3"/>
          <w:numId w:val="11"/>
        </w:numPr>
        <w:spacing w:before="57" w:after="57" w:line="100" w:lineRule="atLeast"/>
        <w:jc w:val="both"/>
      </w:pPr>
      <w:r>
        <w:t>zápisy o provedených méně a vícepracích, odpočtech a změnách oproti schválené projektové dokumentaci – změnové listy</w:t>
      </w:r>
    </w:p>
    <w:p w:rsidR="00DA58F1" w:rsidRDefault="00595125">
      <w:pPr>
        <w:numPr>
          <w:ilvl w:val="3"/>
          <w:numId w:val="11"/>
        </w:numPr>
        <w:spacing w:before="57" w:after="57" w:line="100" w:lineRule="atLeast"/>
        <w:jc w:val="both"/>
      </w:pPr>
      <w:r>
        <w:t>originály stavebních a montážních deníků</w:t>
      </w:r>
    </w:p>
    <w:p w:rsidR="00DA58F1" w:rsidRDefault="00595125">
      <w:pPr>
        <w:numPr>
          <w:ilvl w:val="3"/>
          <w:numId w:val="11"/>
        </w:numPr>
        <w:spacing w:before="57" w:after="57" w:line="100" w:lineRule="atLeast"/>
        <w:jc w:val="both"/>
      </w:pPr>
      <w:r>
        <w:t>doklady vydané v souladu se zákonem č. 22/1997 Sb., o technických požadavcích na výrobky, ve znění pozdějších předpisů</w:t>
      </w:r>
    </w:p>
    <w:p w:rsidR="00DA58F1" w:rsidRDefault="00595125">
      <w:pPr>
        <w:numPr>
          <w:ilvl w:val="3"/>
          <w:numId w:val="11"/>
        </w:numPr>
        <w:spacing w:before="57" w:after="57" w:line="100" w:lineRule="atLeast"/>
        <w:jc w:val="both"/>
      </w:pPr>
      <w:r>
        <w:t>ostatní doklady potřebné k předmětu díla</w:t>
      </w:r>
    </w:p>
    <w:p w:rsidR="00DA58F1" w:rsidRDefault="00595125">
      <w:pPr>
        <w:numPr>
          <w:ilvl w:val="3"/>
          <w:numId w:val="11"/>
        </w:numPr>
        <w:spacing w:before="57" w:after="57" w:line="100" w:lineRule="atLeast"/>
        <w:jc w:val="both"/>
      </w:pPr>
      <w:r>
        <w:t>návody na údržbu díla v záruční a pozáruční době</w:t>
      </w:r>
    </w:p>
    <w:p w:rsidR="00DA58F1" w:rsidRDefault="00595125">
      <w:pPr>
        <w:numPr>
          <w:ilvl w:val="3"/>
          <w:numId w:val="11"/>
        </w:numPr>
        <w:spacing w:before="57" w:after="57" w:line="100" w:lineRule="atLeast"/>
        <w:jc w:val="both"/>
      </w:pPr>
      <w:r>
        <w:t>fotodokumentaci průběžně pořizovanou během stavby díla (řádně datovanou a popsanou).</w:t>
      </w:r>
    </w:p>
    <w:p w:rsidR="00DA58F1" w:rsidRDefault="00595125">
      <w:pPr>
        <w:numPr>
          <w:ilvl w:val="2"/>
          <w:numId w:val="8"/>
        </w:numPr>
        <w:spacing w:before="57" w:after="57" w:line="100" w:lineRule="atLeast"/>
        <w:jc w:val="both"/>
      </w:pPr>
      <w:r>
        <w:t>Objednatel je oprávněn dílo nepřevzít, pokud</w:t>
      </w:r>
    </w:p>
    <w:p w:rsidR="00DA58F1" w:rsidRDefault="00595125">
      <w:pPr>
        <w:numPr>
          <w:ilvl w:val="3"/>
          <w:numId w:val="12"/>
        </w:numPr>
        <w:spacing w:before="57" w:after="57" w:line="100" w:lineRule="atLeast"/>
        <w:jc w:val="both"/>
      </w:pPr>
      <w:r>
        <w:t>vykazuje vady, na které je povinen objednatel zhotovitele v průběhu přejímacího řízení upozornit</w:t>
      </w:r>
      <w:r>
        <w:rPr>
          <w:lang w:val="en-US"/>
        </w:rPr>
        <w:t>;</w:t>
      </w:r>
      <w:r>
        <w:t xml:space="preserve"> tohoto práva nelze využít, pokud vady jsou způsobeny nevhodnými pokyny objednatele, na nichž objednatel navzdory upozornění zhotovitele trval</w:t>
      </w:r>
    </w:p>
    <w:p w:rsidR="00DA58F1" w:rsidRDefault="00595125">
      <w:pPr>
        <w:numPr>
          <w:ilvl w:val="3"/>
          <w:numId w:val="12"/>
        </w:numPr>
        <w:spacing w:before="57" w:after="57" w:line="100" w:lineRule="atLeast"/>
        <w:jc w:val="both"/>
      </w:pPr>
      <w:r>
        <w:t>zhotovitel nepředá dokumentaci uvedenou pod bodem 8.10.2.</w:t>
      </w:r>
      <w:r>
        <w:rPr>
          <w:color w:val="C00000"/>
        </w:rPr>
        <w:t xml:space="preserve"> </w:t>
      </w:r>
      <w:r>
        <w:t>této smlouvy nebo některou její část.</w:t>
      </w:r>
    </w:p>
    <w:p w:rsidR="00DA58F1" w:rsidRDefault="00595125">
      <w:pPr>
        <w:numPr>
          <w:ilvl w:val="2"/>
          <w:numId w:val="8"/>
        </w:numPr>
        <w:spacing w:before="57" w:after="57" w:line="100" w:lineRule="atLeast"/>
        <w:jc w:val="both"/>
      </w:pPr>
      <w:r>
        <w:t>V případě sporu o to, zda předávané dílo vykazuje vady či nedodělky, se má za to, že tomu tak je, a to až do doby, kdy se prokáže opak</w:t>
      </w:r>
      <w:r>
        <w:rPr>
          <w:lang w:val="en-US"/>
        </w:rPr>
        <w:t>;</w:t>
      </w:r>
      <w:r>
        <w:t xml:space="preserve"> důkazní břemeno nese zhotovitel.</w:t>
      </w:r>
    </w:p>
    <w:p w:rsidR="00DA58F1" w:rsidRDefault="00595125">
      <w:pPr>
        <w:numPr>
          <w:ilvl w:val="2"/>
          <w:numId w:val="8"/>
        </w:numPr>
        <w:spacing w:before="57" w:after="57" w:line="100" w:lineRule="atLeast"/>
        <w:jc w:val="both"/>
      </w:pPr>
      <w:r>
        <w:t>Objednatel může dílo převzít i s vadami, které podle odborného názoru objednatele nebrání řádnému užívání předávaného díla a zhotovitel se zaváže vady odstranit v objednatelem stanovené technologicky možné lhůtě.</w:t>
      </w:r>
    </w:p>
    <w:p w:rsidR="00DA58F1" w:rsidRDefault="00595125">
      <w:pPr>
        <w:numPr>
          <w:ilvl w:val="2"/>
          <w:numId w:val="8"/>
        </w:numPr>
        <w:spacing w:before="57" w:after="57" w:line="100" w:lineRule="atLeast"/>
        <w:jc w:val="both"/>
      </w:pPr>
      <w:r>
        <w:t xml:space="preserve">O předání a převzetí bude sepsán protokol, podepsaný zástupci obou smluvních stran. </w:t>
      </w:r>
    </w:p>
    <w:p w:rsidR="00DA58F1" w:rsidRDefault="00595125">
      <w:pPr>
        <w:numPr>
          <w:ilvl w:val="2"/>
          <w:numId w:val="8"/>
        </w:numPr>
        <w:spacing w:before="57" w:after="57" w:line="100" w:lineRule="atLeast"/>
        <w:jc w:val="both"/>
      </w:pPr>
      <w:r>
        <w:t>Jestliže objednatel odmítne dílo převzít, sepíší účastníci protokol s uvedením důvodů nepřevzetí díla. Opakované přejímací řízení se koná na základě doručení písemné výzvy zhotovitele po úplném odstranění vad a nedodělků, příp. doložení požadované dokumentace.</w:t>
      </w:r>
    </w:p>
    <w:p w:rsidR="00DA58F1" w:rsidRDefault="00595125">
      <w:pPr>
        <w:numPr>
          <w:ilvl w:val="2"/>
          <w:numId w:val="8"/>
        </w:numPr>
        <w:spacing w:before="57" w:after="57" w:line="100" w:lineRule="atLeast"/>
        <w:jc w:val="both"/>
      </w:pPr>
      <w:r>
        <w:t>Každá ze smluvních stran je oprávněna přizvat k přejímacímu řízení znalce. V případě neshody znalců o tom, zda dílo vykazuje vady, má se za to, že dílo vykazuje vady, do doby, kdy se prokáže opak.</w:t>
      </w:r>
    </w:p>
    <w:p w:rsidR="00DA58F1" w:rsidRDefault="00595125">
      <w:pPr>
        <w:pStyle w:val="Heading1"/>
        <w:numPr>
          <w:ilvl w:val="0"/>
          <w:numId w:val="8"/>
        </w:numPr>
        <w:spacing w:before="57" w:after="57"/>
        <w:jc w:val="both"/>
      </w:pPr>
      <w:bookmarkStart w:id="9" w:name="_Toc485710691"/>
      <w:r>
        <w:t>Smluvní pokuty</w:t>
      </w:r>
      <w:bookmarkEnd w:id="9"/>
    </w:p>
    <w:p w:rsidR="00DA58F1" w:rsidRDefault="00595125">
      <w:pPr>
        <w:numPr>
          <w:ilvl w:val="1"/>
          <w:numId w:val="8"/>
        </w:numPr>
        <w:tabs>
          <w:tab w:val="center" w:pos="360"/>
        </w:tabs>
        <w:spacing w:before="57" w:after="57" w:line="100" w:lineRule="atLeast"/>
        <w:jc w:val="both"/>
      </w:pPr>
      <w:r>
        <w:t xml:space="preserve">Jestliže zhotovitel odevzdá dílo po termínu uvedeném v čl. </w:t>
      </w:r>
      <w:proofErr w:type="gramStart"/>
      <w:r>
        <w:t>4.2., zaplatí</w:t>
      </w:r>
      <w:proofErr w:type="gramEnd"/>
      <w:r>
        <w:t xml:space="preserve"> smluvní pokutu ve výši 0,1% z  ceny celého díla vč. DPH za každý započatý den prodlení. </w:t>
      </w:r>
    </w:p>
    <w:p w:rsidR="00DA58F1" w:rsidRDefault="00595125">
      <w:pPr>
        <w:numPr>
          <w:ilvl w:val="1"/>
          <w:numId w:val="8"/>
        </w:numPr>
        <w:tabs>
          <w:tab w:val="center" w:pos="360"/>
        </w:tabs>
        <w:spacing w:before="57" w:after="57" w:line="100" w:lineRule="atLeast"/>
        <w:jc w:val="both"/>
      </w:pPr>
      <w:r>
        <w:t xml:space="preserve">Jestliže zhotovitel nezačne s odstraňováním vad, které se vyskytly před uplynutím </w:t>
      </w:r>
      <w:r>
        <w:lastRenderedPageBreak/>
        <w:t xml:space="preserve">záruční lhůty, v termínu dle čl.7, odst.7.7., zaplatí smluvní pokutu ve výši 0,05 % z ceny celého </w:t>
      </w:r>
      <w:proofErr w:type="gramStart"/>
      <w:r>
        <w:t>díla  vč.</w:t>
      </w:r>
      <w:proofErr w:type="gramEnd"/>
      <w:r>
        <w:t xml:space="preserve"> DPH za každý den prodlení.</w:t>
      </w:r>
    </w:p>
    <w:p w:rsidR="00DA58F1" w:rsidRDefault="00595125">
      <w:pPr>
        <w:numPr>
          <w:ilvl w:val="1"/>
          <w:numId w:val="8"/>
        </w:numPr>
        <w:tabs>
          <w:tab w:val="center" w:pos="360"/>
        </w:tabs>
        <w:spacing w:before="57" w:after="57" w:line="100" w:lineRule="atLeast"/>
        <w:jc w:val="both"/>
      </w:pPr>
      <w:r>
        <w:t xml:space="preserve">Jestliže zhotovitel neodstraní v termínu dle čl.7, odst.7.7.této smlouvy vadu, zaplatí smluvní pokutu ve výši 0,05 % z ceny celého díla </w:t>
      </w:r>
      <w:proofErr w:type="gramStart"/>
      <w:r>
        <w:t>vč.  DPH</w:t>
      </w:r>
      <w:proofErr w:type="gramEnd"/>
      <w:r>
        <w:t xml:space="preserve"> za každý týden prodlení.       </w:t>
      </w:r>
    </w:p>
    <w:p w:rsidR="00DA58F1" w:rsidRDefault="00595125">
      <w:pPr>
        <w:numPr>
          <w:ilvl w:val="1"/>
          <w:numId w:val="8"/>
        </w:numPr>
        <w:tabs>
          <w:tab w:val="center" w:pos="360"/>
        </w:tabs>
        <w:spacing w:before="57" w:after="57" w:line="100" w:lineRule="atLeast"/>
        <w:jc w:val="both"/>
      </w:pPr>
      <w:r>
        <w:t>Pokud objednatel nedodrží termín splatnosti u splátky, bude povinen zhotoviteli uhradit za každý kalendářní den prodlení částku ve výši 0,05 % z dlužné částky vč. DPH. Dnem splnění platby je datum odepsání částky u peněžního ústavu objednatele.</w:t>
      </w:r>
    </w:p>
    <w:p w:rsidR="00DA58F1" w:rsidRDefault="00595125">
      <w:pPr>
        <w:numPr>
          <w:ilvl w:val="1"/>
          <w:numId w:val="8"/>
        </w:numPr>
        <w:tabs>
          <w:tab w:val="center" w:pos="360"/>
        </w:tabs>
        <w:spacing w:before="57" w:after="57" w:line="100" w:lineRule="atLeast"/>
        <w:jc w:val="both"/>
      </w:pPr>
      <w:r>
        <w:t>Jestliže zhotovitel poruší povinnosti uvedené v bodě 8.2.3. a 8.8.1., zaplatí smluvní pokutu uvedenou v těchto článcích.</w:t>
      </w:r>
    </w:p>
    <w:p w:rsidR="00DA58F1" w:rsidRDefault="00595125">
      <w:pPr>
        <w:numPr>
          <w:ilvl w:val="1"/>
          <w:numId w:val="8"/>
        </w:numPr>
        <w:tabs>
          <w:tab w:val="center" w:pos="360"/>
        </w:tabs>
        <w:spacing w:before="57" w:after="57" w:line="100" w:lineRule="atLeast"/>
        <w:jc w:val="both"/>
      </w:pPr>
      <w:r>
        <w:t>Pokud se bude na plnění předmětu díla podílet subdodavatel neuvedený v příloze č. 1 smlouvy, je zhotovitel povinen uhradit objednateli jednorázovou smluvní pokutu ve výši 100 000 Kč za každého takového neuvedeného subdodavatele.</w:t>
      </w:r>
    </w:p>
    <w:p w:rsidR="00DA58F1" w:rsidRDefault="00595125">
      <w:pPr>
        <w:numPr>
          <w:ilvl w:val="1"/>
          <w:numId w:val="8"/>
        </w:numPr>
        <w:tabs>
          <w:tab w:val="center" w:pos="360"/>
        </w:tabs>
        <w:spacing w:before="57" w:after="57" w:line="100" w:lineRule="atLeast"/>
        <w:jc w:val="both"/>
      </w:pPr>
      <w:r>
        <w:t>Jestliže zhotovitel nesplní termín pro zahájení plnění dle čl. 1 této smlouvy o dílo, zaplatí smluvní pokutu ve výši 0,05 % z ceny celého díla vč. DPH za každý započatý týden prodlení.</w:t>
      </w:r>
    </w:p>
    <w:p w:rsidR="00DA58F1" w:rsidRDefault="00595125">
      <w:pPr>
        <w:numPr>
          <w:ilvl w:val="1"/>
          <w:numId w:val="8"/>
        </w:numPr>
        <w:tabs>
          <w:tab w:val="center" w:pos="360"/>
        </w:tabs>
        <w:spacing w:before="57" w:after="57" w:line="100" w:lineRule="atLeast"/>
        <w:jc w:val="both"/>
      </w:pPr>
      <w:r>
        <w:t xml:space="preserve">Pokud objednatel odstoupil od smlouvy z důvodu porušení smlouvy zhotovitelem, je oprávněn po zhotoviteli požadovat úhradu smluvní pokuty ve výši 5 % z ceny díla bez DPH. </w:t>
      </w:r>
    </w:p>
    <w:p w:rsidR="00DA58F1" w:rsidRDefault="00DA58F1">
      <w:pPr>
        <w:numPr>
          <w:ilvl w:val="1"/>
          <w:numId w:val="8"/>
        </w:numPr>
        <w:tabs>
          <w:tab w:val="center" w:pos="360"/>
        </w:tabs>
        <w:spacing w:before="57" w:after="57" w:line="100" w:lineRule="atLeast"/>
        <w:jc w:val="both"/>
        <w:rPr>
          <w:b/>
        </w:rPr>
      </w:pPr>
    </w:p>
    <w:p w:rsidR="00DA58F1" w:rsidRDefault="00595125">
      <w:pPr>
        <w:numPr>
          <w:ilvl w:val="2"/>
          <w:numId w:val="8"/>
        </w:numPr>
        <w:spacing w:before="57" w:after="57" w:line="100" w:lineRule="atLeast"/>
        <w:jc w:val="both"/>
      </w:pPr>
      <w:r>
        <w:t>Zhotovitel odpovídá vůči objednateli vždy tak, jako by dílo prováděl sám, bez ohledu na případné subdodavatele.</w:t>
      </w:r>
    </w:p>
    <w:p w:rsidR="00DA58F1" w:rsidRDefault="00595125">
      <w:pPr>
        <w:numPr>
          <w:ilvl w:val="2"/>
          <w:numId w:val="8"/>
        </w:numPr>
        <w:spacing w:before="57" w:after="57" w:line="100" w:lineRule="atLeast"/>
        <w:jc w:val="both"/>
      </w:pPr>
      <w:r>
        <w:t>Smluvní pokuta je splatná pět dnů po porušení povinnosti, jejíž dodržení sankcionuje.</w:t>
      </w:r>
    </w:p>
    <w:p w:rsidR="00DA58F1" w:rsidRDefault="00595125">
      <w:pPr>
        <w:numPr>
          <w:ilvl w:val="2"/>
          <w:numId w:val="8"/>
        </w:numPr>
        <w:spacing w:before="57" w:after="57" w:line="100" w:lineRule="atLeast"/>
        <w:jc w:val="both"/>
      </w:pPr>
      <w:r>
        <w:t>Zaplacení smluvní pokuty nemá vliv na právo na náhradu případné škody.</w:t>
      </w:r>
    </w:p>
    <w:p w:rsidR="00DA58F1" w:rsidRDefault="00595125">
      <w:pPr>
        <w:numPr>
          <w:ilvl w:val="2"/>
          <w:numId w:val="8"/>
        </w:numPr>
        <w:spacing w:before="57" w:after="57" w:line="100" w:lineRule="atLeast"/>
        <w:jc w:val="both"/>
      </w:pPr>
      <w:r>
        <w:t>Nárok na zaplacení kterékoliv smluvní pokuty je započitatelný oproti povinnosti k úhradě ceny díla podle této smlouvy. K zápočtu dojde doručením jednostranného oznámení objednatele zhotoviteli.</w:t>
      </w:r>
    </w:p>
    <w:p w:rsidR="00DA58F1" w:rsidRDefault="00595125">
      <w:pPr>
        <w:numPr>
          <w:ilvl w:val="2"/>
          <w:numId w:val="8"/>
        </w:numPr>
        <w:spacing w:before="57" w:after="57" w:line="100" w:lineRule="atLeast"/>
        <w:jc w:val="both"/>
      </w:pPr>
      <w:r>
        <w:t xml:space="preserve">Celková výše smluvních pokut není omezena žádnou hranicí. </w:t>
      </w:r>
    </w:p>
    <w:p w:rsidR="00DA58F1" w:rsidRDefault="00595125">
      <w:pPr>
        <w:pStyle w:val="Heading1"/>
        <w:numPr>
          <w:ilvl w:val="0"/>
          <w:numId w:val="8"/>
        </w:numPr>
        <w:spacing w:before="57" w:after="57"/>
        <w:jc w:val="both"/>
      </w:pPr>
      <w:bookmarkStart w:id="10" w:name="_Toc485710692"/>
      <w:r>
        <w:t>Vyšší moc</w:t>
      </w:r>
      <w:bookmarkEnd w:id="10"/>
    </w:p>
    <w:p w:rsidR="00DA58F1" w:rsidRDefault="00595125">
      <w:pPr>
        <w:numPr>
          <w:ilvl w:val="1"/>
          <w:numId w:val="8"/>
        </w:numPr>
        <w:spacing w:before="57" w:after="57" w:line="100" w:lineRule="atLeast"/>
        <w:jc w:val="both"/>
      </w:pPr>
      <w:r>
        <w:t>Pro účely této smlouvy se za vyšší moc považují případy, které vznikly po uzavření smlouvy v důsledku stranami nepředvídatelných a neodvratitelných událostí, jsou objektivně nepřekonatelné a brání v plnění závazků z této smlouvy (např. válka, mobilizace, povstání, živelné pohromy apod.).</w:t>
      </w:r>
    </w:p>
    <w:p w:rsidR="00DA58F1" w:rsidRDefault="00595125">
      <w:pPr>
        <w:numPr>
          <w:ilvl w:val="1"/>
          <w:numId w:val="8"/>
        </w:numPr>
        <w:spacing w:before="57" w:after="57" w:line="100" w:lineRule="atLeast"/>
        <w:jc w:val="both"/>
      </w:pPr>
      <w:r>
        <w:t>Pokud nastane případ vyšší moci, prodlužuje se lhůta ke splnění smluvních povinností o dobu, během událost vyšší moci trvá. Jestliže z toho důvodu dojde k prodlení o více než 60 kalendářních dnů, dohodnou se smluvní strany nebo v případě zániku smluvních stran subjekty, na které přejdou práva a povinnosti smluvních stran, na dalším postupu.</w:t>
      </w:r>
    </w:p>
    <w:p w:rsidR="00DA58F1" w:rsidRDefault="00595125">
      <w:pPr>
        <w:numPr>
          <w:ilvl w:val="1"/>
          <w:numId w:val="8"/>
        </w:numPr>
        <w:spacing w:before="57" w:after="57" w:line="100" w:lineRule="atLeast"/>
        <w:jc w:val="both"/>
      </w:pPr>
      <w:r>
        <w:t>Pokud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w:t>
      </w:r>
    </w:p>
    <w:p w:rsidR="00DA58F1" w:rsidRDefault="00DA58F1">
      <w:pPr>
        <w:spacing w:before="57" w:after="57" w:line="100" w:lineRule="atLeast"/>
        <w:jc w:val="both"/>
        <w:rPr>
          <w:b/>
        </w:rPr>
      </w:pPr>
    </w:p>
    <w:p w:rsidR="00DA58F1" w:rsidRDefault="00595125">
      <w:pPr>
        <w:pStyle w:val="Heading1"/>
        <w:numPr>
          <w:ilvl w:val="0"/>
          <w:numId w:val="8"/>
        </w:numPr>
        <w:spacing w:before="57" w:after="57"/>
        <w:jc w:val="both"/>
      </w:pPr>
      <w:bookmarkStart w:id="11" w:name="_Toc485710693"/>
      <w:r>
        <w:t>Doručování, formy právních úkonů</w:t>
      </w:r>
      <w:bookmarkEnd w:id="11"/>
    </w:p>
    <w:p w:rsidR="00DA58F1" w:rsidRDefault="00595125">
      <w:pPr>
        <w:numPr>
          <w:ilvl w:val="1"/>
          <w:numId w:val="8"/>
        </w:numPr>
        <w:spacing w:before="57" w:after="57" w:line="100" w:lineRule="atLeast"/>
        <w:jc w:val="both"/>
      </w:pPr>
      <w:r>
        <w:t>Osobami oprávněnými k úkonům mezi smluvními stranami jsou statutární orgány a technický dozor dle záhlaví této smlouvy.</w:t>
      </w:r>
    </w:p>
    <w:p w:rsidR="00DA58F1" w:rsidRDefault="00595125">
      <w:pPr>
        <w:numPr>
          <w:ilvl w:val="1"/>
          <w:numId w:val="8"/>
        </w:numPr>
        <w:spacing w:before="57" w:after="57" w:line="100" w:lineRule="atLeast"/>
        <w:jc w:val="both"/>
      </w:pPr>
      <w:r>
        <w:lastRenderedPageBreak/>
        <w:t>Veškerá korespondence dle této smlouvy bude zasílána na adresy smluvních stran uvedené v záhlaví této smlouvy, pokud nebude písemně oznámen požadavek na zasílání na jinou adresu.</w:t>
      </w:r>
    </w:p>
    <w:p w:rsidR="00DA58F1" w:rsidRDefault="00595125">
      <w:pPr>
        <w:numPr>
          <w:ilvl w:val="1"/>
          <w:numId w:val="8"/>
        </w:numPr>
        <w:spacing w:before="57" w:after="57" w:line="100" w:lineRule="atLeast"/>
        <w:jc w:val="both"/>
      </w:pPr>
      <w:r>
        <w:t xml:space="preserve">Oznámení se považuje za doručené při osobním doručení ve chvíli, kdy je zanecháno na adrese druhé smluvní strany s tím, že stane-li se tak mimo běžnou pracovní dobu adresáta, považuje se za </w:t>
      </w:r>
      <w:proofErr w:type="gramStart"/>
      <w:r>
        <w:t>doručené</w:t>
      </w:r>
      <w:proofErr w:type="gramEnd"/>
      <w:r>
        <w:t xml:space="preserve"> následující pracovní den v 8,30 hodin. Odmítne-li adresát převzít oznámení o úkonu druhé smluvní strany, považuje se oznámení za doručené dnem odmítnutí. Pokud je oznámení o úkonu zasíláno poštou, považuje se za den doručení třetí den po podání oznámení k poštovní přepravě.</w:t>
      </w:r>
    </w:p>
    <w:p w:rsidR="00DA58F1" w:rsidRDefault="00595125">
      <w:pPr>
        <w:pStyle w:val="Heading1"/>
        <w:numPr>
          <w:ilvl w:val="0"/>
          <w:numId w:val="8"/>
        </w:numPr>
        <w:spacing w:before="57" w:after="57"/>
        <w:jc w:val="both"/>
      </w:pPr>
      <w:bookmarkStart w:id="12" w:name="_Toc485710694"/>
      <w:r>
        <w:t>Odstoupení od smlouvy</w:t>
      </w:r>
      <w:bookmarkEnd w:id="12"/>
    </w:p>
    <w:p w:rsidR="00DA58F1" w:rsidRDefault="00595125">
      <w:pPr>
        <w:numPr>
          <w:ilvl w:val="1"/>
          <w:numId w:val="8"/>
        </w:numPr>
        <w:spacing w:before="57" w:after="57" w:line="100" w:lineRule="atLeast"/>
        <w:jc w:val="both"/>
      </w:pPr>
      <w:r>
        <w:t xml:space="preserve">Každá ze smluvních stran je oprávněna od této smlouvy odstoupit z důvodů stanovených zákonem a touto smlouvou. Každá ze smluvních stran je oprávněna od smlouvy odstoupit v případě, že druhá smluvní strana vstoupí do likvidace nebo na její majetek bylo prohlášeno </w:t>
      </w:r>
      <w:proofErr w:type="spellStart"/>
      <w:r>
        <w:t>insolvenční</w:t>
      </w:r>
      <w:proofErr w:type="spellEnd"/>
      <w:r>
        <w:t xml:space="preserve"> nebo jiné řízení, kterým je řešen její úpadek. 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 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vypracovat znalecký posudek soudním znalcem. K určení znalce i k úhradě ceny za zpracování posudku je příslušný objednatel. Vzájemné pohledávky existující ke dni odstoupení od smlouvy lze řešit zápočtem.</w:t>
      </w:r>
    </w:p>
    <w:p w:rsidR="00DA58F1" w:rsidRDefault="00595125">
      <w:pPr>
        <w:numPr>
          <w:ilvl w:val="1"/>
          <w:numId w:val="8"/>
        </w:numPr>
        <w:spacing w:before="57" w:after="57" w:line="100" w:lineRule="atLeast"/>
        <w:jc w:val="both"/>
      </w:pPr>
      <w:r>
        <w:t>Zhotovitel je oprávněn od této smlouvy odstoupit, bude-li objednatel v rozporu s ustanoveními této smlouvy v prodlení s placením některé platby o více než 20 dnů. Objednatel není přitom v prodlení, zejména jestliže platbu neuskutečnil pro neodsouhlasení soupisu provedených prací a dodávek, nezaplatil doplatek ceny díla, jestliže nepřevzal dílo pro vady nebo nedodělky, nebo započetl povinnost k úhradě oproti nároku na vzniklou smluvní pokutu.</w:t>
      </w:r>
    </w:p>
    <w:p w:rsidR="00DA58F1" w:rsidRDefault="00595125">
      <w:pPr>
        <w:numPr>
          <w:ilvl w:val="1"/>
          <w:numId w:val="8"/>
        </w:numPr>
        <w:spacing w:before="57" w:after="57" w:line="100" w:lineRule="atLeast"/>
        <w:jc w:val="both"/>
      </w:pPr>
      <w:r>
        <w:t>Objednatel je oprávněn od této smlouvy odstoupit v těchto případech:</w:t>
      </w:r>
    </w:p>
    <w:p w:rsidR="00DA58F1" w:rsidRDefault="00595125">
      <w:pPr>
        <w:numPr>
          <w:ilvl w:val="2"/>
          <w:numId w:val="8"/>
        </w:numPr>
        <w:spacing w:before="57" w:after="57" w:line="100" w:lineRule="atLeast"/>
        <w:jc w:val="both"/>
      </w:pPr>
      <w:r>
        <w:t xml:space="preserve">zhotovitel je v prodlení s plněním díla, s odstraňováním vad a nedodělků o více než 15 dnů </w:t>
      </w:r>
    </w:p>
    <w:p w:rsidR="00DA58F1" w:rsidRDefault="00595125">
      <w:pPr>
        <w:numPr>
          <w:ilvl w:val="2"/>
          <w:numId w:val="8"/>
        </w:numPr>
        <w:spacing w:before="57" w:after="57" w:line="100" w:lineRule="atLeast"/>
        <w:jc w:val="both"/>
      </w:pPr>
      <w:r>
        <w:t xml:space="preserve">zhotovitel nesplnil povinnost dle </w:t>
      </w:r>
      <w:proofErr w:type="gramStart"/>
      <w:r>
        <w:t>čl.13.1.3</w:t>
      </w:r>
      <w:proofErr w:type="gramEnd"/>
      <w:r>
        <w:t>.</w:t>
      </w:r>
    </w:p>
    <w:p w:rsidR="00DA58F1" w:rsidRDefault="00595125">
      <w:pPr>
        <w:numPr>
          <w:ilvl w:val="2"/>
          <w:numId w:val="8"/>
        </w:numPr>
        <w:spacing w:before="57" w:after="57" w:line="100" w:lineRule="atLeast"/>
        <w:jc w:val="both"/>
      </w:pPr>
      <w:r>
        <w:t>zhotovitel přes upozornění provádí dílo v rozporu se smlouvou, v jejích mezích nesplní příkazy objednatele nebo postupuje v rozporu s právními předpisy nebo normami technické povahy</w:t>
      </w:r>
    </w:p>
    <w:p w:rsidR="00DA58F1" w:rsidRDefault="00595125">
      <w:pPr>
        <w:numPr>
          <w:ilvl w:val="2"/>
          <w:numId w:val="8"/>
        </w:numPr>
        <w:spacing w:before="57" w:after="57" w:line="100" w:lineRule="atLeast"/>
        <w:jc w:val="both"/>
      </w:pPr>
      <w:r>
        <w:t xml:space="preserve">činností zhotovitele dochází k poškozování práv objednatele nebo ke zbytečným škodám na jeho majetku. </w:t>
      </w:r>
    </w:p>
    <w:p w:rsidR="00DA58F1" w:rsidRDefault="00DA58F1">
      <w:pPr>
        <w:numPr>
          <w:ilvl w:val="1"/>
          <w:numId w:val="8"/>
        </w:numPr>
        <w:spacing w:before="57" w:after="57" w:line="100" w:lineRule="atLeast"/>
        <w:jc w:val="both"/>
      </w:pPr>
    </w:p>
    <w:p w:rsidR="00DA58F1" w:rsidRDefault="00595125">
      <w:pPr>
        <w:numPr>
          <w:ilvl w:val="2"/>
          <w:numId w:val="8"/>
        </w:numPr>
        <w:spacing w:before="57" w:after="57" w:line="100" w:lineRule="atLeast"/>
        <w:jc w:val="both"/>
      </w:pPr>
      <w:r>
        <w:t xml:space="preserve">Neprodleně po účinnosti odstoupení od smlouvy je zhotovitel povinen předat objednateli staveniště a rozpracované dílo a věci, </w:t>
      </w:r>
      <w:proofErr w:type="gramStart"/>
      <w:r>
        <w:t>jež  byly</w:t>
      </w:r>
      <w:proofErr w:type="gramEnd"/>
      <w:r>
        <w:t xml:space="preserve"> opatřeny k provedení díla a dopraveny na místo provedení díla a věci, jež byly dočasně zhotovitelem umístěny mimo místo provedení díla (např. k restaurování apod.).</w:t>
      </w:r>
    </w:p>
    <w:p w:rsidR="00DA58F1" w:rsidRDefault="00595125">
      <w:pPr>
        <w:numPr>
          <w:ilvl w:val="2"/>
          <w:numId w:val="8"/>
        </w:numPr>
        <w:spacing w:before="57" w:after="57" w:line="100" w:lineRule="atLeast"/>
        <w:jc w:val="both"/>
      </w:pPr>
      <w:r>
        <w:t xml:space="preserve">Objednatel je v případě odstoupení od smlouvy oprávněn pozastavit veškeré platby zhotoviteli, i ty, které se dle smlouvy staly splatnými, a to až do řádného dokončení díla náhradním zhotovitelem. Pokud náklady, které náhradním dokončením díla vzniknou objednateli, přesáhnou zůstatek ceny, kterou zbývá uhradit zhotoviteli, je objednatel oprávněn předmětný rozdíl vymáhat na zhotoviteli </w:t>
      </w:r>
      <w:r>
        <w:lastRenderedPageBreak/>
        <w:t>jako dluh.</w:t>
      </w:r>
    </w:p>
    <w:p w:rsidR="00DA58F1" w:rsidRDefault="00595125">
      <w:pPr>
        <w:numPr>
          <w:ilvl w:val="2"/>
          <w:numId w:val="8"/>
        </w:numPr>
        <w:spacing w:before="57" w:after="57" w:line="100" w:lineRule="atLeast"/>
        <w:jc w:val="both"/>
      </w:pPr>
      <w:r>
        <w:t xml:space="preserve">Odstoupením od smlouvy se tato smlouva od počátku ruší.  Zůstávají </w:t>
      </w:r>
      <w:proofErr w:type="gramStart"/>
      <w:r>
        <w:t>však  v platnosti</w:t>
      </w:r>
      <w:proofErr w:type="gramEnd"/>
      <w:r>
        <w:t xml:space="preserve"> ujednání dle tohoto článku. Odstoupením od smlouvy nejsou dotčena práva smluvních stran na zaplacení způsobené škody ani smluvních pokut, na něž vznikl nárok do dne odstoupení od smlouvy. </w:t>
      </w:r>
    </w:p>
    <w:p w:rsidR="00DA58F1" w:rsidRDefault="00595125">
      <w:pPr>
        <w:numPr>
          <w:ilvl w:val="2"/>
          <w:numId w:val="8"/>
        </w:numPr>
        <w:spacing w:before="57" w:after="57" w:line="100" w:lineRule="atLeast"/>
        <w:jc w:val="both"/>
      </w:pPr>
      <w:r>
        <w:t>Důvody pro odstoupení vždy prokazuje odstupující smluvní strana.</w:t>
      </w:r>
    </w:p>
    <w:p w:rsidR="00DA58F1" w:rsidRDefault="00595125">
      <w:pPr>
        <w:pStyle w:val="Heading1"/>
        <w:numPr>
          <w:ilvl w:val="0"/>
          <w:numId w:val="8"/>
        </w:numPr>
        <w:spacing w:before="57" w:after="57"/>
        <w:jc w:val="both"/>
      </w:pPr>
      <w:bookmarkStart w:id="13" w:name="_Toc485710695"/>
      <w:r>
        <w:t>Pojištění.</w:t>
      </w:r>
      <w:bookmarkEnd w:id="13"/>
    </w:p>
    <w:p w:rsidR="00DA58F1" w:rsidRDefault="00DA58F1">
      <w:pPr>
        <w:numPr>
          <w:ilvl w:val="1"/>
          <w:numId w:val="8"/>
        </w:numPr>
        <w:spacing w:before="57" w:after="57" w:line="100" w:lineRule="atLeast"/>
        <w:jc w:val="both"/>
      </w:pPr>
    </w:p>
    <w:p w:rsidR="00DA58F1" w:rsidRDefault="00595125">
      <w:pPr>
        <w:numPr>
          <w:ilvl w:val="2"/>
          <w:numId w:val="8"/>
        </w:numPr>
        <w:spacing w:before="57" w:after="57" w:line="100" w:lineRule="atLeast"/>
        <w:jc w:val="both"/>
      </w:pPr>
      <w:r>
        <w:t xml:space="preserve">Zhotovitel je povinen mít po celou dobu smluvního vztahu uzavřenou pojistnou smlouvu na pojištění odpovědnosti za škody způsobené při výkonu podnikatelské činnosti pokrývající </w:t>
      </w:r>
    </w:p>
    <w:p w:rsidR="00DA58F1" w:rsidRDefault="00595125">
      <w:pPr>
        <w:numPr>
          <w:ilvl w:val="0"/>
          <w:numId w:val="13"/>
        </w:numPr>
        <w:spacing w:before="57" w:after="57" w:line="100" w:lineRule="atLeast"/>
        <w:ind w:left="1418"/>
        <w:jc w:val="both"/>
      </w:pPr>
      <w:r>
        <w:t>dílo jako takové včetně materiálu a zařízení určených k zabudování do díla, přičemž sjednané pojistné plnění musí být dostatečné k tomu, aby mohlo být dílo v případě jakéhokoli poškození opraveno nebo znovu zhotoveno</w:t>
      </w:r>
    </w:p>
    <w:p w:rsidR="00DA58F1" w:rsidRDefault="00595125">
      <w:pPr>
        <w:numPr>
          <w:ilvl w:val="0"/>
          <w:numId w:val="13"/>
        </w:numPr>
        <w:spacing w:before="57" w:after="57" w:line="100" w:lineRule="atLeast"/>
        <w:ind w:left="1418"/>
        <w:jc w:val="both"/>
      </w:pPr>
      <w:r>
        <w:t>navýšení ceny o 5%, které slouží k pokrytí nákladů zvýšených zejména v souvislosti s nápravou škod a kompenzací ztrát včetně nákladů na právní či jiné odborné poradenství, ceny demoličních prací a odstraňování trosek jakékoli povahy, ceny nutných znaleckých posudků atd.</w:t>
      </w:r>
    </w:p>
    <w:p w:rsidR="00DA58F1" w:rsidRDefault="00595125">
      <w:pPr>
        <w:numPr>
          <w:ilvl w:val="0"/>
          <w:numId w:val="13"/>
        </w:numPr>
        <w:spacing w:before="57" w:after="57" w:line="100" w:lineRule="atLeast"/>
        <w:ind w:left="1418"/>
        <w:jc w:val="both"/>
      </w:pPr>
      <w:r>
        <w:t>nutné zařízení staveniště a ostatní prostředky zhotovitele umístěné na staveništi v rozsahu dostatečném k úplnému nahrazení těchto prostředků na staveništi.</w:t>
      </w:r>
    </w:p>
    <w:p w:rsidR="00DA58F1" w:rsidRDefault="00595125">
      <w:pPr>
        <w:numPr>
          <w:ilvl w:val="2"/>
          <w:numId w:val="8"/>
        </w:numPr>
        <w:spacing w:before="57" w:after="57" w:line="100" w:lineRule="atLeast"/>
        <w:jc w:val="both"/>
      </w:pPr>
      <w:r>
        <w:t>Pojistná smlouva musí upravovat vzájemnou odpovědnost objednatele i zhotovitele tak, aby objednatel i zhotovitel mohli vystupovat vůči pojišťovně jako samostatní pojištěnci.</w:t>
      </w:r>
    </w:p>
    <w:p w:rsidR="00DA58F1" w:rsidRDefault="00595125">
      <w:pPr>
        <w:numPr>
          <w:ilvl w:val="2"/>
          <w:numId w:val="8"/>
        </w:numPr>
        <w:spacing w:before="57" w:after="57" w:line="100" w:lineRule="atLeast"/>
        <w:jc w:val="both"/>
      </w:pPr>
      <w:r>
        <w:t xml:space="preserve">Zhotovitel je dále povinen, nestanoví-li tato smlouva jinak, odškodnit objednatele za všechny ztráty a nároky uplatněné v souvislosti s </w:t>
      </w:r>
    </w:p>
    <w:p w:rsidR="00DA58F1" w:rsidRDefault="00595125">
      <w:pPr>
        <w:numPr>
          <w:ilvl w:val="0"/>
          <w:numId w:val="3"/>
        </w:numPr>
        <w:spacing w:before="57" w:after="57" w:line="100" w:lineRule="atLeast"/>
        <w:ind w:left="1418"/>
        <w:jc w:val="both"/>
      </w:pPr>
      <w:r>
        <w:t>úmrtím nebo zraněním jakékoli osoby</w:t>
      </w:r>
    </w:p>
    <w:p w:rsidR="00DA58F1" w:rsidRDefault="00595125">
      <w:pPr>
        <w:numPr>
          <w:ilvl w:val="0"/>
          <w:numId w:val="3"/>
        </w:numPr>
        <w:spacing w:before="57" w:after="57" w:line="100" w:lineRule="atLeast"/>
        <w:ind w:left="1418"/>
        <w:jc w:val="both"/>
      </w:pPr>
      <w:r>
        <w:t>ztrátou nebo škodou na jakémkoli majetku, která může vzniknout v důsledku provádění díla</w:t>
      </w:r>
      <w:r>
        <w:rPr>
          <w:lang w:val="en-US"/>
        </w:rPr>
        <w:t>;</w:t>
      </w:r>
      <w:r>
        <w:t xml:space="preserve"> zhotovitel se zároveň zavazuje odškodnit objednatele za jakékoli související nároky, řízení, škody a další náklady.</w:t>
      </w:r>
    </w:p>
    <w:p w:rsidR="00DA58F1" w:rsidRDefault="00595125">
      <w:pPr>
        <w:numPr>
          <w:ilvl w:val="2"/>
          <w:numId w:val="8"/>
        </w:numPr>
        <w:spacing w:before="57" w:after="57" w:line="100" w:lineRule="atLeast"/>
        <w:jc w:val="both"/>
      </w:pPr>
      <w:r>
        <w:t>Zhotovitel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DA58F1" w:rsidRDefault="00595125">
      <w:pPr>
        <w:numPr>
          <w:ilvl w:val="2"/>
          <w:numId w:val="8"/>
        </w:numPr>
        <w:spacing w:before="57" w:after="57" w:line="100" w:lineRule="atLeast"/>
        <w:jc w:val="both"/>
      </w:pPr>
      <w:r>
        <w:t xml:space="preserve">Objednatel není odpovědný za škodu způsobenou pracovním úrazem na staveništi pracovníkovi zhotovitele nebo třetí osobě, pokud tato škoda nebyla způsobena konáním či opomenutím objednatele nebo jeho zaměstnanců. Za všechny případné nároky či škody, které by objednateli vznikly v souvislosti s takovým úrazem, je zhotovitel povinen objednatele odškodnit. </w:t>
      </w:r>
    </w:p>
    <w:p w:rsidR="00DA58F1" w:rsidRDefault="00595125">
      <w:pPr>
        <w:numPr>
          <w:ilvl w:val="2"/>
          <w:numId w:val="8"/>
        </w:numPr>
        <w:spacing w:before="57" w:after="57" w:line="100" w:lineRule="atLeast"/>
        <w:jc w:val="both"/>
      </w:pPr>
      <w:r>
        <w:t xml:space="preserve">Zhotovitel je povinen předložit objednateli před podpisem této smlouvy originál nebo ověřenou kopii pojistné smlouvy dokladující pojištění dle </w:t>
      </w:r>
      <w:proofErr w:type="gramStart"/>
      <w:r>
        <w:t>čl.13.1.1</w:t>
      </w:r>
      <w:proofErr w:type="gramEnd"/>
      <w:r>
        <w:t xml:space="preserve"> a 13.1.2. této smlouvy.</w:t>
      </w:r>
    </w:p>
    <w:p w:rsidR="00DA58F1" w:rsidRDefault="00595125">
      <w:pPr>
        <w:numPr>
          <w:ilvl w:val="2"/>
          <w:numId w:val="8"/>
        </w:numPr>
        <w:spacing w:before="57" w:after="57" w:line="100" w:lineRule="atLeast"/>
        <w:jc w:val="both"/>
      </w:pPr>
      <w:r>
        <w:t>Zhotovitel je povinen udržovat platné pojištění i tehdy, pokud dojde ke změně rozsahu či povahy prováděného díla</w:t>
      </w:r>
      <w:r>
        <w:rPr>
          <w:lang w:val="en-US"/>
        </w:rPr>
        <w:t>:</w:t>
      </w:r>
      <w:r>
        <w:t xml:space="preserve">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w:t>
      </w:r>
    </w:p>
    <w:p w:rsidR="00DA58F1" w:rsidRDefault="00595125">
      <w:pPr>
        <w:numPr>
          <w:ilvl w:val="2"/>
          <w:numId w:val="8"/>
        </w:numPr>
        <w:spacing w:before="57" w:after="57" w:line="100" w:lineRule="atLeast"/>
        <w:jc w:val="both"/>
      </w:pPr>
      <w:r>
        <w:t xml:space="preserve">Jestliže zhotovitel poruší svou povinnost uzavřít a udržovat platnou pojistnou </w:t>
      </w:r>
      <w:r>
        <w:lastRenderedPageBreak/>
        <w:t>smlouvu v požadovaném rozsahu nebo nepředloží objednateli ve stanoveném termínu plné znění pojistných smluv, může objednatel od této smlouvy o dílo odstoupit nebo je oprávněn uzavřít a udržovat 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DA58F1" w:rsidRDefault="00595125">
      <w:pPr>
        <w:numPr>
          <w:ilvl w:val="2"/>
          <w:numId w:val="8"/>
        </w:numPr>
        <w:spacing w:before="57" w:after="57" w:line="100" w:lineRule="atLeast"/>
        <w:jc w:val="both"/>
      </w:pPr>
      <w:r>
        <w:t>V případě, že objednatel nebo zhotovitel bude postupovat v rozporu s podmínkami stanovenými pojistnou smlouvou, je povinen druhou stranu odškodnit za jakékoli ztráty nebo nároky vyplývající z nedodržení pojistných podmínek.</w:t>
      </w:r>
    </w:p>
    <w:p w:rsidR="00DA58F1" w:rsidRDefault="00595125">
      <w:pPr>
        <w:pStyle w:val="Heading1"/>
        <w:numPr>
          <w:ilvl w:val="0"/>
          <w:numId w:val="8"/>
        </w:numPr>
        <w:spacing w:before="57" w:after="57"/>
        <w:jc w:val="both"/>
      </w:pPr>
      <w:bookmarkStart w:id="14" w:name="_Toc485710696"/>
      <w:r>
        <w:t>Závěrečná ustanovení</w:t>
      </w:r>
      <w:bookmarkEnd w:id="14"/>
    </w:p>
    <w:p w:rsidR="00DA58F1" w:rsidRDefault="00595125">
      <w:pPr>
        <w:numPr>
          <w:ilvl w:val="1"/>
          <w:numId w:val="8"/>
        </w:numPr>
        <w:spacing w:before="57" w:after="57" w:line="100" w:lineRule="atLeast"/>
        <w:jc w:val="both"/>
      </w:pPr>
      <w:r>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DA58F1" w:rsidRDefault="00595125">
      <w:pPr>
        <w:numPr>
          <w:ilvl w:val="1"/>
          <w:numId w:val="8"/>
        </w:numPr>
        <w:spacing w:before="57" w:after="57" w:line="100" w:lineRule="atLeast"/>
        <w:jc w:val="both"/>
      </w:pPr>
      <w:r>
        <w:t>Měnit nebo doplňovat text této smlouvy je možné jen formou písemných dodatků, které budou platné, jestliže budou řádně potvrzené a podepsané oprávněnými zástupci obou smluvních stran. Pro platnost dodatků k této smlouvě se vyžaduje dohoda o celém textu měněných částí. K návrhu dodatků k této smlouvě se smluvním strany zavazují vyjádřit písemně ve lhůtě 10 pracovních dnů od doručení návrhu dodatku druhé straně. Po tuto dobu je tímto návrhem vázána strana, která ho podala.</w:t>
      </w:r>
    </w:p>
    <w:p w:rsidR="00DA58F1" w:rsidRDefault="00595125">
      <w:pPr>
        <w:pStyle w:val="Bezmezer"/>
        <w:numPr>
          <w:ilvl w:val="1"/>
          <w:numId w:val="8"/>
        </w:numPr>
        <w:spacing w:before="57" w:after="57" w:line="100" w:lineRule="atLeast"/>
        <w:jc w:val="both"/>
        <w:rPr>
          <w:rFonts w:ascii="Liberation Serif" w:hAnsi="Liberation Serif"/>
        </w:rPr>
      </w:pPr>
      <w:proofErr w:type="spellStart"/>
      <w:r>
        <w:rPr>
          <w:rFonts w:ascii="Liberation Serif" w:hAnsi="Liberation Serif"/>
          <w:color w:val="00000A"/>
        </w:rPr>
        <w:t>Zhotovitel</w:t>
      </w:r>
      <w:proofErr w:type="spellEnd"/>
      <w:r>
        <w:rPr>
          <w:rFonts w:ascii="Liberation Serif" w:hAnsi="Liberation Serif"/>
          <w:color w:val="00000A"/>
        </w:rPr>
        <w:t xml:space="preserve"> </w:t>
      </w:r>
      <w:proofErr w:type="spellStart"/>
      <w:r>
        <w:rPr>
          <w:rFonts w:ascii="Liberation Serif" w:hAnsi="Liberation Serif"/>
          <w:color w:val="00000A"/>
        </w:rPr>
        <w:t>výslovně</w:t>
      </w:r>
      <w:proofErr w:type="spellEnd"/>
      <w:r>
        <w:rPr>
          <w:rFonts w:ascii="Liberation Serif" w:hAnsi="Liberation Serif"/>
          <w:color w:val="00000A"/>
        </w:rPr>
        <w:t xml:space="preserve"> </w:t>
      </w:r>
      <w:proofErr w:type="spellStart"/>
      <w:r>
        <w:rPr>
          <w:rFonts w:ascii="Liberation Serif" w:hAnsi="Liberation Serif"/>
          <w:color w:val="00000A"/>
        </w:rPr>
        <w:t>souhlasí</w:t>
      </w:r>
      <w:proofErr w:type="spellEnd"/>
      <w:r>
        <w:rPr>
          <w:rFonts w:ascii="Liberation Serif" w:hAnsi="Liberation Serif"/>
          <w:color w:val="00000A"/>
        </w:rPr>
        <w:t xml:space="preserve"> se </w:t>
      </w:r>
      <w:proofErr w:type="spellStart"/>
      <w:r>
        <w:rPr>
          <w:rFonts w:ascii="Liberation Serif" w:hAnsi="Liberation Serif"/>
          <w:color w:val="00000A"/>
        </w:rPr>
        <w:t>zpracováním</w:t>
      </w:r>
      <w:proofErr w:type="spellEnd"/>
      <w:r>
        <w:rPr>
          <w:rFonts w:ascii="Liberation Serif" w:hAnsi="Liberation Serif"/>
          <w:color w:val="00000A"/>
        </w:rPr>
        <w:t xml:space="preserve"> </w:t>
      </w:r>
      <w:proofErr w:type="spellStart"/>
      <w:r>
        <w:rPr>
          <w:rFonts w:ascii="Liberation Serif" w:hAnsi="Liberation Serif"/>
          <w:color w:val="00000A"/>
        </w:rPr>
        <w:t>jeho</w:t>
      </w:r>
      <w:proofErr w:type="spellEnd"/>
      <w:r>
        <w:rPr>
          <w:rFonts w:ascii="Liberation Serif" w:hAnsi="Liberation Serif"/>
          <w:color w:val="00000A"/>
        </w:rPr>
        <w:t xml:space="preserve"> (</w:t>
      </w:r>
      <w:proofErr w:type="spellStart"/>
      <w:r>
        <w:rPr>
          <w:rFonts w:ascii="Liberation Serif" w:hAnsi="Liberation Serif"/>
          <w:color w:val="00000A"/>
        </w:rPr>
        <w:t>osobních</w:t>
      </w:r>
      <w:proofErr w:type="spellEnd"/>
      <w:r>
        <w:rPr>
          <w:rFonts w:ascii="Liberation Serif" w:hAnsi="Liberation Serif"/>
          <w:color w:val="00000A"/>
        </w:rPr>
        <w:t xml:space="preserve">) </w:t>
      </w:r>
      <w:proofErr w:type="spellStart"/>
      <w:r>
        <w:rPr>
          <w:rFonts w:ascii="Liberation Serif" w:hAnsi="Liberation Serif"/>
          <w:color w:val="00000A"/>
        </w:rPr>
        <w:t>údajů</w:t>
      </w:r>
      <w:proofErr w:type="spellEnd"/>
      <w:r>
        <w:rPr>
          <w:rFonts w:ascii="Liberation Serif" w:hAnsi="Liberation Serif"/>
          <w:color w:val="00000A"/>
        </w:rPr>
        <w:t xml:space="preserve"> s </w:t>
      </w:r>
      <w:proofErr w:type="spellStart"/>
      <w:r>
        <w:rPr>
          <w:rFonts w:ascii="Liberation Serif" w:hAnsi="Liberation Serif"/>
          <w:color w:val="00000A"/>
        </w:rPr>
        <w:t>ohledem</w:t>
      </w:r>
      <w:proofErr w:type="spellEnd"/>
      <w:r>
        <w:rPr>
          <w:rFonts w:ascii="Liberation Serif" w:hAnsi="Liberation Serif"/>
          <w:color w:val="00000A"/>
        </w:rPr>
        <w:t xml:space="preserve"> </w:t>
      </w:r>
      <w:proofErr w:type="spellStart"/>
      <w:proofErr w:type="gramStart"/>
      <w:r>
        <w:rPr>
          <w:rFonts w:ascii="Liberation Serif" w:hAnsi="Liberation Serif"/>
          <w:color w:val="00000A"/>
        </w:rPr>
        <w:t>na</w:t>
      </w:r>
      <w:proofErr w:type="spellEnd"/>
      <w:proofErr w:type="gramEnd"/>
      <w:r>
        <w:rPr>
          <w:rFonts w:ascii="Liberation Serif" w:hAnsi="Liberation Serif"/>
          <w:color w:val="00000A"/>
        </w:rPr>
        <w:t xml:space="preserve"> </w:t>
      </w:r>
      <w:proofErr w:type="spellStart"/>
      <w:r>
        <w:rPr>
          <w:rFonts w:ascii="Liberation Serif" w:hAnsi="Liberation Serif"/>
          <w:color w:val="00000A"/>
        </w:rPr>
        <w:t>zákon</w:t>
      </w:r>
      <w:proofErr w:type="spellEnd"/>
      <w:r>
        <w:rPr>
          <w:rFonts w:ascii="Liberation Serif" w:hAnsi="Liberation Serif"/>
          <w:color w:val="00000A"/>
        </w:rPr>
        <w:t xml:space="preserve"> č. 106/1999 Sb., o </w:t>
      </w:r>
      <w:proofErr w:type="spellStart"/>
      <w:r>
        <w:rPr>
          <w:rFonts w:ascii="Liberation Serif" w:hAnsi="Liberation Serif"/>
          <w:color w:val="00000A"/>
        </w:rPr>
        <w:t>svobodném</w:t>
      </w:r>
      <w:proofErr w:type="spellEnd"/>
      <w:r>
        <w:rPr>
          <w:rFonts w:ascii="Liberation Serif" w:hAnsi="Liberation Serif"/>
          <w:color w:val="00000A"/>
        </w:rPr>
        <w:t xml:space="preserve"> </w:t>
      </w:r>
      <w:proofErr w:type="spellStart"/>
      <w:r>
        <w:rPr>
          <w:rFonts w:ascii="Liberation Serif" w:hAnsi="Liberation Serif"/>
          <w:color w:val="00000A"/>
        </w:rPr>
        <w:t>přístupu</w:t>
      </w:r>
      <w:proofErr w:type="spellEnd"/>
      <w:r>
        <w:rPr>
          <w:rFonts w:ascii="Liberation Serif" w:hAnsi="Liberation Serif"/>
          <w:color w:val="00000A"/>
        </w:rPr>
        <w:t xml:space="preserve"> k </w:t>
      </w:r>
      <w:proofErr w:type="spellStart"/>
      <w:r>
        <w:rPr>
          <w:rFonts w:ascii="Liberation Serif" w:hAnsi="Liberation Serif"/>
          <w:color w:val="00000A"/>
        </w:rPr>
        <w:t>informacím</w:t>
      </w:r>
      <w:proofErr w:type="spellEnd"/>
      <w:r>
        <w:rPr>
          <w:rFonts w:ascii="Liberation Serif" w:hAnsi="Liberation Serif"/>
          <w:color w:val="00000A"/>
        </w:rPr>
        <w:t>, v </w:t>
      </w:r>
      <w:proofErr w:type="spellStart"/>
      <w:r>
        <w:rPr>
          <w:rFonts w:ascii="Liberation Serif" w:hAnsi="Liberation Serif"/>
          <w:color w:val="00000A"/>
        </w:rPr>
        <w:t>platném</w:t>
      </w:r>
      <w:proofErr w:type="spellEnd"/>
      <w:r>
        <w:rPr>
          <w:rFonts w:ascii="Liberation Serif" w:hAnsi="Liberation Serif"/>
          <w:color w:val="00000A"/>
        </w:rPr>
        <w:t xml:space="preserve"> </w:t>
      </w:r>
      <w:proofErr w:type="spellStart"/>
      <w:r>
        <w:rPr>
          <w:rFonts w:ascii="Liberation Serif" w:hAnsi="Liberation Serif"/>
          <w:color w:val="00000A"/>
        </w:rPr>
        <w:t>znění</w:t>
      </w:r>
      <w:proofErr w:type="spellEnd"/>
      <w:r>
        <w:rPr>
          <w:rFonts w:ascii="Liberation Serif" w:hAnsi="Liberation Serif"/>
          <w:color w:val="00000A"/>
        </w:rPr>
        <w:t xml:space="preserve"> a v </w:t>
      </w:r>
      <w:proofErr w:type="spellStart"/>
      <w:r>
        <w:rPr>
          <w:rFonts w:ascii="Liberation Serif" w:hAnsi="Liberation Serif"/>
          <w:color w:val="00000A"/>
        </w:rPr>
        <w:t>souladu</w:t>
      </w:r>
      <w:proofErr w:type="spellEnd"/>
      <w:r>
        <w:rPr>
          <w:rFonts w:ascii="Liberation Serif" w:hAnsi="Liberation Serif"/>
          <w:color w:val="00000A"/>
        </w:rPr>
        <w:t xml:space="preserve"> se </w:t>
      </w:r>
      <w:proofErr w:type="spellStart"/>
      <w:r>
        <w:rPr>
          <w:rFonts w:ascii="Liberation Serif" w:hAnsi="Liberation Serif"/>
          <w:color w:val="00000A"/>
        </w:rPr>
        <w:t>zákonem</w:t>
      </w:r>
      <w:proofErr w:type="spellEnd"/>
      <w:r>
        <w:rPr>
          <w:rFonts w:ascii="Liberation Serif" w:hAnsi="Liberation Serif"/>
          <w:color w:val="00000A"/>
        </w:rPr>
        <w:t xml:space="preserve"> č. 101/2000 Sb., o </w:t>
      </w:r>
      <w:proofErr w:type="spellStart"/>
      <w:r>
        <w:rPr>
          <w:rFonts w:ascii="Liberation Serif" w:hAnsi="Liberation Serif"/>
          <w:color w:val="00000A"/>
        </w:rPr>
        <w:t>ochraně</w:t>
      </w:r>
      <w:proofErr w:type="spellEnd"/>
      <w:r>
        <w:rPr>
          <w:rFonts w:ascii="Liberation Serif" w:hAnsi="Liberation Serif"/>
          <w:color w:val="00000A"/>
        </w:rPr>
        <w:t xml:space="preserve"> </w:t>
      </w:r>
      <w:proofErr w:type="spellStart"/>
      <w:r>
        <w:rPr>
          <w:rFonts w:ascii="Liberation Serif" w:hAnsi="Liberation Serif"/>
          <w:color w:val="00000A"/>
        </w:rPr>
        <w:t>osobních</w:t>
      </w:r>
      <w:proofErr w:type="spellEnd"/>
      <w:r>
        <w:rPr>
          <w:rFonts w:ascii="Liberation Serif" w:hAnsi="Liberation Serif"/>
          <w:color w:val="00000A"/>
        </w:rPr>
        <w:t xml:space="preserve"> </w:t>
      </w:r>
      <w:proofErr w:type="spellStart"/>
      <w:r>
        <w:rPr>
          <w:rFonts w:ascii="Liberation Serif" w:hAnsi="Liberation Serif"/>
          <w:color w:val="00000A"/>
        </w:rPr>
        <w:t>údajů</w:t>
      </w:r>
      <w:proofErr w:type="spellEnd"/>
      <w:r>
        <w:rPr>
          <w:rFonts w:ascii="Liberation Serif" w:hAnsi="Liberation Serif"/>
          <w:color w:val="00000A"/>
        </w:rPr>
        <w:t>, v </w:t>
      </w:r>
      <w:proofErr w:type="spellStart"/>
      <w:r>
        <w:rPr>
          <w:rFonts w:ascii="Liberation Serif" w:hAnsi="Liberation Serif"/>
          <w:color w:val="00000A"/>
        </w:rPr>
        <w:t>platném</w:t>
      </w:r>
      <w:proofErr w:type="spellEnd"/>
      <w:r>
        <w:rPr>
          <w:rFonts w:ascii="Liberation Serif" w:hAnsi="Liberation Serif"/>
          <w:color w:val="00000A"/>
        </w:rPr>
        <w:t xml:space="preserve"> </w:t>
      </w:r>
      <w:proofErr w:type="spellStart"/>
      <w:r>
        <w:rPr>
          <w:rFonts w:ascii="Liberation Serif" w:hAnsi="Liberation Serif"/>
          <w:color w:val="00000A"/>
        </w:rPr>
        <w:t>znění</w:t>
      </w:r>
      <w:proofErr w:type="spellEnd"/>
      <w:r>
        <w:rPr>
          <w:rFonts w:ascii="Liberation Serif" w:hAnsi="Liberation Serif"/>
          <w:color w:val="00000A"/>
        </w:rPr>
        <w:t xml:space="preserve">. </w:t>
      </w:r>
      <w:proofErr w:type="spellStart"/>
      <w:r>
        <w:rPr>
          <w:rFonts w:ascii="Liberation Serif" w:hAnsi="Liberation Serif"/>
          <w:color w:val="00000A"/>
        </w:rPr>
        <w:t>Tento</w:t>
      </w:r>
      <w:proofErr w:type="spellEnd"/>
      <w:r>
        <w:rPr>
          <w:rFonts w:ascii="Liberation Serif" w:hAnsi="Liberation Serif"/>
          <w:color w:val="00000A"/>
        </w:rPr>
        <w:t xml:space="preserve"> </w:t>
      </w:r>
      <w:proofErr w:type="spellStart"/>
      <w:r>
        <w:rPr>
          <w:rFonts w:ascii="Liberation Serif" w:hAnsi="Liberation Serif"/>
          <w:color w:val="00000A"/>
        </w:rPr>
        <w:t>souhlas</w:t>
      </w:r>
      <w:proofErr w:type="spellEnd"/>
      <w:r>
        <w:rPr>
          <w:rFonts w:ascii="Liberation Serif" w:hAnsi="Liberation Serif"/>
          <w:color w:val="00000A"/>
        </w:rPr>
        <w:t xml:space="preserve"> je </w:t>
      </w:r>
      <w:proofErr w:type="spellStart"/>
      <w:r>
        <w:rPr>
          <w:rFonts w:ascii="Liberation Serif" w:hAnsi="Liberation Serif"/>
          <w:color w:val="00000A"/>
        </w:rPr>
        <w:t>poskytován</w:t>
      </w:r>
      <w:proofErr w:type="spellEnd"/>
      <w:r>
        <w:rPr>
          <w:rFonts w:ascii="Liberation Serif" w:hAnsi="Liberation Serif"/>
          <w:color w:val="00000A"/>
        </w:rPr>
        <w:t xml:space="preserve"> do </w:t>
      </w:r>
      <w:proofErr w:type="spellStart"/>
      <w:r>
        <w:rPr>
          <w:rFonts w:ascii="Liberation Serif" w:hAnsi="Liberation Serif"/>
          <w:color w:val="00000A"/>
        </w:rPr>
        <w:t>budoucna</w:t>
      </w:r>
      <w:proofErr w:type="spellEnd"/>
      <w:r>
        <w:rPr>
          <w:rFonts w:ascii="Liberation Serif" w:hAnsi="Liberation Serif"/>
          <w:color w:val="00000A"/>
        </w:rPr>
        <w:t xml:space="preserve"> </w:t>
      </w:r>
      <w:proofErr w:type="spellStart"/>
      <w:proofErr w:type="gramStart"/>
      <w:r>
        <w:rPr>
          <w:rFonts w:ascii="Liberation Serif" w:hAnsi="Liberation Serif"/>
          <w:color w:val="00000A"/>
        </w:rPr>
        <w:t>na</w:t>
      </w:r>
      <w:proofErr w:type="spellEnd"/>
      <w:proofErr w:type="gramEnd"/>
      <w:r>
        <w:rPr>
          <w:rFonts w:ascii="Liberation Serif" w:hAnsi="Liberation Serif"/>
          <w:color w:val="00000A"/>
        </w:rPr>
        <w:t xml:space="preserve"> </w:t>
      </w:r>
      <w:proofErr w:type="spellStart"/>
      <w:r>
        <w:rPr>
          <w:rFonts w:ascii="Liberation Serif" w:hAnsi="Liberation Serif"/>
          <w:color w:val="00000A"/>
        </w:rPr>
        <w:t>dobu</w:t>
      </w:r>
      <w:proofErr w:type="spellEnd"/>
      <w:r>
        <w:rPr>
          <w:rFonts w:ascii="Liberation Serif" w:hAnsi="Liberation Serif"/>
          <w:color w:val="00000A"/>
        </w:rPr>
        <w:t xml:space="preserve"> </w:t>
      </w:r>
      <w:proofErr w:type="spellStart"/>
      <w:r>
        <w:rPr>
          <w:rFonts w:ascii="Liberation Serif" w:hAnsi="Liberation Serif"/>
          <w:color w:val="00000A"/>
        </w:rPr>
        <w:t>neurčitou</w:t>
      </w:r>
      <w:proofErr w:type="spellEnd"/>
      <w:r>
        <w:rPr>
          <w:rFonts w:ascii="Liberation Serif" w:hAnsi="Liberation Serif"/>
          <w:color w:val="00000A"/>
        </w:rPr>
        <w:t xml:space="preserve"> pro </w:t>
      </w:r>
      <w:proofErr w:type="spellStart"/>
      <w:r>
        <w:rPr>
          <w:rFonts w:ascii="Liberation Serif" w:hAnsi="Liberation Serif"/>
          <w:color w:val="00000A"/>
        </w:rPr>
        <w:t>účely</w:t>
      </w:r>
      <w:proofErr w:type="spellEnd"/>
      <w:r>
        <w:rPr>
          <w:rFonts w:ascii="Liberation Serif" w:hAnsi="Liberation Serif"/>
          <w:color w:val="00000A"/>
        </w:rPr>
        <w:t xml:space="preserve"> </w:t>
      </w:r>
      <w:proofErr w:type="spellStart"/>
      <w:r>
        <w:rPr>
          <w:rFonts w:ascii="Liberation Serif" w:hAnsi="Liberation Serif"/>
          <w:color w:val="00000A"/>
        </w:rPr>
        <w:t>vnitřní</w:t>
      </w:r>
      <w:proofErr w:type="spellEnd"/>
      <w:r>
        <w:rPr>
          <w:rFonts w:ascii="Liberation Serif" w:hAnsi="Liberation Serif"/>
          <w:color w:val="00000A"/>
        </w:rPr>
        <w:t xml:space="preserve"> </w:t>
      </w:r>
      <w:proofErr w:type="spellStart"/>
      <w:r>
        <w:rPr>
          <w:rFonts w:ascii="Liberation Serif" w:hAnsi="Liberation Serif"/>
          <w:color w:val="00000A"/>
        </w:rPr>
        <w:t>potřeby</w:t>
      </w:r>
      <w:proofErr w:type="spellEnd"/>
      <w:r>
        <w:rPr>
          <w:rFonts w:ascii="Liberation Serif" w:hAnsi="Liberation Serif"/>
          <w:color w:val="00000A"/>
        </w:rPr>
        <w:t xml:space="preserve"> </w:t>
      </w:r>
      <w:proofErr w:type="spellStart"/>
      <w:r>
        <w:rPr>
          <w:rFonts w:ascii="Liberation Serif" w:hAnsi="Liberation Serif"/>
          <w:color w:val="00000A"/>
        </w:rPr>
        <w:t>poskytovatele</w:t>
      </w:r>
      <w:proofErr w:type="spellEnd"/>
      <w:r>
        <w:rPr>
          <w:rFonts w:ascii="Liberation Serif" w:hAnsi="Liberation Serif"/>
          <w:color w:val="00000A"/>
        </w:rPr>
        <w:t xml:space="preserve"> a </w:t>
      </w:r>
      <w:proofErr w:type="spellStart"/>
      <w:r>
        <w:rPr>
          <w:rFonts w:ascii="Liberation Serif" w:hAnsi="Liberation Serif"/>
          <w:color w:val="00000A"/>
        </w:rPr>
        <w:t>dále</w:t>
      </w:r>
      <w:proofErr w:type="spellEnd"/>
      <w:r>
        <w:rPr>
          <w:rFonts w:ascii="Liberation Serif" w:hAnsi="Liberation Serif"/>
          <w:color w:val="00000A"/>
        </w:rPr>
        <w:t xml:space="preserve"> pro </w:t>
      </w:r>
      <w:proofErr w:type="spellStart"/>
      <w:r>
        <w:rPr>
          <w:rFonts w:ascii="Liberation Serif" w:hAnsi="Liberation Serif"/>
          <w:color w:val="00000A"/>
        </w:rPr>
        <w:t>účely</w:t>
      </w:r>
      <w:proofErr w:type="spellEnd"/>
      <w:r>
        <w:rPr>
          <w:rFonts w:ascii="Liberation Serif" w:hAnsi="Liberation Serif"/>
          <w:color w:val="00000A"/>
        </w:rPr>
        <w:t xml:space="preserve"> </w:t>
      </w:r>
      <w:proofErr w:type="spellStart"/>
      <w:r>
        <w:rPr>
          <w:rFonts w:ascii="Liberation Serif" w:hAnsi="Liberation Serif"/>
          <w:color w:val="00000A"/>
        </w:rPr>
        <w:t>informování</w:t>
      </w:r>
      <w:proofErr w:type="spellEnd"/>
      <w:r>
        <w:rPr>
          <w:rFonts w:ascii="Liberation Serif" w:hAnsi="Liberation Serif"/>
          <w:color w:val="00000A"/>
        </w:rPr>
        <w:t xml:space="preserve"> </w:t>
      </w:r>
      <w:proofErr w:type="spellStart"/>
      <w:r>
        <w:rPr>
          <w:rFonts w:ascii="Liberation Serif" w:hAnsi="Liberation Serif"/>
          <w:color w:val="00000A"/>
        </w:rPr>
        <w:t>veřejnosti</w:t>
      </w:r>
      <w:proofErr w:type="spellEnd"/>
      <w:r>
        <w:rPr>
          <w:rFonts w:ascii="Liberation Serif" w:hAnsi="Liberation Serif"/>
          <w:color w:val="00000A"/>
        </w:rPr>
        <w:t xml:space="preserve"> o </w:t>
      </w:r>
      <w:proofErr w:type="spellStart"/>
      <w:r>
        <w:rPr>
          <w:rFonts w:ascii="Liberation Serif" w:hAnsi="Liberation Serif"/>
          <w:color w:val="00000A"/>
        </w:rPr>
        <w:t>jeho</w:t>
      </w:r>
      <w:proofErr w:type="spellEnd"/>
      <w:r>
        <w:rPr>
          <w:rFonts w:ascii="Liberation Serif" w:hAnsi="Liberation Serif"/>
          <w:color w:val="00000A"/>
        </w:rPr>
        <w:t xml:space="preserve"> </w:t>
      </w:r>
      <w:proofErr w:type="spellStart"/>
      <w:r>
        <w:rPr>
          <w:rFonts w:ascii="Liberation Serif" w:hAnsi="Liberation Serif"/>
          <w:color w:val="00000A"/>
        </w:rPr>
        <w:t>činnosti</w:t>
      </w:r>
      <w:proofErr w:type="spellEnd"/>
      <w:r>
        <w:rPr>
          <w:rFonts w:ascii="Liberation Serif" w:hAnsi="Liberation Serif"/>
          <w:color w:val="00000A"/>
        </w:rPr>
        <w:t xml:space="preserve">. </w:t>
      </w:r>
      <w:proofErr w:type="spellStart"/>
      <w:r>
        <w:rPr>
          <w:rFonts w:ascii="Liberation Serif" w:hAnsi="Liberation Serif"/>
          <w:color w:val="00000A"/>
        </w:rPr>
        <w:t>Zároveň</w:t>
      </w:r>
      <w:proofErr w:type="spellEnd"/>
      <w:r>
        <w:rPr>
          <w:rFonts w:ascii="Liberation Serif" w:hAnsi="Liberation Serif"/>
          <w:color w:val="00000A"/>
        </w:rPr>
        <w:t xml:space="preserve"> </w:t>
      </w:r>
      <w:proofErr w:type="spellStart"/>
      <w:r>
        <w:rPr>
          <w:rFonts w:ascii="Liberation Serif" w:hAnsi="Liberation Serif"/>
          <w:color w:val="00000A"/>
        </w:rPr>
        <w:t>zhotovitel</w:t>
      </w:r>
      <w:proofErr w:type="spellEnd"/>
      <w:r>
        <w:rPr>
          <w:rFonts w:ascii="Liberation Serif" w:hAnsi="Liberation Serif"/>
          <w:color w:val="00000A"/>
        </w:rPr>
        <w:t xml:space="preserve"> </w:t>
      </w:r>
      <w:proofErr w:type="spellStart"/>
      <w:r>
        <w:rPr>
          <w:rFonts w:ascii="Liberation Serif" w:hAnsi="Liberation Serif"/>
          <w:color w:val="00000A"/>
        </w:rPr>
        <w:t>souhlasí</w:t>
      </w:r>
      <w:proofErr w:type="spellEnd"/>
      <w:r>
        <w:rPr>
          <w:rFonts w:ascii="Liberation Serif" w:hAnsi="Liberation Serif"/>
          <w:color w:val="00000A"/>
        </w:rPr>
        <w:t xml:space="preserve"> s </w:t>
      </w:r>
      <w:proofErr w:type="spellStart"/>
      <w:r>
        <w:rPr>
          <w:rFonts w:ascii="Liberation Serif" w:hAnsi="Liberation Serif"/>
          <w:color w:val="00000A"/>
        </w:rPr>
        <w:t>možným</w:t>
      </w:r>
      <w:proofErr w:type="spellEnd"/>
      <w:r>
        <w:rPr>
          <w:rFonts w:ascii="Liberation Serif" w:hAnsi="Liberation Serif"/>
          <w:color w:val="00000A"/>
        </w:rPr>
        <w:t xml:space="preserve"> </w:t>
      </w:r>
      <w:proofErr w:type="spellStart"/>
      <w:r>
        <w:rPr>
          <w:rFonts w:ascii="Liberation Serif" w:hAnsi="Liberation Serif"/>
          <w:color w:val="00000A"/>
        </w:rPr>
        <w:t>zpřístupněním</w:t>
      </w:r>
      <w:proofErr w:type="spellEnd"/>
      <w:r>
        <w:rPr>
          <w:rFonts w:ascii="Liberation Serif" w:hAnsi="Liberation Serif"/>
          <w:color w:val="00000A"/>
        </w:rPr>
        <w:t xml:space="preserve"> </w:t>
      </w:r>
      <w:proofErr w:type="spellStart"/>
      <w:r>
        <w:rPr>
          <w:rFonts w:ascii="Liberation Serif" w:hAnsi="Liberation Serif"/>
          <w:color w:val="00000A"/>
        </w:rPr>
        <w:t>či</w:t>
      </w:r>
      <w:proofErr w:type="spellEnd"/>
      <w:r>
        <w:rPr>
          <w:rFonts w:ascii="Liberation Serif" w:hAnsi="Liberation Serif"/>
          <w:color w:val="00000A"/>
        </w:rPr>
        <w:t xml:space="preserve"> </w:t>
      </w:r>
      <w:proofErr w:type="spellStart"/>
      <w:r>
        <w:rPr>
          <w:rFonts w:ascii="Liberation Serif" w:hAnsi="Liberation Serif"/>
          <w:color w:val="00000A"/>
        </w:rPr>
        <w:t>zveřejněním</w:t>
      </w:r>
      <w:proofErr w:type="spellEnd"/>
      <w:r>
        <w:rPr>
          <w:rFonts w:ascii="Liberation Serif" w:hAnsi="Liberation Serif"/>
          <w:color w:val="00000A"/>
        </w:rPr>
        <w:t xml:space="preserve"> </w:t>
      </w:r>
      <w:proofErr w:type="spellStart"/>
      <w:r>
        <w:rPr>
          <w:rFonts w:ascii="Liberation Serif" w:hAnsi="Liberation Serif"/>
          <w:color w:val="00000A"/>
        </w:rPr>
        <w:t>celé</w:t>
      </w:r>
      <w:proofErr w:type="spellEnd"/>
      <w:r>
        <w:rPr>
          <w:rFonts w:ascii="Liberation Serif" w:hAnsi="Liberation Serif"/>
          <w:color w:val="00000A"/>
        </w:rPr>
        <w:t xml:space="preserve"> </w:t>
      </w:r>
      <w:proofErr w:type="spellStart"/>
      <w:r>
        <w:rPr>
          <w:rFonts w:ascii="Liberation Serif" w:hAnsi="Liberation Serif"/>
          <w:color w:val="00000A"/>
        </w:rPr>
        <w:t>této</w:t>
      </w:r>
      <w:proofErr w:type="spellEnd"/>
      <w:r>
        <w:rPr>
          <w:rFonts w:ascii="Liberation Serif" w:hAnsi="Liberation Serif"/>
          <w:color w:val="00000A"/>
        </w:rPr>
        <w:t xml:space="preserve"> </w:t>
      </w:r>
      <w:proofErr w:type="spellStart"/>
      <w:r>
        <w:rPr>
          <w:rFonts w:ascii="Liberation Serif" w:hAnsi="Liberation Serif"/>
          <w:color w:val="00000A"/>
        </w:rPr>
        <w:t>smlouvy</w:t>
      </w:r>
      <w:proofErr w:type="spellEnd"/>
      <w:r>
        <w:rPr>
          <w:rFonts w:ascii="Liberation Serif" w:hAnsi="Liberation Serif"/>
          <w:color w:val="00000A"/>
        </w:rPr>
        <w:t xml:space="preserve"> v </w:t>
      </w:r>
      <w:proofErr w:type="spellStart"/>
      <w:r>
        <w:rPr>
          <w:rFonts w:ascii="Liberation Serif" w:hAnsi="Liberation Serif"/>
          <w:color w:val="00000A"/>
        </w:rPr>
        <w:t>jejím</w:t>
      </w:r>
      <w:proofErr w:type="spellEnd"/>
      <w:r>
        <w:rPr>
          <w:rFonts w:ascii="Liberation Serif" w:hAnsi="Liberation Serif"/>
          <w:color w:val="00000A"/>
        </w:rPr>
        <w:t xml:space="preserve"> </w:t>
      </w:r>
      <w:proofErr w:type="spellStart"/>
      <w:r>
        <w:rPr>
          <w:rFonts w:ascii="Liberation Serif" w:hAnsi="Liberation Serif"/>
          <w:color w:val="00000A"/>
        </w:rPr>
        <w:t>plném</w:t>
      </w:r>
      <w:proofErr w:type="spellEnd"/>
      <w:r>
        <w:rPr>
          <w:rFonts w:ascii="Liberation Serif" w:hAnsi="Liberation Serif"/>
          <w:color w:val="00000A"/>
        </w:rPr>
        <w:t xml:space="preserve"> </w:t>
      </w:r>
      <w:proofErr w:type="spellStart"/>
      <w:r>
        <w:rPr>
          <w:rFonts w:ascii="Liberation Serif" w:hAnsi="Liberation Serif"/>
          <w:color w:val="00000A"/>
        </w:rPr>
        <w:t>znění</w:t>
      </w:r>
      <w:proofErr w:type="spellEnd"/>
      <w:r>
        <w:rPr>
          <w:rFonts w:ascii="Liberation Serif" w:hAnsi="Liberation Serif"/>
          <w:color w:val="00000A"/>
        </w:rPr>
        <w:t xml:space="preserve">, </w:t>
      </w:r>
      <w:proofErr w:type="spellStart"/>
      <w:r>
        <w:rPr>
          <w:rFonts w:ascii="Liberation Serif" w:hAnsi="Liberation Serif"/>
          <w:color w:val="00000A"/>
        </w:rPr>
        <w:t>jakož</w:t>
      </w:r>
      <w:proofErr w:type="spellEnd"/>
      <w:r>
        <w:rPr>
          <w:rFonts w:ascii="Liberation Serif" w:hAnsi="Liberation Serif"/>
          <w:color w:val="00000A"/>
        </w:rPr>
        <w:t xml:space="preserve"> </w:t>
      </w:r>
      <w:proofErr w:type="spellStart"/>
      <w:r>
        <w:rPr>
          <w:rFonts w:ascii="Liberation Serif" w:hAnsi="Liberation Serif"/>
          <w:color w:val="00000A"/>
        </w:rPr>
        <w:t>i</w:t>
      </w:r>
      <w:proofErr w:type="spellEnd"/>
      <w:r>
        <w:rPr>
          <w:rFonts w:ascii="Liberation Serif" w:hAnsi="Liberation Serif"/>
          <w:color w:val="00000A"/>
        </w:rPr>
        <w:t xml:space="preserve"> </w:t>
      </w:r>
      <w:proofErr w:type="spellStart"/>
      <w:r>
        <w:rPr>
          <w:rFonts w:ascii="Liberation Serif" w:hAnsi="Liberation Serif"/>
          <w:color w:val="00000A"/>
        </w:rPr>
        <w:t>všech</w:t>
      </w:r>
      <w:proofErr w:type="spellEnd"/>
      <w:r>
        <w:rPr>
          <w:rFonts w:ascii="Liberation Serif" w:hAnsi="Liberation Serif"/>
          <w:color w:val="00000A"/>
        </w:rPr>
        <w:t xml:space="preserve"> </w:t>
      </w:r>
      <w:proofErr w:type="spellStart"/>
      <w:r>
        <w:rPr>
          <w:rFonts w:ascii="Liberation Serif" w:hAnsi="Liberation Serif"/>
          <w:color w:val="00000A"/>
        </w:rPr>
        <w:t>úkonů</w:t>
      </w:r>
      <w:proofErr w:type="spellEnd"/>
      <w:r>
        <w:rPr>
          <w:rFonts w:ascii="Liberation Serif" w:hAnsi="Liberation Serif"/>
          <w:color w:val="00000A"/>
        </w:rPr>
        <w:t xml:space="preserve"> </w:t>
      </w:r>
      <w:proofErr w:type="gramStart"/>
      <w:r>
        <w:rPr>
          <w:rFonts w:ascii="Liberation Serif" w:hAnsi="Liberation Serif"/>
          <w:color w:val="00000A"/>
        </w:rPr>
        <w:t>a</w:t>
      </w:r>
      <w:proofErr w:type="gramEnd"/>
      <w:r>
        <w:rPr>
          <w:rFonts w:ascii="Liberation Serif" w:hAnsi="Liberation Serif"/>
          <w:color w:val="00000A"/>
        </w:rPr>
        <w:t xml:space="preserve"> </w:t>
      </w:r>
      <w:proofErr w:type="spellStart"/>
      <w:r>
        <w:rPr>
          <w:rFonts w:ascii="Liberation Serif" w:hAnsi="Liberation Serif"/>
          <w:color w:val="00000A"/>
        </w:rPr>
        <w:t>okolností</w:t>
      </w:r>
      <w:proofErr w:type="spellEnd"/>
      <w:r>
        <w:rPr>
          <w:rFonts w:ascii="Liberation Serif" w:hAnsi="Liberation Serif"/>
          <w:color w:val="00000A"/>
        </w:rPr>
        <w:t xml:space="preserve"> s </w:t>
      </w:r>
      <w:proofErr w:type="spellStart"/>
      <w:r>
        <w:rPr>
          <w:rFonts w:ascii="Liberation Serif" w:hAnsi="Liberation Serif"/>
          <w:color w:val="00000A"/>
        </w:rPr>
        <w:t>touto</w:t>
      </w:r>
      <w:proofErr w:type="spellEnd"/>
      <w:r>
        <w:rPr>
          <w:rFonts w:ascii="Liberation Serif" w:hAnsi="Liberation Serif"/>
          <w:color w:val="00000A"/>
        </w:rPr>
        <w:t xml:space="preserve"> </w:t>
      </w:r>
      <w:proofErr w:type="spellStart"/>
      <w:r>
        <w:rPr>
          <w:rFonts w:ascii="Liberation Serif" w:hAnsi="Liberation Serif"/>
          <w:color w:val="00000A"/>
        </w:rPr>
        <w:t>smlouvou</w:t>
      </w:r>
      <w:proofErr w:type="spellEnd"/>
      <w:r>
        <w:rPr>
          <w:rFonts w:ascii="Liberation Serif" w:hAnsi="Liberation Serif"/>
          <w:color w:val="00000A"/>
        </w:rPr>
        <w:t xml:space="preserve"> </w:t>
      </w:r>
      <w:proofErr w:type="spellStart"/>
      <w:r>
        <w:rPr>
          <w:rFonts w:ascii="Liberation Serif" w:hAnsi="Liberation Serif"/>
          <w:color w:val="00000A"/>
        </w:rPr>
        <w:t>související</w:t>
      </w:r>
      <w:proofErr w:type="spellEnd"/>
      <w:r>
        <w:rPr>
          <w:rFonts w:ascii="Liberation Serif" w:hAnsi="Liberation Serif"/>
          <w:color w:val="00000A"/>
        </w:rPr>
        <w:t>.</w:t>
      </w:r>
    </w:p>
    <w:p w:rsidR="00DA58F1" w:rsidRDefault="00DA58F1">
      <w:pPr>
        <w:numPr>
          <w:ilvl w:val="1"/>
          <w:numId w:val="8"/>
        </w:numPr>
        <w:spacing w:before="57" w:after="57" w:line="100" w:lineRule="atLeast"/>
        <w:jc w:val="both"/>
      </w:pPr>
    </w:p>
    <w:p w:rsidR="00DA58F1" w:rsidRDefault="00595125">
      <w:pPr>
        <w:numPr>
          <w:ilvl w:val="2"/>
          <w:numId w:val="8"/>
        </w:numPr>
        <w:spacing w:before="57" w:after="57" w:line="100" w:lineRule="atLeast"/>
        <w:jc w:val="both"/>
      </w:pPr>
      <w:r>
        <w:t>Zhotovitel není oprávněn postoupit práva, povinnosti, závazky a pohledávky planoucí z této smlouvy třetí osobě nebo jiným osobám bez předchozího písemného souhlasu objednatele.</w:t>
      </w:r>
    </w:p>
    <w:p w:rsidR="00DA58F1" w:rsidRDefault="00595125">
      <w:pPr>
        <w:numPr>
          <w:ilvl w:val="2"/>
          <w:numId w:val="8"/>
        </w:numPr>
        <w:spacing w:before="57" w:after="57" w:line="100" w:lineRule="atLeast"/>
        <w:jc w:val="both"/>
      </w:pPr>
      <w:r>
        <w:t>Vztahy mezi stranami se řídí obchodním zákoníkem, pokud není dohodnuto jinak.</w:t>
      </w:r>
    </w:p>
    <w:p w:rsidR="00DA58F1" w:rsidRDefault="00595125">
      <w:pPr>
        <w:numPr>
          <w:ilvl w:val="2"/>
          <w:numId w:val="8"/>
        </w:numPr>
        <w:spacing w:before="57" w:after="57" w:line="100" w:lineRule="atLeast"/>
        <w:jc w:val="both"/>
      </w:pPr>
      <w:r>
        <w:t>Je-li tato smlouva nebo kterékoli z jejích ustanovení či dodatků částečně nebo úplně neplatné nebo neúčinné nebo ztratí svou platnost či účinnost, nemá to vliv na ostatní části smlouvy.</w:t>
      </w:r>
    </w:p>
    <w:p w:rsidR="00DA58F1" w:rsidRDefault="00595125">
      <w:pPr>
        <w:numPr>
          <w:ilvl w:val="2"/>
          <w:numId w:val="8"/>
        </w:numPr>
        <w:spacing w:before="57" w:after="57" w:line="100" w:lineRule="atLeast"/>
        <w:jc w:val="both"/>
      </w:pPr>
      <w:r>
        <w:t>Tato smlouva je vypracována v čtyřech vyhotoveních, ze kterých si dvě ponechá objednatel a dvě zhotovitel.</w:t>
      </w:r>
    </w:p>
    <w:p w:rsidR="00DA58F1" w:rsidRDefault="00595125">
      <w:pPr>
        <w:numPr>
          <w:ilvl w:val="2"/>
          <w:numId w:val="8"/>
        </w:numPr>
        <w:spacing w:before="57" w:after="57" w:line="100" w:lineRule="atLeast"/>
        <w:jc w:val="both"/>
      </w:pPr>
      <w:r>
        <w:t xml:space="preserve">Smluvní strany prohlašují, že tato smlouva odpovídá jejich pravé a svobodné vůli, seznámily se s jejím obsahem a na důkaz svého souhlasu ji podepisují. </w:t>
      </w:r>
    </w:p>
    <w:p w:rsidR="001D5165" w:rsidRDefault="001D5165">
      <w:pPr>
        <w:spacing w:before="57" w:after="57" w:line="100" w:lineRule="atLeast"/>
        <w:jc w:val="both"/>
      </w:pPr>
    </w:p>
    <w:p w:rsidR="00DA58F1" w:rsidRDefault="00595125">
      <w:pPr>
        <w:spacing w:before="57" w:after="57" w:line="100" w:lineRule="atLeast"/>
        <w:jc w:val="both"/>
      </w:pPr>
      <w:r>
        <w:tab/>
        <w:t xml:space="preserve">V Klatovech dne </w:t>
      </w:r>
      <w:proofErr w:type="gramStart"/>
      <w:r>
        <w:t>…...............2017</w:t>
      </w:r>
      <w:proofErr w:type="gramEnd"/>
      <w:r>
        <w:tab/>
      </w:r>
      <w:r>
        <w:tab/>
      </w:r>
      <w:r>
        <w:tab/>
        <w:t xml:space="preserve">V </w:t>
      </w:r>
      <w:r w:rsidR="005A187F">
        <w:t>Plzni</w:t>
      </w:r>
      <w:r>
        <w:t xml:space="preserve"> dne </w:t>
      </w:r>
      <w:r w:rsidR="00212B05">
        <w:t>21</w:t>
      </w:r>
      <w:r w:rsidR="005A187F">
        <w:t>. 06. 2017</w:t>
      </w:r>
    </w:p>
    <w:p w:rsidR="001D5165" w:rsidRDefault="001D5165">
      <w:pPr>
        <w:spacing w:before="57" w:after="57" w:line="100" w:lineRule="atLeast"/>
        <w:jc w:val="both"/>
      </w:pPr>
    </w:p>
    <w:p w:rsidR="00DA58F1" w:rsidRDefault="00595125">
      <w:pPr>
        <w:spacing w:before="57" w:after="57" w:line="100" w:lineRule="atLeast"/>
        <w:jc w:val="both"/>
      </w:pPr>
      <w:r>
        <w:tab/>
        <w:t xml:space="preserve">Marie </w:t>
      </w:r>
      <w:proofErr w:type="spellStart"/>
      <w:r>
        <w:t>Hulešová</w:t>
      </w:r>
      <w:proofErr w:type="spellEnd"/>
      <w:r>
        <w:tab/>
      </w:r>
      <w:r>
        <w:tab/>
      </w:r>
      <w:r>
        <w:tab/>
      </w:r>
      <w:r>
        <w:tab/>
      </w:r>
      <w:r>
        <w:tab/>
      </w:r>
      <w:r w:rsidR="005A187F">
        <w:t>Jan Kazda</w:t>
      </w:r>
    </w:p>
    <w:p w:rsidR="00DA58F1" w:rsidRDefault="00595125">
      <w:pPr>
        <w:spacing w:before="57" w:after="57" w:line="100" w:lineRule="atLeast"/>
        <w:jc w:val="both"/>
      </w:pPr>
      <w:r>
        <w:tab/>
        <w:t>předseda představenstva</w:t>
      </w:r>
      <w:r>
        <w:tab/>
      </w:r>
      <w:r>
        <w:tab/>
      </w:r>
      <w:r>
        <w:tab/>
      </w:r>
      <w:r>
        <w:tab/>
      </w:r>
      <w:r w:rsidR="005A187F">
        <w:t>jednatel společnosti</w:t>
      </w:r>
    </w:p>
    <w:p w:rsidR="00DA58F1" w:rsidRDefault="00595125">
      <w:pPr>
        <w:spacing w:before="57" w:after="57" w:line="100" w:lineRule="atLeast"/>
        <w:jc w:val="both"/>
      </w:pPr>
      <w:r>
        <w:tab/>
      </w:r>
      <w:r>
        <w:tab/>
        <w:t>(</w:t>
      </w:r>
      <w:proofErr w:type="gramStart"/>
      <w:r>
        <w:t>objednatel)</w:t>
      </w:r>
      <w:r>
        <w:tab/>
      </w:r>
      <w:r>
        <w:tab/>
      </w:r>
      <w:r>
        <w:tab/>
      </w:r>
      <w:r>
        <w:tab/>
      </w:r>
      <w:r>
        <w:tab/>
      </w:r>
      <w:r>
        <w:tab/>
        <w:t>(zhotovitel</w:t>
      </w:r>
      <w:proofErr w:type="gramEnd"/>
      <w:r>
        <w:t>)</w:t>
      </w:r>
    </w:p>
    <w:p w:rsidR="00DA58F1" w:rsidRDefault="00DA58F1">
      <w:pPr>
        <w:spacing w:before="57" w:after="57" w:line="100" w:lineRule="atLeast"/>
        <w:jc w:val="both"/>
      </w:pPr>
    </w:p>
    <w:p w:rsidR="00DA58F1" w:rsidRPr="00212B05" w:rsidRDefault="00595125">
      <w:pPr>
        <w:spacing w:before="57" w:after="57" w:line="100" w:lineRule="atLeast"/>
        <w:jc w:val="both"/>
        <w:rPr>
          <w:u w:val="single"/>
        </w:rPr>
      </w:pPr>
      <w:r w:rsidRPr="00212B05">
        <w:rPr>
          <w:u w:val="single"/>
        </w:rPr>
        <w:t xml:space="preserve">Přílohy </w:t>
      </w:r>
    </w:p>
    <w:p w:rsidR="00DA58F1" w:rsidRPr="00212B05" w:rsidRDefault="00595125">
      <w:pPr>
        <w:spacing w:before="57" w:after="57" w:line="100" w:lineRule="atLeast"/>
        <w:jc w:val="both"/>
      </w:pPr>
      <w:proofErr w:type="gramStart"/>
      <w:r w:rsidRPr="00212B05">
        <w:t>č.1 – Seznam</w:t>
      </w:r>
      <w:proofErr w:type="gramEnd"/>
      <w:r w:rsidRPr="00212B05">
        <w:t xml:space="preserve"> subdodavatelů – předložit ve formě čestného prohlášení</w:t>
      </w:r>
    </w:p>
    <w:p w:rsidR="00DA58F1" w:rsidRDefault="00595125">
      <w:pPr>
        <w:spacing w:before="57" w:after="57" w:line="100" w:lineRule="atLeast"/>
        <w:jc w:val="both"/>
      </w:pPr>
      <w:proofErr w:type="gramStart"/>
      <w:r w:rsidRPr="00212B05">
        <w:t>č.2 – Oceněný</w:t>
      </w:r>
      <w:proofErr w:type="gramEnd"/>
      <w:r w:rsidRPr="00212B05">
        <w:t xml:space="preserve"> výkaz výměr (položkový rozpočet) - předložit</w:t>
      </w:r>
    </w:p>
    <w:p w:rsidR="00DA58F1" w:rsidRDefault="00595125">
      <w:pPr>
        <w:spacing w:before="57" w:after="57" w:line="100" w:lineRule="atLeast"/>
        <w:jc w:val="both"/>
      </w:pPr>
      <w:proofErr w:type="gramStart"/>
      <w:r>
        <w:t>č.3 – formulář</w:t>
      </w:r>
      <w:proofErr w:type="gramEnd"/>
      <w:r>
        <w:t xml:space="preserve"> změnového listu</w:t>
      </w:r>
    </w:p>
    <w:p w:rsidR="00DA58F1" w:rsidRDefault="00595125">
      <w:pPr>
        <w:spacing w:before="57" w:after="57" w:line="100" w:lineRule="atLeast"/>
        <w:jc w:val="both"/>
      </w:pPr>
      <w:proofErr w:type="gramStart"/>
      <w:r>
        <w:t>č.4 – Pojištění</w:t>
      </w:r>
      <w:proofErr w:type="gramEnd"/>
      <w:r>
        <w:t xml:space="preserve"> odpovědnosti za škody – pojistná smlouva</w:t>
      </w:r>
    </w:p>
    <w:p w:rsidR="00DA58F1" w:rsidRDefault="00DA58F1">
      <w:pPr>
        <w:spacing w:before="57" w:after="57"/>
        <w:jc w:val="both"/>
      </w:pPr>
    </w:p>
    <w:p w:rsidR="00DA58F1" w:rsidRDefault="00DA58F1">
      <w:pPr>
        <w:sectPr w:rsidR="00DA58F1">
          <w:type w:val="continuous"/>
          <w:pgSz w:w="11906" w:h="16838"/>
          <w:pgMar w:top="1234" w:right="1418" w:bottom="1264" w:left="1418" w:header="958" w:footer="986" w:gutter="0"/>
          <w:cols w:space="708"/>
          <w:formProt w:val="0"/>
          <w:docGrid w:linePitch="428" w:charSpace="-6145"/>
        </w:sectPr>
      </w:pPr>
    </w:p>
    <w:p w:rsidR="00DA58F1" w:rsidRDefault="00DA58F1"/>
    <w:p w:rsidR="00DA58F1" w:rsidRDefault="00DA58F1">
      <w:pPr>
        <w:sectPr w:rsidR="00DA58F1">
          <w:type w:val="continuous"/>
          <w:pgSz w:w="11906" w:h="16838"/>
          <w:pgMar w:top="1234" w:right="1418" w:bottom="1264" w:left="1418" w:header="958" w:footer="986" w:gutter="0"/>
          <w:cols w:space="708"/>
          <w:formProt w:val="0"/>
          <w:docGrid w:linePitch="428" w:charSpace="-6145"/>
        </w:sectPr>
      </w:pPr>
    </w:p>
    <w:p w:rsidR="00DA58F1" w:rsidRDefault="00DA58F1"/>
    <w:p w:rsidR="00DA58F1" w:rsidRDefault="00DA58F1">
      <w:pPr>
        <w:sectPr w:rsidR="00DA58F1">
          <w:type w:val="continuous"/>
          <w:pgSz w:w="11906" w:h="16838"/>
          <w:pgMar w:top="1234" w:right="1418" w:bottom="1264" w:left="1418" w:header="958" w:footer="986" w:gutter="0"/>
          <w:cols w:space="708"/>
          <w:formProt w:val="0"/>
          <w:docGrid w:linePitch="428" w:charSpace="-6145"/>
        </w:sectPr>
      </w:pPr>
    </w:p>
    <w:p w:rsidR="00595125" w:rsidRDefault="00595125"/>
    <w:sectPr w:rsidR="00595125" w:rsidSect="00DA58F1">
      <w:type w:val="continuous"/>
      <w:pgSz w:w="11906" w:h="16838"/>
      <w:pgMar w:top="1234" w:right="1418" w:bottom="1264" w:left="1418" w:header="958" w:footer="986" w:gutter="0"/>
      <w:cols w:space="708"/>
      <w:formProt w:val="0"/>
      <w:docGrid w:linePitch="428"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1D" w:rsidRDefault="00B0761D" w:rsidP="00DA58F1">
      <w:r>
        <w:separator/>
      </w:r>
    </w:p>
  </w:endnote>
  <w:endnote w:type="continuationSeparator" w:id="0">
    <w:p w:rsidR="00B0761D" w:rsidRDefault="00B0761D" w:rsidP="00DA5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Arial Unicode M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DejaVu Sans;Arial Unicode M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1D" w:rsidRDefault="00327985">
    <w:pPr>
      <w:pStyle w:val="Footer"/>
      <w:jc w:val="center"/>
    </w:pPr>
    <w:fldSimple w:instr="PAGE">
      <w:r w:rsidR="00B56BE0">
        <w:rPr>
          <w:noProof/>
        </w:rPr>
        <w:t>1</w:t>
      </w:r>
    </w:fldSimple>
    <w:r w:rsidR="00B0761D">
      <w:t>/</w:t>
    </w:r>
    <w:fldSimple w:instr="NUMPAGES">
      <w:r w:rsidR="00B56BE0">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1D" w:rsidRDefault="00327985">
    <w:pPr>
      <w:jc w:val="center"/>
    </w:pPr>
    <w:fldSimple w:instr="PAGE">
      <w:r w:rsidR="00B56BE0">
        <w:rPr>
          <w:noProof/>
        </w:rPr>
        <w:t>4</w:t>
      </w:r>
    </w:fldSimple>
    <w:r w:rsidR="00B0761D">
      <w:t>/</w:t>
    </w:r>
    <w:fldSimple w:instr="NUMPAGES">
      <w:r w:rsidR="00B56BE0">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1D" w:rsidRDefault="00B0761D" w:rsidP="00DA58F1">
      <w:r>
        <w:separator/>
      </w:r>
    </w:p>
  </w:footnote>
  <w:footnote w:type="continuationSeparator" w:id="0">
    <w:p w:rsidR="00B0761D" w:rsidRDefault="00B0761D" w:rsidP="00DA5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1D" w:rsidRDefault="00B0761D">
    <w:pPr>
      <w:pStyle w:val="Header"/>
    </w:pPr>
    <w:r>
      <w:rPr>
        <w:i/>
        <w:iCs/>
      </w:rPr>
      <w:t>Svazek č. 3 zadávací dokumentace – Atrium Park Hůrka -sekce 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1D" w:rsidRDefault="00B0761D">
    <w:pPr>
      <w:pStyle w:val="Header"/>
    </w:pPr>
    <w:r>
      <w:rPr>
        <w:i/>
        <w:iCs/>
      </w:rPr>
      <w:t>Svazek č. 3 zadávací dokumentace – Atrium Park Hůrka – sekce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DE1"/>
    <w:multiLevelType w:val="multilevel"/>
    <w:tmpl w:val="6686C408"/>
    <w:lvl w:ilvl="0">
      <w:start w:val="1"/>
      <w:numFmt w:val="lowerLetter"/>
      <w:lvlText w:val="%1)"/>
      <w:lvlJc w:val="left"/>
      <w:pPr>
        <w:tabs>
          <w:tab w:val="num" w:pos="706"/>
        </w:tabs>
        <w:ind w:left="7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504260"/>
    <w:multiLevelType w:val="multilevel"/>
    <w:tmpl w:val="5CE654AA"/>
    <w:lvl w:ilvl="0">
      <w:start w:val="1"/>
      <w:numFmt w:val="lowerLetter"/>
      <w:lvlText w:val="%1)"/>
      <w:lvlJc w:val="left"/>
      <w:pPr>
        <w:tabs>
          <w:tab w:val="num" w:pos="706"/>
        </w:tabs>
        <w:ind w:left="7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226313"/>
    <w:multiLevelType w:val="multilevel"/>
    <w:tmpl w:val="21E240A2"/>
    <w:lvl w:ilvl="0">
      <w:start w:val="1"/>
      <w:numFmt w:val="bullet"/>
      <w:lvlText w:val=""/>
      <w:lvlJc w:val="left"/>
      <w:pPr>
        <w:tabs>
          <w:tab w:val="num" w:pos="1858"/>
        </w:tabs>
        <w:ind w:left="1858" w:hanging="360"/>
      </w:pPr>
      <w:rPr>
        <w:rFonts w:ascii="Symbol" w:hAnsi="Symbol" w:cs="StarSymbol;Arial Unicode MS" w:hint="default"/>
        <w:sz w:val="18"/>
        <w:szCs w:val="18"/>
      </w:rPr>
    </w:lvl>
    <w:lvl w:ilvl="1">
      <w:start w:val="1"/>
      <w:numFmt w:val="bullet"/>
      <w:lvlText w:val="◦"/>
      <w:lvlJc w:val="left"/>
      <w:pPr>
        <w:tabs>
          <w:tab w:val="num" w:pos="2218"/>
        </w:tabs>
        <w:ind w:left="2218" w:hanging="360"/>
      </w:pPr>
      <w:rPr>
        <w:rFonts w:ascii="OpenSymbol" w:hAnsi="OpenSymbol" w:cs="StarSymbol;Arial Unicode MS" w:hint="default"/>
        <w:sz w:val="18"/>
        <w:szCs w:val="18"/>
      </w:rPr>
    </w:lvl>
    <w:lvl w:ilvl="2">
      <w:start w:val="1"/>
      <w:numFmt w:val="bullet"/>
      <w:lvlText w:val="▪"/>
      <w:lvlJc w:val="left"/>
      <w:pPr>
        <w:tabs>
          <w:tab w:val="num" w:pos="2578"/>
        </w:tabs>
        <w:ind w:left="2578" w:hanging="360"/>
      </w:pPr>
      <w:rPr>
        <w:rFonts w:ascii="OpenSymbol" w:hAnsi="OpenSymbol" w:cs="StarSymbol;Arial Unicode MS" w:hint="default"/>
        <w:sz w:val="18"/>
        <w:szCs w:val="18"/>
      </w:rPr>
    </w:lvl>
    <w:lvl w:ilvl="3">
      <w:start w:val="1"/>
      <w:numFmt w:val="bullet"/>
      <w:lvlText w:val=""/>
      <w:lvlJc w:val="left"/>
      <w:pPr>
        <w:tabs>
          <w:tab w:val="num" w:pos="2938"/>
        </w:tabs>
        <w:ind w:left="2938" w:hanging="360"/>
      </w:pPr>
      <w:rPr>
        <w:rFonts w:ascii="Symbol" w:hAnsi="Symbol" w:cs="StarSymbol;Arial Unicode MS" w:hint="default"/>
        <w:sz w:val="18"/>
        <w:szCs w:val="18"/>
      </w:rPr>
    </w:lvl>
    <w:lvl w:ilvl="4">
      <w:start w:val="1"/>
      <w:numFmt w:val="bullet"/>
      <w:lvlText w:val="◦"/>
      <w:lvlJc w:val="left"/>
      <w:pPr>
        <w:tabs>
          <w:tab w:val="num" w:pos="3298"/>
        </w:tabs>
        <w:ind w:left="3298" w:hanging="360"/>
      </w:pPr>
      <w:rPr>
        <w:rFonts w:ascii="OpenSymbol" w:hAnsi="OpenSymbol" w:cs="StarSymbol;Arial Unicode MS" w:hint="default"/>
        <w:sz w:val="18"/>
        <w:szCs w:val="18"/>
      </w:rPr>
    </w:lvl>
    <w:lvl w:ilvl="5">
      <w:start w:val="1"/>
      <w:numFmt w:val="bullet"/>
      <w:lvlText w:val="▪"/>
      <w:lvlJc w:val="left"/>
      <w:pPr>
        <w:tabs>
          <w:tab w:val="num" w:pos="3658"/>
        </w:tabs>
        <w:ind w:left="3658" w:hanging="360"/>
      </w:pPr>
      <w:rPr>
        <w:rFonts w:ascii="OpenSymbol" w:hAnsi="OpenSymbol" w:cs="StarSymbol;Arial Unicode MS" w:hint="default"/>
        <w:sz w:val="18"/>
        <w:szCs w:val="18"/>
      </w:rPr>
    </w:lvl>
    <w:lvl w:ilvl="6">
      <w:start w:val="1"/>
      <w:numFmt w:val="bullet"/>
      <w:lvlText w:val=""/>
      <w:lvlJc w:val="left"/>
      <w:pPr>
        <w:tabs>
          <w:tab w:val="num" w:pos="4018"/>
        </w:tabs>
        <w:ind w:left="4018" w:hanging="360"/>
      </w:pPr>
      <w:rPr>
        <w:rFonts w:ascii="Symbol" w:hAnsi="Symbol" w:cs="StarSymbol;Arial Unicode MS" w:hint="default"/>
        <w:sz w:val="18"/>
        <w:szCs w:val="18"/>
      </w:rPr>
    </w:lvl>
    <w:lvl w:ilvl="7">
      <w:start w:val="1"/>
      <w:numFmt w:val="bullet"/>
      <w:lvlText w:val="◦"/>
      <w:lvlJc w:val="left"/>
      <w:pPr>
        <w:tabs>
          <w:tab w:val="num" w:pos="4378"/>
        </w:tabs>
        <w:ind w:left="4378" w:hanging="360"/>
      </w:pPr>
      <w:rPr>
        <w:rFonts w:ascii="OpenSymbol" w:hAnsi="OpenSymbol" w:cs="StarSymbol;Arial Unicode MS" w:hint="default"/>
        <w:sz w:val="18"/>
        <w:szCs w:val="18"/>
      </w:rPr>
    </w:lvl>
    <w:lvl w:ilvl="8">
      <w:start w:val="1"/>
      <w:numFmt w:val="bullet"/>
      <w:lvlText w:val="▪"/>
      <w:lvlJc w:val="left"/>
      <w:pPr>
        <w:tabs>
          <w:tab w:val="num" w:pos="4738"/>
        </w:tabs>
        <w:ind w:left="4738" w:hanging="360"/>
      </w:pPr>
      <w:rPr>
        <w:rFonts w:ascii="OpenSymbol" w:hAnsi="OpenSymbol" w:cs="StarSymbol;Arial Unicode MS" w:hint="default"/>
        <w:sz w:val="18"/>
        <w:szCs w:val="18"/>
      </w:rPr>
    </w:lvl>
  </w:abstractNum>
  <w:abstractNum w:abstractNumId="3">
    <w:nsid w:val="421428FA"/>
    <w:multiLevelType w:val="multilevel"/>
    <w:tmpl w:val="704A3D28"/>
    <w:lvl w:ilvl="0">
      <w:start w:val="1"/>
      <w:numFmt w:val="lowerLetter"/>
      <w:lvlText w:val="%1)"/>
      <w:lvlJc w:val="left"/>
      <w:pPr>
        <w:tabs>
          <w:tab w:val="num" w:pos="706"/>
        </w:tabs>
        <w:ind w:left="7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8A46C70"/>
    <w:multiLevelType w:val="multilevel"/>
    <w:tmpl w:val="A38E1E86"/>
    <w:lvl w:ilvl="0">
      <w:start w:val="1"/>
      <w:numFmt w:val="lowerLetter"/>
      <w:lvlText w:val="%1)"/>
      <w:lvlJc w:val="left"/>
      <w:pPr>
        <w:tabs>
          <w:tab w:val="num" w:pos="706"/>
        </w:tabs>
        <w:ind w:left="7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A8C192F"/>
    <w:multiLevelType w:val="multilevel"/>
    <w:tmpl w:val="9266EEEA"/>
    <w:lvl w:ilvl="0">
      <w:start w:val="1"/>
      <w:numFmt w:val="lowerLetter"/>
      <w:lvlText w:val="%1)"/>
      <w:lvlJc w:val="left"/>
      <w:pPr>
        <w:tabs>
          <w:tab w:val="num" w:pos="706"/>
        </w:tabs>
        <w:ind w:left="7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0A934BE"/>
    <w:multiLevelType w:val="multilevel"/>
    <w:tmpl w:val="55AAE6B8"/>
    <w:lvl w:ilvl="0">
      <w:start w:val="1"/>
      <w:numFmt w:val="decimal"/>
      <w:pStyle w:val="Heading1"/>
      <w:lvlText w:val=" %1 "/>
      <w:lvlJc w:val="left"/>
      <w:pPr>
        <w:tabs>
          <w:tab w:val="num" w:pos="432"/>
        </w:tabs>
        <w:ind w:left="432" w:hanging="432"/>
      </w:pPr>
      <w:rPr>
        <w:b/>
        <w:bCs/>
        <w:i/>
        <w:iCs/>
        <w:sz w:val="24"/>
        <w:szCs w:val="24"/>
      </w:rPr>
    </w:lvl>
    <w:lvl w:ilvl="1">
      <w:start w:val="1"/>
      <w:numFmt w:val="decimal"/>
      <w:pStyle w:val="Heading2"/>
      <w:lvlText w:val=" %1.%2 "/>
      <w:lvlJc w:val="left"/>
      <w:pPr>
        <w:tabs>
          <w:tab w:val="num" w:pos="576"/>
        </w:tabs>
        <w:ind w:left="576" w:hanging="576"/>
      </w:pPr>
      <w:rPr>
        <w:b/>
        <w:bCs/>
        <w:i/>
        <w:iCs/>
        <w:sz w:val="24"/>
        <w:szCs w:val="24"/>
      </w:rPr>
    </w:lvl>
    <w:lvl w:ilvl="2">
      <w:start w:val="1"/>
      <w:numFmt w:val="decimal"/>
      <w:pStyle w:val="Heading3"/>
      <w:lvlText w:val=" %1.%2.%3 "/>
      <w:lvlJc w:val="left"/>
      <w:pPr>
        <w:tabs>
          <w:tab w:val="num" w:pos="720"/>
        </w:tabs>
        <w:ind w:left="720" w:hanging="720"/>
      </w:pPr>
      <w:rPr>
        <w:b/>
        <w:bCs/>
        <w:i/>
        <w:iCs/>
        <w:sz w:val="24"/>
        <w:szCs w:val="24"/>
      </w:rPr>
    </w:lvl>
    <w:lvl w:ilvl="3">
      <w:start w:val="1"/>
      <w:numFmt w:val="decimal"/>
      <w:pStyle w:val="Heading4"/>
      <w:lvlText w:val=" %1.%2.%3.%4 "/>
      <w:lvlJc w:val="left"/>
      <w:pPr>
        <w:tabs>
          <w:tab w:val="num" w:pos="864"/>
        </w:tabs>
        <w:ind w:left="864" w:hanging="864"/>
      </w:pPr>
      <w:rPr>
        <w:b/>
        <w:bCs/>
        <w:i/>
        <w:iCs/>
        <w:sz w:val="24"/>
        <w:szCs w:val="24"/>
      </w:rPr>
    </w:lvl>
    <w:lvl w:ilvl="4">
      <w:start w:val="1"/>
      <w:numFmt w:val="decimal"/>
      <w:pStyle w:val="Heading5"/>
      <w:lvlText w:val=" %1.%2.%3.%4.%5 "/>
      <w:lvlJc w:val="left"/>
      <w:pPr>
        <w:tabs>
          <w:tab w:val="num" w:pos="1008"/>
        </w:tabs>
        <w:ind w:left="1008" w:hanging="1008"/>
      </w:pPr>
      <w:rPr>
        <w:b/>
        <w:bCs/>
        <w:i/>
        <w:iCs/>
        <w:sz w:val="24"/>
        <w:szCs w:val="24"/>
      </w:rPr>
    </w:lvl>
    <w:lvl w:ilvl="5">
      <w:start w:val="1"/>
      <w:numFmt w:val="decimal"/>
      <w:pStyle w:val="Heading6"/>
      <w:lvlText w:val=" %1.%2.%3.%4.%5.%6 "/>
      <w:lvlJc w:val="left"/>
      <w:pPr>
        <w:tabs>
          <w:tab w:val="num" w:pos="1152"/>
        </w:tabs>
        <w:ind w:left="1152" w:hanging="1152"/>
      </w:pPr>
      <w:rPr>
        <w:b/>
        <w:bCs/>
        <w:i/>
        <w:iCs/>
        <w:sz w:val="24"/>
        <w:szCs w:val="24"/>
      </w:rPr>
    </w:lvl>
    <w:lvl w:ilvl="6">
      <w:start w:val="1"/>
      <w:numFmt w:val="decimal"/>
      <w:pStyle w:val="Heading7"/>
      <w:lvlText w:val=" %1.%2.%3.%4.%5.%6.%7 "/>
      <w:lvlJc w:val="left"/>
      <w:pPr>
        <w:tabs>
          <w:tab w:val="num" w:pos="1296"/>
        </w:tabs>
        <w:ind w:left="1296" w:hanging="1296"/>
      </w:pPr>
      <w:rPr>
        <w:b/>
        <w:bCs/>
        <w:i/>
        <w:iCs/>
        <w:sz w:val="24"/>
        <w:szCs w:val="24"/>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D0E303A"/>
    <w:multiLevelType w:val="multilevel"/>
    <w:tmpl w:val="C1B4C2D2"/>
    <w:lvl w:ilvl="0">
      <w:start w:val="1"/>
      <w:numFmt w:val="lowerLetter"/>
      <w:lvlText w:val="%1)"/>
      <w:lvlJc w:val="left"/>
      <w:pPr>
        <w:tabs>
          <w:tab w:val="num" w:pos="706"/>
        </w:tabs>
        <w:ind w:left="7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F2F619D"/>
    <w:multiLevelType w:val="multilevel"/>
    <w:tmpl w:val="25684A18"/>
    <w:lvl w:ilvl="0">
      <w:start w:val="1"/>
      <w:numFmt w:val="lowerLetter"/>
      <w:lvlText w:val="%1)"/>
      <w:lvlJc w:val="left"/>
      <w:pPr>
        <w:tabs>
          <w:tab w:val="num" w:pos="706"/>
        </w:tabs>
        <w:ind w:left="7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C24697A"/>
    <w:multiLevelType w:val="multilevel"/>
    <w:tmpl w:val="683C30E0"/>
    <w:lvl w:ilvl="0">
      <w:start w:val="1"/>
      <w:numFmt w:val="decimal"/>
      <w:lvlText w:val=" %1 "/>
      <w:lvlJc w:val="left"/>
      <w:pPr>
        <w:tabs>
          <w:tab w:val="num" w:pos="283"/>
        </w:tabs>
        <w:ind w:left="283" w:hanging="283"/>
      </w:pPr>
      <w:rPr>
        <w:rFonts w:cs="StarSymbol;Arial Unicode MS"/>
        <w:sz w:val="24"/>
        <w:szCs w:val="24"/>
      </w:rPr>
    </w:lvl>
    <w:lvl w:ilvl="1">
      <w:start w:val="1"/>
      <w:numFmt w:val="decimal"/>
      <w:lvlText w:val=" %1.%2 "/>
      <w:lvlJc w:val="left"/>
      <w:pPr>
        <w:tabs>
          <w:tab w:val="num" w:pos="567"/>
        </w:tabs>
        <w:ind w:left="567" w:hanging="283"/>
      </w:pPr>
      <w:rPr>
        <w:rFonts w:cs="StarSymbol;Arial Unicode MS"/>
        <w:b/>
        <w:sz w:val="24"/>
        <w:szCs w:val="24"/>
      </w:rPr>
    </w:lvl>
    <w:lvl w:ilvl="2">
      <w:start w:val="1"/>
      <w:numFmt w:val="decimal"/>
      <w:lvlText w:val=" %1.%2.%3 "/>
      <w:lvlJc w:val="left"/>
      <w:pPr>
        <w:tabs>
          <w:tab w:val="num" w:pos="850"/>
        </w:tabs>
        <w:ind w:left="850" w:hanging="283"/>
      </w:pPr>
      <w:rPr>
        <w:rFonts w:cs="StarSymbol;Arial Unicode MS"/>
        <w:sz w:val="24"/>
        <w:szCs w:val="24"/>
      </w:rPr>
    </w:lvl>
    <w:lvl w:ilvl="3">
      <w:start w:val="1"/>
      <w:numFmt w:val="decimal"/>
      <w:lvlText w:val=" %1.%2.%3.%4 "/>
      <w:lvlJc w:val="left"/>
      <w:pPr>
        <w:tabs>
          <w:tab w:val="num" w:pos="1134"/>
        </w:tabs>
        <w:ind w:left="1134" w:hanging="283"/>
      </w:pPr>
      <w:rPr>
        <w:rFonts w:cs="StarSymbol;Arial Unicode MS"/>
        <w:sz w:val="24"/>
        <w:szCs w:val="24"/>
      </w:rPr>
    </w:lvl>
    <w:lvl w:ilvl="4">
      <w:start w:val="1"/>
      <w:numFmt w:val="decimal"/>
      <w:lvlText w:val=" %1.%2.%3.%4.%5 "/>
      <w:lvlJc w:val="left"/>
      <w:pPr>
        <w:tabs>
          <w:tab w:val="num" w:pos="1417"/>
        </w:tabs>
        <w:ind w:left="1417" w:hanging="283"/>
      </w:pPr>
      <w:rPr>
        <w:rFonts w:cs="StarSymbol;Arial Unicode MS"/>
        <w:sz w:val="24"/>
        <w:szCs w:val="24"/>
      </w:rPr>
    </w:lvl>
    <w:lvl w:ilvl="5">
      <w:start w:val="1"/>
      <w:numFmt w:val="decimal"/>
      <w:lvlText w:val=" %1.%2.%3.%4.%5.%6 "/>
      <w:lvlJc w:val="left"/>
      <w:pPr>
        <w:tabs>
          <w:tab w:val="num" w:pos="1701"/>
        </w:tabs>
        <w:ind w:left="1701" w:hanging="283"/>
      </w:pPr>
      <w:rPr>
        <w:rFonts w:cs="StarSymbol;Arial Unicode MS"/>
        <w:sz w:val="24"/>
        <w:szCs w:val="24"/>
      </w:rPr>
    </w:lvl>
    <w:lvl w:ilvl="6">
      <w:start w:val="1"/>
      <w:numFmt w:val="decimal"/>
      <w:lvlText w:val=" %1.%2.%3.%4.%5.%6.%7 "/>
      <w:lvlJc w:val="left"/>
      <w:pPr>
        <w:tabs>
          <w:tab w:val="num" w:pos="1984"/>
        </w:tabs>
        <w:ind w:left="1984" w:hanging="283"/>
      </w:pPr>
      <w:rPr>
        <w:rFonts w:cs="StarSymbol;Arial Unicode MS"/>
        <w:sz w:val="24"/>
        <w:szCs w:val="24"/>
      </w:rPr>
    </w:lvl>
    <w:lvl w:ilvl="7">
      <w:start w:val="1"/>
      <w:numFmt w:val="decimal"/>
      <w:lvlText w:val=" %1.%2.%3.%4.%5.%6.%7.%8 "/>
      <w:lvlJc w:val="left"/>
      <w:pPr>
        <w:tabs>
          <w:tab w:val="num" w:pos="2268"/>
        </w:tabs>
        <w:ind w:left="2268" w:hanging="283"/>
      </w:pPr>
      <w:rPr>
        <w:rFonts w:cs="StarSymbol;Arial Unicode MS"/>
        <w:sz w:val="24"/>
        <w:szCs w:val="24"/>
      </w:rPr>
    </w:lvl>
    <w:lvl w:ilvl="8">
      <w:start w:val="1"/>
      <w:numFmt w:val="decimal"/>
      <w:lvlText w:val=" %1.%2.%3.%4.%5.%6.%7.%8.%9 "/>
      <w:lvlJc w:val="left"/>
      <w:pPr>
        <w:tabs>
          <w:tab w:val="num" w:pos="2551"/>
        </w:tabs>
        <w:ind w:left="2551" w:hanging="283"/>
      </w:pPr>
      <w:rPr>
        <w:rFonts w:cs="StarSymbol;Arial Unicode MS"/>
        <w:sz w:val="24"/>
        <w:szCs w:val="24"/>
      </w:rPr>
    </w:lvl>
  </w:abstractNum>
  <w:abstractNum w:abstractNumId="10">
    <w:nsid w:val="738B65D4"/>
    <w:multiLevelType w:val="multilevel"/>
    <w:tmpl w:val="6CC669BA"/>
    <w:lvl w:ilvl="0">
      <w:start w:val="1"/>
      <w:numFmt w:val="bullet"/>
      <w:lvlText w:val=""/>
      <w:lvlJc w:val="left"/>
      <w:pPr>
        <w:tabs>
          <w:tab w:val="num" w:pos="720"/>
        </w:tabs>
        <w:ind w:left="720" w:hanging="360"/>
      </w:pPr>
      <w:rPr>
        <w:rFonts w:ascii="Symbol" w:hAnsi="Symbol" w:cs="Symbol" w:hint="default"/>
        <w:b/>
        <w:bCs/>
        <w:i/>
        <w:iCs/>
        <w:sz w:val="24"/>
        <w:szCs w:val="24"/>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ymbol" w:hint="default"/>
        <w:b/>
        <w:bCs/>
        <w:i/>
        <w:iCs/>
        <w:sz w:val="24"/>
        <w:szCs w:val="24"/>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ymbol" w:hint="default"/>
        <w:b/>
        <w:bCs/>
        <w:i/>
        <w:iCs/>
        <w:sz w:val="24"/>
        <w:szCs w:val="24"/>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1">
    <w:nsid w:val="74B76BFF"/>
    <w:multiLevelType w:val="multilevel"/>
    <w:tmpl w:val="EDF21758"/>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2">
    <w:nsid w:val="7AE92225"/>
    <w:multiLevelType w:val="multilevel"/>
    <w:tmpl w:val="4D30AF76"/>
    <w:lvl w:ilvl="0">
      <w:start w:val="1"/>
      <w:numFmt w:val="bullet"/>
      <w:lvlText w:val=""/>
      <w:lvlJc w:val="left"/>
      <w:pPr>
        <w:tabs>
          <w:tab w:val="num" w:pos="1847"/>
        </w:tabs>
        <w:ind w:left="1847" w:hanging="360"/>
      </w:pPr>
      <w:rPr>
        <w:rFonts w:ascii="Symbol" w:hAnsi="Symbol" w:cs="StarSymbol;Arial Unicode MS" w:hint="default"/>
        <w:sz w:val="18"/>
        <w:szCs w:val="18"/>
      </w:rPr>
    </w:lvl>
    <w:lvl w:ilvl="1">
      <w:start w:val="1"/>
      <w:numFmt w:val="bullet"/>
      <w:lvlText w:val="◦"/>
      <w:lvlJc w:val="left"/>
      <w:pPr>
        <w:tabs>
          <w:tab w:val="num" w:pos="2207"/>
        </w:tabs>
        <w:ind w:left="2207" w:hanging="360"/>
      </w:pPr>
      <w:rPr>
        <w:rFonts w:ascii="OpenSymbol" w:hAnsi="OpenSymbol" w:cs="StarSymbol;Arial Unicode MS" w:hint="default"/>
        <w:sz w:val="18"/>
        <w:szCs w:val="18"/>
      </w:rPr>
    </w:lvl>
    <w:lvl w:ilvl="2">
      <w:start w:val="1"/>
      <w:numFmt w:val="bullet"/>
      <w:lvlText w:val="▪"/>
      <w:lvlJc w:val="left"/>
      <w:pPr>
        <w:tabs>
          <w:tab w:val="num" w:pos="2567"/>
        </w:tabs>
        <w:ind w:left="2567" w:hanging="360"/>
      </w:pPr>
      <w:rPr>
        <w:rFonts w:ascii="OpenSymbol" w:hAnsi="OpenSymbol" w:cs="StarSymbol;Arial Unicode MS" w:hint="default"/>
        <w:sz w:val="18"/>
        <w:szCs w:val="18"/>
      </w:rPr>
    </w:lvl>
    <w:lvl w:ilvl="3">
      <w:start w:val="1"/>
      <w:numFmt w:val="bullet"/>
      <w:lvlText w:val=""/>
      <w:lvlJc w:val="left"/>
      <w:pPr>
        <w:tabs>
          <w:tab w:val="num" w:pos="2927"/>
        </w:tabs>
        <w:ind w:left="2927" w:hanging="360"/>
      </w:pPr>
      <w:rPr>
        <w:rFonts w:ascii="Symbol" w:hAnsi="Symbol" w:cs="StarSymbol;Arial Unicode MS" w:hint="default"/>
        <w:sz w:val="18"/>
        <w:szCs w:val="18"/>
      </w:rPr>
    </w:lvl>
    <w:lvl w:ilvl="4">
      <w:start w:val="1"/>
      <w:numFmt w:val="bullet"/>
      <w:lvlText w:val="◦"/>
      <w:lvlJc w:val="left"/>
      <w:pPr>
        <w:tabs>
          <w:tab w:val="num" w:pos="3287"/>
        </w:tabs>
        <w:ind w:left="3287" w:hanging="360"/>
      </w:pPr>
      <w:rPr>
        <w:rFonts w:ascii="OpenSymbol" w:hAnsi="OpenSymbol" w:cs="StarSymbol;Arial Unicode MS" w:hint="default"/>
        <w:sz w:val="18"/>
        <w:szCs w:val="18"/>
      </w:rPr>
    </w:lvl>
    <w:lvl w:ilvl="5">
      <w:start w:val="1"/>
      <w:numFmt w:val="bullet"/>
      <w:lvlText w:val="▪"/>
      <w:lvlJc w:val="left"/>
      <w:pPr>
        <w:tabs>
          <w:tab w:val="num" w:pos="3647"/>
        </w:tabs>
        <w:ind w:left="3647" w:hanging="360"/>
      </w:pPr>
      <w:rPr>
        <w:rFonts w:ascii="OpenSymbol" w:hAnsi="OpenSymbol" w:cs="StarSymbol;Arial Unicode MS" w:hint="default"/>
        <w:sz w:val="18"/>
        <w:szCs w:val="18"/>
      </w:rPr>
    </w:lvl>
    <w:lvl w:ilvl="6">
      <w:start w:val="1"/>
      <w:numFmt w:val="bullet"/>
      <w:lvlText w:val=""/>
      <w:lvlJc w:val="left"/>
      <w:pPr>
        <w:tabs>
          <w:tab w:val="num" w:pos="4007"/>
        </w:tabs>
        <w:ind w:left="4007" w:hanging="360"/>
      </w:pPr>
      <w:rPr>
        <w:rFonts w:ascii="Symbol" w:hAnsi="Symbol" w:cs="StarSymbol;Arial Unicode MS" w:hint="default"/>
        <w:sz w:val="18"/>
        <w:szCs w:val="18"/>
      </w:rPr>
    </w:lvl>
    <w:lvl w:ilvl="7">
      <w:start w:val="1"/>
      <w:numFmt w:val="bullet"/>
      <w:lvlText w:val="◦"/>
      <w:lvlJc w:val="left"/>
      <w:pPr>
        <w:tabs>
          <w:tab w:val="num" w:pos="4367"/>
        </w:tabs>
        <w:ind w:left="4367" w:hanging="360"/>
      </w:pPr>
      <w:rPr>
        <w:rFonts w:ascii="OpenSymbol" w:hAnsi="OpenSymbol" w:cs="StarSymbol;Arial Unicode MS" w:hint="default"/>
        <w:sz w:val="18"/>
        <w:szCs w:val="18"/>
      </w:rPr>
    </w:lvl>
    <w:lvl w:ilvl="8">
      <w:start w:val="1"/>
      <w:numFmt w:val="bullet"/>
      <w:lvlText w:val="▪"/>
      <w:lvlJc w:val="left"/>
      <w:pPr>
        <w:tabs>
          <w:tab w:val="num" w:pos="4727"/>
        </w:tabs>
        <w:ind w:left="4727" w:hanging="360"/>
      </w:pPr>
      <w:rPr>
        <w:rFonts w:ascii="OpenSymbol" w:hAnsi="OpenSymbol" w:cs="StarSymbol;Arial Unicode MS" w:hint="default"/>
        <w:sz w:val="18"/>
        <w:szCs w:val="18"/>
      </w:rPr>
    </w:lvl>
  </w:abstractNum>
  <w:num w:numId="1">
    <w:abstractNumId w:val="6"/>
  </w:num>
  <w:num w:numId="2">
    <w:abstractNumId w:val="8"/>
  </w:num>
  <w:num w:numId="3">
    <w:abstractNumId w:val="0"/>
  </w:num>
  <w:num w:numId="4">
    <w:abstractNumId w:val="10"/>
  </w:num>
  <w:num w:numId="5">
    <w:abstractNumId w:val="2"/>
  </w:num>
  <w:num w:numId="6">
    <w:abstractNumId w:val="12"/>
  </w:num>
  <w:num w:numId="7">
    <w:abstractNumId w:val="11"/>
  </w:num>
  <w:num w:numId="8">
    <w:abstractNumId w:val="9"/>
  </w:num>
  <w:num w:numId="9">
    <w:abstractNumId w:val="3"/>
  </w:num>
  <w:num w:numId="10">
    <w:abstractNumId w:val="7"/>
  </w:num>
  <w:num w:numId="11">
    <w:abstractNumId w:val="5"/>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A58F1"/>
    <w:rsid w:val="000E5DC8"/>
    <w:rsid w:val="001D5165"/>
    <w:rsid w:val="001F6F8F"/>
    <w:rsid w:val="00212B05"/>
    <w:rsid w:val="00327985"/>
    <w:rsid w:val="005250C5"/>
    <w:rsid w:val="00595125"/>
    <w:rsid w:val="005A187F"/>
    <w:rsid w:val="005A39F5"/>
    <w:rsid w:val="006C7949"/>
    <w:rsid w:val="00771E24"/>
    <w:rsid w:val="007C4CB8"/>
    <w:rsid w:val="007F7904"/>
    <w:rsid w:val="008C3D2A"/>
    <w:rsid w:val="009577A5"/>
    <w:rsid w:val="009B5D22"/>
    <w:rsid w:val="00B03A61"/>
    <w:rsid w:val="00B0761D"/>
    <w:rsid w:val="00B56BE0"/>
    <w:rsid w:val="00C953DE"/>
    <w:rsid w:val="00D37E41"/>
    <w:rsid w:val="00DA58F1"/>
    <w:rsid w:val="00EF197A"/>
    <w:rsid w:val="00FF68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8F1"/>
    <w:pPr>
      <w:widowControl w:val="0"/>
      <w:suppressAutoHyphens/>
      <w:overflowPunct w:val="0"/>
    </w:pPr>
    <w:rPr>
      <w:rFonts w:eastAsia="DejaVu Sans;Arial Unicode MS" w:cs="DejaVu Sans;Arial Unicode MS"/>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adpis"/>
    <w:qFormat/>
    <w:rsid w:val="00DA58F1"/>
    <w:pPr>
      <w:numPr>
        <w:numId w:val="1"/>
      </w:numPr>
      <w:outlineLvl w:val="0"/>
    </w:pPr>
    <w:rPr>
      <w:b/>
      <w:bCs/>
      <w:sz w:val="32"/>
      <w:szCs w:val="32"/>
    </w:rPr>
  </w:style>
  <w:style w:type="paragraph" w:customStyle="1" w:styleId="Heading2">
    <w:name w:val="Heading 2"/>
    <w:basedOn w:val="Nadpis"/>
    <w:qFormat/>
    <w:rsid w:val="00DA58F1"/>
    <w:pPr>
      <w:numPr>
        <w:ilvl w:val="1"/>
        <w:numId w:val="1"/>
      </w:numPr>
      <w:outlineLvl w:val="1"/>
    </w:pPr>
    <w:rPr>
      <w:b/>
      <w:bCs/>
      <w:i/>
      <w:iCs/>
    </w:rPr>
  </w:style>
  <w:style w:type="paragraph" w:customStyle="1" w:styleId="Heading3">
    <w:name w:val="Heading 3"/>
    <w:basedOn w:val="Nadpis"/>
    <w:qFormat/>
    <w:rsid w:val="00DA58F1"/>
    <w:pPr>
      <w:numPr>
        <w:ilvl w:val="2"/>
        <w:numId w:val="1"/>
      </w:numPr>
      <w:outlineLvl w:val="2"/>
    </w:pPr>
    <w:rPr>
      <w:b/>
      <w:bCs/>
    </w:rPr>
  </w:style>
  <w:style w:type="paragraph" w:customStyle="1" w:styleId="Heading4">
    <w:name w:val="Heading 4"/>
    <w:basedOn w:val="Nadpis"/>
    <w:qFormat/>
    <w:rsid w:val="00DA58F1"/>
    <w:pPr>
      <w:numPr>
        <w:ilvl w:val="3"/>
        <w:numId w:val="1"/>
      </w:numPr>
      <w:outlineLvl w:val="3"/>
    </w:pPr>
    <w:rPr>
      <w:b/>
      <w:bCs/>
      <w:i/>
      <w:iCs/>
      <w:sz w:val="24"/>
      <w:szCs w:val="24"/>
    </w:rPr>
  </w:style>
  <w:style w:type="paragraph" w:customStyle="1" w:styleId="Heading5">
    <w:name w:val="Heading 5"/>
    <w:basedOn w:val="Nadpis"/>
    <w:qFormat/>
    <w:rsid w:val="00DA58F1"/>
    <w:pPr>
      <w:numPr>
        <w:ilvl w:val="4"/>
        <w:numId w:val="1"/>
      </w:numPr>
      <w:outlineLvl w:val="4"/>
    </w:pPr>
    <w:rPr>
      <w:b/>
      <w:bCs/>
      <w:sz w:val="24"/>
      <w:szCs w:val="24"/>
    </w:rPr>
  </w:style>
  <w:style w:type="paragraph" w:customStyle="1" w:styleId="Heading6">
    <w:name w:val="Heading 6"/>
    <w:basedOn w:val="Nadpis"/>
    <w:qFormat/>
    <w:rsid w:val="00DA58F1"/>
    <w:pPr>
      <w:numPr>
        <w:ilvl w:val="5"/>
        <w:numId w:val="1"/>
      </w:numPr>
      <w:outlineLvl w:val="5"/>
    </w:pPr>
    <w:rPr>
      <w:b/>
      <w:bCs/>
      <w:sz w:val="21"/>
      <w:szCs w:val="21"/>
    </w:rPr>
  </w:style>
  <w:style w:type="paragraph" w:customStyle="1" w:styleId="Heading7">
    <w:name w:val="Heading 7"/>
    <w:basedOn w:val="Nadpis"/>
    <w:qFormat/>
    <w:rsid w:val="00DA58F1"/>
    <w:pPr>
      <w:numPr>
        <w:ilvl w:val="6"/>
        <w:numId w:val="1"/>
      </w:numPr>
      <w:outlineLvl w:val="6"/>
    </w:pPr>
    <w:rPr>
      <w:b/>
      <w:bCs/>
      <w:sz w:val="21"/>
      <w:szCs w:val="21"/>
    </w:rPr>
  </w:style>
  <w:style w:type="character" w:customStyle="1" w:styleId="WW8Num1z0">
    <w:name w:val="WW8Num1z0"/>
    <w:qFormat/>
    <w:rsid w:val="00DA58F1"/>
    <w:rPr>
      <w:b/>
      <w:bCs/>
      <w:i/>
      <w:iCs/>
      <w:sz w:val="24"/>
      <w:szCs w:val="24"/>
    </w:rPr>
  </w:style>
  <w:style w:type="character" w:customStyle="1" w:styleId="WW8Num4z0">
    <w:name w:val="WW8Num4z0"/>
    <w:qFormat/>
    <w:rsid w:val="00DA58F1"/>
    <w:rPr>
      <w:b/>
      <w:bCs/>
      <w:i/>
      <w:iCs/>
      <w:sz w:val="24"/>
      <w:szCs w:val="24"/>
    </w:rPr>
  </w:style>
  <w:style w:type="character" w:customStyle="1" w:styleId="WW8Num4z1">
    <w:name w:val="WW8Num4z1"/>
    <w:qFormat/>
    <w:rsid w:val="00DA58F1"/>
    <w:rPr>
      <w:rFonts w:ascii="OpenSymbol;Arial Unicode MS" w:hAnsi="OpenSymbol;Arial Unicode MS" w:cs="StarSymbol;Arial Unicode MS"/>
      <w:sz w:val="18"/>
      <w:szCs w:val="18"/>
    </w:rPr>
  </w:style>
  <w:style w:type="character" w:customStyle="1" w:styleId="WW8Num5z0">
    <w:name w:val="WW8Num5z0"/>
    <w:qFormat/>
    <w:rsid w:val="00DA58F1"/>
    <w:rPr>
      <w:rFonts w:ascii="Symbol" w:hAnsi="Symbol" w:cs="StarSymbol;Arial Unicode MS"/>
      <w:sz w:val="18"/>
      <w:szCs w:val="18"/>
    </w:rPr>
  </w:style>
  <w:style w:type="character" w:customStyle="1" w:styleId="WW8Num5z1">
    <w:name w:val="WW8Num5z1"/>
    <w:qFormat/>
    <w:rsid w:val="00DA58F1"/>
    <w:rPr>
      <w:rFonts w:ascii="OpenSymbol;Arial Unicode MS" w:hAnsi="OpenSymbol;Arial Unicode MS" w:cs="StarSymbol;Arial Unicode MS"/>
      <w:sz w:val="18"/>
      <w:szCs w:val="18"/>
    </w:rPr>
  </w:style>
  <w:style w:type="character" w:customStyle="1" w:styleId="WW8Num6z0">
    <w:name w:val="WW8Num6z0"/>
    <w:qFormat/>
    <w:rsid w:val="00DA58F1"/>
    <w:rPr>
      <w:rFonts w:ascii="Symbol" w:hAnsi="Symbol" w:cs="StarSymbol;Arial Unicode MS"/>
      <w:sz w:val="18"/>
      <w:szCs w:val="18"/>
    </w:rPr>
  </w:style>
  <w:style w:type="character" w:customStyle="1" w:styleId="WW8Num6z1">
    <w:name w:val="WW8Num6z1"/>
    <w:qFormat/>
    <w:rsid w:val="00DA58F1"/>
    <w:rPr>
      <w:rFonts w:ascii="OpenSymbol;Arial Unicode MS" w:hAnsi="OpenSymbol;Arial Unicode MS" w:cs="StarSymbol;Arial Unicode MS"/>
      <w:sz w:val="18"/>
      <w:szCs w:val="18"/>
    </w:rPr>
  </w:style>
  <w:style w:type="character" w:customStyle="1" w:styleId="WW8Num7z0">
    <w:name w:val="WW8Num7z0"/>
    <w:qFormat/>
    <w:rsid w:val="00DA58F1"/>
    <w:rPr>
      <w:rFonts w:ascii="Symbol" w:hAnsi="Symbol" w:cs="StarSymbol;Arial Unicode MS"/>
      <w:sz w:val="18"/>
      <w:szCs w:val="18"/>
    </w:rPr>
  </w:style>
  <w:style w:type="character" w:customStyle="1" w:styleId="WW8Num7z1">
    <w:name w:val="WW8Num7z1"/>
    <w:qFormat/>
    <w:rsid w:val="00DA58F1"/>
    <w:rPr>
      <w:rFonts w:ascii="OpenSymbol;Arial Unicode MS" w:hAnsi="OpenSymbol;Arial Unicode MS" w:cs="StarSymbol;Arial Unicode MS"/>
      <w:sz w:val="18"/>
      <w:szCs w:val="18"/>
    </w:rPr>
  </w:style>
  <w:style w:type="character" w:customStyle="1" w:styleId="WW8Num8z0">
    <w:name w:val="WW8Num8z0"/>
    <w:qFormat/>
    <w:rsid w:val="00DA58F1"/>
    <w:rPr>
      <w:rFonts w:ascii="Times New Roman" w:hAnsi="Times New Roman" w:cs="StarSymbol;Arial Unicode MS"/>
      <w:sz w:val="24"/>
      <w:szCs w:val="24"/>
    </w:rPr>
  </w:style>
  <w:style w:type="character" w:customStyle="1" w:styleId="WW8Num8z1">
    <w:name w:val="WW8Num8z1"/>
    <w:qFormat/>
    <w:rsid w:val="00DA58F1"/>
    <w:rPr>
      <w:rFonts w:ascii="OpenSymbol;Arial Unicode MS" w:hAnsi="OpenSymbol;Arial Unicode MS" w:cs="StarSymbol;Arial Unicode MS"/>
      <w:sz w:val="18"/>
      <w:szCs w:val="18"/>
    </w:rPr>
  </w:style>
  <w:style w:type="character" w:customStyle="1" w:styleId="WW8Num9z0">
    <w:name w:val="WW8Num9z0"/>
    <w:qFormat/>
    <w:rsid w:val="00DA58F1"/>
    <w:rPr>
      <w:b/>
      <w:bCs/>
      <w:i/>
      <w:iCs/>
      <w:sz w:val="24"/>
      <w:szCs w:val="24"/>
    </w:rPr>
  </w:style>
  <w:style w:type="character" w:customStyle="1" w:styleId="Standardnpsmoodstavce1">
    <w:name w:val="Standardní písmo odstavce1"/>
    <w:qFormat/>
    <w:rsid w:val="00DA58F1"/>
  </w:style>
  <w:style w:type="character" w:customStyle="1" w:styleId="Odrky">
    <w:name w:val="Odrážky"/>
    <w:qFormat/>
    <w:rsid w:val="00DA58F1"/>
    <w:rPr>
      <w:rFonts w:ascii="StarSymbol;Arial Unicode MS" w:eastAsia="StarSymbol;Arial Unicode MS" w:hAnsi="StarSymbol;Arial Unicode MS" w:cs="StarSymbol;Arial Unicode MS"/>
      <w:sz w:val="18"/>
      <w:szCs w:val="18"/>
    </w:rPr>
  </w:style>
  <w:style w:type="character" w:customStyle="1" w:styleId="Symbolyproslovn">
    <w:name w:val="Symboly pro číslování"/>
    <w:qFormat/>
    <w:rsid w:val="00DA58F1"/>
    <w:rPr>
      <w:b/>
      <w:bCs/>
      <w:i/>
      <w:iCs/>
      <w:sz w:val="24"/>
      <w:szCs w:val="24"/>
    </w:rPr>
  </w:style>
  <w:style w:type="character" w:customStyle="1" w:styleId="Internetovodkaz">
    <w:name w:val="Internetový odkaz"/>
    <w:rsid w:val="00DA58F1"/>
    <w:rPr>
      <w:color w:val="000080"/>
      <w:u w:val="single"/>
    </w:rPr>
  </w:style>
  <w:style w:type="character" w:customStyle="1" w:styleId="Odkaznarejstk">
    <w:name w:val="Odkaz na rejstřík"/>
    <w:qFormat/>
    <w:rsid w:val="00DA58F1"/>
  </w:style>
  <w:style w:type="character" w:customStyle="1" w:styleId="ListLabel1">
    <w:name w:val="ListLabel 1"/>
    <w:qFormat/>
    <w:rsid w:val="00DA58F1"/>
    <w:rPr>
      <w:b/>
      <w:bCs/>
      <w:i/>
      <w:iCs/>
      <w:sz w:val="24"/>
      <w:szCs w:val="24"/>
    </w:rPr>
  </w:style>
  <w:style w:type="character" w:customStyle="1" w:styleId="ListLabel2">
    <w:name w:val="ListLabel 2"/>
    <w:qFormat/>
    <w:rsid w:val="00DA58F1"/>
    <w:rPr>
      <w:b/>
      <w:bCs/>
      <w:i/>
      <w:iCs/>
      <w:sz w:val="24"/>
      <w:szCs w:val="24"/>
    </w:rPr>
  </w:style>
  <w:style w:type="character" w:customStyle="1" w:styleId="ListLabel3">
    <w:name w:val="ListLabel 3"/>
    <w:qFormat/>
    <w:rsid w:val="00DA58F1"/>
    <w:rPr>
      <w:b/>
      <w:bCs/>
      <w:i/>
      <w:iCs/>
      <w:sz w:val="24"/>
      <w:szCs w:val="24"/>
    </w:rPr>
  </w:style>
  <w:style w:type="character" w:customStyle="1" w:styleId="ListLabel4">
    <w:name w:val="ListLabel 4"/>
    <w:qFormat/>
    <w:rsid w:val="00DA58F1"/>
    <w:rPr>
      <w:b/>
      <w:bCs/>
      <w:i/>
      <w:iCs/>
      <w:sz w:val="24"/>
      <w:szCs w:val="24"/>
    </w:rPr>
  </w:style>
  <w:style w:type="character" w:customStyle="1" w:styleId="ListLabel5">
    <w:name w:val="ListLabel 5"/>
    <w:qFormat/>
    <w:rsid w:val="00DA58F1"/>
    <w:rPr>
      <w:b/>
      <w:bCs/>
      <w:i/>
      <w:iCs/>
      <w:sz w:val="24"/>
      <w:szCs w:val="24"/>
    </w:rPr>
  </w:style>
  <w:style w:type="character" w:customStyle="1" w:styleId="ListLabel6">
    <w:name w:val="ListLabel 6"/>
    <w:qFormat/>
    <w:rsid w:val="00DA58F1"/>
    <w:rPr>
      <w:b/>
      <w:bCs/>
      <w:i/>
      <w:iCs/>
      <w:sz w:val="24"/>
      <w:szCs w:val="24"/>
    </w:rPr>
  </w:style>
  <w:style w:type="character" w:customStyle="1" w:styleId="ListLabel7">
    <w:name w:val="ListLabel 7"/>
    <w:qFormat/>
    <w:rsid w:val="00DA58F1"/>
    <w:rPr>
      <w:b/>
      <w:bCs/>
      <w:i/>
      <w:iCs/>
      <w:sz w:val="24"/>
      <w:szCs w:val="24"/>
    </w:rPr>
  </w:style>
  <w:style w:type="character" w:customStyle="1" w:styleId="ListLabel8">
    <w:name w:val="ListLabel 8"/>
    <w:qFormat/>
    <w:rsid w:val="00DA58F1"/>
    <w:rPr>
      <w:b/>
      <w:bCs/>
      <w:i/>
      <w:iCs/>
      <w:sz w:val="24"/>
      <w:szCs w:val="24"/>
    </w:rPr>
  </w:style>
  <w:style w:type="character" w:customStyle="1" w:styleId="ListLabel9">
    <w:name w:val="ListLabel 9"/>
    <w:qFormat/>
    <w:rsid w:val="00DA58F1"/>
    <w:rPr>
      <w:b/>
      <w:bCs/>
      <w:i/>
      <w:iCs/>
      <w:sz w:val="24"/>
      <w:szCs w:val="24"/>
    </w:rPr>
  </w:style>
  <w:style w:type="character" w:customStyle="1" w:styleId="ListLabel10">
    <w:name w:val="ListLabel 10"/>
    <w:qFormat/>
    <w:rsid w:val="00DA58F1"/>
    <w:rPr>
      <w:rFonts w:cs="Symbol"/>
      <w:b/>
      <w:bCs/>
      <w:i/>
      <w:iCs/>
      <w:sz w:val="24"/>
      <w:szCs w:val="24"/>
    </w:rPr>
  </w:style>
  <w:style w:type="character" w:customStyle="1" w:styleId="ListLabel11">
    <w:name w:val="ListLabel 11"/>
    <w:qFormat/>
    <w:rsid w:val="00DA58F1"/>
    <w:rPr>
      <w:rFonts w:cs="StarSymbol;Arial Unicode MS"/>
      <w:sz w:val="18"/>
      <w:szCs w:val="18"/>
    </w:rPr>
  </w:style>
  <w:style w:type="character" w:customStyle="1" w:styleId="ListLabel12">
    <w:name w:val="ListLabel 12"/>
    <w:qFormat/>
    <w:rsid w:val="00DA58F1"/>
    <w:rPr>
      <w:rFonts w:cs="StarSymbol;Arial Unicode MS"/>
      <w:sz w:val="18"/>
      <w:szCs w:val="18"/>
    </w:rPr>
  </w:style>
  <w:style w:type="character" w:customStyle="1" w:styleId="ListLabel13">
    <w:name w:val="ListLabel 13"/>
    <w:qFormat/>
    <w:rsid w:val="00DA58F1"/>
    <w:rPr>
      <w:rFonts w:cs="Symbol"/>
      <w:b/>
      <w:bCs/>
      <w:i/>
      <w:iCs/>
      <w:sz w:val="24"/>
      <w:szCs w:val="24"/>
    </w:rPr>
  </w:style>
  <w:style w:type="character" w:customStyle="1" w:styleId="ListLabel14">
    <w:name w:val="ListLabel 14"/>
    <w:qFormat/>
    <w:rsid w:val="00DA58F1"/>
    <w:rPr>
      <w:rFonts w:cs="StarSymbol;Arial Unicode MS"/>
      <w:sz w:val="18"/>
      <w:szCs w:val="18"/>
    </w:rPr>
  </w:style>
  <w:style w:type="character" w:customStyle="1" w:styleId="ListLabel15">
    <w:name w:val="ListLabel 15"/>
    <w:qFormat/>
    <w:rsid w:val="00DA58F1"/>
    <w:rPr>
      <w:rFonts w:cs="StarSymbol;Arial Unicode MS"/>
      <w:sz w:val="18"/>
      <w:szCs w:val="18"/>
    </w:rPr>
  </w:style>
  <w:style w:type="character" w:customStyle="1" w:styleId="ListLabel16">
    <w:name w:val="ListLabel 16"/>
    <w:qFormat/>
    <w:rsid w:val="00DA58F1"/>
    <w:rPr>
      <w:rFonts w:cs="Symbol"/>
      <w:b/>
      <w:bCs/>
      <w:i/>
      <w:iCs/>
      <w:sz w:val="24"/>
      <w:szCs w:val="24"/>
    </w:rPr>
  </w:style>
  <w:style w:type="character" w:customStyle="1" w:styleId="ListLabel17">
    <w:name w:val="ListLabel 17"/>
    <w:qFormat/>
    <w:rsid w:val="00DA58F1"/>
    <w:rPr>
      <w:rFonts w:cs="StarSymbol;Arial Unicode MS"/>
      <w:sz w:val="18"/>
      <w:szCs w:val="18"/>
    </w:rPr>
  </w:style>
  <w:style w:type="character" w:customStyle="1" w:styleId="ListLabel18">
    <w:name w:val="ListLabel 18"/>
    <w:qFormat/>
    <w:rsid w:val="00DA58F1"/>
    <w:rPr>
      <w:rFonts w:cs="StarSymbol;Arial Unicode MS"/>
      <w:sz w:val="18"/>
      <w:szCs w:val="18"/>
    </w:rPr>
  </w:style>
  <w:style w:type="character" w:customStyle="1" w:styleId="ListLabel19">
    <w:name w:val="ListLabel 19"/>
    <w:qFormat/>
    <w:rsid w:val="00DA58F1"/>
    <w:rPr>
      <w:rFonts w:cs="StarSymbol;Arial Unicode MS"/>
      <w:sz w:val="18"/>
      <w:szCs w:val="18"/>
    </w:rPr>
  </w:style>
  <w:style w:type="character" w:customStyle="1" w:styleId="ListLabel20">
    <w:name w:val="ListLabel 20"/>
    <w:qFormat/>
    <w:rsid w:val="00DA58F1"/>
    <w:rPr>
      <w:rFonts w:cs="StarSymbol;Arial Unicode MS"/>
      <w:sz w:val="18"/>
      <w:szCs w:val="18"/>
    </w:rPr>
  </w:style>
  <w:style w:type="character" w:customStyle="1" w:styleId="ListLabel21">
    <w:name w:val="ListLabel 21"/>
    <w:qFormat/>
    <w:rsid w:val="00DA58F1"/>
    <w:rPr>
      <w:rFonts w:cs="StarSymbol;Arial Unicode MS"/>
      <w:sz w:val="18"/>
      <w:szCs w:val="18"/>
    </w:rPr>
  </w:style>
  <w:style w:type="character" w:customStyle="1" w:styleId="ListLabel22">
    <w:name w:val="ListLabel 22"/>
    <w:qFormat/>
    <w:rsid w:val="00DA58F1"/>
    <w:rPr>
      <w:rFonts w:cs="StarSymbol;Arial Unicode MS"/>
      <w:sz w:val="18"/>
      <w:szCs w:val="18"/>
    </w:rPr>
  </w:style>
  <w:style w:type="character" w:customStyle="1" w:styleId="ListLabel23">
    <w:name w:val="ListLabel 23"/>
    <w:qFormat/>
    <w:rsid w:val="00DA58F1"/>
    <w:rPr>
      <w:rFonts w:cs="StarSymbol;Arial Unicode MS"/>
      <w:sz w:val="18"/>
      <w:szCs w:val="18"/>
    </w:rPr>
  </w:style>
  <w:style w:type="character" w:customStyle="1" w:styleId="ListLabel24">
    <w:name w:val="ListLabel 24"/>
    <w:qFormat/>
    <w:rsid w:val="00DA58F1"/>
    <w:rPr>
      <w:rFonts w:cs="StarSymbol;Arial Unicode MS"/>
      <w:sz w:val="18"/>
      <w:szCs w:val="18"/>
    </w:rPr>
  </w:style>
  <w:style w:type="character" w:customStyle="1" w:styleId="ListLabel25">
    <w:name w:val="ListLabel 25"/>
    <w:qFormat/>
    <w:rsid w:val="00DA58F1"/>
    <w:rPr>
      <w:rFonts w:cs="StarSymbol;Arial Unicode MS"/>
      <w:sz w:val="18"/>
      <w:szCs w:val="18"/>
    </w:rPr>
  </w:style>
  <w:style w:type="character" w:customStyle="1" w:styleId="ListLabel26">
    <w:name w:val="ListLabel 26"/>
    <w:qFormat/>
    <w:rsid w:val="00DA58F1"/>
    <w:rPr>
      <w:rFonts w:cs="StarSymbol;Arial Unicode MS"/>
      <w:sz w:val="18"/>
      <w:szCs w:val="18"/>
    </w:rPr>
  </w:style>
  <w:style w:type="character" w:customStyle="1" w:styleId="ListLabel27">
    <w:name w:val="ListLabel 27"/>
    <w:qFormat/>
    <w:rsid w:val="00DA58F1"/>
    <w:rPr>
      <w:rFonts w:cs="StarSymbol;Arial Unicode MS"/>
      <w:sz w:val="18"/>
      <w:szCs w:val="18"/>
    </w:rPr>
  </w:style>
  <w:style w:type="character" w:customStyle="1" w:styleId="ListLabel28">
    <w:name w:val="ListLabel 28"/>
    <w:qFormat/>
    <w:rsid w:val="00DA58F1"/>
    <w:rPr>
      <w:rFonts w:cs="StarSymbol;Arial Unicode MS"/>
      <w:sz w:val="18"/>
      <w:szCs w:val="18"/>
    </w:rPr>
  </w:style>
  <w:style w:type="character" w:customStyle="1" w:styleId="ListLabel29">
    <w:name w:val="ListLabel 29"/>
    <w:qFormat/>
    <w:rsid w:val="00DA58F1"/>
    <w:rPr>
      <w:rFonts w:cs="StarSymbol;Arial Unicode MS"/>
      <w:sz w:val="18"/>
      <w:szCs w:val="18"/>
    </w:rPr>
  </w:style>
  <w:style w:type="character" w:customStyle="1" w:styleId="ListLabel30">
    <w:name w:val="ListLabel 30"/>
    <w:qFormat/>
    <w:rsid w:val="00DA58F1"/>
    <w:rPr>
      <w:rFonts w:cs="StarSymbol;Arial Unicode MS"/>
      <w:sz w:val="18"/>
      <w:szCs w:val="18"/>
    </w:rPr>
  </w:style>
  <w:style w:type="character" w:customStyle="1" w:styleId="ListLabel31">
    <w:name w:val="ListLabel 31"/>
    <w:qFormat/>
    <w:rsid w:val="00DA58F1"/>
    <w:rPr>
      <w:rFonts w:cs="StarSymbol;Arial Unicode MS"/>
      <w:sz w:val="18"/>
      <w:szCs w:val="18"/>
    </w:rPr>
  </w:style>
  <w:style w:type="character" w:customStyle="1" w:styleId="ListLabel32">
    <w:name w:val="ListLabel 32"/>
    <w:qFormat/>
    <w:rsid w:val="00DA58F1"/>
    <w:rPr>
      <w:rFonts w:cs="StarSymbol;Arial Unicode MS"/>
      <w:sz w:val="18"/>
      <w:szCs w:val="18"/>
    </w:rPr>
  </w:style>
  <w:style w:type="character" w:customStyle="1" w:styleId="ListLabel33">
    <w:name w:val="ListLabel 33"/>
    <w:qFormat/>
    <w:rsid w:val="00DA58F1"/>
    <w:rPr>
      <w:rFonts w:cs="StarSymbol;Arial Unicode MS"/>
      <w:sz w:val="18"/>
      <w:szCs w:val="18"/>
    </w:rPr>
  </w:style>
  <w:style w:type="character" w:customStyle="1" w:styleId="ListLabel34">
    <w:name w:val="ListLabel 34"/>
    <w:qFormat/>
    <w:rsid w:val="00DA58F1"/>
    <w:rPr>
      <w:rFonts w:cs="StarSymbol;Arial Unicode MS"/>
      <w:sz w:val="18"/>
      <w:szCs w:val="18"/>
    </w:rPr>
  </w:style>
  <w:style w:type="character" w:customStyle="1" w:styleId="ListLabel35">
    <w:name w:val="ListLabel 35"/>
    <w:qFormat/>
    <w:rsid w:val="00DA58F1"/>
    <w:rPr>
      <w:rFonts w:cs="StarSymbol;Arial Unicode MS"/>
      <w:sz w:val="18"/>
      <w:szCs w:val="18"/>
    </w:rPr>
  </w:style>
  <w:style w:type="character" w:customStyle="1" w:styleId="ListLabel36">
    <w:name w:val="ListLabel 36"/>
    <w:qFormat/>
    <w:rsid w:val="00DA58F1"/>
    <w:rPr>
      <w:rFonts w:cs="StarSymbol;Arial Unicode MS"/>
      <w:sz w:val="18"/>
      <w:szCs w:val="18"/>
    </w:rPr>
  </w:style>
  <w:style w:type="character" w:customStyle="1" w:styleId="ListLabel37">
    <w:name w:val="ListLabel 37"/>
    <w:qFormat/>
    <w:rsid w:val="00DA58F1"/>
    <w:rPr>
      <w:rFonts w:cs="StarSymbol;Arial Unicode MS"/>
      <w:sz w:val="18"/>
      <w:szCs w:val="18"/>
    </w:rPr>
  </w:style>
  <w:style w:type="character" w:customStyle="1" w:styleId="ListLabel38">
    <w:name w:val="ListLabel 38"/>
    <w:qFormat/>
    <w:rsid w:val="00DA58F1"/>
    <w:rPr>
      <w:rFonts w:cs="StarSymbol;Arial Unicode MS"/>
      <w:sz w:val="18"/>
      <w:szCs w:val="18"/>
    </w:rPr>
  </w:style>
  <w:style w:type="character" w:customStyle="1" w:styleId="ListLabel39">
    <w:name w:val="ListLabel 39"/>
    <w:qFormat/>
    <w:rsid w:val="00DA58F1"/>
    <w:rPr>
      <w:rFonts w:cs="StarSymbol;Arial Unicode MS"/>
      <w:sz w:val="18"/>
      <w:szCs w:val="18"/>
    </w:rPr>
  </w:style>
  <w:style w:type="character" w:customStyle="1" w:styleId="ListLabel40">
    <w:name w:val="ListLabel 40"/>
    <w:qFormat/>
    <w:rsid w:val="00DA58F1"/>
    <w:rPr>
      <w:rFonts w:cs="StarSymbol;Arial Unicode MS"/>
      <w:sz w:val="18"/>
      <w:szCs w:val="18"/>
    </w:rPr>
  </w:style>
  <w:style w:type="character" w:customStyle="1" w:styleId="ListLabel41">
    <w:name w:val="ListLabel 41"/>
    <w:qFormat/>
    <w:rsid w:val="00DA58F1"/>
    <w:rPr>
      <w:rFonts w:cs="StarSymbol;Arial Unicode MS"/>
      <w:sz w:val="18"/>
      <w:szCs w:val="18"/>
    </w:rPr>
  </w:style>
  <w:style w:type="character" w:customStyle="1" w:styleId="ListLabel42">
    <w:name w:val="ListLabel 42"/>
    <w:qFormat/>
    <w:rsid w:val="00DA58F1"/>
    <w:rPr>
      <w:rFonts w:cs="StarSymbol;Arial Unicode MS"/>
      <w:sz w:val="18"/>
      <w:szCs w:val="18"/>
    </w:rPr>
  </w:style>
  <w:style w:type="character" w:customStyle="1" w:styleId="ListLabel43">
    <w:name w:val="ListLabel 43"/>
    <w:qFormat/>
    <w:rsid w:val="00DA58F1"/>
    <w:rPr>
      <w:rFonts w:cs="StarSymbol;Arial Unicode MS"/>
      <w:sz w:val="18"/>
      <w:szCs w:val="18"/>
    </w:rPr>
  </w:style>
  <w:style w:type="character" w:customStyle="1" w:styleId="ListLabel44">
    <w:name w:val="ListLabel 44"/>
    <w:qFormat/>
    <w:rsid w:val="00DA58F1"/>
    <w:rPr>
      <w:rFonts w:cs="StarSymbol;Arial Unicode MS"/>
      <w:sz w:val="18"/>
      <w:szCs w:val="18"/>
    </w:rPr>
  </w:style>
  <w:style w:type="character" w:customStyle="1" w:styleId="ListLabel45">
    <w:name w:val="ListLabel 45"/>
    <w:qFormat/>
    <w:rsid w:val="00DA58F1"/>
    <w:rPr>
      <w:rFonts w:cs="StarSymbol;Arial Unicode MS"/>
      <w:sz w:val="18"/>
      <w:szCs w:val="18"/>
    </w:rPr>
  </w:style>
  <w:style w:type="character" w:customStyle="1" w:styleId="ListLabel46">
    <w:name w:val="ListLabel 46"/>
    <w:qFormat/>
    <w:rsid w:val="00DA58F1"/>
    <w:rPr>
      <w:rFonts w:cs="StarSymbol;Arial Unicode MS"/>
      <w:sz w:val="24"/>
      <w:szCs w:val="24"/>
    </w:rPr>
  </w:style>
  <w:style w:type="character" w:customStyle="1" w:styleId="ListLabel47">
    <w:name w:val="ListLabel 47"/>
    <w:qFormat/>
    <w:rsid w:val="00DA58F1"/>
    <w:rPr>
      <w:rFonts w:cs="StarSymbol;Arial Unicode MS"/>
      <w:b/>
      <w:sz w:val="24"/>
      <w:szCs w:val="24"/>
    </w:rPr>
  </w:style>
  <w:style w:type="character" w:customStyle="1" w:styleId="ListLabel48">
    <w:name w:val="ListLabel 48"/>
    <w:qFormat/>
    <w:rsid w:val="00DA58F1"/>
    <w:rPr>
      <w:rFonts w:cs="StarSymbol;Arial Unicode MS"/>
      <w:sz w:val="24"/>
      <w:szCs w:val="24"/>
    </w:rPr>
  </w:style>
  <w:style w:type="character" w:customStyle="1" w:styleId="ListLabel49">
    <w:name w:val="ListLabel 49"/>
    <w:qFormat/>
    <w:rsid w:val="00DA58F1"/>
    <w:rPr>
      <w:rFonts w:cs="StarSymbol;Arial Unicode MS"/>
      <w:sz w:val="24"/>
      <w:szCs w:val="24"/>
    </w:rPr>
  </w:style>
  <w:style w:type="character" w:customStyle="1" w:styleId="ListLabel50">
    <w:name w:val="ListLabel 50"/>
    <w:qFormat/>
    <w:rsid w:val="00DA58F1"/>
    <w:rPr>
      <w:rFonts w:cs="StarSymbol;Arial Unicode MS"/>
      <w:sz w:val="24"/>
      <w:szCs w:val="24"/>
    </w:rPr>
  </w:style>
  <w:style w:type="character" w:customStyle="1" w:styleId="ListLabel51">
    <w:name w:val="ListLabel 51"/>
    <w:qFormat/>
    <w:rsid w:val="00DA58F1"/>
    <w:rPr>
      <w:rFonts w:cs="StarSymbol;Arial Unicode MS"/>
      <w:sz w:val="24"/>
      <w:szCs w:val="24"/>
    </w:rPr>
  </w:style>
  <w:style w:type="character" w:customStyle="1" w:styleId="ListLabel52">
    <w:name w:val="ListLabel 52"/>
    <w:qFormat/>
    <w:rsid w:val="00DA58F1"/>
    <w:rPr>
      <w:rFonts w:cs="StarSymbol;Arial Unicode MS"/>
      <w:sz w:val="24"/>
      <w:szCs w:val="24"/>
    </w:rPr>
  </w:style>
  <w:style w:type="character" w:customStyle="1" w:styleId="ListLabel53">
    <w:name w:val="ListLabel 53"/>
    <w:qFormat/>
    <w:rsid w:val="00DA58F1"/>
    <w:rPr>
      <w:rFonts w:cs="StarSymbol;Arial Unicode MS"/>
      <w:sz w:val="24"/>
      <w:szCs w:val="24"/>
    </w:rPr>
  </w:style>
  <w:style w:type="character" w:customStyle="1" w:styleId="ListLabel54">
    <w:name w:val="ListLabel 54"/>
    <w:qFormat/>
    <w:rsid w:val="00DA58F1"/>
    <w:rPr>
      <w:rFonts w:cs="StarSymbol;Arial Unicode MS"/>
      <w:sz w:val="24"/>
      <w:szCs w:val="24"/>
    </w:rPr>
  </w:style>
  <w:style w:type="character" w:customStyle="1" w:styleId="ListLabel55">
    <w:name w:val="ListLabel 55"/>
    <w:qFormat/>
    <w:rsid w:val="00DA58F1"/>
    <w:rPr>
      <w:b/>
      <w:bCs/>
      <w:i/>
      <w:iCs/>
      <w:sz w:val="24"/>
      <w:szCs w:val="24"/>
    </w:rPr>
  </w:style>
  <w:style w:type="character" w:customStyle="1" w:styleId="ListLabel56">
    <w:name w:val="ListLabel 56"/>
    <w:qFormat/>
    <w:rsid w:val="00DA58F1"/>
    <w:rPr>
      <w:b/>
      <w:bCs/>
      <w:i/>
      <w:iCs/>
      <w:sz w:val="24"/>
      <w:szCs w:val="24"/>
    </w:rPr>
  </w:style>
  <w:style w:type="character" w:customStyle="1" w:styleId="ListLabel57">
    <w:name w:val="ListLabel 57"/>
    <w:qFormat/>
    <w:rsid w:val="00DA58F1"/>
    <w:rPr>
      <w:b/>
      <w:bCs/>
      <w:i/>
      <w:iCs/>
      <w:sz w:val="24"/>
      <w:szCs w:val="24"/>
    </w:rPr>
  </w:style>
  <w:style w:type="character" w:customStyle="1" w:styleId="ListLabel58">
    <w:name w:val="ListLabel 58"/>
    <w:qFormat/>
    <w:rsid w:val="00DA58F1"/>
    <w:rPr>
      <w:b/>
      <w:bCs/>
      <w:i/>
      <w:iCs/>
      <w:sz w:val="24"/>
      <w:szCs w:val="24"/>
    </w:rPr>
  </w:style>
  <w:style w:type="character" w:customStyle="1" w:styleId="ListLabel59">
    <w:name w:val="ListLabel 59"/>
    <w:qFormat/>
    <w:rsid w:val="00DA58F1"/>
    <w:rPr>
      <w:b/>
      <w:bCs/>
      <w:i/>
      <w:iCs/>
      <w:sz w:val="24"/>
      <w:szCs w:val="24"/>
    </w:rPr>
  </w:style>
  <w:style w:type="character" w:customStyle="1" w:styleId="ListLabel60">
    <w:name w:val="ListLabel 60"/>
    <w:qFormat/>
    <w:rsid w:val="00DA58F1"/>
    <w:rPr>
      <w:b/>
      <w:bCs/>
      <w:i/>
      <w:iCs/>
      <w:sz w:val="24"/>
      <w:szCs w:val="24"/>
    </w:rPr>
  </w:style>
  <w:style w:type="character" w:customStyle="1" w:styleId="ListLabel61">
    <w:name w:val="ListLabel 61"/>
    <w:qFormat/>
    <w:rsid w:val="00DA58F1"/>
    <w:rPr>
      <w:b/>
      <w:bCs/>
      <w:i/>
      <w:iCs/>
      <w:sz w:val="24"/>
      <w:szCs w:val="24"/>
    </w:rPr>
  </w:style>
  <w:style w:type="character" w:customStyle="1" w:styleId="ListLabel62">
    <w:name w:val="ListLabel 62"/>
    <w:qFormat/>
    <w:rsid w:val="00DA58F1"/>
    <w:rPr>
      <w:rFonts w:cs="Symbol"/>
      <w:b/>
      <w:bCs/>
      <w:i/>
      <w:iCs/>
      <w:sz w:val="24"/>
      <w:szCs w:val="24"/>
    </w:rPr>
  </w:style>
  <w:style w:type="character" w:customStyle="1" w:styleId="ListLabel63">
    <w:name w:val="ListLabel 63"/>
    <w:qFormat/>
    <w:rsid w:val="00DA58F1"/>
    <w:rPr>
      <w:rFonts w:cs="StarSymbol;Arial Unicode MS"/>
      <w:sz w:val="18"/>
      <w:szCs w:val="18"/>
    </w:rPr>
  </w:style>
  <w:style w:type="character" w:customStyle="1" w:styleId="ListLabel64">
    <w:name w:val="ListLabel 64"/>
    <w:qFormat/>
    <w:rsid w:val="00DA58F1"/>
    <w:rPr>
      <w:rFonts w:cs="StarSymbol;Arial Unicode MS"/>
      <w:sz w:val="18"/>
      <w:szCs w:val="18"/>
    </w:rPr>
  </w:style>
  <w:style w:type="character" w:customStyle="1" w:styleId="ListLabel65">
    <w:name w:val="ListLabel 65"/>
    <w:qFormat/>
    <w:rsid w:val="00DA58F1"/>
    <w:rPr>
      <w:rFonts w:cs="Symbol"/>
      <w:b/>
      <w:bCs/>
      <w:i/>
      <w:iCs/>
      <w:sz w:val="24"/>
      <w:szCs w:val="24"/>
    </w:rPr>
  </w:style>
  <w:style w:type="character" w:customStyle="1" w:styleId="ListLabel66">
    <w:name w:val="ListLabel 66"/>
    <w:qFormat/>
    <w:rsid w:val="00DA58F1"/>
    <w:rPr>
      <w:rFonts w:cs="StarSymbol;Arial Unicode MS"/>
      <w:sz w:val="18"/>
      <w:szCs w:val="18"/>
    </w:rPr>
  </w:style>
  <w:style w:type="character" w:customStyle="1" w:styleId="ListLabel67">
    <w:name w:val="ListLabel 67"/>
    <w:qFormat/>
    <w:rsid w:val="00DA58F1"/>
    <w:rPr>
      <w:rFonts w:cs="StarSymbol;Arial Unicode MS"/>
      <w:sz w:val="18"/>
      <w:szCs w:val="18"/>
    </w:rPr>
  </w:style>
  <w:style w:type="character" w:customStyle="1" w:styleId="ListLabel68">
    <w:name w:val="ListLabel 68"/>
    <w:qFormat/>
    <w:rsid w:val="00DA58F1"/>
    <w:rPr>
      <w:rFonts w:cs="Symbol"/>
      <w:b/>
      <w:bCs/>
      <w:i/>
      <w:iCs/>
      <w:sz w:val="24"/>
      <w:szCs w:val="24"/>
    </w:rPr>
  </w:style>
  <w:style w:type="character" w:customStyle="1" w:styleId="ListLabel69">
    <w:name w:val="ListLabel 69"/>
    <w:qFormat/>
    <w:rsid w:val="00DA58F1"/>
    <w:rPr>
      <w:rFonts w:cs="StarSymbol;Arial Unicode MS"/>
      <w:sz w:val="18"/>
      <w:szCs w:val="18"/>
    </w:rPr>
  </w:style>
  <w:style w:type="character" w:customStyle="1" w:styleId="ListLabel70">
    <w:name w:val="ListLabel 70"/>
    <w:qFormat/>
    <w:rsid w:val="00DA58F1"/>
    <w:rPr>
      <w:rFonts w:cs="StarSymbol;Arial Unicode MS"/>
      <w:sz w:val="18"/>
      <w:szCs w:val="18"/>
    </w:rPr>
  </w:style>
  <w:style w:type="character" w:customStyle="1" w:styleId="ListLabel71">
    <w:name w:val="ListLabel 71"/>
    <w:qFormat/>
    <w:rsid w:val="00DA58F1"/>
    <w:rPr>
      <w:rFonts w:cs="StarSymbol;Arial Unicode MS"/>
      <w:sz w:val="18"/>
      <w:szCs w:val="18"/>
    </w:rPr>
  </w:style>
  <w:style w:type="character" w:customStyle="1" w:styleId="ListLabel72">
    <w:name w:val="ListLabel 72"/>
    <w:qFormat/>
    <w:rsid w:val="00DA58F1"/>
    <w:rPr>
      <w:rFonts w:cs="StarSymbol;Arial Unicode MS"/>
      <w:sz w:val="18"/>
      <w:szCs w:val="18"/>
    </w:rPr>
  </w:style>
  <w:style w:type="character" w:customStyle="1" w:styleId="ListLabel73">
    <w:name w:val="ListLabel 73"/>
    <w:qFormat/>
    <w:rsid w:val="00DA58F1"/>
    <w:rPr>
      <w:rFonts w:cs="StarSymbol;Arial Unicode MS"/>
      <w:sz w:val="18"/>
      <w:szCs w:val="18"/>
    </w:rPr>
  </w:style>
  <w:style w:type="character" w:customStyle="1" w:styleId="ListLabel74">
    <w:name w:val="ListLabel 74"/>
    <w:qFormat/>
    <w:rsid w:val="00DA58F1"/>
    <w:rPr>
      <w:rFonts w:cs="StarSymbol;Arial Unicode MS"/>
      <w:sz w:val="18"/>
      <w:szCs w:val="18"/>
    </w:rPr>
  </w:style>
  <w:style w:type="character" w:customStyle="1" w:styleId="ListLabel75">
    <w:name w:val="ListLabel 75"/>
    <w:qFormat/>
    <w:rsid w:val="00DA58F1"/>
    <w:rPr>
      <w:rFonts w:cs="StarSymbol;Arial Unicode MS"/>
      <w:sz w:val="18"/>
      <w:szCs w:val="18"/>
    </w:rPr>
  </w:style>
  <w:style w:type="character" w:customStyle="1" w:styleId="ListLabel76">
    <w:name w:val="ListLabel 76"/>
    <w:qFormat/>
    <w:rsid w:val="00DA58F1"/>
    <w:rPr>
      <w:rFonts w:cs="StarSymbol;Arial Unicode MS"/>
      <w:sz w:val="18"/>
      <w:szCs w:val="18"/>
    </w:rPr>
  </w:style>
  <w:style w:type="character" w:customStyle="1" w:styleId="ListLabel77">
    <w:name w:val="ListLabel 77"/>
    <w:qFormat/>
    <w:rsid w:val="00DA58F1"/>
    <w:rPr>
      <w:rFonts w:cs="StarSymbol;Arial Unicode MS"/>
      <w:sz w:val="18"/>
      <w:szCs w:val="18"/>
    </w:rPr>
  </w:style>
  <w:style w:type="character" w:customStyle="1" w:styleId="ListLabel78">
    <w:name w:val="ListLabel 78"/>
    <w:qFormat/>
    <w:rsid w:val="00DA58F1"/>
    <w:rPr>
      <w:rFonts w:cs="StarSymbol;Arial Unicode MS"/>
      <w:sz w:val="18"/>
      <w:szCs w:val="18"/>
    </w:rPr>
  </w:style>
  <w:style w:type="character" w:customStyle="1" w:styleId="ListLabel79">
    <w:name w:val="ListLabel 79"/>
    <w:qFormat/>
    <w:rsid w:val="00DA58F1"/>
    <w:rPr>
      <w:rFonts w:cs="StarSymbol;Arial Unicode MS"/>
      <w:sz w:val="18"/>
      <w:szCs w:val="18"/>
    </w:rPr>
  </w:style>
  <w:style w:type="character" w:customStyle="1" w:styleId="ListLabel80">
    <w:name w:val="ListLabel 80"/>
    <w:qFormat/>
    <w:rsid w:val="00DA58F1"/>
    <w:rPr>
      <w:rFonts w:cs="StarSymbol;Arial Unicode MS"/>
      <w:sz w:val="18"/>
      <w:szCs w:val="18"/>
    </w:rPr>
  </w:style>
  <w:style w:type="character" w:customStyle="1" w:styleId="ListLabel81">
    <w:name w:val="ListLabel 81"/>
    <w:qFormat/>
    <w:rsid w:val="00DA58F1"/>
    <w:rPr>
      <w:rFonts w:cs="StarSymbol;Arial Unicode MS"/>
      <w:sz w:val="18"/>
      <w:szCs w:val="18"/>
    </w:rPr>
  </w:style>
  <w:style w:type="character" w:customStyle="1" w:styleId="ListLabel82">
    <w:name w:val="ListLabel 82"/>
    <w:qFormat/>
    <w:rsid w:val="00DA58F1"/>
    <w:rPr>
      <w:rFonts w:cs="StarSymbol;Arial Unicode MS"/>
      <w:sz w:val="18"/>
      <w:szCs w:val="18"/>
    </w:rPr>
  </w:style>
  <w:style w:type="character" w:customStyle="1" w:styleId="ListLabel83">
    <w:name w:val="ListLabel 83"/>
    <w:qFormat/>
    <w:rsid w:val="00DA58F1"/>
    <w:rPr>
      <w:rFonts w:cs="StarSymbol;Arial Unicode MS"/>
      <w:sz w:val="18"/>
      <w:szCs w:val="18"/>
    </w:rPr>
  </w:style>
  <w:style w:type="character" w:customStyle="1" w:styleId="ListLabel84">
    <w:name w:val="ListLabel 84"/>
    <w:qFormat/>
    <w:rsid w:val="00DA58F1"/>
    <w:rPr>
      <w:rFonts w:cs="StarSymbol;Arial Unicode MS"/>
      <w:sz w:val="18"/>
      <w:szCs w:val="18"/>
    </w:rPr>
  </w:style>
  <w:style w:type="character" w:customStyle="1" w:styleId="ListLabel85">
    <w:name w:val="ListLabel 85"/>
    <w:qFormat/>
    <w:rsid w:val="00DA58F1"/>
    <w:rPr>
      <w:rFonts w:cs="StarSymbol;Arial Unicode MS"/>
      <w:sz w:val="18"/>
      <w:szCs w:val="18"/>
    </w:rPr>
  </w:style>
  <w:style w:type="character" w:customStyle="1" w:styleId="ListLabel86">
    <w:name w:val="ListLabel 86"/>
    <w:qFormat/>
    <w:rsid w:val="00DA58F1"/>
    <w:rPr>
      <w:rFonts w:cs="StarSymbol;Arial Unicode MS"/>
      <w:sz w:val="18"/>
      <w:szCs w:val="18"/>
    </w:rPr>
  </w:style>
  <w:style w:type="character" w:customStyle="1" w:styleId="ListLabel87">
    <w:name w:val="ListLabel 87"/>
    <w:qFormat/>
    <w:rsid w:val="00DA58F1"/>
    <w:rPr>
      <w:rFonts w:cs="StarSymbol;Arial Unicode MS"/>
      <w:sz w:val="18"/>
      <w:szCs w:val="18"/>
    </w:rPr>
  </w:style>
  <w:style w:type="character" w:customStyle="1" w:styleId="ListLabel88">
    <w:name w:val="ListLabel 88"/>
    <w:qFormat/>
    <w:rsid w:val="00DA58F1"/>
    <w:rPr>
      <w:rFonts w:cs="StarSymbol;Arial Unicode MS"/>
      <w:sz w:val="18"/>
      <w:szCs w:val="18"/>
    </w:rPr>
  </w:style>
  <w:style w:type="character" w:customStyle="1" w:styleId="ListLabel89">
    <w:name w:val="ListLabel 89"/>
    <w:qFormat/>
    <w:rsid w:val="00DA58F1"/>
    <w:rPr>
      <w:rFonts w:cs="StarSymbol;Arial Unicode MS"/>
      <w:sz w:val="18"/>
      <w:szCs w:val="18"/>
    </w:rPr>
  </w:style>
  <w:style w:type="character" w:customStyle="1" w:styleId="ListLabel90">
    <w:name w:val="ListLabel 90"/>
    <w:qFormat/>
    <w:rsid w:val="00DA58F1"/>
    <w:rPr>
      <w:rFonts w:cs="StarSymbol;Arial Unicode MS"/>
      <w:sz w:val="18"/>
      <w:szCs w:val="18"/>
    </w:rPr>
  </w:style>
  <w:style w:type="character" w:customStyle="1" w:styleId="ListLabel91">
    <w:name w:val="ListLabel 91"/>
    <w:qFormat/>
    <w:rsid w:val="00DA58F1"/>
    <w:rPr>
      <w:rFonts w:cs="StarSymbol;Arial Unicode MS"/>
      <w:sz w:val="18"/>
      <w:szCs w:val="18"/>
    </w:rPr>
  </w:style>
  <w:style w:type="character" w:customStyle="1" w:styleId="ListLabel92">
    <w:name w:val="ListLabel 92"/>
    <w:qFormat/>
    <w:rsid w:val="00DA58F1"/>
    <w:rPr>
      <w:rFonts w:cs="StarSymbol;Arial Unicode MS"/>
      <w:sz w:val="18"/>
      <w:szCs w:val="18"/>
    </w:rPr>
  </w:style>
  <w:style w:type="character" w:customStyle="1" w:styleId="ListLabel93">
    <w:name w:val="ListLabel 93"/>
    <w:qFormat/>
    <w:rsid w:val="00DA58F1"/>
    <w:rPr>
      <w:rFonts w:cs="StarSymbol;Arial Unicode MS"/>
      <w:sz w:val="18"/>
      <w:szCs w:val="18"/>
    </w:rPr>
  </w:style>
  <w:style w:type="character" w:customStyle="1" w:styleId="ListLabel94">
    <w:name w:val="ListLabel 94"/>
    <w:qFormat/>
    <w:rsid w:val="00DA58F1"/>
    <w:rPr>
      <w:rFonts w:cs="StarSymbol;Arial Unicode MS"/>
      <w:sz w:val="18"/>
      <w:szCs w:val="18"/>
    </w:rPr>
  </w:style>
  <w:style w:type="character" w:customStyle="1" w:styleId="ListLabel95">
    <w:name w:val="ListLabel 95"/>
    <w:qFormat/>
    <w:rsid w:val="00DA58F1"/>
    <w:rPr>
      <w:rFonts w:cs="StarSymbol;Arial Unicode MS"/>
      <w:sz w:val="18"/>
      <w:szCs w:val="18"/>
    </w:rPr>
  </w:style>
  <w:style w:type="character" w:customStyle="1" w:styleId="ListLabel96">
    <w:name w:val="ListLabel 96"/>
    <w:qFormat/>
    <w:rsid w:val="00DA58F1"/>
    <w:rPr>
      <w:rFonts w:cs="StarSymbol;Arial Unicode MS"/>
      <w:sz w:val="18"/>
      <w:szCs w:val="18"/>
    </w:rPr>
  </w:style>
  <w:style w:type="character" w:customStyle="1" w:styleId="ListLabel97">
    <w:name w:val="ListLabel 97"/>
    <w:qFormat/>
    <w:rsid w:val="00DA58F1"/>
    <w:rPr>
      <w:rFonts w:cs="StarSymbol;Arial Unicode MS"/>
      <w:sz w:val="18"/>
      <w:szCs w:val="18"/>
    </w:rPr>
  </w:style>
  <w:style w:type="character" w:customStyle="1" w:styleId="ListLabel98">
    <w:name w:val="ListLabel 98"/>
    <w:qFormat/>
    <w:rsid w:val="00DA58F1"/>
    <w:rPr>
      <w:rFonts w:cs="StarSymbol;Arial Unicode MS"/>
      <w:sz w:val="24"/>
      <w:szCs w:val="24"/>
    </w:rPr>
  </w:style>
  <w:style w:type="character" w:customStyle="1" w:styleId="ListLabel99">
    <w:name w:val="ListLabel 99"/>
    <w:qFormat/>
    <w:rsid w:val="00DA58F1"/>
    <w:rPr>
      <w:rFonts w:cs="StarSymbol;Arial Unicode MS"/>
      <w:b/>
      <w:sz w:val="24"/>
      <w:szCs w:val="24"/>
    </w:rPr>
  </w:style>
  <w:style w:type="character" w:customStyle="1" w:styleId="ListLabel100">
    <w:name w:val="ListLabel 100"/>
    <w:qFormat/>
    <w:rsid w:val="00DA58F1"/>
    <w:rPr>
      <w:rFonts w:cs="StarSymbol;Arial Unicode MS"/>
      <w:sz w:val="24"/>
      <w:szCs w:val="24"/>
    </w:rPr>
  </w:style>
  <w:style w:type="character" w:customStyle="1" w:styleId="ListLabel101">
    <w:name w:val="ListLabel 101"/>
    <w:qFormat/>
    <w:rsid w:val="00DA58F1"/>
    <w:rPr>
      <w:rFonts w:cs="StarSymbol;Arial Unicode MS"/>
      <w:sz w:val="24"/>
      <w:szCs w:val="24"/>
    </w:rPr>
  </w:style>
  <w:style w:type="character" w:customStyle="1" w:styleId="ListLabel102">
    <w:name w:val="ListLabel 102"/>
    <w:qFormat/>
    <w:rsid w:val="00DA58F1"/>
    <w:rPr>
      <w:rFonts w:cs="StarSymbol;Arial Unicode MS"/>
      <w:sz w:val="24"/>
      <w:szCs w:val="24"/>
    </w:rPr>
  </w:style>
  <w:style w:type="character" w:customStyle="1" w:styleId="ListLabel103">
    <w:name w:val="ListLabel 103"/>
    <w:qFormat/>
    <w:rsid w:val="00DA58F1"/>
    <w:rPr>
      <w:rFonts w:cs="StarSymbol;Arial Unicode MS"/>
      <w:sz w:val="24"/>
      <w:szCs w:val="24"/>
    </w:rPr>
  </w:style>
  <w:style w:type="character" w:customStyle="1" w:styleId="ListLabel104">
    <w:name w:val="ListLabel 104"/>
    <w:qFormat/>
    <w:rsid w:val="00DA58F1"/>
    <w:rPr>
      <w:rFonts w:cs="StarSymbol;Arial Unicode MS"/>
      <w:sz w:val="24"/>
      <w:szCs w:val="24"/>
    </w:rPr>
  </w:style>
  <w:style w:type="character" w:customStyle="1" w:styleId="ListLabel105">
    <w:name w:val="ListLabel 105"/>
    <w:qFormat/>
    <w:rsid w:val="00DA58F1"/>
    <w:rPr>
      <w:rFonts w:cs="StarSymbol;Arial Unicode MS"/>
      <w:sz w:val="24"/>
      <w:szCs w:val="24"/>
    </w:rPr>
  </w:style>
  <w:style w:type="character" w:customStyle="1" w:styleId="ListLabel106">
    <w:name w:val="ListLabel 106"/>
    <w:qFormat/>
    <w:rsid w:val="00DA58F1"/>
    <w:rPr>
      <w:rFonts w:cs="StarSymbol;Arial Unicode MS"/>
      <w:sz w:val="24"/>
      <w:szCs w:val="24"/>
    </w:rPr>
  </w:style>
  <w:style w:type="character" w:customStyle="1" w:styleId="ListLabel107">
    <w:name w:val="ListLabel 107"/>
    <w:qFormat/>
    <w:rsid w:val="00DA58F1"/>
    <w:rPr>
      <w:b/>
      <w:bCs/>
      <w:i/>
      <w:iCs/>
      <w:sz w:val="24"/>
      <w:szCs w:val="24"/>
    </w:rPr>
  </w:style>
  <w:style w:type="character" w:customStyle="1" w:styleId="ListLabel108">
    <w:name w:val="ListLabel 108"/>
    <w:qFormat/>
    <w:rsid w:val="00DA58F1"/>
    <w:rPr>
      <w:b/>
      <w:bCs/>
      <w:i/>
      <w:iCs/>
      <w:sz w:val="24"/>
      <w:szCs w:val="24"/>
    </w:rPr>
  </w:style>
  <w:style w:type="character" w:customStyle="1" w:styleId="ListLabel109">
    <w:name w:val="ListLabel 109"/>
    <w:qFormat/>
    <w:rsid w:val="00DA58F1"/>
    <w:rPr>
      <w:b/>
      <w:bCs/>
      <w:i/>
      <w:iCs/>
      <w:sz w:val="24"/>
      <w:szCs w:val="24"/>
    </w:rPr>
  </w:style>
  <w:style w:type="character" w:customStyle="1" w:styleId="ListLabel110">
    <w:name w:val="ListLabel 110"/>
    <w:qFormat/>
    <w:rsid w:val="00DA58F1"/>
    <w:rPr>
      <w:b/>
      <w:bCs/>
      <w:i/>
      <w:iCs/>
      <w:sz w:val="24"/>
      <w:szCs w:val="24"/>
    </w:rPr>
  </w:style>
  <w:style w:type="character" w:customStyle="1" w:styleId="ListLabel111">
    <w:name w:val="ListLabel 111"/>
    <w:qFormat/>
    <w:rsid w:val="00DA58F1"/>
    <w:rPr>
      <w:b/>
      <w:bCs/>
      <w:i/>
      <w:iCs/>
      <w:sz w:val="24"/>
      <w:szCs w:val="24"/>
    </w:rPr>
  </w:style>
  <w:style w:type="character" w:customStyle="1" w:styleId="ListLabel112">
    <w:name w:val="ListLabel 112"/>
    <w:qFormat/>
    <w:rsid w:val="00DA58F1"/>
    <w:rPr>
      <w:b/>
      <w:bCs/>
      <w:i/>
      <w:iCs/>
      <w:sz w:val="24"/>
      <w:szCs w:val="24"/>
    </w:rPr>
  </w:style>
  <w:style w:type="character" w:customStyle="1" w:styleId="ListLabel113">
    <w:name w:val="ListLabel 113"/>
    <w:qFormat/>
    <w:rsid w:val="00DA58F1"/>
    <w:rPr>
      <w:b/>
      <w:bCs/>
      <w:i/>
      <w:iCs/>
      <w:sz w:val="24"/>
      <w:szCs w:val="24"/>
    </w:rPr>
  </w:style>
  <w:style w:type="character" w:customStyle="1" w:styleId="ListLabel114">
    <w:name w:val="ListLabel 114"/>
    <w:qFormat/>
    <w:rsid w:val="00DA58F1"/>
    <w:rPr>
      <w:rFonts w:cs="Symbol"/>
      <w:b/>
      <w:bCs/>
      <w:i/>
      <w:iCs/>
      <w:sz w:val="24"/>
      <w:szCs w:val="24"/>
    </w:rPr>
  </w:style>
  <w:style w:type="character" w:customStyle="1" w:styleId="ListLabel115">
    <w:name w:val="ListLabel 115"/>
    <w:qFormat/>
    <w:rsid w:val="00DA58F1"/>
    <w:rPr>
      <w:rFonts w:cs="StarSymbol;Arial Unicode MS"/>
      <w:sz w:val="18"/>
      <w:szCs w:val="18"/>
    </w:rPr>
  </w:style>
  <w:style w:type="character" w:customStyle="1" w:styleId="ListLabel116">
    <w:name w:val="ListLabel 116"/>
    <w:qFormat/>
    <w:rsid w:val="00DA58F1"/>
    <w:rPr>
      <w:rFonts w:cs="StarSymbol;Arial Unicode MS"/>
      <w:sz w:val="18"/>
      <w:szCs w:val="18"/>
    </w:rPr>
  </w:style>
  <w:style w:type="character" w:customStyle="1" w:styleId="ListLabel117">
    <w:name w:val="ListLabel 117"/>
    <w:qFormat/>
    <w:rsid w:val="00DA58F1"/>
    <w:rPr>
      <w:rFonts w:cs="Symbol"/>
      <w:b/>
      <w:bCs/>
      <w:i/>
      <w:iCs/>
      <w:sz w:val="24"/>
      <w:szCs w:val="24"/>
    </w:rPr>
  </w:style>
  <w:style w:type="character" w:customStyle="1" w:styleId="ListLabel118">
    <w:name w:val="ListLabel 118"/>
    <w:qFormat/>
    <w:rsid w:val="00DA58F1"/>
    <w:rPr>
      <w:rFonts w:cs="StarSymbol;Arial Unicode MS"/>
      <w:sz w:val="18"/>
      <w:szCs w:val="18"/>
    </w:rPr>
  </w:style>
  <w:style w:type="character" w:customStyle="1" w:styleId="ListLabel119">
    <w:name w:val="ListLabel 119"/>
    <w:qFormat/>
    <w:rsid w:val="00DA58F1"/>
    <w:rPr>
      <w:rFonts w:cs="StarSymbol;Arial Unicode MS"/>
      <w:sz w:val="18"/>
      <w:szCs w:val="18"/>
    </w:rPr>
  </w:style>
  <w:style w:type="character" w:customStyle="1" w:styleId="ListLabel120">
    <w:name w:val="ListLabel 120"/>
    <w:qFormat/>
    <w:rsid w:val="00DA58F1"/>
    <w:rPr>
      <w:rFonts w:cs="Symbol"/>
      <w:b/>
      <w:bCs/>
      <w:i/>
      <w:iCs/>
      <w:sz w:val="24"/>
      <w:szCs w:val="24"/>
    </w:rPr>
  </w:style>
  <w:style w:type="character" w:customStyle="1" w:styleId="ListLabel121">
    <w:name w:val="ListLabel 121"/>
    <w:qFormat/>
    <w:rsid w:val="00DA58F1"/>
    <w:rPr>
      <w:rFonts w:cs="StarSymbol;Arial Unicode MS"/>
      <w:sz w:val="18"/>
      <w:szCs w:val="18"/>
    </w:rPr>
  </w:style>
  <w:style w:type="character" w:customStyle="1" w:styleId="ListLabel122">
    <w:name w:val="ListLabel 122"/>
    <w:qFormat/>
    <w:rsid w:val="00DA58F1"/>
    <w:rPr>
      <w:rFonts w:cs="StarSymbol;Arial Unicode MS"/>
      <w:sz w:val="18"/>
      <w:szCs w:val="18"/>
    </w:rPr>
  </w:style>
  <w:style w:type="character" w:customStyle="1" w:styleId="ListLabel123">
    <w:name w:val="ListLabel 123"/>
    <w:qFormat/>
    <w:rsid w:val="00DA58F1"/>
    <w:rPr>
      <w:rFonts w:cs="StarSymbol;Arial Unicode MS"/>
      <w:sz w:val="18"/>
      <w:szCs w:val="18"/>
    </w:rPr>
  </w:style>
  <w:style w:type="character" w:customStyle="1" w:styleId="ListLabel124">
    <w:name w:val="ListLabel 124"/>
    <w:qFormat/>
    <w:rsid w:val="00DA58F1"/>
    <w:rPr>
      <w:rFonts w:cs="StarSymbol;Arial Unicode MS"/>
      <w:sz w:val="18"/>
      <w:szCs w:val="18"/>
    </w:rPr>
  </w:style>
  <w:style w:type="character" w:customStyle="1" w:styleId="ListLabel125">
    <w:name w:val="ListLabel 125"/>
    <w:qFormat/>
    <w:rsid w:val="00DA58F1"/>
    <w:rPr>
      <w:rFonts w:cs="StarSymbol;Arial Unicode MS"/>
      <w:sz w:val="18"/>
      <w:szCs w:val="18"/>
    </w:rPr>
  </w:style>
  <w:style w:type="character" w:customStyle="1" w:styleId="ListLabel126">
    <w:name w:val="ListLabel 126"/>
    <w:qFormat/>
    <w:rsid w:val="00DA58F1"/>
    <w:rPr>
      <w:rFonts w:cs="StarSymbol;Arial Unicode MS"/>
      <w:sz w:val="18"/>
      <w:szCs w:val="18"/>
    </w:rPr>
  </w:style>
  <w:style w:type="character" w:customStyle="1" w:styleId="ListLabel127">
    <w:name w:val="ListLabel 127"/>
    <w:qFormat/>
    <w:rsid w:val="00DA58F1"/>
    <w:rPr>
      <w:rFonts w:cs="StarSymbol;Arial Unicode MS"/>
      <w:sz w:val="18"/>
      <w:szCs w:val="18"/>
    </w:rPr>
  </w:style>
  <w:style w:type="character" w:customStyle="1" w:styleId="ListLabel128">
    <w:name w:val="ListLabel 128"/>
    <w:qFormat/>
    <w:rsid w:val="00DA58F1"/>
    <w:rPr>
      <w:rFonts w:cs="StarSymbol;Arial Unicode MS"/>
      <w:sz w:val="18"/>
      <w:szCs w:val="18"/>
    </w:rPr>
  </w:style>
  <w:style w:type="character" w:customStyle="1" w:styleId="ListLabel129">
    <w:name w:val="ListLabel 129"/>
    <w:qFormat/>
    <w:rsid w:val="00DA58F1"/>
    <w:rPr>
      <w:rFonts w:cs="StarSymbol;Arial Unicode MS"/>
      <w:sz w:val="18"/>
      <w:szCs w:val="18"/>
    </w:rPr>
  </w:style>
  <w:style w:type="character" w:customStyle="1" w:styleId="ListLabel130">
    <w:name w:val="ListLabel 130"/>
    <w:qFormat/>
    <w:rsid w:val="00DA58F1"/>
    <w:rPr>
      <w:rFonts w:cs="StarSymbol;Arial Unicode MS"/>
      <w:sz w:val="18"/>
      <w:szCs w:val="18"/>
    </w:rPr>
  </w:style>
  <w:style w:type="character" w:customStyle="1" w:styleId="ListLabel131">
    <w:name w:val="ListLabel 131"/>
    <w:qFormat/>
    <w:rsid w:val="00DA58F1"/>
    <w:rPr>
      <w:rFonts w:cs="StarSymbol;Arial Unicode MS"/>
      <w:sz w:val="18"/>
      <w:szCs w:val="18"/>
    </w:rPr>
  </w:style>
  <w:style w:type="character" w:customStyle="1" w:styleId="ListLabel132">
    <w:name w:val="ListLabel 132"/>
    <w:qFormat/>
    <w:rsid w:val="00DA58F1"/>
    <w:rPr>
      <w:rFonts w:cs="StarSymbol;Arial Unicode MS"/>
      <w:sz w:val="18"/>
      <w:szCs w:val="18"/>
    </w:rPr>
  </w:style>
  <w:style w:type="character" w:customStyle="1" w:styleId="ListLabel133">
    <w:name w:val="ListLabel 133"/>
    <w:qFormat/>
    <w:rsid w:val="00DA58F1"/>
    <w:rPr>
      <w:rFonts w:cs="StarSymbol;Arial Unicode MS"/>
      <w:sz w:val="18"/>
      <w:szCs w:val="18"/>
    </w:rPr>
  </w:style>
  <w:style w:type="character" w:customStyle="1" w:styleId="ListLabel134">
    <w:name w:val="ListLabel 134"/>
    <w:qFormat/>
    <w:rsid w:val="00DA58F1"/>
    <w:rPr>
      <w:rFonts w:cs="StarSymbol;Arial Unicode MS"/>
      <w:sz w:val="18"/>
      <w:szCs w:val="18"/>
    </w:rPr>
  </w:style>
  <w:style w:type="character" w:customStyle="1" w:styleId="ListLabel135">
    <w:name w:val="ListLabel 135"/>
    <w:qFormat/>
    <w:rsid w:val="00DA58F1"/>
    <w:rPr>
      <w:rFonts w:cs="StarSymbol;Arial Unicode MS"/>
      <w:sz w:val="18"/>
      <w:szCs w:val="18"/>
    </w:rPr>
  </w:style>
  <w:style w:type="character" w:customStyle="1" w:styleId="ListLabel136">
    <w:name w:val="ListLabel 136"/>
    <w:qFormat/>
    <w:rsid w:val="00DA58F1"/>
    <w:rPr>
      <w:rFonts w:cs="StarSymbol;Arial Unicode MS"/>
      <w:sz w:val="18"/>
      <w:szCs w:val="18"/>
    </w:rPr>
  </w:style>
  <w:style w:type="character" w:customStyle="1" w:styleId="ListLabel137">
    <w:name w:val="ListLabel 137"/>
    <w:qFormat/>
    <w:rsid w:val="00DA58F1"/>
    <w:rPr>
      <w:rFonts w:cs="StarSymbol;Arial Unicode MS"/>
      <w:sz w:val="18"/>
      <w:szCs w:val="18"/>
    </w:rPr>
  </w:style>
  <w:style w:type="character" w:customStyle="1" w:styleId="ListLabel138">
    <w:name w:val="ListLabel 138"/>
    <w:qFormat/>
    <w:rsid w:val="00DA58F1"/>
    <w:rPr>
      <w:rFonts w:cs="StarSymbol;Arial Unicode MS"/>
      <w:sz w:val="18"/>
      <w:szCs w:val="18"/>
    </w:rPr>
  </w:style>
  <w:style w:type="character" w:customStyle="1" w:styleId="ListLabel139">
    <w:name w:val="ListLabel 139"/>
    <w:qFormat/>
    <w:rsid w:val="00DA58F1"/>
    <w:rPr>
      <w:rFonts w:cs="StarSymbol;Arial Unicode MS"/>
      <w:sz w:val="18"/>
      <w:szCs w:val="18"/>
    </w:rPr>
  </w:style>
  <w:style w:type="character" w:customStyle="1" w:styleId="ListLabel140">
    <w:name w:val="ListLabel 140"/>
    <w:qFormat/>
    <w:rsid w:val="00DA58F1"/>
    <w:rPr>
      <w:rFonts w:cs="StarSymbol;Arial Unicode MS"/>
      <w:sz w:val="18"/>
      <w:szCs w:val="18"/>
    </w:rPr>
  </w:style>
  <w:style w:type="character" w:customStyle="1" w:styleId="ListLabel141">
    <w:name w:val="ListLabel 141"/>
    <w:qFormat/>
    <w:rsid w:val="00DA58F1"/>
    <w:rPr>
      <w:rFonts w:cs="StarSymbol;Arial Unicode MS"/>
      <w:sz w:val="18"/>
      <w:szCs w:val="18"/>
    </w:rPr>
  </w:style>
  <w:style w:type="character" w:customStyle="1" w:styleId="ListLabel142">
    <w:name w:val="ListLabel 142"/>
    <w:qFormat/>
    <w:rsid w:val="00DA58F1"/>
    <w:rPr>
      <w:rFonts w:cs="StarSymbol;Arial Unicode MS"/>
      <w:sz w:val="18"/>
      <w:szCs w:val="18"/>
    </w:rPr>
  </w:style>
  <w:style w:type="character" w:customStyle="1" w:styleId="ListLabel143">
    <w:name w:val="ListLabel 143"/>
    <w:qFormat/>
    <w:rsid w:val="00DA58F1"/>
    <w:rPr>
      <w:rFonts w:cs="StarSymbol;Arial Unicode MS"/>
      <w:sz w:val="18"/>
      <w:szCs w:val="18"/>
    </w:rPr>
  </w:style>
  <w:style w:type="character" w:customStyle="1" w:styleId="ListLabel144">
    <w:name w:val="ListLabel 144"/>
    <w:qFormat/>
    <w:rsid w:val="00DA58F1"/>
    <w:rPr>
      <w:rFonts w:cs="StarSymbol;Arial Unicode MS"/>
      <w:sz w:val="18"/>
      <w:szCs w:val="18"/>
    </w:rPr>
  </w:style>
  <w:style w:type="character" w:customStyle="1" w:styleId="ListLabel145">
    <w:name w:val="ListLabel 145"/>
    <w:qFormat/>
    <w:rsid w:val="00DA58F1"/>
    <w:rPr>
      <w:rFonts w:cs="StarSymbol;Arial Unicode MS"/>
      <w:sz w:val="18"/>
      <w:szCs w:val="18"/>
    </w:rPr>
  </w:style>
  <w:style w:type="character" w:customStyle="1" w:styleId="ListLabel146">
    <w:name w:val="ListLabel 146"/>
    <w:qFormat/>
    <w:rsid w:val="00DA58F1"/>
    <w:rPr>
      <w:rFonts w:cs="StarSymbol;Arial Unicode MS"/>
      <w:sz w:val="18"/>
      <w:szCs w:val="18"/>
    </w:rPr>
  </w:style>
  <w:style w:type="character" w:customStyle="1" w:styleId="ListLabel147">
    <w:name w:val="ListLabel 147"/>
    <w:qFormat/>
    <w:rsid w:val="00DA58F1"/>
    <w:rPr>
      <w:rFonts w:cs="StarSymbol;Arial Unicode MS"/>
      <w:sz w:val="18"/>
      <w:szCs w:val="18"/>
    </w:rPr>
  </w:style>
  <w:style w:type="character" w:customStyle="1" w:styleId="ListLabel148">
    <w:name w:val="ListLabel 148"/>
    <w:qFormat/>
    <w:rsid w:val="00DA58F1"/>
    <w:rPr>
      <w:rFonts w:cs="StarSymbol;Arial Unicode MS"/>
      <w:sz w:val="18"/>
      <w:szCs w:val="18"/>
    </w:rPr>
  </w:style>
  <w:style w:type="character" w:customStyle="1" w:styleId="ListLabel149">
    <w:name w:val="ListLabel 149"/>
    <w:qFormat/>
    <w:rsid w:val="00DA58F1"/>
    <w:rPr>
      <w:rFonts w:cs="StarSymbol;Arial Unicode MS"/>
      <w:sz w:val="18"/>
      <w:szCs w:val="18"/>
    </w:rPr>
  </w:style>
  <w:style w:type="character" w:customStyle="1" w:styleId="ListLabel150">
    <w:name w:val="ListLabel 150"/>
    <w:qFormat/>
    <w:rsid w:val="00DA58F1"/>
    <w:rPr>
      <w:rFonts w:cs="StarSymbol;Arial Unicode MS"/>
      <w:sz w:val="24"/>
      <w:szCs w:val="24"/>
    </w:rPr>
  </w:style>
  <w:style w:type="character" w:customStyle="1" w:styleId="ListLabel151">
    <w:name w:val="ListLabel 151"/>
    <w:qFormat/>
    <w:rsid w:val="00DA58F1"/>
    <w:rPr>
      <w:rFonts w:cs="StarSymbol;Arial Unicode MS"/>
      <w:b/>
      <w:sz w:val="24"/>
      <w:szCs w:val="24"/>
    </w:rPr>
  </w:style>
  <w:style w:type="character" w:customStyle="1" w:styleId="ListLabel152">
    <w:name w:val="ListLabel 152"/>
    <w:qFormat/>
    <w:rsid w:val="00DA58F1"/>
    <w:rPr>
      <w:rFonts w:cs="StarSymbol;Arial Unicode MS"/>
      <w:sz w:val="24"/>
      <w:szCs w:val="24"/>
    </w:rPr>
  </w:style>
  <w:style w:type="character" w:customStyle="1" w:styleId="ListLabel153">
    <w:name w:val="ListLabel 153"/>
    <w:qFormat/>
    <w:rsid w:val="00DA58F1"/>
    <w:rPr>
      <w:rFonts w:cs="StarSymbol;Arial Unicode MS"/>
      <w:sz w:val="24"/>
      <w:szCs w:val="24"/>
    </w:rPr>
  </w:style>
  <w:style w:type="character" w:customStyle="1" w:styleId="ListLabel154">
    <w:name w:val="ListLabel 154"/>
    <w:qFormat/>
    <w:rsid w:val="00DA58F1"/>
    <w:rPr>
      <w:rFonts w:cs="StarSymbol;Arial Unicode MS"/>
      <w:sz w:val="24"/>
      <w:szCs w:val="24"/>
    </w:rPr>
  </w:style>
  <w:style w:type="character" w:customStyle="1" w:styleId="ListLabel155">
    <w:name w:val="ListLabel 155"/>
    <w:qFormat/>
    <w:rsid w:val="00DA58F1"/>
    <w:rPr>
      <w:rFonts w:cs="StarSymbol;Arial Unicode MS"/>
      <w:sz w:val="24"/>
      <w:szCs w:val="24"/>
    </w:rPr>
  </w:style>
  <w:style w:type="character" w:customStyle="1" w:styleId="ListLabel156">
    <w:name w:val="ListLabel 156"/>
    <w:qFormat/>
    <w:rsid w:val="00DA58F1"/>
    <w:rPr>
      <w:rFonts w:cs="StarSymbol;Arial Unicode MS"/>
      <w:sz w:val="24"/>
      <w:szCs w:val="24"/>
    </w:rPr>
  </w:style>
  <w:style w:type="character" w:customStyle="1" w:styleId="ListLabel157">
    <w:name w:val="ListLabel 157"/>
    <w:qFormat/>
    <w:rsid w:val="00DA58F1"/>
    <w:rPr>
      <w:rFonts w:cs="StarSymbol;Arial Unicode MS"/>
      <w:sz w:val="24"/>
      <w:szCs w:val="24"/>
    </w:rPr>
  </w:style>
  <w:style w:type="character" w:customStyle="1" w:styleId="ListLabel158">
    <w:name w:val="ListLabel 158"/>
    <w:qFormat/>
    <w:rsid w:val="00DA58F1"/>
    <w:rPr>
      <w:rFonts w:cs="StarSymbol;Arial Unicode MS"/>
      <w:sz w:val="24"/>
      <w:szCs w:val="24"/>
    </w:rPr>
  </w:style>
  <w:style w:type="paragraph" w:customStyle="1" w:styleId="Nadpis">
    <w:name w:val="Nadpis"/>
    <w:basedOn w:val="Normln"/>
    <w:next w:val="Zkladntext"/>
    <w:qFormat/>
    <w:rsid w:val="00DA58F1"/>
    <w:pPr>
      <w:keepNext/>
      <w:spacing w:before="240" w:after="120"/>
    </w:pPr>
    <w:rPr>
      <w:rFonts w:ascii="Arial" w:hAnsi="Arial"/>
      <w:sz w:val="28"/>
      <w:szCs w:val="28"/>
    </w:rPr>
  </w:style>
  <w:style w:type="paragraph" w:styleId="Zkladntext">
    <w:name w:val="Body Text"/>
    <w:basedOn w:val="Normln"/>
    <w:rsid w:val="00DA58F1"/>
    <w:pPr>
      <w:spacing w:after="120"/>
    </w:pPr>
  </w:style>
  <w:style w:type="paragraph" w:styleId="Seznam">
    <w:name w:val="List"/>
    <w:basedOn w:val="Zkladntext"/>
    <w:rsid w:val="00DA58F1"/>
  </w:style>
  <w:style w:type="paragraph" w:customStyle="1" w:styleId="Caption">
    <w:name w:val="Caption"/>
    <w:basedOn w:val="Normln"/>
    <w:qFormat/>
    <w:rsid w:val="00DA58F1"/>
    <w:pPr>
      <w:suppressLineNumbers/>
      <w:spacing w:before="120" w:after="120"/>
    </w:pPr>
    <w:rPr>
      <w:rFonts w:cs="Lohit Hindi"/>
      <w:i/>
      <w:iCs/>
    </w:rPr>
  </w:style>
  <w:style w:type="paragraph" w:customStyle="1" w:styleId="Rejstk">
    <w:name w:val="Rejstřík"/>
    <w:basedOn w:val="Normln"/>
    <w:qFormat/>
    <w:rsid w:val="00DA58F1"/>
    <w:pPr>
      <w:suppressLineNumbers/>
    </w:pPr>
  </w:style>
  <w:style w:type="paragraph" w:styleId="Titulek">
    <w:name w:val="caption"/>
    <w:basedOn w:val="Normln"/>
    <w:qFormat/>
    <w:rsid w:val="00DA58F1"/>
    <w:pPr>
      <w:suppressLineNumbers/>
      <w:spacing w:before="120" w:after="120"/>
    </w:pPr>
    <w:rPr>
      <w:i/>
      <w:iCs/>
    </w:rPr>
  </w:style>
  <w:style w:type="paragraph" w:customStyle="1" w:styleId="Mojesmlouvy1">
    <w:name w:val="Moje_smlouvy_1"/>
    <w:basedOn w:val="Normln"/>
    <w:qFormat/>
    <w:rsid w:val="00DA58F1"/>
    <w:pPr>
      <w:tabs>
        <w:tab w:val="left" w:pos="454"/>
      </w:tabs>
      <w:spacing w:before="113" w:after="113"/>
      <w:jc w:val="both"/>
    </w:pPr>
  </w:style>
  <w:style w:type="paragraph" w:customStyle="1" w:styleId="Header">
    <w:name w:val="Header"/>
    <w:basedOn w:val="Normln"/>
    <w:rsid w:val="00DA58F1"/>
    <w:pPr>
      <w:suppressLineNumbers/>
      <w:tabs>
        <w:tab w:val="center" w:pos="4819"/>
        <w:tab w:val="right" w:pos="9638"/>
      </w:tabs>
    </w:pPr>
  </w:style>
  <w:style w:type="paragraph" w:customStyle="1" w:styleId="Footer">
    <w:name w:val="Footer"/>
    <w:basedOn w:val="Normln"/>
    <w:rsid w:val="00DA58F1"/>
    <w:pPr>
      <w:suppressLineNumbers/>
      <w:tabs>
        <w:tab w:val="center" w:pos="4819"/>
        <w:tab w:val="right" w:pos="9638"/>
      </w:tabs>
    </w:pPr>
  </w:style>
  <w:style w:type="paragraph" w:styleId="Hlavikaobsahu">
    <w:name w:val="toa heading"/>
    <w:basedOn w:val="Nadpis"/>
    <w:qFormat/>
    <w:rsid w:val="00DA58F1"/>
    <w:pPr>
      <w:suppressLineNumbers/>
    </w:pPr>
    <w:rPr>
      <w:b/>
      <w:bCs/>
      <w:sz w:val="32"/>
      <w:szCs w:val="32"/>
    </w:rPr>
  </w:style>
  <w:style w:type="paragraph" w:customStyle="1" w:styleId="TOC1">
    <w:name w:val="TOC 1"/>
    <w:basedOn w:val="Rejstk"/>
    <w:rsid w:val="00DA58F1"/>
    <w:pPr>
      <w:tabs>
        <w:tab w:val="right" w:leader="dot" w:pos="9638"/>
      </w:tabs>
    </w:pPr>
  </w:style>
  <w:style w:type="paragraph" w:customStyle="1" w:styleId="TOC2">
    <w:name w:val="TOC 2"/>
    <w:basedOn w:val="Rejstk"/>
    <w:rsid w:val="00DA58F1"/>
    <w:pPr>
      <w:tabs>
        <w:tab w:val="right" w:leader="dot" w:pos="9355"/>
      </w:tabs>
      <w:ind w:left="283"/>
    </w:pPr>
  </w:style>
  <w:style w:type="paragraph" w:customStyle="1" w:styleId="TOC3">
    <w:name w:val="TOC 3"/>
    <w:basedOn w:val="Rejstk"/>
    <w:rsid w:val="00DA58F1"/>
    <w:pPr>
      <w:tabs>
        <w:tab w:val="right" w:leader="dot" w:pos="9072"/>
      </w:tabs>
      <w:ind w:left="566"/>
    </w:pPr>
  </w:style>
  <w:style w:type="paragraph" w:customStyle="1" w:styleId="TOC4">
    <w:name w:val="TOC 4"/>
    <w:basedOn w:val="Rejstk"/>
    <w:rsid w:val="00DA58F1"/>
    <w:pPr>
      <w:tabs>
        <w:tab w:val="right" w:leader="dot" w:pos="8789"/>
      </w:tabs>
      <w:ind w:left="849"/>
    </w:pPr>
  </w:style>
  <w:style w:type="paragraph" w:customStyle="1" w:styleId="TOC5">
    <w:name w:val="TOC 5"/>
    <w:basedOn w:val="Rejstk"/>
    <w:rsid w:val="00DA58F1"/>
    <w:pPr>
      <w:tabs>
        <w:tab w:val="right" w:leader="dot" w:pos="8506"/>
      </w:tabs>
      <w:ind w:left="1132"/>
    </w:pPr>
  </w:style>
  <w:style w:type="paragraph" w:customStyle="1" w:styleId="TOC6">
    <w:name w:val="TOC 6"/>
    <w:basedOn w:val="Rejstk"/>
    <w:rsid w:val="00DA58F1"/>
    <w:pPr>
      <w:tabs>
        <w:tab w:val="right" w:leader="dot" w:pos="8223"/>
      </w:tabs>
      <w:ind w:left="1415"/>
    </w:pPr>
  </w:style>
  <w:style w:type="paragraph" w:customStyle="1" w:styleId="TOC7">
    <w:name w:val="TOC 7"/>
    <w:basedOn w:val="Rejstk"/>
    <w:rsid w:val="00DA58F1"/>
    <w:pPr>
      <w:tabs>
        <w:tab w:val="right" w:leader="dot" w:pos="7940"/>
      </w:tabs>
      <w:ind w:left="1698"/>
    </w:pPr>
  </w:style>
  <w:style w:type="paragraph" w:customStyle="1" w:styleId="TOC8">
    <w:name w:val="TOC 8"/>
    <w:basedOn w:val="Rejstk"/>
    <w:rsid w:val="00DA58F1"/>
    <w:pPr>
      <w:tabs>
        <w:tab w:val="right" w:leader="dot" w:pos="7657"/>
      </w:tabs>
      <w:ind w:left="1981"/>
    </w:pPr>
  </w:style>
  <w:style w:type="paragraph" w:customStyle="1" w:styleId="TOC9">
    <w:name w:val="TOC 9"/>
    <w:basedOn w:val="Rejstk"/>
    <w:rsid w:val="00DA58F1"/>
    <w:pPr>
      <w:tabs>
        <w:tab w:val="right" w:leader="dot" w:pos="7374"/>
      </w:tabs>
      <w:ind w:left="2264"/>
    </w:pPr>
  </w:style>
  <w:style w:type="paragraph" w:customStyle="1" w:styleId="Obsah10">
    <w:name w:val="Obsah 10"/>
    <w:basedOn w:val="Rejstk"/>
    <w:qFormat/>
    <w:rsid w:val="00DA58F1"/>
    <w:pPr>
      <w:tabs>
        <w:tab w:val="right" w:leader="dot" w:pos="7091"/>
      </w:tabs>
      <w:ind w:left="2547"/>
    </w:pPr>
  </w:style>
  <w:style w:type="paragraph" w:styleId="Bezmezer">
    <w:name w:val="No Spacing"/>
    <w:qFormat/>
    <w:rsid w:val="00DA58F1"/>
    <w:pPr>
      <w:widowControl w:val="0"/>
      <w:suppressAutoHyphens/>
    </w:pPr>
    <w:rPr>
      <w:rFonts w:eastAsia="Lucida Sans Unicode" w:cs="Tahoma"/>
      <w:color w:val="000000"/>
      <w:sz w:val="24"/>
      <w:lang w:val="en-US" w:eastAsia="en-US" w:bidi="en-US"/>
    </w:rPr>
  </w:style>
  <w:style w:type="numbering" w:customStyle="1" w:styleId="WW8Num1">
    <w:name w:val="WW8Num1"/>
    <w:qFormat/>
    <w:rsid w:val="00DA58F1"/>
  </w:style>
  <w:style w:type="numbering" w:customStyle="1" w:styleId="WW8Num2">
    <w:name w:val="WW8Num2"/>
    <w:qFormat/>
    <w:rsid w:val="00DA58F1"/>
  </w:style>
  <w:style w:type="numbering" w:customStyle="1" w:styleId="WW8Num3">
    <w:name w:val="WW8Num3"/>
    <w:qFormat/>
    <w:rsid w:val="00DA58F1"/>
  </w:style>
  <w:style w:type="numbering" w:customStyle="1" w:styleId="WW8Num4">
    <w:name w:val="WW8Num4"/>
    <w:qFormat/>
    <w:rsid w:val="00DA58F1"/>
  </w:style>
  <w:style w:type="numbering" w:customStyle="1" w:styleId="WW8Num5">
    <w:name w:val="WW8Num5"/>
    <w:qFormat/>
    <w:rsid w:val="00DA58F1"/>
  </w:style>
  <w:style w:type="numbering" w:customStyle="1" w:styleId="WW8Num6">
    <w:name w:val="WW8Num6"/>
    <w:qFormat/>
    <w:rsid w:val="00DA58F1"/>
  </w:style>
  <w:style w:type="numbering" w:customStyle="1" w:styleId="WW8Num7">
    <w:name w:val="WW8Num7"/>
    <w:qFormat/>
    <w:rsid w:val="00DA58F1"/>
  </w:style>
  <w:style w:type="numbering" w:customStyle="1" w:styleId="WW8Num8">
    <w:name w:val="WW8Num8"/>
    <w:qFormat/>
    <w:rsid w:val="00DA58F1"/>
  </w:style>
  <w:style w:type="numbering" w:customStyle="1" w:styleId="WW8Num9">
    <w:name w:val="WW8Num9"/>
    <w:qFormat/>
    <w:rsid w:val="00DA58F1"/>
  </w:style>
  <w:style w:type="numbering" w:customStyle="1" w:styleId="WW8Num10">
    <w:name w:val="WW8Num10"/>
    <w:qFormat/>
    <w:rsid w:val="00DA58F1"/>
  </w:style>
  <w:style w:type="numbering" w:customStyle="1" w:styleId="WW8Num11">
    <w:name w:val="WW8Num11"/>
    <w:qFormat/>
    <w:rsid w:val="00DA58F1"/>
  </w:style>
  <w:style w:type="numbering" w:customStyle="1" w:styleId="WW8Num12">
    <w:name w:val="WW8Num12"/>
    <w:qFormat/>
    <w:rsid w:val="00DA58F1"/>
  </w:style>
  <w:style w:type="numbering" w:customStyle="1" w:styleId="WW8Num13">
    <w:name w:val="WW8Num13"/>
    <w:qFormat/>
    <w:rsid w:val="00DA58F1"/>
  </w:style>
  <w:style w:type="paragraph" w:styleId="Obsah1">
    <w:name w:val="toc 1"/>
    <w:basedOn w:val="Normln"/>
    <w:next w:val="Normln"/>
    <w:autoRedefine/>
    <w:uiPriority w:val="39"/>
    <w:unhideWhenUsed/>
    <w:rsid w:val="005250C5"/>
    <w:pPr>
      <w:spacing w:after="100"/>
    </w:pPr>
    <w:rPr>
      <w:rFonts w:cs="Mangal"/>
      <w:szCs w:val="21"/>
    </w:rPr>
  </w:style>
  <w:style w:type="character" w:styleId="Hypertextovodkaz">
    <w:name w:val="Hyperlink"/>
    <w:basedOn w:val="Standardnpsmoodstavce"/>
    <w:uiPriority w:val="99"/>
    <w:unhideWhenUsed/>
    <w:rsid w:val="005250C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19</Pages>
  <Words>7171</Words>
  <Characters>42315</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Šobr</dc:creator>
  <dc:description/>
  <cp:lastModifiedBy>cesky</cp:lastModifiedBy>
  <cp:revision>28</cp:revision>
  <cp:lastPrinted>2017-06-21T07:57:00Z</cp:lastPrinted>
  <dcterms:created xsi:type="dcterms:W3CDTF">2011-02-09T11:02:00Z</dcterms:created>
  <dcterms:modified xsi:type="dcterms:W3CDTF">2017-06-21T07:57:00Z</dcterms:modified>
  <dc:language>cs-CZ</dc:language>
</cp:coreProperties>
</file>