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260" w:after="360" w:line="211" w:lineRule="auto"/>
        <w:ind w:left="0" w:right="0" w:firstLine="0"/>
        <w:jc w:val="center"/>
      </w:pPr>
      <w:r>
        <w:rPr>
          <w:b/>
          <w:bCs/>
          <w:color w:val="000000"/>
          <w:spacing w:val="0"/>
          <w:w w:val="100"/>
          <w:position w:val="0"/>
          <w:sz w:val="36"/>
          <w:szCs w:val="36"/>
          <w:shd w:val="clear" w:color="auto" w:fill="auto"/>
          <w:lang w:val="cs-CZ" w:eastAsia="cs-CZ" w:bidi="cs-CZ"/>
        </w:rPr>
        <w:t>S M L O U V A O D Í L O</w:t>
        <w:br/>
      </w: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9"/>
        <w:keepNext/>
        <w:keepLines/>
        <w:widowControl w:val="0"/>
        <w:shd w:val="clear" w:color="auto" w:fill="auto"/>
        <w:bidi w:val="0"/>
        <w:spacing w:before="0" w:after="0" w:line="259"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425/2024</w:t>
      </w:r>
      <w:bookmarkEnd w:id="0"/>
      <w:bookmarkEnd w:id="1"/>
      <w:bookmarkEnd w:id="2"/>
    </w:p>
    <w:p>
      <w:pPr>
        <w:pStyle w:val="Style2"/>
        <w:keepNext w:val="0"/>
        <w:keepLines w:val="0"/>
        <w:widowControl w:val="0"/>
        <w:shd w:val="clear" w:color="auto" w:fill="auto"/>
        <w:bidi w:val="0"/>
        <w:spacing w:before="0" w:after="440" w:line="259" w:lineRule="auto"/>
        <w:ind w:left="2860" w:right="0" w:firstLine="0"/>
        <w:jc w:val="left"/>
      </w:pPr>
      <w:r>
        <w:rPr>
          <w:color w:val="000000"/>
          <w:spacing w:val="0"/>
          <w:w w:val="100"/>
          <w:position w:val="0"/>
          <w:shd w:val="clear" w:color="auto" w:fill="auto"/>
          <w:lang w:val="cs-CZ" w:eastAsia="cs-CZ" w:bidi="cs-CZ"/>
        </w:rPr>
        <w:t>Číslo smlouvy zhotovitele: 06-O-2032-15070/24</w:t>
      </w:r>
    </w:p>
    <w:p>
      <w:pPr>
        <w:pStyle w:val="Style2"/>
        <w:keepNext w:val="0"/>
        <w:keepLines w:val="0"/>
        <w:widowControl w:val="0"/>
        <w:shd w:val="clear" w:color="auto" w:fill="auto"/>
        <w:bidi w:val="0"/>
        <w:spacing w:before="0" w:after="18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„Optimalizace vodních poměrů Svitávky v katastrálním území Velenice“- studie</w:t>
        <w:br/>
        <w:t>odtokových poměrů</w:t>
      </w:r>
    </w:p>
    <w:p>
      <w:pPr>
        <w:pStyle w:val="Style2"/>
        <w:keepNext w:val="0"/>
        <w:keepLines w:val="0"/>
        <w:widowControl w:val="0"/>
        <w:shd w:val="clear" w:color="auto" w:fill="auto"/>
        <w:bidi w:val="0"/>
        <w:spacing w:before="0" w:after="180" w:line="259" w:lineRule="auto"/>
        <w:ind w:left="0" w:right="0" w:firstLine="0"/>
        <w:jc w:val="left"/>
      </w:pPr>
      <w:r>
        <w:rPr>
          <w:color w:val="000000"/>
          <w:spacing w:val="0"/>
          <w:w w:val="100"/>
          <w:position w:val="0"/>
          <w:shd w:val="clear" w:color="auto" w:fill="auto"/>
          <w:lang w:val="cs-CZ" w:eastAsia="cs-CZ" w:bidi="cs-CZ"/>
        </w:rPr>
        <w:t>Tato smlouva byla uzavřena mezi:</w:t>
      </w:r>
    </w:p>
    <w:tbl>
      <w:tblPr>
        <w:tblOverlap w:val="never"/>
        <w:jc w:val="center"/>
        <w:tblLayout w:type="fixed"/>
      </w:tblPr>
      <w:tblGrid>
        <w:gridCol w:w="3672"/>
        <w:gridCol w:w="5458"/>
      </w:tblGrid>
      <w:tr>
        <w:trPr>
          <w:trHeight w:val="1992"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Objednatel:</w:t>
            </w:r>
          </w:p>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sídlo:</w:t>
            </w:r>
          </w:p>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 zástupce ve věcech smluvních: zástupce ve věcech technických:</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Povodí Ohře, státní podnik</w:t>
            </w:r>
          </w:p>
          <w:p>
            <w:pPr>
              <w:pStyle w:val="Style15"/>
              <w:keepNext w:val="0"/>
              <w:keepLines w:val="0"/>
              <w:widowControl w:val="0"/>
              <w:shd w:val="clear" w:color="auto" w:fill="auto"/>
              <w:bidi w:val="0"/>
              <w:spacing w:before="0" w:after="0" w:line="240" w:lineRule="auto"/>
              <w:ind w:left="300" w:right="0" w:firstLine="0"/>
              <w:jc w:val="left"/>
            </w:pPr>
            <w:r>
              <w:rPr>
                <w:color w:val="000000"/>
                <w:spacing w:val="0"/>
                <w:w w:val="100"/>
                <w:position w:val="0"/>
                <w:shd w:val="clear" w:color="auto" w:fill="auto"/>
                <w:lang w:val="cs-CZ" w:eastAsia="cs-CZ" w:bidi="cs-CZ"/>
              </w:rPr>
              <w:t>Bezručova 4219, 430 03 Chomutov 70889988</w:t>
            </w:r>
          </w:p>
          <w:p>
            <w:pPr>
              <w:pStyle w:val="Style15"/>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CZ70889988</w:t>
            </w:r>
          </w:p>
        </w:tc>
      </w:tr>
    </w:tbl>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zástupci objednatele:</w:t>
      </w:r>
    </w:p>
    <w:p>
      <w:pPr>
        <w:widowControl w:val="0"/>
        <w:spacing w:after="779" w:line="1" w:lineRule="exact"/>
      </w:pPr>
    </w:p>
    <w:p>
      <w:pPr>
        <w:widowControl w:val="0"/>
        <w:spacing w:line="1" w:lineRule="exact"/>
      </w:pPr>
    </w:p>
    <w:tbl>
      <w:tblPr>
        <w:tblOverlap w:val="never"/>
        <w:jc w:val="center"/>
        <w:tblLayout w:type="fixed"/>
      </w:tblPr>
      <w:tblGrid>
        <w:gridCol w:w="3672"/>
        <w:gridCol w:w="5462"/>
      </w:tblGrid>
      <w:tr>
        <w:trPr>
          <w:trHeight w:val="1118"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 číslo účtu:</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70889988</w:t>
            </w:r>
          </w:p>
          <w:p>
            <w:pPr>
              <w:pStyle w:val="Style15"/>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CZ70889988</w:t>
            </w:r>
          </w:p>
        </w:tc>
      </w:tr>
    </w:tbl>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widowControl w:val="0"/>
        <w:spacing w:after="179" w:line="1" w:lineRule="exact"/>
      </w:pP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„objednatel“) na straně jedné a</w:t>
      </w:r>
    </w:p>
    <w:tbl>
      <w:tblPr>
        <w:tblOverlap w:val="never"/>
        <w:jc w:val="center"/>
        <w:tblLayout w:type="fixed"/>
      </w:tblPr>
      <w:tblGrid>
        <w:gridCol w:w="3672"/>
        <w:gridCol w:w="5458"/>
      </w:tblGrid>
      <w:tr>
        <w:trPr>
          <w:trHeight w:val="912" w:hRule="exact"/>
        </w:trPr>
        <w:tc>
          <w:tcPr>
            <w:tcBorders/>
            <w:shd w:val="clear" w:color="auto" w:fill="FFFFFF"/>
            <w:vAlign w:val="top"/>
          </w:tcPr>
          <w:p>
            <w:pPr>
              <w:pStyle w:val="Style15"/>
              <w:keepNext w:val="0"/>
              <w:keepLines w:val="0"/>
              <w:widowControl w:val="0"/>
              <w:shd w:val="clear" w:color="auto" w:fill="auto"/>
              <w:bidi w:val="0"/>
              <w:spacing w:before="0" w:after="0" w:line="262" w:lineRule="auto"/>
              <w:ind w:left="0" w:right="0" w:firstLine="0"/>
              <w:jc w:val="left"/>
            </w:pP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sídlo: statutární orgán:</w:t>
            </w:r>
          </w:p>
        </w:tc>
        <w:tc>
          <w:tcPr>
            <w:tcBorders/>
            <w:shd w:val="clear" w:color="auto" w:fill="FFFFFF"/>
            <w:vAlign w:val="top"/>
          </w:tcPr>
          <w:p>
            <w:pPr>
              <w:pStyle w:val="Style15"/>
              <w:keepNext w:val="0"/>
              <w:keepLines w:val="0"/>
              <w:widowControl w:val="0"/>
              <w:shd w:val="clear" w:color="auto" w:fill="auto"/>
              <w:bidi w:val="0"/>
              <w:spacing w:before="0" w:after="0" w:line="288" w:lineRule="auto"/>
              <w:ind w:left="300" w:right="0" w:firstLine="0"/>
              <w:jc w:val="left"/>
            </w:pPr>
            <w:r>
              <w:rPr>
                <w:b/>
                <w:bCs/>
                <w:color w:val="000000"/>
                <w:spacing w:val="0"/>
                <w:w w:val="100"/>
                <w:position w:val="0"/>
                <w:shd w:val="clear" w:color="auto" w:fill="auto"/>
                <w:lang w:val="cs-CZ" w:eastAsia="cs-CZ" w:bidi="cs-CZ"/>
              </w:rPr>
              <w:t xml:space="preserve">Vodohospodářský rozvoj a výstavba a.s. </w:t>
            </w:r>
            <w:r>
              <w:rPr>
                <w:color w:val="000000"/>
                <w:spacing w:val="0"/>
                <w:w w:val="100"/>
                <w:position w:val="0"/>
                <w:shd w:val="clear" w:color="auto" w:fill="auto"/>
                <w:lang w:val="cs-CZ" w:eastAsia="cs-CZ" w:bidi="cs-CZ"/>
              </w:rPr>
              <w:t>Nábřežní 90/4, 150 00 Praha 5</w:t>
            </w:r>
          </w:p>
        </w:tc>
      </w:tr>
    </w:tbl>
    <w:p>
      <w:pPr>
        <w:widowControl w:val="0"/>
        <w:spacing w:after="679" w:line="1" w:lineRule="exact"/>
      </w:pPr>
    </w:p>
    <w:p>
      <w:pPr>
        <w:pStyle w:val="Style2"/>
        <w:keepNext w:val="0"/>
        <w:keepLines w:val="0"/>
        <w:widowControl w:val="0"/>
        <w:shd w:val="clear" w:color="auto" w:fill="auto"/>
        <w:bidi w:val="0"/>
        <w:spacing w:before="0" w:after="0" w:line="528" w:lineRule="auto"/>
        <w:ind w:left="0" w:right="0" w:firstLine="0"/>
        <w:jc w:val="left"/>
      </w:pPr>
      <w:r>
        <w:rPr>
          <w:color w:val="000000"/>
          <w:spacing w:val="0"/>
          <w:w w:val="100"/>
          <w:position w:val="0"/>
          <w:shd w:val="clear" w:color="auto" w:fill="auto"/>
          <w:lang w:val="cs-CZ" w:eastAsia="cs-CZ" w:bidi="cs-CZ"/>
        </w:rPr>
        <w:t>zástupce ve věcech smluvních: zástupce ve věcech technických:</w:t>
      </w:r>
    </w:p>
    <w:tbl>
      <w:tblPr>
        <w:tblOverlap w:val="never"/>
        <w:jc w:val="center"/>
        <w:tblLayout w:type="fixed"/>
      </w:tblPr>
      <w:tblGrid>
        <w:gridCol w:w="3672"/>
        <w:gridCol w:w="5458"/>
      </w:tblGrid>
      <w:tr>
        <w:trPr>
          <w:trHeight w:val="165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471 16 901</w:t>
            </w:r>
          </w:p>
          <w:p>
            <w:pPr>
              <w:pStyle w:val="Style15"/>
              <w:keepNext w:val="0"/>
              <w:keepLines w:val="0"/>
              <w:widowControl w:val="0"/>
              <w:shd w:val="clear" w:color="auto" w:fill="auto"/>
              <w:bidi w:val="0"/>
              <w:spacing w:before="0" w:after="460" w:line="240" w:lineRule="auto"/>
              <w:ind w:left="0" w:right="0" w:firstLine="300"/>
              <w:jc w:val="left"/>
            </w:pPr>
            <w:r>
              <w:rPr>
                <w:color w:val="000000"/>
                <w:spacing w:val="0"/>
                <w:w w:val="100"/>
                <w:position w:val="0"/>
                <w:shd w:val="clear" w:color="auto" w:fill="auto"/>
                <w:lang w:val="cs-CZ" w:eastAsia="cs-CZ" w:bidi="cs-CZ"/>
              </w:rPr>
              <w:t>CZ47116901</w:t>
            </w:r>
          </w:p>
          <w:p>
            <w:pPr>
              <w:pStyle w:val="Style15"/>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Městský soud v Praze, oddíl B, vložka 1930</w:t>
            </w:r>
          </w:p>
        </w:tc>
      </w:tr>
    </w:tbl>
    <w:p>
      <w:pPr>
        <w:pStyle w:val="Style2"/>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Toto zmocnění trvá až do písemného odvolání. Změny v zastoupení budou uvedeny v dodatku k této smlouvě.</w:t>
      </w:r>
    </w:p>
    <w:p>
      <w:pPr>
        <w:pStyle w:val="Style2"/>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8"/>
        <w:keepNext/>
        <w:keepLines/>
        <w:widowControl w:val="0"/>
        <w:numPr>
          <w:ilvl w:val="0"/>
          <w:numId w:val="1"/>
        </w:numPr>
        <w:shd w:val="clear" w:color="auto" w:fill="auto"/>
        <w:tabs>
          <w:tab w:pos="511" w:val="left"/>
        </w:tabs>
        <w:bidi w:val="0"/>
        <w:spacing w:before="0" w:after="440" w:line="240" w:lineRule="auto"/>
        <w:ind w:left="0" w:right="0" w:firstLine="0"/>
        <w:jc w:val="center"/>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PŘEDMĚT SMLOUVY A PŘEDMĚT DÍLA</w:t>
      </w:r>
      <w:bookmarkEnd w:id="3"/>
      <w:bookmarkEnd w:id="4"/>
      <w:bookmarkEnd w:id="6"/>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Předmětem díla je zpracování a zajištění:</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Studie odtokových poměrů „Optimalizace vodních poměrů Svitávky v katastrálním území Velenice“ </w:t>
      </w:r>
      <w:r>
        <w:rPr>
          <w:color w:val="000000"/>
          <w:spacing w:val="0"/>
          <w:w w:val="100"/>
          <w:position w:val="0"/>
          <w:shd w:val="clear" w:color="auto" w:fill="auto"/>
          <w:lang w:val="cs-CZ" w:eastAsia="cs-CZ" w:bidi="cs-CZ"/>
        </w:rPr>
        <w:t>v úseku 10,100 (most silnice Zákupy Velenice, -717021.45, -976908.10) až 11,500 (č.p. 159, -716676.91, -976148.56) ř. km (dle DKM) (dále jen studie).</w:t>
      </w:r>
    </w:p>
    <w:p>
      <w:pPr>
        <w:pStyle w:val="Style2"/>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Účelem studie je návrh opatření pro zlepšení odtokových poměrů s cílem zajištění vyšší míry ochrany zaplavovaných objektů v části obce Velenice před povodněmi.</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Podrobnější specifikace díla </w:t>
      </w:r>
      <w:r>
        <w:rPr>
          <w:color w:val="000000"/>
          <w:spacing w:val="0"/>
          <w:w w:val="100"/>
          <w:position w:val="0"/>
          <w:shd w:val="clear" w:color="auto" w:fill="auto"/>
          <w:lang w:val="cs-CZ" w:eastAsia="cs-CZ" w:bidi="cs-CZ"/>
        </w:rPr>
        <w:t>(podkladová data, nutný rozsah prací), včetně požadovaných výstupů v tištěné a digitální podobě, a podrobnosti k technickému provedení díla jsou specifikovány v Příloze č. 4 této smlouvy.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díla jsou výsledky jednání, zápisy nebo záznamy z výrobních výborů se zástupci objednatele.</w:t>
      </w:r>
    </w:p>
    <w:p>
      <w:pPr>
        <w:pStyle w:val="Style2"/>
        <w:keepNext w:val="0"/>
        <w:keepLines w:val="0"/>
        <w:widowControl w:val="0"/>
        <w:shd w:val="clear" w:color="auto" w:fill="auto"/>
        <w:bidi w:val="0"/>
        <w:spacing w:before="0" w:after="96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18"/>
        <w:keepNext/>
        <w:keepLines/>
        <w:widowControl w:val="0"/>
        <w:numPr>
          <w:ilvl w:val="0"/>
          <w:numId w:val="1"/>
        </w:numPr>
        <w:shd w:val="clear" w:color="auto" w:fill="auto"/>
        <w:tabs>
          <w:tab w:pos="511" w:val="left"/>
        </w:tabs>
        <w:bidi w:val="0"/>
        <w:spacing w:before="0" w:after="440" w:line="240" w:lineRule="auto"/>
        <w:ind w:left="0" w:right="0" w:firstLine="0"/>
        <w:jc w:val="center"/>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DÍLO A ZPŮSOB PROVEDENÍ DÍLA</w:t>
      </w:r>
      <w:bookmarkEnd w:id="10"/>
      <w:bookmarkEnd w:id="7"/>
      <w:bookmarkEnd w:id="8"/>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se zavazuje provést dílo s odbornou péčí, v rozsahu a kvalitě podle této smlouvy a v termínu plnění, jak je definováno níže.</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Kompletní studie bude předána v počtu 5 kusů (listinná v plastovém pořadači 4-kroužkovém, digitální na datovém nosiči (CD/DVD). Každé paré bude obsahovat technickou zprávu z geodetického zaměření.</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Průběh prací</w:t>
      </w:r>
    </w:p>
    <w:p>
      <w:pPr>
        <w:pStyle w:val="Style2"/>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Zhotovitel bude v průběhu plnění díla organizovat výrobní výbory, a to vždy minimálně 2 výrobní výbory (vstupní a závěrečný VV). Ze všech výrobních výborů bude zhotovovat písemný zápis, který bude odsouhlasen účastníky VV.</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První VV bude svolán nejpozději do </w:t>
      </w:r>
      <w:r>
        <w:rPr>
          <w:b/>
          <w:bCs/>
          <w:color w:val="000000"/>
          <w:spacing w:val="0"/>
          <w:w w:val="100"/>
          <w:position w:val="0"/>
          <w:shd w:val="clear" w:color="auto" w:fill="auto"/>
          <w:lang w:val="cs-CZ" w:eastAsia="cs-CZ" w:bidi="cs-CZ"/>
        </w:rPr>
        <w:t xml:space="preserve">10 týdnů </w:t>
      </w:r>
      <w:r>
        <w:rPr>
          <w:color w:val="000000"/>
          <w:spacing w:val="0"/>
          <w:w w:val="100"/>
          <w:position w:val="0"/>
          <w:shd w:val="clear" w:color="auto" w:fill="auto"/>
          <w:lang w:val="cs-CZ" w:eastAsia="cs-CZ" w:bidi="cs-CZ"/>
        </w:rPr>
        <w:t>po nabytí účinnosti smlouvy o dílo a bude spojený s místním šetřením, zhotovitel k tomuto VV předloží harmonogram průběhu prací.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zástupce objednatele.</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nejpozději 14 kalendářních dnů před konáním závěrečného VV předloží zástupci objednatele:</w:t>
      </w:r>
    </w:p>
    <w:p>
      <w:pPr>
        <w:pStyle w:val="Style2"/>
        <w:keepNext w:val="0"/>
        <w:keepLines w:val="0"/>
        <w:widowControl w:val="0"/>
        <w:shd w:val="clear" w:color="auto" w:fill="auto"/>
        <w:bidi w:val="0"/>
        <w:spacing w:before="0" w:after="0" w:line="221"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2 x pracovní paré kompletního díla</w:t>
      </w:r>
    </w:p>
    <w:p>
      <w:pPr>
        <w:pStyle w:val="Style2"/>
        <w:keepNext w:val="0"/>
        <w:keepLines w:val="0"/>
        <w:widowControl w:val="0"/>
        <w:shd w:val="clear" w:color="auto" w:fill="auto"/>
        <w:bidi w:val="0"/>
        <w:spacing w:before="0" w:line="230" w:lineRule="auto"/>
        <w:ind w:left="300" w:right="0" w:hanging="3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1x elektronickou verzi kompletního díla, a to ve stejné struktuře a obsahovém členění odpovídající tištěné verzi.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 úspěšném uzavření závěrečného VV zhotovitel zajistí kompletaci díla. Kompletní dílo bude předáno zástupci objednatele v počtu 2x paré tištěné a elektronicky pro následné projednání v investiční komisi objednatele.</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se zúčastní projednání v IK PŘ objednatele. Po úspěšném projednání a schválení díla generálním ředitelem Povodí Ohře, státní podnik, předá zhotovitel zástupci objednatele v termínu do 10 pracovních dnů zbývající 3 tištěná paré kompletní Studie a digitální podobu díla na nosičích dat.</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Při neúspěšném projednání Studie v IK zhotovitel přepracuje části díla dle závěrů IK a znovu projedná doplněné dílo v následující termínu jednání IK. Jedná - li se o požadavek objednatele neprojednaný na VV, budou dodatečné práce uhrazeny na základě uzavřeného dodatku ke smlouvě o dílo.</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Zhotovitel je zodpovědný za stanovení potřebného rozsahu průzkumných prací jako podkladu pro zpracování kvalitního díla. Pokud není ve smlouvě stanoveno jinak, zhotovitel tyto průzkumné práce zajistí.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Dílo bude označeno otiskem autorizačního razítka a vlastnoručním podpisem autorizované osoby v příslušném oboru či specializaci.</w:t>
      </w:r>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díla v požadovaném počtu za zvláštní úhradu. Objednatel se zavazuje řádně provedené dílo podle ustanovení této smlouvy převzít a zaplatit za dílo dohodnutou cenu.</w:t>
      </w:r>
    </w:p>
    <w:p>
      <w:pPr>
        <w:pStyle w:val="Style18"/>
        <w:keepNext/>
        <w:keepLines/>
        <w:widowControl w:val="0"/>
        <w:numPr>
          <w:ilvl w:val="0"/>
          <w:numId w:val="1"/>
        </w:numPr>
        <w:shd w:val="clear" w:color="auto" w:fill="auto"/>
        <w:tabs>
          <w:tab w:pos="486" w:val="left"/>
        </w:tabs>
        <w:bidi w:val="0"/>
        <w:spacing w:before="0" w:line="240" w:lineRule="auto"/>
        <w:ind w:left="0" w:right="0" w:firstLine="0"/>
        <w:jc w:val="center"/>
      </w:pPr>
      <w:bookmarkStart w:id="11" w:name="bookmark11"/>
      <w:bookmarkStart w:id="12" w:name="bookmark12"/>
      <w:bookmarkStart w:id="13" w:name="bookmark13"/>
      <w:bookmarkStart w:id="14" w:name="bookmark14"/>
      <w:bookmarkEnd w:id="13"/>
      <w:r>
        <w:rPr>
          <w:color w:val="000000"/>
          <w:spacing w:val="0"/>
          <w:w w:val="100"/>
          <w:position w:val="0"/>
          <w:shd w:val="clear" w:color="auto" w:fill="auto"/>
          <w:lang w:val="cs-CZ" w:eastAsia="cs-CZ" w:bidi="cs-CZ"/>
        </w:rPr>
        <w:t>TERMÍNY PLNĚNÍ</w:t>
      </w:r>
      <w:bookmarkEnd w:id="11"/>
      <w:bookmarkEnd w:id="12"/>
      <w:bookmarkEnd w:id="14"/>
    </w:p>
    <w:p>
      <w:pPr>
        <w:pStyle w:val="Style22"/>
        <w:keepNext/>
        <w:keepLines/>
        <w:widowControl w:val="0"/>
        <w:shd w:val="clear" w:color="auto" w:fill="auto"/>
        <w:bidi w:val="0"/>
        <w:spacing w:before="0" w:line="240" w:lineRule="auto"/>
        <w:ind w:left="0" w:right="0" w:firstLine="0"/>
        <w:jc w:val="both"/>
      </w:pPr>
      <w:bookmarkStart w:id="15" w:name="bookmark15"/>
      <w:bookmarkStart w:id="16" w:name="bookmark16"/>
      <w:bookmarkStart w:id="17" w:name="bookmark17"/>
      <w:r>
        <w:rPr>
          <w:color w:val="000000"/>
          <w:spacing w:val="0"/>
          <w:w w:val="100"/>
          <w:position w:val="0"/>
          <w:shd w:val="clear" w:color="auto" w:fill="auto"/>
          <w:lang w:val="cs-CZ" w:eastAsia="cs-CZ" w:bidi="cs-CZ"/>
        </w:rPr>
        <w:t>Termín provedení díla:</w:t>
      </w:r>
      <w:bookmarkEnd w:id="15"/>
      <w:bookmarkEnd w:id="16"/>
      <w:bookmarkEnd w:id="17"/>
    </w:p>
    <w:p>
      <w:pPr>
        <w:pStyle w:val="Style2"/>
        <w:keepNext w:val="0"/>
        <w:keepLines w:val="0"/>
        <w:widowControl w:val="0"/>
        <w:numPr>
          <w:ilvl w:val="0"/>
          <w:numId w:val="3"/>
        </w:numPr>
        <w:shd w:val="clear" w:color="auto" w:fill="auto"/>
        <w:tabs>
          <w:tab w:pos="486" w:val="left"/>
        </w:tabs>
        <w:bidi w:val="0"/>
        <w:spacing w:before="0" w:after="0" w:line="240" w:lineRule="auto"/>
        <w:ind w:left="0" w:right="0" w:firstLine="0"/>
        <w:jc w:val="both"/>
      </w:pPr>
      <w:bookmarkStart w:id="18" w:name="bookmark18"/>
      <w:bookmarkEnd w:id="18"/>
      <w:r>
        <w:rPr>
          <w:color w:val="000000"/>
          <w:spacing w:val="0"/>
          <w:w w:val="100"/>
          <w:position w:val="0"/>
          <w:shd w:val="clear" w:color="auto" w:fill="auto"/>
          <w:lang w:val="cs-CZ" w:eastAsia="cs-CZ" w:bidi="cs-CZ"/>
        </w:rPr>
        <w:t>zahájení prací na předmětu plnění:</w:t>
      </w:r>
    </w:p>
    <w:p>
      <w:pPr>
        <w:pStyle w:val="Style2"/>
        <w:keepNext w:val="0"/>
        <w:keepLines w:val="0"/>
        <w:widowControl w:val="0"/>
        <w:shd w:val="clear" w:color="auto" w:fill="auto"/>
        <w:bidi w:val="0"/>
        <w:spacing w:before="0" w:line="240" w:lineRule="auto"/>
        <w:ind w:left="0" w:right="0" w:firstLine="440"/>
        <w:jc w:val="both"/>
      </w:pPr>
      <w:r>
        <w:rPr>
          <w:b/>
          <w:bCs/>
          <w:color w:val="000000"/>
          <w:spacing w:val="0"/>
          <w:w w:val="100"/>
          <w:position w:val="0"/>
          <w:shd w:val="clear" w:color="auto" w:fill="auto"/>
          <w:lang w:val="cs-CZ" w:eastAsia="cs-CZ" w:bidi="cs-CZ"/>
        </w:rPr>
        <w:t>bez zbytečného odkladu, nejpozději však do 10 týdnů po nabytí účinnosti smlouvy</w:t>
      </w:r>
    </w:p>
    <w:p>
      <w:pPr>
        <w:pStyle w:val="Style2"/>
        <w:keepNext w:val="0"/>
        <w:keepLines w:val="0"/>
        <w:widowControl w:val="0"/>
        <w:numPr>
          <w:ilvl w:val="0"/>
          <w:numId w:val="3"/>
        </w:numPr>
        <w:shd w:val="clear" w:color="auto" w:fill="auto"/>
        <w:tabs>
          <w:tab w:pos="486" w:val="left"/>
        </w:tabs>
        <w:bidi w:val="0"/>
        <w:spacing w:before="0" w:after="0" w:line="240" w:lineRule="auto"/>
        <w:ind w:left="0" w:right="0" w:firstLine="0"/>
        <w:jc w:val="both"/>
      </w:pPr>
      <w:bookmarkStart w:id="19" w:name="bookmark19"/>
      <w:bookmarkEnd w:id="19"/>
      <w:r>
        <w:rPr>
          <w:color w:val="000000"/>
          <w:spacing w:val="0"/>
          <w:w w:val="100"/>
          <w:position w:val="0"/>
          <w:shd w:val="clear" w:color="auto" w:fill="auto"/>
          <w:lang w:val="cs-CZ" w:eastAsia="cs-CZ" w:bidi="cs-CZ"/>
        </w:rPr>
        <w:t>dílčí termín - předání kompletního díla (2 x tištěné + 1 x elektronicky) po projednání na</w:t>
      </w:r>
    </w:p>
    <w:p>
      <w:pPr>
        <w:pStyle w:val="Style2"/>
        <w:keepNext w:val="0"/>
        <w:keepLines w:val="0"/>
        <w:widowControl w:val="0"/>
        <w:shd w:val="clear" w:color="auto" w:fill="auto"/>
        <w:tabs>
          <w:tab w:pos="7688" w:val="left"/>
        </w:tabs>
        <w:bidi w:val="0"/>
        <w:spacing w:before="0" w:after="0" w:line="240" w:lineRule="auto"/>
        <w:ind w:left="0" w:right="0" w:firstLine="440"/>
        <w:jc w:val="both"/>
      </w:pPr>
      <w:r>
        <w:rPr>
          <w:color w:val="000000"/>
          <w:spacing w:val="0"/>
          <w:w w:val="100"/>
          <w:position w:val="0"/>
          <w:shd w:val="clear" w:color="auto" w:fill="auto"/>
          <w:lang w:val="cs-CZ" w:eastAsia="cs-CZ" w:bidi="cs-CZ"/>
        </w:rPr>
        <w:t>ZVV:</w:t>
        <w:tab/>
        <w:t>nejpozději do</w:t>
      </w:r>
    </w:p>
    <w:p>
      <w:pPr>
        <w:pStyle w:val="Style2"/>
        <w:keepNext w:val="0"/>
        <w:keepLines w:val="0"/>
        <w:widowControl w:val="0"/>
        <w:shd w:val="clear" w:color="auto" w:fill="auto"/>
        <w:bidi w:val="0"/>
        <w:spacing w:before="0" w:line="240" w:lineRule="auto"/>
        <w:ind w:left="0" w:right="0" w:firstLine="440"/>
        <w:jc w:val="both"/>
      </w:pPr>
      <w:r>
        <w:rPr>
          <w:b/>
          <w:bCs/>
          <w:color w:val="000000"/>
          <w:spacing w:val="0"/>
          <w:w w:val="100"/>
          <w:position w:val="0"/>
          <w:shd w:val="clear" w:color="auto" w:fill="auto"/>
          <w:lang w:val="cs-CZ" w:eastAsia="cs-CZ" w:bidi="cs-CZ"/>
        </w:rPr>
        <w:t>31.01.2025</w:t>
      </w:r>
    </w:p>
    <w:p>
      <w:pPr>
        <w:pStyle w:val="Style2"/>
        <w:keepNext w:val="0"/>
        <w:keepLines w:val="0"/>
        <w:widowControl w:val="0"/>
        <w:numPr>
          <w:ilvl w:val="0"/>
          <w:numId w:val="3"/>
        </w:numPr>
        <w:shd w:val="clear" w:color="auto" w:fill="auto"/>
        <w:tabs>
          <w:tab w:pos="455" w:val="left"/>
          <w:tab w:pos="5453" w:val="left"/>
        </w:tabs>
        <w:bidi w:val="0"/>
        <w:spacing w:before="0" w:after="0" w:line="240" w:lineRule="auto"/>
        <w:ind w:left="380" w:right="0" w:hanging="380"/>
        <w:jc w:val="both"/>
      </w:pPr>
      <w:bookmarkStart w:id="20" w:name="bookmark20"/>
      <w:bookmarkEnd w:id="20"/>
      <w:r>
        <w:rPr>
          <w:color w:val="000000"/>
          <w:spacing w:val="0"/>
          <w:w w:val="100"/>
          <w:position w:val="0"/>
          <w:shd w:val="clear" w:color="auto" w:fill="auto"/>
          <w:lang w:val="cs-CZ" w:eastAsia="cs-CZ" w:bidi="cs-CZ"/>
        </w:rPr>
        <w:t xml:space="preserve">předání a převzetí </w:t>
      </w:r>
      <w:r>
        <w:rPr>
          <w:b/>
          <w:bCs/>
          <w:color w:val="000000"/>
          <w:spacing w:val="0"/>
          <w:w w:val="100"/>
          <w:position w:val="0"/>
          <w:shd w:val="clear" w:color="auto" w:fill="auto"/>
          <w:lang w:val="cs-CZ" w:eastAsia="cs-CZ" w:bidi="cs-CZ"/>
        </w:rPr>
        <w:t xml:space="preserve">kompletní </w:t>
      </w:r>
      <w:r>
        <w:rPr>
          <w:color w:val="000000"/>
          <w:spacing w:val="0"/>
          <w:w w:val="100"/>
          <w:position w:val="0"/>
          <w:shd w:val="clear" w:color="auto" w:fill="auto"/>
          <w:lang w:val="cs-CZ" w:eastAsia="cs-CZ" w:bidi="cs-CZ"/>
        </w:rPr>
        <w:t>SP (3 x tištěné + 4 x elektronicky) po schválení v investiční komisi (dále jen IK PŘ):</w:t>
        <w:tab/>
      </w:r>
      <w:r>
        <w:rPr>
          <w:b/>
          <w:bCs/>
          <w:color w:val="000000"/>
          <w:spacing w:val="0"/>
          <w:w w:val="100"/>
          <w:position w:val="0"/>
          <w:shd w:val="clear" w:color="auto" w:fill="auto"/>
          <w:lang w:val="cs-CZ" w:eastAsia="cs-CZ" w:bidi="cs-CZ"/>
        </w:rPr>
        <w:t>1 měsíc po schválení v investiční</w:t>
      </w:r>
    </w:p>
    <w:p>
      <w:pPr>
        <w:pStyle w:val="Style2"/>
        <w:keepNext w:val="0"/>
        <w:keepLines w:val="0"/>
        <w:widowControl w:val="0"/>
        <w:shd w:val="clear" w:color="auto" w:fill="auto"/>
        <w:bidi w:val="0"/>
        <w:spacing w:before="0" w:line="240" w:lineRule="auto"/>
        <w:ind w:left="0" w:right="0" w:firstLine="380"/>
        <w:jc w:val="both"/>
      </w:pPr>
      <w:r>
        <w:rPr>
          <w:b/>
          <w:bCs/>
          <w:color w:val="000000"/>
          <w:spacing w:val="0"/>
          <w:w w:val="100"/>
          <w:position w:val="0"/>
          <w:shd w:val="clear" w:color="auto" w:fill="auto"/>
          <w:lang w:val="cs-CZ" w:eastAsia="cs-CZ" w:bidi="cs-CZ"/>
        </w:rPr>
        <w:t>komisi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Místem plnění je Povodí Ohře, státní podnik, se sídlem Bezručova 4219, 430 03 Chomutov Odbor plánování projektů a zakázek.</w:t>
      </w:r>
    </w:p>
    <w:p>
      <w:pPr>
        <w:pStyle w:val="Style18"/>
        <w:keepNext/>
        <w:keepLines/>
        <w:widowControl w:val="0"/>
        <w:numPr>
          <w:ilvl w:val="0"/>
          <w:numId w:val="1"/>
        </w:numPr>
        <w:shd w:val="clear" w:color="auto" w:fill="auto"/>
        <w:tabs>
          <w:tab w:pos="743" w:val="left"/>
        </w:tabs>
        <w:bidi w:val="0"/>
        <w:spacing w:before="0" w:after="440" w:line="240" w:lineRule="auto"/>
        <w:ind w:left="0" w:right="0" w:firstLine="0"/>
        <w:jc w:val="center"/>
      </w:pPr>
      <w:bookmarkStart w:id="21" w:name="bookmark21"/>
      <w:bookmarkStart w:id="22" w:name="bookmark22"/>
      <w:bookmarkStart w:id="23" w:name="bookmark23"/>
      <w:bookmarkStart w:id="24" w:name="bookmark24"/>
      <w:bookmarkEnd w:id="23"/>
      <w:r>
        <w:rPr>
          <w:color w:val="000000"/>
          <w:spacing w:val="0"/>
          <w:w w:val="100"/>
          <w:position w:val="0"/>
          <w:shd w:val="clear" w:color="auto" w:fill="auto"/>
          <w:lang w:val="cs-CZ" w:eastAsia="cs-CZ" w:bidi="cs-CZ"/>
        </w:rPr>
        <w:t>CENA</w:t>
      </w:r>
      <w:bookmarkEnd w:id="21"/>
      <w:bookmarkEnd w:id="22"/>
      <w:bookmarkEnd w:id="24"/>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Cena díla zahrnuje veškeré náklady zhotovitele související s realizací díla a činí celkem:</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498 000,- Kč bez DPH</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8"/>
        <w:keepNext/>
        <w:keepLines/>
        <w:widowControl w:val="0"/>
        <w:numPr>
          <w:ilvl w:val="0"/>
          <w:numId w:val="1"/>
        </w:numPr>
        <w:shd w:val="clear" w:color="auto" w:fill="auto"/>
        <w:tabs>
          <w:tab w:pos="455" w:val="left"/>
        </w:tabs>
        <w:bidi w:val="0"/>
        <w:spacing w:before="0" w:after="440" w:line="240" w:lineRule="auto"/>
        <w:ind w:left="0" w:right="0" w:firstLine="0"/>
        <w:jc w:val="center"/>
      </w:pPr>
      <w:bookmarkStart w:id="25" w:name="bookmark25"/>
      <w:bookmarkStart w:id="26" w:name="bookmark26"/>
      <w:bookmarkStart w:id="27" w:name="bookmark27"/>
      <w:bookmarkStart w:id="28" w:name="bookmark28"/>
      <w:bookmarkEnd w:id="27"/>
      <w:r>
        <w:rPr>
          <w:color w:val="000000"/>
          <w:spacing w:val="0"/>
          <w:w w:val="100"/>
          <w:position w:val="0"/>
          <w:shd w:val="clear" w:color="auto" w:fill="auto"/>
          <w:lang w:val="cs-CZ" w:eastAsia="cs-CZ" w:bidi="cs-CZ"/>
        </w:rPr>
        <w:t>PLATEBNÍ PODMÍNKY</w:t>
      </w:r>
      <w:bookmarkEnd w:id="25"/>
      <w:bookmarkEnd w:id="26"/>
      <w:bookmarkEnd w:id="28"/>
    </w:p>
    <w:p>
      <w:pPr>
        <w:pStyle w:val="Style2"/>
        <w:keepNext w:val="0"/>
        <w:keepLines w:val="0"/>
        <w:widowControl w:val="0"/>
        <w:numPr>
          <w:ilvl w:val="0"/>
          <w:numId w:val="5"/>
        </w:numPr>
        <w:shd w:val="clear" w:color="auto" w:fill="auto"/>
        <w:tabs>
          <w:tab w:pos="455" w:val="left"/>
        </w:tabs>
        <w:bidi w:val="0"/>
        <w:spacing w:before="0" w:line="240" w:lineRule="auto"/>
        <w:ind w:left="0" w:right="0" w:firstLine="0"/>
        <w:jc w:val="both"/>
      </w:pPr>
      <w:bookmarkStart w:id="29" w:name="bookmark29"/>
      <w:bookmarkEnd w:id="29"/>
      <w:r>
        <w:rPr>
          <w:color w:val="000000"/>
          <w:spacing w:val="0"/>
          <w:w w:val="100"/>
          <w:position w:val="0"/>
          <w:shd w:val="clear" w:color="auto" w:fill="auto"/>
          <w:lang w:val="cs-CZ" w:eastAsia="cs-CZ" w:bidi="cs-CZ"/>
        </w:rPr>
        <w:t>Objednatel nebude poskytovat zhotoviteli zálohy.</w:t>
      </w:r>
    </w:p>
    <w:p>
      <w:pPr>
        <w:pStyle w:val="Style2"/>
        <w:keepNext w:val="0"/>
        <w:keepLines w:val="0"/>
        <w:widowControl w:val="0"/>
        <w:numPr>
          <w:ilvl w:val="0"/>
          <w:numId w:val="5"/>
        </w:numPr>
        <w:shd w:val="clear" w:color="auto" w:fill="auto"/>
        <w:tabs>
          <w:tab w:pos="455" w:val="left"/>
        </w:tabs>
        <w:bidi w:val="0"/>
        <w:spacing w:before="0" w:line="240" w:lineRule="auto"/>
        <w:ind w:left="380" w:right="0" w:hanging="380"/>
        <w:jc w:val="both"/>
      </w:pPr>
      <w:bookmarkStart w:id="30" w:name="bookmark30"/>
      <w:bookmarkEnd w:id="30"/>
      <w:r>
        <w:rPr>
          <w:color w:val="000000"/>
          <w:spacing w:val="0"/>
          <w:w w:val="100"/>
          <w:position w:val="0"/>
          <w:shd w:val="clear" w:color="auto" w:fill="auto"/>
          <w:lang w:val="cs-CZ" w:eastAsia="cs-CZ" w:bidi="cs-CZ"/>
        </w:rPr>
        <w:t>Cena díla bude hrazena na základě dílčích faktur a konečné faktury, kterou bude provedeno vyúčtování po dokončení, předání a převzetí díla bez vad. Veškeré faktury je zhotovitel povinen prokazatelně doručit objednateli nejpozději do 10 kalendářních dnů ode dne uskutečnění plnění. V případě pozdějšího doručení faktury objednavateli nebude tato objednavatelem přijata a zhotovitel zajistí vystavení nové faktury k datu dalšího dílčího plnění.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Fakturace bude provedena následovně:</w:t>
      </w:r>
    </w:p>
    <w:p>
      <w:pPr>
        <w:pStyle w:val="Style2"/>
        <w:keepNext w:val="0"/>
        <w:keepLines w:val="0"/>
        <w:widowControl w:val="0"/>
        <w:numPr>
          <w:ilvl w:val="0"/>
          <w:numId w:val="7"/>
        </w:numPr>
        <w:shd w:val="clear" w:color="auto" w:fill="auto"/>
        <w:tabs>
          <w:tab w:pos="837" w:val="left"/>
        </w:tabs>
        <w:bidi w:val="0"/>
        <w:spacing w:before="0" w:line="240" w:lineRule="auto"/>
        <w:ind w:left="720" w:right="0" w:hanging="280"/>
        <w:jc w:val="both"/>
      </w:pPr>
      <w:bookmarkStart w:id="31" w:name="bookmark31"/>
      <w:bookmarkEnd w:id="31"/>
      <w:r>
        <w:rPr>
          <w:color w:val="000000"/>
          <w:spacing w:val="0"/>
          <w:w w:val="100"/>
          <w:position w:val="0"/>
          <w:shd w:val="clear" w:color="auto" w:fill="auto"/>
          <w:lang w:val="cs-CZ" w:eastAsia="cs-CZ" w:bidi="cs-CZ"/>
        </w:rPr>
        <w:t xml:space="preserve">V případě prvního dílčího plnění dnem protokolárního předání a převzetí kompletního díla ve výši 80 % z částky 498 000,- Kč, </w:t>
      </w:r>
      <w:r>
        <w:rPr>
          <w:b/>
          <w:bCs/>
          <w:color w:val="000000"/>
          <w:spacing w:val="0"/>
          <w:w w:val="100"/>
          <w:position w:val="0"/>
          <w:shd w:val="clear" w:color="auto" w:fill="auto"/>
          <w:lang w:val="cs-CZ" w:eastAsia="cs-CZ" w:bidi="cs-CZ"/>
        </w:rPr>
        <w:t>tj. 398 400,- Kč bez DPH</w:t>
      </w:r>
      <w:r>
        <w:rPr>
          <w:color w:val="000000"/>
          <w:spacing w:val="0"/>
          <w:w w:val="100"/>
          <w:position w:val="0"/>
          <w:shd w:val="clear" w:color="auto" w:fill="auto"/>
          <w:lang w:val="cs-CZ" w:eastAsia="cs-CZ" w:bidi="cs-CZ"/>
        </w:rPr>
        <w:t>.</w:t>
      </w:r>
    </w:p>
    <w:p>
      <w:pPr>
        <w:pStyle w:val="Style2"/>
        <w:keepNext w:val="0"/>
        <w:keepLines w:val="0"/>
        <w:widowControl w:val="0"/>
        <w:numPr>
          <w:ilvl w:val="0"/>
          <w:numId w:val="7"/>
        </w:numPr>
        <w:shd w:val="clear" w:color="auto" w:fill="auto"/>
        <w:tabs>
          <w:tab w:pos="837" w:val="left"/>
        </w:tabs>
        <w:bidi w:val="0"/>
        <w:spacing w:before="0" w:after="0" w:line="240" w:lineRule="auto"/>
        <w:ind w:left="720" w:right="0" w:hanging="280"/>
        <w:jc w:val="both"/>
      </w:pPr>
      <w:bookmarkStart w:id="32" w:name="bookmark32"/>
      <w:bookmarkEnd w:id="32"/>
      <w:r>
        <w:rPr>
          <w:color w:val="000000"/>
          <w:spacing w:val="0"/>
          <w:w w:val="100"/>
          <w:position w:val="0"/>
          <w:shd w:val="clear" w:color="auto" w:fill="auto"/>
          <w:lang w:val="cs-CZ" w:eastAsia="cs-CZ" w:bidi="cs-CZ"/>
        </w:rPr>
        <w:t xml:space="preserve">V případě celkového plnění dnem podpisu „Rozhodnutí“ o schválení díla generálním ředitelem Povodí Ohře, s. p., po předchozím projednání v investiční komisi ve výši zbývajících 20 % z částky 498 000,- Kč, </w:t>
      </w:r>
      <w:r>
        <w:rPr>
          <w:b/>
          <w:bCs/>
          <w:color w:val="000000"/>
          <w:spacing w:val="0"/>
          <w:w w:val="100"/>
          <w:position w:val="0"/>
          <w:shd w:val="clear" w:color="auto" w:fill="auto"/>
          <w:lang w:val="cs-CZ" w:eastAsia="cs-CZ" w:bidi="cs-CZ"/>
        </w:rPr>
        <w:t>tj. 99 600,- Kč bez DPH</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440" w:line="240" w:lineRule="auto"/>
        <w:ind w:left="720" w:right="0" w:firstLine="120"/>
        <w:jc w:val="both"/>
      </w:pPr>
      <w:r>
        <w:rPr>
          <w:color w:val="000000"/>
          <w:spacing w:val="0"/>
          <w:w w:val="100"/>
          <w:position w:val="0"/>
          <w:shd w:val="clear" w:color="auto" w:fill="auto"/>
          <w:lang w:val="cs-CZ" w:eastAsia="cs-CZ" w:bidi="cs-CZ"/>
        </w:rPr>
        <w:t>Schválení PD v IK je povinen objednatel oznámit zhotoviteli do 5 pracovních dnů po podpisu Rozhodnutí generálním ředitelem Povodí Ohře, s. p.</w:t>
      </w:r>
    </w:p>
    <w:p>
      <w:pPr>
        <w:pStyle w:val="Style2"/>
        <w:keepNext w:val="0"/>
        <w:keepLines w:val="0"/>
        <w:widowControl w:val="0"/>
        <w:shd w:val="clear" w:color="auto" w:fill="auto"/>
        <w:bidi w:val="0"/>
        <w:spacing w:before="0" w:after="700" w:line="240" w:lineRule="auto"/>
        <w:ind w:left="0" w:right="0" w:firstLine="0"/>
        <w:jc w:val="both"/>
      </w:pPr>
      <w:r>
        <w:rPr>
          <w:b/>
          <w:bCs/>
          <w:color w:val="000000"/>
          <w:spacing w:val="0"/>
          <w:w w:val="100"/>
          <w:position w:val="0"/>
          <w:shd w:val="clear" w:color="auto" w:fill="auto"/>
          <w:lang w:val="cs-CZ" w:eastAsia="cs-CZ" w:bidi="cs-CZ"/>
        </w:rPr>
        <w:t>Každá faktura bude povinně obsahovat příslušné číslo akce tj. 400 111</w:t>
      </w:r>
    </w:p>
    <w:p>
      <w:pPr>
        <w:pStyle w:val="Style2"/>
        <w:keepNext w:val="0"/>
        <w:keepLines w:val="0"/>
        <w:widowControl w:val="0"/>
        <w:numPr>
          <w:ilvl w:val="0"/>
          <w:numId w:val="5"/>
        </w:numPr>
        <w:shd w:val="clear" w:color="auto" w:fill="auto"/>
        <w:tabs>
          <w:tab w:pos="455" w:val="left"/>
        </w:tabs>
        <w:bidi w:val="0"/>
        <w:spacing w:before="0" w:line="240" w:lineRule="auto"/>
        <w:ind w:left="380" w:right="0" w:hanging="380"/>
        <w:jc w:val="both"/>
      </w:pPr>
      <w:bookmarkStart w:id="33" w:name="bookmark33"/>
      <w:bookmarkEnd w:id="33"/>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2"/>
        <w:keepNext w:val="0"/>
        <w:keepLines w:val="0"/>
        <w:widowControl w:val="0"/>
        <w:shd w:val="clear" w:color="auto" w:fill="auto"/>
        <w:bidi w:val="0"/>
        <w:spacing w:before="0" w:line="240" w:lineRule="auto"/>
        <w:ind w:left="440" w:right="0" w:firstLine="0"/>
        <w:jc w:val="both"/>
      </w:pPr>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2"/>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5"/>
        </w:numPr>
        <w:shd w:val="clear" w:color="auto" w:fill="auto"/>
        <w:tabs>
          <w:tab w:pos="427" w:val="left"/>
        </w:tabs>
        <w:bidi w:val="0"/>
        <w:spacing w:before="0" w:line="240" w:lineRule="auto"/>
        <w:ind w:left="440" w:right="0" w:hanging="440"/>
        <w:jc w:val="both"/>
      </w:pPr>
      <w:bookmarkStart w:id="34" w:name="bookmark34"/>
      <w:bookmarkEnd w:id="34"/>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2"/>
        <w:keepNext w:val="0"/>
        <w:keepLines w:val="0"/>
        <w:widowControl w:val="0"/>
        <w:numPr>
          <w:ilvl w:val="0"/>
          <w:numId w:val="5"/>
        </w:numPr>
        <w:shd w:val="clear" w:color="auto" w:fill="auto"/>
        <w:tabs>
          <w:tab w:pos="427" w:val="left"/>
        </w:tabs>
        <w:bidi w:val="0"/>
        <w:spacing w:before="0" w:line="240" w:lineRule="auto"/>
        <w:ind w:left="0" w:right="0" w:firstLine="0"/>
        <w:jc w:val="both"/>
      </w:pPr>
      <w:bookmarkStart w:id="35" w:name="bookmark35"/>
      <w:bookmarkEnd w:id="35"/>
      <w:r>
        <w:rPr>
          <w:color w:val="000000"/>
          <w:spacing w:val="0"/>
          <w:w w:val="100"/>
          <w:position w:val="0"/>
          <w:shd w:val="clear" w:color="auto" w:fill="auto"/>
          <w:lang w:val="cs-CZ" w:eastAsia="cs-CZ" w:bidi="cs-CZ"/>
        </w:rPr>
        <w:t>Splatnost faktury je 30 kalendářních dnů od data doručení faktury objednateli.</w:t>
      </w:r>
    </w:p>
    <w:p>
      <w:pPr>
        <w:pStyle w:val="Style2"/>
        <w:keepNext w:val="0"/>
        <w:keepLines w:val="0"/>
        <w:widowControl w:val="0"/>
        <w:numPr>
          <w:ilvl w:val="0"/>
          <w:numId w:val="5"/>
        </w:numPr>
        <w:shd w:val="clear" w:color="auto" w:fill="auto"/>
        <w:tabs>
          <w:tab w:pos="427" w:val="left"/>
        </w:tabs>
        <w:bidi w:val="0"/>
        <w:spacing w:before="0" w:after="440" w:line="240" w:lineRule="auto"/>
        <w:ind w:left="440" w:right="0" w:hanging="440"/>
        <w:jc w:val="both"/>
      </w:pPr>
      <w:bookmarkStart w:id="36" w:name="bookmark36"/>
      <w:bookmarkEnd w:id="36"/>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8"/>
        <w:keepNext/>
        <w:keepLines/>
        <w:widowControl w:val="0"/>
        <w:numPr>
          <w:ilvl w:val="0"/>
          <w:numId w:val="1"/>
        </w:numPr>
        <w:shd w:val="clear" w:color="auto" w:fill="auto"/>
        <w:tabs>
          <w:tab w:pos="660" w:val="left"/>
        </w:tabs>
        <w:bidi w:val="0"/>
        <w:spacing w:before="0" w:after="440" w:line="240" w:lineRule="auto"/>
        <w:ind w:left="0" w:right="0" w:firstLine="0"/>
        <w:jc w:val="center"/>
      </w:pPr>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SANKCE</w:t>
      </w:r>
      <w:bookmarkEnd w:id="37"/>
      <w:bookmarkEnd w:id="38"/>
      <w:bookmarkEnd w:id="40"/>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41" w:name="bookmark41"/>
      <w:bookmarkEnd w:id="41"/>
      <w:r>
        <w:rPr>
          <w:color w:val="000000"/>
          <w:spacing w:val="0"/>
          <w:w w:val="100"/>
          <w:position w:val="0"/>
          <w:shd w:val="clear" w:color="auto" w:fill="auto"/>
          <w:lang w:val="cs-CZ" w:eastAsia="cs-CZ" w:bidi="cs-CZ"/>
        </w:rPr>
        <w:t>Pokud bude zhotovitel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42" w:name="bookmark42"/>
      <w:bookmarkEnd w:id="42"/>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43" w:name="bookmark43"/>
      <w:bookmarkEnd w:id="43"/>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44" w:name="bookmark44"/>
      <w:bookmarkEnd w:id="44"/>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45" w:name="bookmark45"/>
      <w:bookmarkEnd w:id="45"/>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9"/>
        </w:numPr>
        <w:shd w:val="clear" w:color="auto" w:fill="auto"/>
        <w:tabs>
          <w:tab w:pos="427" w:val="left"/>
        </w:tabs>
        <w:bidi w:val="0"/>
        <w:spacing w:before="0" w:line="240" w:lineRule="auto"/>
        <w:ind w:left="440" w:right="0" w:hanging="440"/>
        <w:jc w:val="both"/>
      </w:pPr>
      <w:bookmarkStart w:id="46" w:name="bookmark46"/>
      <w:bookmarkEnd w:id="46"/>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9"/>
        </w:numPr>
        <w:shd w:val="clear" w:color="auto" w:fill="auto"/>
        <w:tabs>
          <w:tab w:pos="427" w:val="left"/>
        </w:tabs>
        <w:bidi w:val="0"/>
        <w:spacing w:before="0" w:after="440" w:line="240" w:lineRule="auto"/>
        <w:ind w:left="440" w:right="0" w:hanging="440"/>
        <w:jc w:val="both"/>
      </w:pPr>
      <w:bookmarkStart w:id="47" w:name="bookmark47"/>
      <w:bookmarkEnd w:id="47"/>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18"/>
        <w:keepNext/>
        <w:keepLines/>
        <w:widowControl w:val="0"/>
        <w:numPr>
          <w:ilvl w:val="0"/>
          <w:numId w:val="1"/>
        </w:numPr>
        <w:shd w:val="clear" w:color="auto" w:fill="auto"/>
        <w:tabs>
          <w:tab w:pos="660" w:val="left"/>
        </w:tabs>
        <w:bidi w:val="0"/>
        <w:spacing w:before="0" w:line="240" w:lineRule="auto"/>
        <w:ind w:left="0" w:right="0" w:firstLine="0"/>
        <w:jc w:val="center"/>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ZAJIŠTĚNÍ ZÁVAZKU</w:t>
      </w:r>
      <w:bookmarkEnd w:id="48"/>
      <w:bookmarkEnd w:id="49"/>
      <w:bookmarkEnd w:id="51"/>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52" w:name="bookmark52"/>
      <w:bookmarkEnd w:id="52"/>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53" w:name="bookmark53"/>
      <w:bookmarkEnd w:id="53"/>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54" w:name="bookmark54"/>
      <w:bookmarkEnd w:id="54"/>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55" w:name="bookmark55"/>
      <w:bookmarkEnd w:id="55"/>
      <w:r>
        <w:rPr>
          <w:color w:val="000000"/>
          <w:spacing w:val="0"/>
          <w:w w:val="100"/>
          <w:position w:val="0"/>
          <w:shd w:val="clear" w:color="auto" w:fill="auto"/>
          <w:lang w:val="cs-CZ" w:eastAsia="cs-CZ" w:bidi="cs-CZ"/>
        </w:rPr>
        <w:t>Odpovědnost zhotovitele jakožto projektanta se mj. řídí ustanovením §159 zákona č. 183/2006 Sb., o územním plánování a stavebním řádu (stavební zákon), ve znění pozdějších předpisů.</w:t>
      </w:r>
    </w:p>
    <w:p>
      <w:pPr>
        <w:pStyle w:val="Style2"/>
        <w:keepNext w:val="0"/>
        <w:keepLines w:val="0"/>
        <w:widowControl w:val="0"/>
        <w:numPr>
          <w:ilvl w:val="0"/>
          <w:numId w:val="11"/>
        </w:numPr>
        <w:shd w:val="clear" w:color="auto" w:fill="auto"/>
        <w:tabs>
          <w:tab w:pos="427" w:val="left"/>
        </w:tabs>
        <w:bidi w:val="0"/>
        <w:spacing w:before="0" w:after="0" w:line="240" w:lineRule="auto"/>
        <w:ind w:left="0" w:right="0" w:firstLine="0"/>
        <w:jc w:val="both"/>
      </w:pPr>
      <w:bookmarkStart w:id="56" w:name="bookmark56"/>
      <w:bookmarkEnd w:id="56"/>
      <w:r>
        <w:rPr>
          <w:color w:val="000000"/>
          <w:spacing w:val="0"/>
          <w:w w:val="100"/>
          <w:position w:val="0"/>
          <w:shd w:val="clear" w:color="auto" w:fill="auto"/>
          <w:lang w:val="cs-CZ" w:eastAsia="cs-CZ" w:bidi="cs-CZ"/>
        </w:rPr>
        <w:t>Zhotovitel zodpovídá za vady díla následovně:</w:t>
      </w:r>
    </w:p>
    <w:p>
      <w:pPr>
        <w:pStyle w:val="Style2"/>
        <w:keepNext w:val="0"/>
        <w:keepLines w:val="0"/>
        <w:widowControl w:val="0"/>
        <w:numPr>
          <w:ilvl w:val="0"/>
          <w:numId w:val="13"/>
        </w:numPr>
        <w:shd w:val="clear" w:color="auto" w:fill="auto"/>
        <w:tabs>
          <w:tab w:pos="785" w:val="left"/>
        </w:tabs>
        <w:bidi w:val="0"/>
        <w:spacing w:before="0" w:after="0" w:line="240" w:lineRule="auto"/>
        <w:ind w:left="800" w:right="0" w:hanging="360"/>
        <w:jc w:val="both"/>
      </w:pPr>
      <w:bookmarkStart w:id="57" w:name="bookmark57"/>
      <w:bookmarkEnd w:id="57"/>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2"/>
        <w:keepNext w:val="0"/>
        <w:keepLines w:val="0"/>
        <w:widowControl w:val="0"/>
        <w:numPr>
          <w:ilvl w:val="0"/>
          <w:numId w:val="13"/>
        </w:numPr>
        <w:shd w:val="clear" w:color="auto" w:fill="auto"/>
        <w:tabs>
          <w:tab w:pos="785" w:val="left"/>
        </w:tabs>
        <w:bidi w:val="0"/>
        <w:spacing w:before="0" w:line="240" w:lineRule="auto"/>
        <w:ind w:left="800" w:right="0" w:hanging="360"/>
        <w:jc w:val="both"/>
      </w:pPr>
      <w:bookmarkStart w:id="58" w:name="bookmark58"/>
      <w:bookmarkEnd w:id="58"/>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59" w:name="bookmark59"/>
      <w:bookmarkEnd w:id="59"/>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60" w:name="bookmark60"/>
      <w:bookmarkEnd w:id="60"/>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61" w:name="bookmark61"/>
      <w:bookmarkEnd w:id="61"/>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2"/>
        <w:keepNext w:val="0"/>
        <w:keepLines w:val="0"/>
        <w:widowControl w:val="0"/>
        <w:numPr>
          <w:ilvl w:val="0"/>
          <w:numId w:val="11"/>
        </w:numPr>
        <w:shd w:val="clear" w:color="auto" w:fill="auto"/>
        <w:tabs>
          <w:tab w:pos="427" w:val="left"/>
        </w:tabs>
        <w:bidi w:val="0"/>
        <w:spacing w:before="0" w:line="240" w:lineRule="auto"/>
        <w:ind w:left="440" w:right="0" w:hanging="440"/>
        <w:jc w:val="both"/>
      </w:pPr>
      <w:bookmarkStart w:id="62" w:name="bookmark62"/>
      <w:bookmarkEnd w:id="62"/>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2"/>
        <w:keepNext w:val="0"/>
        <w:keepLines w:val="0"/>
        <w:widowControl w:val="0"/>
        <w:numPr>
          <w:ilvl w:val="0"/>
          <w:numId w:val="11"/>
        </w:numPr>
        <w:shd w:val="clear" w:color="auto" w:fill="auto"/>
        <w:tabs>
          <w:tab w:pos="459" w:val="left"/>
        </w:tabs>
        <w:bidi w:val="0"/>
        <w:spacing w:before="0" w:after="440" w:line="240" w:lineRule="auto"/>
        <w:ind w:left="440" w:right="0" w:hanging="440"/>
        <w:jc w:val="both"/>
      </w:pPr>
      <w:bookmarkStart w:id="63" w:name="bookmark63"/>
      <w:bookmarkEnd w:id="63"/>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18"/>
        <w:keepNext/>
        <w:keepLines/>
        <w:widowControl w:val="0"/>
        <w:numPr>
          <w:ilvl w:val="0"/>
          <w:numId w:val="1"/>
        </w:numPr>
        <w:shd w:val="clear" w:color="auto" w:fill="auto"/>
        <w:tabs>
          <w:tab w:pos="785" w:val="left"/>
        </w:tabs>
        <w:bidi w:val="0"/>
        <w:spacing w:before="0" w:line="240" w:lineRule="auto"/>
        <w:ind w:left="0" w:right="0" w:firstLine="0"/>
        <w:jc w:val="center"/>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LICENČNÍ PODMÍNKY</w:t>
      </w:r>
      <w:bookmarkEnd w:id="64"/>
      <w:bookmarkEnd w:id="65"/>
      <w:bookmarkEnd w:id="67"/>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18"/>
        <w:keepNext/>
        <w:keepLines/>
        <w:widowControl w:val="0"/>
        <w:numPr>
          <w:ilvl w:val="0"/>
          <w:numId w:val="1"/>
        </w:numPr>
        <w:shd w:val="clear" w:color="auto" w:fill="auto"/>
        <w:tabs>
          <w:tab w:pos="610" w:val="left"/>
        </w:tabs>
        <w:bidi w:val="0"/>
        <w:spacing w:before="0" w:after="180" w:line="240" w:lineRule="auto"/>
        <w:ind w:left="0" w:right="0" w:firstLine="0"/>
        <w:jc w:val="center"/>
      </w:pPr>
      <w:bookmarkStart w:id="68" w:name="bookmark68"/>
      <w:bookmarkStart w:id="69" w:name="bookmark69"/>
      <w:bookmarkStart w:id="70" w:name="bookmark70"/>
      <w:bookmarkStart w:id="71" w:name="bookmark71"/>
      <w:bookmarkEnd w:id="70"/>
      <w:r>
        <w:rPr>
          <w:color w:val="000000"/>
          <w:spacing w:val="0"/>
          <w:w w:val="100"/>
          <w:position w:val="0"/>
          <w:shd w:val="clear" w:color="auto" w:fill="auto"/>
          <w:lang w:val="cs-CZ" w:eastAsia="cs-CZ" w:bidi="cs-CZ"/>
        </w:rPr>
        <w:t>NÁHRADA ŠKODY</w:t>
      </w:r>
      <w:bookmarkEnd w:id="68"/>
      <w:bookmarkEnd w:id="69"/>
      <w:bookmarkEnd w:id="71"/>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8"/>
        <w:keepNext/>
        <w:keepLines/>
        <w:widowControl w:val="0"/>
        <w:numPr>
          <w:ilvl w:val="0"/>
          <w:numId w:val="1"/>
        </w:numPr>
        <w:shd w:val="clear" w:color="auto" w:fill="auto"/>
        <w:tabs>
          <w:tab w:pos="610" w:val="left"/>
        </w:tabs>
        <w:bidi w:val="0"/>
        <w:spacing w:before="0" w:after="180" w:line="240" w:lineRule="auto"/>
        <w:ind w:left="0" w:right="0" w:firstLine="0"/>
        <w:jc w:val="center"/>
      </w:pPr>
      <w:bookmarkStart w:id="72" w:name="bookmark72"/>
      <w:bookmarkStart w:id="73" w:name="bookmark73"/>
      <w:bookmarkStart w:id="74" w:name="bookmark74"/>
      <w:bookmarkStart w:id="75" w:name="bookmark75"/>
      <w:bookmarkEnd w:id="74"/>
      <w:r>
        <w:rPr>
          <w:color w:val="000000"/>
          <w:spacing w:val="0"/>
          <w:w w:val="100"/>
          <w:position w:val="0"/>
          <w:shd w:val="clear" w:color="auto" w:fill="auto"/>
          <w:lang w:val="cs-CZ" w:eastAsia="cs-CZ" w:bidi="cs-CZ"/>
        </w:rPr>
        <w:t>OSTATNÍ USTANOVEN Í</w:t>
      </w:r>
      <w:bookmarkEnd w:id="72"/>
      <w:bookmarkEnd w:id="73"/>
      <w:bookmarkEnd w:id="75"/>
    </w:p>
    <w:p>
      <w:pPr>
        <w:pStyle w:val="Style2"/>
        <w:keepNext w:val="0"/>
        <w:keepLines w:val="0"/>
        <w:widowControl w:val="0"/>
        <w:numPr>
          <w:ilvl w:val="0"/>
          <w:numId w:val="15"/>
        </w:numPr>
        <w:shd w:val="clear" w:color="auto" w:fill="auto"/>
        <w:tabs>
          <w:tab w:pos="427" w:val="left"/>
        </w:tabs>
        <w:bidi w:val="0"/>
        <w:spacing w:before="0" w:after="60" w:line="240" w:lineRule="auto"/>
        <w:ind w:left="440" w:right="0" w:hanging="440"/>
        <w:jc w:val="both"/>
      </w:pPr>
      <w:bookmarkStart w:id="76" w:name="bookmark76"/>
      <w:bookmarkEnd w:id="76"/>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2"/>
        <w:keepNext w:val="0"/>
        <w:keepLines w:val="0"/>
        <w:widowControl w:val="0"/>
        <w:numPr>
          <w:ilvl w:val="0"/>
          <w:numId w:val="15"/>
        </w:numPr>
        <w:shd w:val="clear" w:color="auto" w:fill="auto"/>
        <w:tabs>
          <w:tab w:pos="427" w:val="left"/>
        </w:tabs>
        <w:bidi w:val="0"/>
        <w:spacing w:before="0" w:after="320" w:line="240" w:lineRule="auto"/>
        <w:ind w:left="440" w:right="0" w:hanging="440"/>
        <w:jc w:val="both"/>
      </w:pPr>
      <w:bookmarkStart w:id="77" w:name="bookmark77"/>
      <w:bookmarkEnd w:id="77"/>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2"/>
        <w:keepNext w:val="0"/>
        <w:keepLines w:val="0"/>
        <w:widowControl w:val="0"/>
        <w:numPr>
          <w:ilvl w:val="0"/>
          <w:numId w:val="15"/>
        </w:numPr>
        <w:shd w:val="clear" w:color="auto" w:fill="auto"/>
        <w:tabs>
          <w:tab w:pos="427" w:val="left"/>
        </w:tabs>
        <w:bidi w:val="0"/>
        <w:spacing w:before="0" w:after="60" w:line="240" w:lineRule="auto"/>
        <w:ind w:left="440" w:right="0" w:hanging="440"/>
        <w:jc w:val="both"/>
      </w:pPr>
      <w:bookmarkStart w:id="78" w:name="bookmark78"/>
      <w:bookmarkEnd w:id="78"/>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2"/>
        <w:keepNext w:val="0"/>
        <w:keepLines w:val="0"/>
        <w:widowControl w:val="0"/>
        <w:numPr>
          <w:ilvl w:val="0"/>
          <w:numId w:val="15"/>
        </w:numPr>
        <w:shd w:val="clear" w:color="auto" w:fill="auto"/>
        <w:tabs>
          <w:tab w:pos="427" w:val="left"/>
        </w:tabs>
        <w:bidi w:val="0"/>
        <w:spacing w:before="0" w:after="60" w:line="240" w:lineRule="auto"/>
        <w:ind w:left="440" w:right="0" w:hanging="440"/>
        <w:jc w:val="both"/>
      </w:pPr>
      <w:bookmarkStart w:id="79" w:name="bookmark79"/>
      <w:bookmarkEnd w:id="79"/>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2"/>
        <w:keepNext w:val="0"/>
        <w:keepLines w:val="0"/>
        <w:widowControl w:val="0"/>
        <w:numPr>
          <w:ilvl w:val="0"/>
          <w:numId w:val="15"/>
        </w:numPr>
        <w:shd w:val="clear" w:color="auto" w:fill="auto"/>
        <w:tabs>
          <w:tab w:pos="427" w:val="left"/>
        </w:tabs>
        <w:bidi w:val="0"/>
        <w:spacing w:before="0" w:after="60" w:line="240" w:lineRule="auto"/>
        <w:ind w:left="440" w:right="0" w:hanging="440"/>
        <w:jc w:val="both"/>
      </w:pPr>
      <w:bookmarkStart w:id="80" w:name="bookmark80"/>
      <w:bookmarkEnd w:id="80"/>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9"/>
        <w:keepNext/>
        <w:keepLines/>
        <w:widowControl w:val="0"/>
        <w:numPr>
          <w:ilvl w:val="0"/>
          <w:numId w:val="15"/>
        </w:numPr>
        <w:shd w:val="clear" w:color="auto" w:fill="auto"/>
        <w:tabs>
          <w:tab w:pos="427" w:val="left"/>
        </w:tabs>
        <w:bidi w:val="0"/>
        <w:spacing w:before="0" w:line="240" w:lineRule="auto"/>
        <w:ind w:right="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81"/>
      <w:bookmarkEnd w:id="82"/>
      <w:bookmarkEnd w:id="84"/>
    </w:p>
    <w:p>
      <w:pPr>
        <w:pStyle w:val="Style18"/>
        <w:keepNext/>
        <w:keepLines/>
        <w:widowControl w:val="0"/>
        <w:numPr>
          <w:ilvl w:val="0"/>
          <w:numId w:val="1"/>
        </w:numPr>
        <w:shd w:val="clear" w:color="auto" w:fill="auto"/>
        <w:tabs>
          <w:tab w:pos="610" w:val="left"/>
        </w:tabs>
        <w:bidi w:val="0"/>
        <w:spacing w:before="0" w:after="180" w:line="240" w:lineRule="auto"/>
        <w:ind w:left="0" w:right="0" w:firstLine="0"/>
        <w:jc w:val="center"/>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COMPLIANCE DOLOŽKA</w:t>
      </w:r>
      <w:bookmarkEnd w:id="85"/>
      <w:bookmarkEnd w:id="86"/>
      <w:bookmarkEnd w:id="88"/>
    </w:p>
    <w:p>
      <w:pPr>
        <w:pStyle w:val="Style2"/>
        <w:keepNext w:val="0"/>
        <w:keepLines w:val="0"/>
        <w:widowControl w:val="0"/>
        <w:numPr>
          <w:ilvl w:val="0"/>
          <w:numId w:val="17"/>
        </w:numPr>
        <w:shd w:val="clear" w:color="auto" w:fill="auto"/>
        <w:tabs>
          <w:tab w:pos="427" w:val="left"/>
        </w:tabs>
        <w:bidi w:val="0"/>
        <w:spacing w:before="0" w:after="180" w:line="240" w:lineRule="auto"/>
        <w:ind w:left="440" w:right="0" w:hanging="440"/>
        <w:jc w:val="both"/>
      </w:pPr>
      <w:bookmarkStart w:id="89" w:name="bookmark89"/>
      <w:bookmarkEnd w:id="8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7"/>
        </w:numPr>
        <w:shd w:val="clear" w:color="auto" w:fill="auto"/>
        <w:tabs>
          <w:tab w:pos="427" w:val="left"/>
        </w:tabs>
        <w:bidi w:val="0"/>
        <w:spacing w:before="0" w:after="180" w:line="240" w:lineRule="auto"/>
        <w:ind w:left="440" w:right="0" w:hanging="440"/>
        <w:jc w:val="both"/>
      </w:pPr>
      <w:bookmarkStart w:id="90" w:name="bookmark90"/>
      <w:bookmarkEnd w:id="9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91" w:name="bookmark91"/>
      <w:bookmarkEnd w:id="91"/>
      <w:r>
        <w:rPr>
          <w:color w:val="000000"/>
          <w:spacing w:val="0"/>
          <w:w w:val="100"/>
          <w:position w:val="0"/>
          <w:shd w:val="clear" w:color="auto" w:fill="auto"/>
          <w:lang w:val="cs-CZ" w:eastAsia="cs-CZ" w:bidi="cs-CZ"/>
        </w:rPr>
        <w:t xml:space="preserve">Zhotovitel prohlašuje, že se seznámil se zásadami, hodnotami a cíli Compliance programu Povodí Ohře, s. 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xml:space="preserve">), dále s Etickým kodexem Povodí Ohře, státní podnik a Protikorupčním programem Povodí Ohře, státní podnik. Zhotovitel se při plnění této </w:t>
      </w:r>
      <w:r>
        <w:rPr>
          <w:color w:val="000000"/>
          <w:spacing w:val="0"/>
          <w:w w:val="100"/>
          <w:position w:val="0"/>
          <w:shd w:val="clear" w:color="auto" w:fill="auto"/>
          <w:lang w:val="cs-CZ" w:eastAsia="cs-CZ" w:bidi="cs-CZ"/>
        </w:rPr>
        <w:t>Smlouvy zavazuje po celou dobu jejího trvání dodržovat zásady a hodnoty obsažené v uvedených dokumentech, pokud to jejich povaha umožňuje.</w:t>
      </w:r>
    </w:p>
    <w:p>
      <w:pPr>
        <w:pStyle w:val="Style2"/>
        <w:keepNext w:val="0"/>
        <w:keepLines w:val="0"/>
        <w:widowControl w:val="0"/>
        <w:numPr>
          <w:ilvl w:val="0"/>
          <w:numId w:val="17"/>
        </w:numPr>
        <w:shd w:val="clear" w:color="auto" w:fill="auto"/>
        <w:tabs>
          <w:tab w:pos="427" w:val="left"/>
        </w:tabs>
        <w:bidi w:val="0"/>
        <w:spacing w:before="0" w:after="700" w:line="240" w:lineRule="auto"/>
        <w:ind w:left="380" w:right="0" w:hanging="380"/>
        <w:jc w:val="both"/>
      </w:pPr>
      <w:bookmarkStart w:id="92" w:name="bookmark92"/>
      <w:bookmarkEnd w:id="9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18"/>
        <w:keepNext/>
        <w:keepLines/>
        <w:widowControl w:val="0"/>
        <w:numPr>
          <w:ilvl w:val="0"/>
          <w:numId w:val="1"/>
        </w:numPr>
        <w:shd w:val="clear" w:color="auto" w:fill="auto"/>
        <w:tabs>
          <w:tab w:pos="749" w:val="left"/>
        </w:tabs>
        <w:bidi w:val="0"/>
        <w:spacing w:before="0" w:line="240" w:lineRule="auto"/>
        <w:ind w:left="0" w:right="0" w:firstLine="0"/>
        <w:jc w:val="center"/>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OCHRANA A ZPRACOVÁNÍ OSOBNÍCH ÚDAJŮ</w:t>
      </w:r>
      <w:bookmarkEnd w:id="93"/>
      <w:bookmarkEnd w:id="94"/>
      <w:bookmarkEnd w:id="96"/>
    </w:p>
    <w:p>
      <w:pPr>
        <w:pStyle w:val="Style2"/>
        <w:keepNext w:val="0"/>
        <w:keepLines w:val="0"/>
        <w:widowControl w:val="0"/>
        <w:shd w:val="clear" w:color="auto" w:fill="auto"/>
        <w:bidi w:val="0"/>
        <w:spacing w:before="0" w:after="96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18"/>
        <w:keepNext/>
        <w:keepLines/>
        <w:widowControl w:val="0"/>
        <w:numPr>
          <w:ilvl w:val="0"/>
          <w:numId w:val="1"/>
        </w:numPr>
        <w:shd w:val="clear" w:color="auto" w:fill="auto"/>
        <w:tabs>
          <w:tab w:pos="749" w:val="left"/>
        </w:tabs>
        <w:bidi w:val="0"/>
        <w:spacing w:before="0" w:line="240" w:lineRule="auto"/>
        <w:ind w:left="0" w:right="0" w:firstLine="0"/>
        <w:jc w:val="center"/>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ZÁVĚREČNÁ USTANOVEN Í</w:t>
      </w:r>
      <w:bookmarkEnd w:id="100"/>
      <w:bookmarkEnd w:id="97"/>
      <w:bookmarkEnd w:id="98"/>
    </w:p>
    <w:p>
      <w:pPr>
        <w:pStyle w:val="Style2"/>
        <w:keepNext w:val="0"/>
        <w:keepLines w:val="0"/>
        <w:widowControl w:val="0"/>
        <w:numPr>
          <w:ilvl w:val="0"/>
          <w:numId w:val="19"/>
        </w:numPr>
        <w:shd w:val="clear" w:color="auto" w:fill="auto"/>
        <w:tabs>
          <w:tab w:pos="427" w:val="left"/>
        </w:tabs>
        <w:bidi w:val="0"/>
        <w:spacing w:before="0" w:line="240" w:lineRule="auto"/>
        <w:ind w:left="380" w:right="0" w:hanging="380"/>
        <w:jc w:val="both"/>
      </w:pPr>
      <w:bookmarkStart w:id="101" w:name="bookmark101"/>
      <w:bookmarkEnd w:id="101"/>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19"/>
        </w:numPr>
        <w:shd w:val="clear" w:color="auto" w:fill="auto"/>
        <w:tabs>
          <w:tab w:pos="427" w:val="left"/>
        </w:tabs>
        <w:bidi w:val="0"/>
        <w:spacing w:before="0" w:after="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pPr>
        <w:pStyle w:val="Style2"/>
        <w:keepNext w:val="0"/>
        <w:keepLines w:val="0"/>
        <w:widowControl w:val="0"/>
        <w:numPr>
          <w:ilvl w:val="0"/>
          <w:numId w:val="19"/>
        </w:numPr>
        <w:shd w:val="clear" w:color="auto" w:fill="auto"/>
        <w:tabs>
          <w:tab w:pos="427" w:val="left"/>
        </w:tabs>
        <w:bidi w:val="0"/>
        <w:spacing w:before="0" w:after="6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 Návrh dodatku ke smlouvě předloží zhotovitel objednateli v elektronické podobě nejpozději 14 dnů před ukončením termínu plnění dle smlouvy.</w:t>
      </w:r>
    </w:p>
    <w:p>
      <w:pPr>
        <w:pStyle w:val="Style2"/>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19"/>
        </w:numPr>
        <w:shd w:val="clear" w:color="auto" w:fill="auto"/>
        <w:tabs>
          <w:tab w:pos="427"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Podstatným porušením této smlouvy se rozumí zejména:</w:t>
      </w:r>
    </w:p>
    <w:p>
      <w:pPr>
        <w:pStyle w:val="Style2"/>
        <w:keepNext w:val="0"/>
        <w:keepLines w:val="0"/>
        <w:widowControl w:val="0"/>
        <w:numPr>
          <w:ilvl w:val="0"/>
          <w:numId w:val="21"/>
        </w:numPr>
        <w:shd w:val="clear" w:color="auto" w:fill="auto"/>
        <w:tabs>
          <w:tab w:pos="749" w:val="left"/>
        </w:tabs>
        <w:bidi w:val="0"/>
        <w:spacing w:before="0" w:after="0" w:line="240" w:lineRule="auto"/>
        <w:ind w:left="740" w:right="0" w:hanging="300"/>
        <w:jc w:val="both"/>
      </w:pPr>
      <w:bookmarkStart w:id="105" w:name="bookmark105"/>
      <w:bookmarkEnd w:id="105"/>
      <w:r>
        <w:rPr>
          <w:color w:val="000000"/>
          <w:spacing w:val="0"/>
          <w:w w:val="100"/>
          <w:position w:val="0"/>
          <w:shd w:val="clear" w:color="auto" w:fill="auto"/>
          <w:lang w:val="cs-CZ" w:eastAsia="cs-CZ" w:bidi="cs-CZ"/>
        </w:rPr>
        <w:t>pokud zhotovitel nezahájí provádění díla ve lhůtě do 10 týdnů po nabytí účinnosti smlouvy o dílo,</w:t>
      </w:r>
    </w:p>
    <w:p>
      <w:pPr>
        <w:pStyle w:val="Style2"/>
        <w:keepNext w:val="0"/>
        <w:keepLines w:val="0"/>
        <w:widowControl w:val="0"/>
        <w:numPr>
          <w:ilvl w:val="0"/>
          <w:numId w:val="21"/>
        </w:numPr>
        <w:shd w:val="clear" w:color="auto" w:fill="auto"/>
        <w:tabs>
          <w:tab w:pos="749" w:val="left"/>
        </w:tabs>
        <w:bidi w:val="0"/>
        <w:spacing w:before="0" w:line="240" w:lineRule="auto"/>
        <w:ind w:left="740" w:right="0" w:hanging="300"/>
        <w:jc w:val="both"/>
      </w:pPr>
      <w:bookmarkStart w:id="106" w:name="bookmark106"/>
      <w:bookmarkEnd w:id="106"/>
      <w:r>
        <w:rPr>
          <w:color w:val="000000"/>
          <w:spacing w:val="0"/>
          <w:w w:val="100"/>
          <w:position w:val="0"/>
          <w:shd w:val="clear" w:color="auto" w:fill="auto"/>
          <w:lang w:val="cs-CZ" w:eastAsia="cs-CZ" w:bidi="cs-CZ"/>
        </w:rPr>
        <w:t>prodlení zhotovitele se splněním termínu dokončení díla nebo jeho dohodnuté části nebo dílčího termínu delší než 30 dnů.</w:t>
      </w:r>
      <w:r>
        <w:br w:type="page"/>
      </w:r>
    </w:p>
    <w:p>
      <w:pPr>
        <w:pStyle w:val="Style2"/>
        <w:keepNext w:val="0"/>
        <w:keepLines w:val="0"/>
        <w:widowControl w:val="0"/>
        <w:shd w:val="clear" w:color="auto" w:fill="auto"/>
        <w:bidi w:val="0"/>
        <w:spacing w:before="0" w:line="240" w:lineRule="auto"/>
        <w:ind w:left="440" w:right="0" w:firstLine="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 Objednatel může zaplatit poměrnou část původně určené ceny zhotoviteli, má-li z částečného plnění zhotovitele prospěch.</w:t>
      </w:r>
    </w:p>
    <w:p>
      <w:pPr>
        <w:pStyle w:val="Style2"/>
        <w:keepNext w:val="0"/>
        <w:keepLines w:val="0"/>
        <w:widowControl w:val="0"/>
        <w:shd w:val="clear" w:color="auto" w:fill="auto"/>
        <w:bidi w:val="0"/>
        <w:spacing w:before="0" w:line="240" w:lineRule="auto"/>
        <w:ind w:left="440" w:right="0" w:firstLine="0"/>
        <w:jc w:val="both"/>
      </w:pPr>
      <w:r>
        <w:rPr>
          <w:color w:val="000000"/>
          <w:spacing w:val="0"/>
          <w:w w:val="100"/>
          <w:position w:val="0"/>
          <w:shd w:val="clear" w:color="auto" w:fill="auto"/>
          <w:lang w:val="cs-CZ" w:eastAsia="cs-CZ" w:bidi="cs-CZ"/>
        </w:rPr>
        <w:t>Objednatel je oprávněn odstoupit od smlouvy také v případě, že zhotovitel vstoupí do likvidace nebo se ocitne v úpadku dle zákona č. 182/2006 Sb., o úpadku a způsobech jeho řešení (insolvenční zákon), ve znění pozdějších předpisů.</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07" w:name="bookmark107"/>
      <w:bookmarkEnd w:id="107"/>
      <w:r>
        <w:rPr>
          <w:color w:val="000000"/>
          <w:spacing w:val="0"/>
          <w:w w:val="100"/>
          <w:position w:val="0"/>
          <w:shd w:val="clear" w:color="auto" w:fill="auto"/>
          <w:lang w:val="cs-CZ" w:eastAsia="cs-CZ" w:bidi="cs-CZ"/>
        </w:rPr>
        <w:t>Na svědectví tohoto smluvní strany tímto podepisují smlouvu. Tato smlouva je vyhotovena ve dvou vyhotoveních, z nichž každé má platnost originálu. Každá ze smluvních stran obdrží jedno vyhotovení smlouvy.</w:t>
      </w:r>
    </w:p>
    <w:p>
      <w:pPr>
        <w:pStyle w:val="Style2"/>
        <w:keepNext w:val="0"/>
        <w:keepLines w:val="0"/>
        <w:widowControl w:val="0"/>
        <w:numPr>
          <w:ilvl w:val="0"/>
          <w:numId w:val="19"/>
        </w:numPr>
        <w:shd w:val="clear" w:color="auto" w:fill="auto"/>
        <w:tabs>
          <w:tab w:pos="427" w:val="left"/>
        </w:tabs>
        <w:bidi w:val="0"/>
        <w:spacing w:before="0" w:line="240" w:lineRule="auto"/>
        <w:ind w:left="0" w:right="0" w:firstLine="0"/>
        <w:jc w:val="both"/>
      </w:pPr>
      <w:bookmarkStart w:id="108" w:name="bookmark108"/>
      <w:bookmarkEnd w:id="108"/>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109" w:name="bookmark109"/>
      <w:bookmarkEnd w:id="109"/>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19"/>
        </w:numPr>
        <w:shd w:val="clear" w:color="auto" w:fill="auto"/>
        <w:tabs>
          <w:tab w:pos="427" w:val="left"/>
        </w:tabs>
        <w:bidi w:val="0"/>
        <w:spacing w:before="0" w:line="240" w:lineRule="auto"/>
        <w:ind w:left="0" w:right="0" w:firstLine="0"/>
        <w:jc w:val="both"/>
      </w:pPr>
      <w:bookmarkStart w:id="110" w:name="bookmark110"/>
      <w:bookmarkEnd w:id="110"/>
      <w:r>
        <w:rPr>
          <w:color w:val="000000"/>
          <w:spacing w:val="0"/>
          <w:w w:val="100"/>
          <w:position w:val="0"/>
          <w:shd w:val="clear" w:color="auto" w:fill="auto"/>
          <w:lang w:val="cs-CZ" w:eastAsia="cs-CZ" w:bidi="cs-CZ"/>
        </w:rPr>
        <w:t>Nedílnou součástí smlouvy je:</w:t>
      </w:r>
    </w:p>
    <w:p>
      <w:pPr>
        <w:pStyle w:val="Style2"/>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Příloha č.1: Cenová nabídka</w:t>
      </w:r>
    </w:p>
    <w:p>
      <w:pPr>
        <w:pStyle w:val="Style2"/>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Příloha č.2: Čestné prohlášení o společensky odpovědném plnění veřejné zakázky</w:t>
      </w:r>
    </w:p>
    <w:p>
      <w:pPr>
        <w:pStyle w:val="Style2"/>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Příloha č.3: Čestné prohlášení k finančním sankcím</w:t>
      </w:r>
    </w:p>
    <w:p>
      <w:pPr>
        <w:pStyle w:val="Style2"/>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Příloha č.4: Podrobná specifikace díla</w:t>
      </w:r>
    </w:p>
    <w:p>
      <w:pPr>
        <w:pStyle w:val="Style2"/>
        <w:keepNext w:val="0"/>
        <w:keepLines w:val="0"/>
        <w:widowControl w:val="0"/>
        <w:shd w:val="clear" w:color="auto" w:fill="auto"/>
        <w:bidi w:val="0"/>
        <w:spacing w:before="0" w:after="460" w:line="240" w:lineRule="auto"/>
        <w:ind w:left="0" w:right="0" w:firstLine="440"/>
        <w:jc w:val="both"/>
      </w:pPr>
      <w:r>
        <w:rPr>
          <w:color w:val="000000"/>
          <w:spacing w:val="0"/>
          <w:w w:val="100"/>
          <w:position w:val="0"/>
          <w:shd w:val="clear" w:color="auto" w:fill="auto"/>
          <w:lang w:val="cs-CZ" w:eastAsia="cs-CZ" w:bidi="cs-CZ"/>
        </w:rPr>
        <w:t>Příloha č.5: Plná moc</w:t>
      </w:r>
    </w:p>
    <w:p>
      <w:pPr>
        <w:pStyle w:val="Style2"/>
        <w:keepNext w:val="0"/>
        <w:keepLines w:val="0"/>
        <w:widowControl w:val="0"/>
        <w:shd w:val="clear" w:color="auto" w:fill="auto"/>
        <w:bidi w:val="0"/>
        <w:spacing w:before="0" w:after="96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4031615</wp:posOffset>
                </wp:positionH>
                <wp:positionV relativeFrom="paragraph">
                  <wp:posOffset>12700</wp:posOffset>
                </wp:positionV>
                <wp:extent cx="819785" cy="225425"/>
                <wp:wrapSquare wrapText="left"/>
                <wp:docPr id="1" name="Shape 1"/>
                <a:graphic xmlns:a="http://schemas.openxmlformats.org/drawingml/2006/main">
                  <a:graphicData uri="http://schemas.microsoft.com/office/word/2010/wordprocessingShape">
                    <wps:wsp>
                      <wps:cNvSpPr txBox="1"/>
                      <wps:spPr>
                        <a:xfrm>
                          <a:ext cx="81978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Praze dne:</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7.44999999999999pt;margin-top:1.pt;width:64.549999999999997pt;height:17.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Praze dne:</w:t>
                      </w:r>
                    </w:p>
                  </w:txbxContent>
                </v:textbox>
                <w10:wrap type="square" side="left" anchorx="page"/>
              </v:shape>
            </w:pict>
          </mc:Fallback>
        </mc:AlternateContent>
      </w:r>
      <w:r>
        <w:rPr>
          <w:color w:val="000000"/>
          <w:spacing w:val="0"/>
          <w:w w:val="100"/>
          <w:position w:val="0"/>
          <w:shd w:val="clear" w:color="auto" w:fill="auto"/>
          <w:lang w:val="cs-CZ" w:eastAsia="cs-CZ" w:bidi="cs-CZ"/>
        </w:rPr>
        <w:t>v Chomutově dne:</w:t>
      </w:r>
    </w:p>
    <w:p>
      <w:pPr>
        <w:pStyle w:val="Style2"/>
        <w:keepNext w:val="0"/>
        <w:keepLines w:val="0"/>
        <w:widowControl w:val="0"/>
        <w:shd w:val="clear" w:color="auto" w:fill="auto"/>
        <w:bidi w:val="0"/>
        <w:spacing w:before="0" w:line="240" w:lineRule="auto"/>
        <w:ind w:left="1660" w:right="0" w:firstLine="0"/>
        <w:jc w:val="both"/>
      </w:pPr>
      <w:r>
        <mc:AlternateContent>
          <mc:Choice Requires="wps">
            <w:drawing>
              <wp:anchor distT="0" distB="0" distL="114300" distR="114300" simplePos="0" relativeHeight="125829380" behindDoc="0" locked="0" layoutInCell="1" allowOverlap="1">
                <wp:simplePos x="0" y="0"/>
                <wp:positionH relativeFrom="page">
                  <wp:posOffset>885825</wp:posOffset>
                </wp:positionH>
                <wp:positionV relativeFrom="paragraph">
                  <wp:posOffset>12700</wp:posOffset>
                </wp:positionV>
                <wp:extent cx="1993265" cy="868680"/>
                <wp:wrapSquare wrapText="bothSides"/>
                <wp:docPr id="3" name="Shape 3"/>
                <a:graphic xmlns:a="http://schemas.openxmlformats.org/drawingml/2006/main">
                  <a:graphicData uri="http://schemas.microsoft.com/office/word/2010/wordprocessingShape">
                    <wps:wsp>
                      <wps:cNvSpPr txBox="1"/>
                      <wps:spPr>
                        <a:xfrm>
                          <a:ext cx="1993265" cy="868680"/>
                        </a:xfrm>
                        <a:prstGeom prst="rect"/>
                        <a:noFill/>
                      </wps:spPr>
                      <wps:txbx>
                        <w:txbxContent>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wps:txbx>
                      <wps:bodyPr lIns="0" tIns="0" rIns="0" bIns="0">
                        <a:noAutoFit/>
                      </wps:bodyPr>
                    </wps:wsp>
                  </a:graphicData>
                </a:graphic>
              </wp:anchor>
            </w:drawing>
          </mc:Choice>
          <mc:Fallback>
            <w:pict>
              <v:shape id="_x0000_s1029" type="#_x0000_t202" style="position:absolute;margin-left:69.75pt;margin-top:1.pt;width:156.95000000000002pt;height:68.400000000000006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square" anchorx="page"/>
              </v:shape>
            </w:pict>
          </mc:Fallback>
        </mc:AlternateConten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1660" w:right="0" w:firstLine="0"/>
        <w:jc w:val="both"/>
      </w:pPr>
      <w:r>
        <w:rPr>
          <w:color w:val="000000"/>
          <w:spacing w:val="0"/>
          <w:w w:val="100"/>
          <w:position w:val="0"/>
          <w:shd w:val="clear" w:color="auto" w:fill="auto"/>
          <w:lang w:val="cs-CZ" w:eastAsia="cs-CZ" w:bidi="cs-CZ"/>
        </w:rPr>
        <w:t>ředitel divize 06</w:t>
      </w:r>
    </w:p>
    <w:p>
      <w:pPr>
        <w:pStyle w:val="Style2"/>
        <w:keepNext w:val="0"/>
        <w:keepLines w:val="0"/>
        <w:widowControl w:val="0"/>
        <w:shd w:val="clear" w:color="auto" w:fill="auto"/>
        <w:bidi w:val="0"/>
        <w:spacing w:before="0" w:line="240" w:lineRule="auto"/>
        <w:ind w:left="1660" w:right="0" w:firstLine="0"/>
        <w:jc w:val="both"/>
      </w:pPr>
      <w:r>
        <w:rPr>
          <w:color w:val="000000"/>
          <w:spacing w:val="0"/>
          <w:w w:val="100"/>
          <w:position w:val="0"/>
          <w:shd w:val="clear" w:color="auto" w:fill="auto"/>
          <w:lang w:val="cs-CZ" w:eastAsia="cs-CZ" w:bidi="cs-CZ"/>
        </w:rPr>
        <w:t>Vodohospodářský rozvoj a výstavba a.s. (zhotovitel)</w:t>
      </w:r>
    </w:p>
    <w:sectPr>
      <w:headerReference w:type="default" r:id="rId5"/>
      <w:footerReference w:type="default" r:id="rId6"/>
      <w:footnotePr>
        <w:pos w:val="pageBottom"/>
        <w:numFmt w:val="decimal"/>
        <w:numRestart w:val="continuous"/>
      </w:footnotePr>
      <w:pgSz w:w="11909" w:h="16838"/>
      <w:pgMar w:top="1157" w:left="1391" w:right="1383" w:bottom="1647"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5838825</wp:posOffset>
              </wp:positionH>
              <wp:positionV relativeFrom="page">
                <wp:posOffset>9774555</wp:posOffset>
              </wp:positionV>
              <wp:extent cx="822960" cy="198120"/>
              <wp:wrapNone/>
              <wp:docPr id="7" name="Shape 7"/>
              <a:graphic xmlns:a="http://schemas.openxmlformats.org/drawingml/2006/main">
                <a:graphicData uri="http://schemas.microsoft.com/office/word/2010/wordprocessingShape">
                  <wps:wsp>
                    <wps:cNvSpPr txBox="1"/>
                    <wps:spPr>
                      <a:xfrm>
                        <a:ext cx="822960" cy="1981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 id="_x0000_s1033" type="#_x0000_t202" style="position:absolute;margin-left:459.75pt;margin-top:769.64999999999998pt;width:64.799999999999997pt;height:15.6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4967605</wp:posOffset>
              </wp:positionH>
              <wp:positionV relativeFrom="page">
                <wp:posOffset>435610</wp:posOffset>
              </wp:positionV>
              <wp:extent cx="1691640" cy="189230"/>
              <wp:wrapNone/>
              <wp:docPr id="5" name="Shape 5"/>
              <a:graphic xmlns:a="http://schemas.openxmlformats.org/drawingml/2006/main">
                <a:graphicData uri="http://schemas.microsoft.com/office/word/2010/wordprocessingShape">
                  <wps:wsp>
                    <wps:cNvSpPr txBox="1"/>
                    <wps:spPr>
                      <a:xfrm>
                        <a:ext cx="1691640" cy="1892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425/2024</w:t>
                          </w:r>
                        </w:p>
                      </w:txbxContent>
                    </wps:txbx>
                    <wps:bodyPr wrap="none" lIns="0" tIns="0" rIns="0" bIns="0">
                      <a:spAutoFit/>
                    </wps:bodyPr>
                  </wps:wsp>
                </a:graphicData>
              </a:graphic>
            </wp:anchor>
          </w:drawing>
        </mc:Choice>
        <mc:Fallback>
          <w:pict>
            <v:shape id="_x0000_s1031" type="#_x0000_t202" style="position:absolute;margin-left:391.15000000000003pt;margin-top:34.300000000000004pt;width:133.19999999999999pt;height:14.9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425/2024</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bCs/>
      <w:i w:val="0"/>
      <w:iCs w:val="0"/>
      <w:smallCaps w:val="0"/>
      <w:strike w:val="0"/>
      <w:sz w:val="22"/>
      <w:szCs w:val="22"/>
      <w:u w:val="none"/>
    </w:rPr>
  </w:style>
  <w:style w:type="character" w:customStyle="1" w:styleId="CharStyle23">
    <w:name w:val="Char Style 23"/>
    <w:basedOn w:val="DefaultParagraphFont"/>
    <w:link w:val="Style2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560"/>
      <w:ind w:left="440" w:hanging="440"/>
      <w:outlineLvl w:val="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200"/>
      <w:jc w:val="center"/>
      <w:outlineLvl w:val="1"/>
    </w:pPr>
    <w:rPr>
      <w:rFonts w:ascii="Arial" w:eastAsia="Arial" w:hAnsi="Arial" w:cs="Arial"/>
      <w:b/>
      <w:bCs/>
      <w:i w:val="0"/>
      <w:iCs w:val="0"/>
      <w:smallCaps w:val="0"/>
      <w:strike w:val="0"/>
      <w:sz w:val="22"/>
      <w:szCs w:val="22"/>
      <w:u w:val="none"/>
    </w:rPr>
  </w:style>
  <w:style w:type="paragraph" w:customStyle="1" w:styleId="Style22">
    <w:name w:val="Style 22"/>
    <w:basedOn w:val="Normal"/>
    <w:link w:val="CharStyle23"/>
    <w:pPr>
      <w:widowControl w:val="0"/>
      <w:shd w:val="clear" w:color="auto" w:fill="FFFFFF"/>
      <w:spacing w:after="200"/>
      <w:outlineLvl w:val="2"/>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Samková</dc:creator>
  <cp:keywords/>
</cp:coreProperties>
</file>