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DECF" w14:textId="77777777" w:rsidR="004E10FE" w:rsidRPr="00355689" w:rsidRDefault="004E10FE" w:rsidP="007A63FB">
      <w:pPr>
        <w:autoSpaceDE w:val="0"/>
        <w:autoSpaceDN w:val="0"/>
        <w:rPr>
          <w:rFonts w:ascii="Arial" w:hAnsi="Arial" w:cs="Arial"/>
          <w:b/>
          <w:bCs/>
          <w:color w:val="1F1F1F"/>
          <w:sz w:val="20"/>
          <w:highlight w:val="yellow"/>
        </w:rPr>
      </w:pPr>
    </w:p>
    <w:p w14:paraId="76B8C7D8" w14:textId="77777777" w:rsidR="007A63FB" w:rsidRPr="00355689" w:rsidRDefault="007A63FB" w:rsidP="007A63FB">
      <w:pPr>
        <w:pStyle w:val="Nadpis1"/>
        <w:rPr>
          <w:rFonts w:ascii="Arial" w:hAnsi="Arial" w:cs="Arial"/>
          <w:highlight w:val="yellow"/>
        </w:rPr>
      </w:pPr>
    </w:p>
    <w:p w14:paraId="29D7A1CE" w14:textId="3FA027AA" w:rsidR="007A63FB" w:rsidRPr="002D448A" w:rsidRDefault="007A63FB" w:rsidP="007A63FB">
      <w:pPr>
        <w:pStyle w:val="Nadpis1"/>
        <w:rPr>
          <w:rFonts w:ascii="Arial" w:hAnsi="Arial" w:cs="Arial"/>
        </w:rPr>
      </w:pPr>
      <w:r w:rsidRPr="002D448A">
        <w:rPr>
          <w:rFonts w:ascii="Arial" w:hAnsi="Arial" w:cs="Arial"/>
        </w:rPr>
        <w:t>DO</w:t>
      </w:r>
      <w:r w:rsidR="002D448A" w:rsidRPr="002D448A">
        <w:rPr>
          <w:rFonts w:ascii="Arial" w:hAnsi="Arial" w:cs="Arial"/>
        </w:rPr>
        <w:t>DATE</w:t>
      </w:r>
      <w:r w:rsidR="00372159">
        <w:rPr>
          <w:rFonts w:ascii="Arial" w:hAnsi="Arial" w:cs="Arial"/>
        </w:rPr>
        <w:t>K</w:t>
      </w:r>
      <w:r w:rsidR="002D448A" w:rsidRPr="002D448A">
        <w:rPr>
          <w:rFonts w:ascii="Arial" w:hAnsi="Arial" w:cs="Arial"/>
        </w:rPr>
        <w:t xml:space="preserve"> Č. </w:t>
      </w:r>
      <w:r w:rsidR="00DE602C">
        <w:rPr>
          <w:rFonts w:ascii="Arial" w:hAnsi="Arial" w:cs="Arial"/>
        </w:rPr>
        <w:t>2</w:t>
      </w:r>
    </w:p>
    <w:p w14:paraId="7E66239F" w14:textId="30577709" w:rsidR="002D448A" w:rsidRPr="002D448A" w:rsidRDefault="002D448A" w:rsidP="002D448A">
      <w:pPr>
        <w:jc w:val="center"/>
        <w:rPr>
          <w:rFonts w:ascii="Arial" w:hAnsi="Arial" w:cs="Arial"/>
          <w:b/>
        </w:rPr>
      </w:pPr>
      <w:r w:rsidRPr="002D448A">
        <w:rPr>
          <w:rFonts w:ascii="Arial" w:hAnsi="Arial" w:cs="Arial"/>
          <w:b/>
        </w:rPr>
        <w:t>KE SMLOUVĚ O DÍLO</w:t>
      </w:r>
    </w:p>
    <w:p w14:paraId="50672AE2" w14:textId="6A009089" w:rsidR="007A63FB" w:rsidRDefault="002D448A" w:rsidP="007A63FB">
      <w:pPr>
        <w:spacing w:before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mezi těmito stranami:</w:t>
      </w:r>
    </w:p>
    <w:p w14:paraId="0381D046" w14:textId="77777777" w:rsidR="002D448A" w:rsidRPr="00206C29" w:rsidRDefault="002D448A" w:rsidP="007A63FB">
      <w:pPr>
        <w:spacing w:before="240"/>
        <w:jc w:val="center"/>
        <w:rPr>
          <w:rFonts w:ascii="Verdana" w:hAnsi="Verdana" w:cs="Arial"/>
          <w:sz w:val="20"/>
        </w:rPr>
      </w:pPr>
    </w:p>
    <w:p w14:paraId="1848A726" w14:textId="77777777" w:rsidR="0062635F" w:rsidRPr="00206C29" w:rsidRDefault="007A63FB" w:rsidP="0062635F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206C29">
        <w:rPr>
          <w:rFonts w:ascii="Verdana" w:hAnsi="Verdana" w:cs="Arial"/>
          <w:sz w:val="20"/>
          <w:szCs w:val="20"/>
        </w:rPr>
        <w:t xml:space="preserve">Objednatel: </w:t>
      </w:r>
      <w:r w:rsidR="0062635F" w:rsidRPr="00206C29">
        <w:rPr>
          <w:rFonts w:ascii="Verdana" w:hAnsi="Verdana" w:cs="Arial"/>
          <w:sz w:val="20"/>
          <w:szCs w:val="20"/>
        </w:rPr>
        <w:t xml:space="preserve">Fakultní Thomayerova nemocnice  </w:t>
      </w:r>
    </w:p>
    <w:p w14:paraId="36411779" w14:textId="516A3AED" w:rsidR="0062635F" w:rsidRPr="00206C29" w:rsidRDefault="0062635F" w:rsidP="0062635F">
      <w:pPr>
        <w:pStyle w:val="Odstavecseseznamem"/>
        <w:ind w:firstLine="696"/>
        <w:jc w:val="both"/>
        <w:rPr>
          <w:rFonts w:ascii="Verdana" w:hAnsi="Verdana" w:cs="Arial"/>
          <w:sz w:val="20"/>
          <w:szCs w:val="20"/>
        </w:rPr>
      </w:pPr>
      <w:r w:rsidRPr="00206C29">
        <w:rPr>
          <w:rFonts w:ascii="Verdana" w:hAnsi="Verdana" w:cs="Arial"/>
          <w:sz w:val="20"/>
          <w:szCs w:val="20"/>
        </w:rPr>
        <w:t xml:space="preserve">se sídlem Vídeňská 800, 140 </w:t>
      </w:r>
      <w:r w:rsidR="005173B3" w:rsidRPr="00206C29">
        <w:rPr>
          <w:rFonts w:ascii="Verdana" w:hAnsi="Verdana" w:cs="Arial"/>
          <w:sz w:val="20"/>
          <w:szCs w:val="20"/>
        </w:rPr>
        <w:t>59 Praha</w:t>
      </w:r>
      <w:r w:rsidRPr="00206C29">
        <w:rPr>
          <w:rFonts w:ascii="Verdana" w:hAnsi="Verdana" w:cs="Arial"/>
          <w:sz w:val="20"/>
          <w:szCs w:val="20"/>
        </w:rPr>
        <w:t xml:space="preserve"> 4 - Krč</w:t>
      </w:r>
    </w:p>
    <w:p w14:paraId="7A2E5F69" w14:textId="72EDCF1F" w:rsidR="0062635F" w:rsidRPr="00206C29" w:rsidRDefault="0062635F" w:rsidP="0062635F">
      <w:pPr>
        <w:pStyle w:val="Odstavecseseznamem"/>
        <w:ind w:firstLine="696"/>
        <w:jc w:val="both"/>
        <w:rPr>
          <w:rFonts w:ascii="Verdana" w:hAnsi="Verdana" w:cs="Arial"/>
          <w:sz w:val="20"/>
          <w:szCs w:val="20"/>
        </w:rPr>
      </w:pPr>
      <w:r w:rsidRPr="00206C29">
        <w:rPr>
          <w:rFonts w:ascii="Verdana" w:hAnsi="Verdana" w:cs="Arial"/>
          <w:sz w:val="20"/>
          <w:szCs w:val="20"/>
        </w:rPr>
        <w:t xml:space="preserve">jednající: </w:t>
      </w:r>
      <w:r w:rsidR="007733F5" w:rsidRPr="00206C29">
        <w:rPr>
          <w:rFonts w:ascii="Verdana" w:hAnsi="Verdana" w:cs="Arial"/>
          <w:sz w:val="20"/>
          <w:szCs w:val="20"/>
        </w:rPr>
        <w:t>d</w:t>
      </w:r>
      <w:r w:rsidRPr="00206C29">
        <w:rPr>
          <w:rFonts w:ascii="Verdana" w:hAnsi="Verdana" w:cs="Arial"/>
          <w:sz w:val="20"/>
          <w:szCs w:val="20"/>
        </w:rPr>
        <w:t>oc. MUDr. Zdeněk Beneš, CSc., ředitel</w:t>
      </w:r>
    </w:p>
    <w:p w14:paraId="600F32E8" w14:textId="77777777" w:rsidR="0062635F" w:rsidRPr="00206C29" w:rsidRDefault="0062635F" w:rsidP="0062635F">
      <w:pPr>
        <w:pStyle w:val="Odstavecseseznamem"/>
        <w:ind w:firstLine="696"/>
        <w:jc w:val="both"/>
        <w:rPr>
          <w:rFonts w:ascii="Verdana" w:hAnsi="Verdana" w:cs="Arial"/>
          <w:sz w:val="20"/>
          <w:szCs w:val="20"/>
        </w:rPr>
      </w:pPr>
      <w:r w:rsidRPr="00206C29">
        <w:rPr>
          <w:rFonts w:ascii="Verdana" w:hAnsi="Verdana" w:cs="Arial"/>
          <w:sz w:val="20"/>
          <w:szCs w:val="20"/>
        </w:rPr>
        <w:t xml:space="preserve">státní příspěvková organizace zřízená Ministerstvem zdravotnictví ČR </w:t>
      </w:r>
    </w:p>
    <w:p w14:paraId="4220E08C" w14:textId="77777777" w:rsidR="0062635F" w:rsidRPr="00206C29" w:rsidRDefault="0062635F" w:rsidP="0062635F">
      <w:pPr>
        <w:pStyle w:val="Odstavecseseznamem"/>
        <w:ind w:firstLine="696"/>
        <w:jc w:val="both"/>
        <w:rPr>
          <w:rFonts w:ascii="Verdana" w:hAnsi="Verdana" w:cs="Arial"/>
          <w:sz w:val="20"/>
          <w:szCs w:val="20"/>
        </w:rPr>
      </w:pPr>
      <w:r w:rsidRPr="00206C29">
        <w:rPr>
          <w:rFonts w:ascii="Verdana" w:hAnsi="Verdana" w:cs="Arial"/>
          <w:sz w:val="20"/>
          <w:szCs w:val="20"/>
        </w:rPr>
        <w:t xml:space="preserve">zapsaná v obchodním rejstříku u Městského soudu v Praze, oddíl </w:t>
      </w:r>
      <w:proofErr w:type="spellStart"/>
      <w:r w:rsidRPr="00206C29">
        <w:rPr>
          <w:rFonts w:ascii="Verdana" w:hAnsi="Verdana" w:cs="Arial"/>
          <w:sz w:val="20"/>
          <w:szCs w:val="20"/>
        </w:rPr>
        <w:t>Pr</w:t>
      </w:r>
      <w:proofErr w:type="spellEnd"/>
      <w:r w:rsidRPr="00206C29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206C29">
        <w:rPr>
          <w:rFonts w:ascii="Verdana" w:hAnsi="Verdana" w:cs="Arial"/>
          <w:sz w:val="20"/>
          <w:szCs w:val="20"/>
        </w:rPr>
        <w:t>vl</w:t>
      </w:r>
      <w:proofErr w:type="spellEnd"/>
      <w:r w:rsidRPr="00206C29">
        <w:rPr>
          <w:rFonts w:ascii="Verdana" w:hAnsi="Verdana" w:cs="Arial"/>
          <w:sz w:val="20"/>
          <w:szCs w:val="20"/>
        </w:rPr>
        <w:t>. 1043</w:t>
      </w:r>
    </w:p>
    <w:p w14:paraId="025334C7" w14:textId="77777777" w:rsidR="0062635F" w:rsidRPr="00206C29" w:rsidRDefault="0062635F" w:rsidP="0062635F">
      <w:pPr>
        <w:pStyle w:val="Odstavecseseznamem"/>
        <w:ind w:firstLine="696"/>
        <w:jc w:val="both"/>
        <w:rPr>
          <w:rFonts w:ascii="Verdana" w:hAnsi="Verdana" w:cs="Arial"/>
          <w:sz w:val="20"/>
          <w:szCs w:val="20"/>
        </w:rPr>
      </w:pPr>
      <w:r w:rsidRPr="00206C29">
        <w:rPr>
          <w:rFonts w:ascii="Verdana" w:hAnsi="Verdana" w:cs="Arial"/>
          <w:sz w:val="20"/>
          <w:szCs w:val="20"/>
        </w:rPr>
        <w:t>IČ: 00064190</w:t>
      </w:r>
    </w:p>
    <w:p w14:paraId="4D1C6892" w14:textId="77777777" w:rsidR="0062635F" w:rsidRPr="00206C29" w:rsidRDefault="0062635F" w:rsidP="0062635F">
      <w:pPr>
        <w:pStyle w:val="Odstavecseseznamem"/>
        <w:ind w:firstLine="696"/>
        <w:jc w:val="both"/>
        <w:rPr>
          <w:rFonts w:ascii="Verdana" w:hAnsi="Verdana" w:cs="Arial"/>
          <w:sz w:val="20"/>
          <w:szCs w:val="20"/>
        </w:rPr>
      </w:pPr>
      <w:r w:rsidRPr="00206C29">
        <w:rPr>
          <w:rFonts w:ascii="Verdana" w:hAnsi="Verdana" w:cs="Arial"/>
          <w:sz w:val="20"/>
          <w:szCs w:val="20"/>
        </w:rPr>
        <w:t>DIČ: CZ00064190</w:t>
      </w:r>
    </w:p>
    <w:p w14:paraId="55E47E4F" w14:textId="4DE29E78" w:rsidR="0062635F" w:rsidRPr="00206C29" w:rsidRDefault="0062635F" w:rsidP="0062635F">
      <w:pPr>
        <w:pStyle w:val="Odstavecseseznamem"/>
        <w:ind w:firstLine="696"/>
        <w:jc w:val="both"/>
        <w:rPr>
          <w:rFonts w:ascii="Verdana" w:hAnsi="Verdana" w:cs="Arial"/>
          <w:sz w:val="20"/>
          <w:szCs w:val="20"/>
        </w:rPr>
      </w:pPr>
      <w:r w:rsidRPr="00206C29">
        <w:rPr>
          <w:rFonts w:ascii="Verdana" w:hAnsi="Verdana" w:cs="Arial"/>
          <w:sz w:val="20"/>
          <w:szCs w:val="20"/>
        </w:rPr>
        <w:t xml:space="preserve">Bankovní spojení: </w:t>
      </w:r>
      <w:r w:rsidR="00372159">
        <w:rPr>
          <w:rFonts w:ascii="Verdana" w:hAnsi="Verdana" w:cs="Arial"/>
          <w:sz w:val="20"/>
          <w:szCs w:val="20"/>
        </w:rPr>
        <w:t>XXX</w:t>
      </w:r>
    </w:p>
    <w:p w14:paraId="39CE824D" w14:textId="42B89F38" w:rsidR="0062635F" w:rsidRPr="00206C29" w:rsidRDefault="0062635F" w:rsidP="0062635F">
      <w:pPr>
        <w:pStyle w:val="Odstavecseseznamem"/>
        <w:ind w:firstLine="696"/>
        <w:jc w:val="both"/>
        <w:rPr>
          <w:rFonts w:ascii="Verdana" w:hAnsi="Verdana" w:cs="Arial"/>
          <w:sz w:val="20"/>
          <w:szCs w:val="20"/>
        </w:rPr>
      </w:pPr>
      <w:r w:rsidRPr="00206C29">
        <w:rPr>
          <w:rFonts w:ascii="Verdana" w:hAnsi="Verdana" w:cs="Arial"/>
          <w:sz w:val="20"/>
          <w:szCs w:val="20"/>
        </w:rPr>
        <w:t xml:space="preserve">Číslo účtu: </w:t>
      </w:r>
      <w:r w:rsidR="00372159">
        <w:rPr>
          <w:rFonts w:ascii="Verdana" w:hAnsi="Verdana" w:cs="Arial"/>
          <w:sz w:val="20"/>
          <w:szCs w:val="20"/>
        </w:rPr>
        <w:t>XXX</w:t>
      </w:r>
    </w:p>
    <w:p w14:paraId="4269A980" w14:textId="30645F44" w:rsidR="0062635F" w:rsidRPr="00206C29" w:rsidRDefault="0062635F" w:rsidP="0062635F">
      <w:pPr>
        <w:pStyle w:val="Odstavecseseznamem"/>
        <w:ind w:firstLine="696"/>
        <w:jc w:val="both"/>
        <w:rPr>
          <w:rFonts w:ascii="Verdana" w:hAnsi="Verdana" w:cs="Arial"/>
          <w:sz w:val="20"/>
          <w:szCs w:val="20"/>
        </w:rPr>
      </w:pPr>
      <w:r w:rsidRPr="00206C29">
        <w:rPr>
          <w:rFonts w:ascii="Verdana" w:hAnsi="Verdana" w:cs="Arial"/>
          <w:sz w:val="20"/>
          <w:szCs w:val="20"/>
        </w:rPr>
        <w:t xml:space="preserve">IBAN: </w:t>
      </w:r>
      <w:r w:rsidR="00372159">
        <w:rPr>
          <w:rFonts w:ascii="Verdana" w:hAnsi="Verdana" w:cs="Arial"/>
          <w:sz w:val="20"/>
          <w:szCs w:val="20"/>
        </w:rPr>
        <w:t>XXX</w:t>
      </w:r>
      <w:r w:rsidRPr="00206C29">
        <w:rPr>
          <w:rFonts w:ascii="Verdana" w:hAnsi="Verdana" w:cs="Arial"/>
          <w:sz w:val="20"/>
          <w:szCs w:val="20"/>
        </w:rPr>
        <w:t xml:space="preserve">; </w:t>
      </w:r>
      <w:r w:rsidR="005173B3" w:rsidRPr="00206C29">
        <w:rPr>
          <w:rFonts w:ascii="Verdana" w:hAnsi="Verdana" w:cs="Arial"/>
          <w:sz w:val="20"/>
          <w:szCs w:val="20"/>
        </w:rPr>
        <w:t xml:space="preserve">BIC: </w:t>
      </w:r>
      <w:r w:rsidR="00372159">
        <w:rPr>
          <w:rFonts w:ascii="Verdana" w:hAnsi="Verdana" w:cs="Arial"/>
          <w:sz w:val="20"/>
          <w:szCs w:val="20"/>
        </w:rPr>
        <w:t>XXX</w:t>
      </w:r>
    </w:p>
    <w:p w14:paraId="472DF371" w14:textId="6A98720F" w:rsidR="007A63FB" w:rsidRPr="00206C29" w:rsidRDefault="007A63FB" w:rsidP="0062635F">
      <w:pPr>
        <w:pStyle w:val="Odstavecseseznamem"/>
        <w:ind w:hanging="436"/>
        <w:jc w:val="both"/>
        <w:rPr>
          <w:rFonts w:ascii="Verdana" w:hAnsi="Verdana" w:cs="Arial"/>
          <w:sz w:val="20"/>
          <w:szCs w:val="20"/>
        </w:rPr>
      </w:pPr>
      <w:r w:rsidRPr="00206C29">
        <w:rPr>
          <w:rFonts w:ascii="Verdana" w:hAnsi="Verdana" w:cs="Arial"/>
          <w:sz w:val="20"/>
          <w:szCs w:val="20"/>
        </w:rPr>
        <w:tab/>
      </w:r>
    </w:p>
    <w:p w14:paraId="404FECD9" w14:textId="77777777" w:rsidR="0062635F" w:rsidRPr="00206C29" w:rsidRDefault="0062635F" w:rsidP="0062635F">
      <w:pPr>
        <w:pStyle w:val="Odstavecseseznamem"/>
        <w:jc w:val="both"/>
        <w:rPr>
          <w:rFonts w:ascii="Verdana" w:hAnsi="Verdana" w:cs="Arial"/>
          <w:sz w:val="20"/>
          <w:szCs w:val="20"/>
        </w:rPr>
      </w:pPr>
    </w:p>
    <w:p w14:paraId="655AC779" w14:textId="15A78813" w:rsidR="002D448A" w:rsidRPr="00206C29" w:rsidRDefault="007A63FB" w:rsidP="002D448A">
      <w:pPr>
        <w:pStyle w:val="Default"/>
        <w:rPr>
          <w:rFonts w:ascii="Verdana" w:hAnsi="Verdana"/>
          <w:sz w:val="20"/>
          <w:szCs w:val="20"/>
        </w:rPr>
      </w:pPr>
      <w:r w:rsidRPr="00206C29">
        <w:rPr>
          <w:rFonts w:ascii="Verdana" w:hAnsi="Verdana"/>
          <w:sz w:val="20"/>
          <w:szCs w:val="20"/>
        </w:rPr>
        <w:t xml:space="preserve">2. Zhotovitel: </w:t>
      </w:r>
      <w:r w:rsidR="002D448A" w:rsidRPr="00206C29">
        <w:rPr>
          <w:rFonts w:ascii="Verdana" w:hAnsi="Verdana"/>
          <w:sz w:val="20"/>
          <w:szCs w:val="20"/>
        </w:rPr>
        <w:t xml:space="preserve">ARBYD CZ s.r.o. </w:t>
      </w:r>
    </w:p>
    <w:p w14:paraId="66A35029" w14:textId="77777777" w:rsidR="002D448A" w:rsidRPr="00206C29" w:rsidRDefault="002D448A" w:rsidP="002D448A">
      <w:pPr>
        <w:pStyle w:val="Default"/>
        <w:ind w:left="708" w:firstLine="708"/>
        <w:rPr>
          <w:rFonts w:ascii="Verdana" w:hAnsi="Verdana"/>
          <w:sz w:val="20"/>
          <w:szCs w:val="20"/>
        </w:rPr>
      </w:pPr>
      <w:r w:rsidRPr="00206C29">
        <w:rPr>
          <w:rFonts w:ascii="Verdana" w:hAnsi="Verdana"/>
          <w:sz w:val="20"/>
          <w:szCs w:val="20"/>
        </w:rPr>
        <w:t xml:space="preserve">zápis v OR: Krajský soud v Plzni, C13984 </w:t>
      </w:r>
    </w:p>
    <w:p w14:paraId="2247219E" w14:textId="77777777" w:rsidR="002D448A" w:rsidRPr="00206C29" w:rsidRDefault="002D448A" w:rsidP="002D448A">
      <w:pPr>
        <w:pStyle w:val="Default"/>
        <w:ind w:left="708" w:firstLine="708"/>
        <w:rPr>
          <w:rFonts w:ascii="Verdana" w:hAnsi="Verdana"/>
          <w:sz w:val="20"/>
          <w:szCs w:val="20"/>
        </w:rPr>
      </w:pPr>
      <w:r w:rsidRPr="00206C29">
        <w:rPr>
          <w:rFonts w:ascii="Verdana" w:hAnsi="Verdana"/>
          <w:sz w:val="20"/>
          <w:szCs w:val="20"/>
        </w:rPr>
        <w:t xml:space="preserve">sídlo: Chotíkov 388, 330 17 Chotíkov </w:t>
      </w:r>
    </w:p>
    <w:p w14:paraId="1DE17362" w14:textId="77777777" w:rsidR="002D448A" w:rsidRPr="00206C29" w:rsidRDefault="002D448A" w:rsidP="002D448A">
      <w:pPr>
        <w:pStyle w:val="Default"/>
        <w:ind w:left="708" w:firstLine="708"/>
        <w:rPr>
          <w:rFonts w:ascii="Verdana" w:hAnsi="Verdana"/>
          <w:sz w:val="20"/>
          <w:szCs w:val="20"/>
        </w:rPr>
      </w:pPr>
      <w:r w:rsidRPr="00206C29">
        <w:rPr>
          <w:rFonts w:ascii="Verdana" w:hAnsi="Verdana"/>
          <w:sz w:val="20"/>
          <w:szCs w:val="20"/>
        </w:rPr>
        <w:t xml:space="preserve">jednající: Alena Mudrová </w:t>
      </w:r>
    </w:p>
    <w:p w14:paraId="6D1426EE" w14:textId="77777777" w:rsidR="002D448A" w:rsidRPr="00206C29" w:rsidRDefault="002D448A" w:rsidP="002D448A">
      <w:pPr>
        <w:pStyle w:val="Default"/>
        <w:ind w:left="708" w:firstLine="708"/>
        <w:rPr>
          <w:rFonts w:ascii="Verdana" w:hAnsi="Verdana"/>
          <w:sz w:val="20"/>
          <w:szCs w:val="20"/>
        </w:rPr>
      </w:pPr>
      <w:r w:rsidRPr="00206C29">
        <w:rPr>
          <w:rFonts w:ascii="Verdana" w:hAnsi="Verdana"/>
          <w:sz w:val="20"/>
          <w:szCs w:val="20"/>
        </w:rPr>
        <w:t xml:space="preserve">IČO: 26339269 </w:t>
      </w:r>
    </w:p>
    <w:p w14:paraId="3926585F" w14:textId="77777777" w:rsidR="002D448A" w:rsidRPr="00206C29" w:rsidRDefault="002D448A" w:rsidP="002D448A">
      <w:pPr>
        <w:pStyle w:val="Default"/>
        <w:ind w:left="708" w:firstLine="708"/>
        <w:rPr>
          <w:rFonts w:ascii="Verdana" w:hAnsi="Verdana"/>
          <w:sz w:val="20"/>
          <w:szCs w:val="20"/>
        </w:rPr>
      </w:pPr>
      <w:r w:rsidRPr="00206C29">
        <w:rPr>
          <w:rFonts w:ascii="Verdana" w:hAnsi="Verdana"/>
          <w:sz w:val="20"/>
          <w:szCs w:val="20"/>
        </w:rPr>
        <w:t xml:space="preserve">DIČ: CZ26339269 </w:t>
      </w:r>
    </w:p>
    <w:p w14:paraId="0F18FB2C" w14:textId="5314603E" w:rsidR="002D448A" w:rsidRPr="00206C29" w:rsidRDefault="002D448A" w:rsidP="002D448A">
      <w:pPr>
        <w:pStyle w:val="Default"/>
        <w:ind w:left="708" w:firstLine="708"/>
        <w:rPr>
          <w:rFonts w:ascii="Verdana" w:hAnsi="Verdana"/>
          <w:sz w:val="20"/>
          <w:szCs w:val="20"/>
        </w:rPr>
      </w:pPr>
      <w:r w:rsidRPr="00206C29">
        <w:rPr>
          <w:rFonts w:ascii="Verdana" w:hAnsi="Verdana"/>
          <w:sz w:val="20"/>
          <w:szCs w:val="20"/>
        </w:rPr>
        <w:t xml:space="preserve">bank. spojení: </w:t>
      </w:r>
      <w:r w:rsidR="00372159">
        <w:rPr>
          <w:rFonts w:ascii="Verdana" w:hAnsi="Verdana"/>
          <w:sz w:val="20"/>
          <w:szCs w:val="20"/>
        </w:rPr>
        <w:t>XXX</w:t>
      </w:r>
    </w:p>
    <w:p w14:paraId="4C688579" w14:textId="03AD899B" w:rsidR="002D448A" w:rsidRPr="00206C29" w:rsidRDefault="002D448A" w:rsidP="002D448A">
      <w:pPr>
        <w:pStyle w:val="Default"/>
        <w:ind w:left="708" w:firstLine="708"/>
        <w:rPr>
          <w:rFonts w:ascii="Verdana" w:hAnsi="Verdana"/>
          <w:sz w:val="20"/>
          <w:szCs w:val="20"/>
        </w:rPr>
      </w:pPr>
      <w:r w:rsidRPr="00206C29">
        <w:rPr>
          <w:rFonts w:ascii="Verdana" w:hAnsi="Verdana"/>
          <w:sz w:val="20"/>
          <w:szCs w:val="20"/>
        </w:rPr>
        <w:t xml:space="preserve">č. účtu: </w:t>
      </w:r>
      <w:r w:rsidR="00372159">
        <w:rPr>
          <w:rFonts w:ascii="Verdana" w:hAnsi="Verdana"/>
          <w:sz w:val="20"/>
          <w:szCs w:val="20"/>
        </w:rPr>
        <w:t>XXX</w:t>
      </w:r>
      <w:r w:rsidRPr="00206C29">
        <w:rPr>
          <w:rFonts w:ascii="Verdana" w:hAnsi="Verdana"/>
          <w:sz w:val="20"/>
          <w:szCs w:val="20"/>
        </w:rPr>
        <w:t xml:space="preserve"> </w:t>
      </w:r>
    </w:p>
    <w:p w14:paraId="5612129E" w14:textId="741C2C6F" w:rsidR="002D448A" w:rsidRPr="00206C29" w:rsidRDefault="002D448A" w:rsidP="002D448A">
      <w:pPr>
        <w:pStyle w:val="Default"/>
        <w:ind w:left="708" w:firstLine="708"/>
        <w:rPr>
          <w:rFonts w:ascii="Verdana" w:hAnsi="Verdana"/>
          <w:sz w:val="20"/>
          <w:szCs w:val="20"/>
        </w:rPr>
      </w:pPr>
      <w:r w:rsidRPr="00206C29">
        <w:rPr>
          <w:rFonts w:ascii="Verdana" w:hAnsi="Verdana"/>
          <w:sz w:val="20"/>
          <w:szCs w:val="20"/>
        </w:rPr>
        <w:t xml:space="preserve">IBAN: </w:t>
      </w:r>
      <w:r w:rsidR="00372159">
        <w:rPr>
          <w:rFonts w:ascii="Verdana" w:hAnsi="Verdana"/>
          <w:sz w:val="20"/>
          <w:szCs w:val="20"/>
        </w:rPr>
        <w:t>XXX</w:t>
      </w:r>
    </w:p>
    <w:p w14:paraId="2BA15A90" w14:textId="0C69E8A8" w:rsidR="006D12B5" w:rsidRPr="00206C29" w:rsidRDefault="002D448A" w:rsidP="002D448A">
      <w:pPr>
        <w:pStyle w:val="Default"/>
        <w:ind w:left="708" w:firstLine="708"/>
        <w:rPr>
          <w:rFonts w:ascii="Verdana" w:hAnsi="Verdana"/>
          <w:b/>
          <w:sz w:val="20"/>
          <w:szCs w:val="20"/>
        </w:rPr>
      </w:pPr>
      <w:r w:rsidRPr="00206C29">
        <w:rPr>
          <w:rFonts w:ascii="Verdana" w:hAnsi="Verdana"/>
          <w:sz w:val="20"/>
          <w:szCs w:val="20"/>
        </w:rPr>
        <w:t xml:space="preserve">SWIFT: </w:t>
      </w:r>
      <w:r w:rsidR="00372159">
        <w:rPr>
          <w:rFonts w:ascii="Verdana" w:hAnsi="Verdana"/>
          <w:sz w:val="20"/>
          <w:szCs w:val="20"/>
        </w:rPr>
        <w:t>XXX</w:t>
      </w:r>
    </w:p>
    <w:p w14:paraId="6C1118FB" w14:textId="5D2A8894" w:rsidR="00996232" w:rsidRPr="00C961F1" w:rsidRDefault="00996232" w:rsidP="00996232">
      <w:pPr>
        <w:spacing w:before="240"/>
        <w:jc w:val="center"/>
        <w:rPr>
          <w:rFonts w:ascii="Verdana" w:hAnsi="Verdana" w:cs="Arial"/>
          <w:b/>
          <w:sz w:val="20"/>
        </w:rPr>
      </w:pPr>
      <w:r w:rsidRPr="00C961F1">
        <w:rPr>
          <w:rFonts w:ascii="Verdana" w:hAnsi="Verdana" w:cs="Arial"/>
          <w:b/>
          <w:sz w:val="20"/>
        </w:rPr>
        <w:t>I.</w:t>
      </w:r>
    </w:p>
    <w:p w14:paraId="66F842E0" w14:textId="7F72C1FF" w:rsidR="00996232" w:rsidRPr="00C961F1" w:rsidRDefault="00996232" w:rsidP="00206C29">
      <w:pPr>
        <w:pStyle w:val="Nadpis4"/>
        <w:tabs>
          <w:tab w:val="clear" w:pos="780"/>
        </w:tabs>
        <w:spacing w:before="0" w:after="240"/>
        <w:rPr>
          <w:rFonts w:ascii="Verdana" w:hAnsi="Verdana" w:cs="Arial"/>
        </w:rPr>
      </w:pPr>
      <w:r w:rsidRPr="00C961F1">
        <w:rPr>
          <w:rFonts w:ascii="Verdana" w:hAnsi="Verdana" w:cs="Arial"/>
        </w:rPr>
        <w:t>Úvodní ustanovení</w:t>
      </w:r>
    </w:p>
    <w:p w14:paraId="7AF3C00C" w14:textId="5592E1CC" w:rsidR="00245C14" w:rsidRPr="00C961F1" w:rsidRDefault="00245C14" w:rsidP="00206C29">
      <w:pPr>
        <w:pStyle w:val="Default"/>
        <w:jc w:val="both"/>
        <w:rPr>
          <w:rFonts w:ascii="Verdana" w:hAnsi="Verdana" w:cs="Courier New"/>
          <w:spacing w:val="10"/>
          <w:sz w:val="20"/>
          <w:szCs w:val="20"/>
        </w:rPr>
      </w:pPr>
      <w:r w:rsidRPr="00C961F1">
        <w:rPr>
          <w:rFonts w:ascii="Verdana" w:hAnsi="Verdana" w:cs="Courier New"/>
          <w:spacing w:val="10"/>
          <w:sz w:val="20"/>
          <w:szCs w:val="20"/>
        </w:rPr>
        <w:t xml:space="preserve">1.1 Smluvní strany uzavřely dne 22.1.2024 Smlouvu o </w:t>
      </w:r>
      <w:bookmarkStart w:id="0" w:name="_Hlk74045421"/>
      <w:bookmarkStart w:id="1" w:name="_Hlk130214266"/>
      <w:r w:rsidR="004F03AA" w:rsidRPr="00C961F1">
        <w:rPr>
          <w:rFonts w:ascii="Verdana" w:hAnsi="Verdana"/>
          <w:sz w:val="20"/>
          <w:szCs w:val="20"/>
        </w:rPr>
        <w:t>dílo spočívající v dodávce, montáži a instalaci nábytkového vybavení pro Pavilón G</w:t>
      </w:r>
      <w:r w:rsidR="00206C29" w:rsidRPr="00C961F1">
        <w:rPr>
          <w:rFonts w:ascii="Verdana" w:hAnsi="Verdana"/>
          <w:sz w:val="20"/>
          <w:szCs w:val="20"/>
        </w:rPr>
        <w:t>1 na základě výsledku výběru nejvhodnější nabídky ve veřejné zakázce s názvem:</w:t>
      </w:r>
      <w:r w:rsidR="00703603" w:rsidRPr="00C961F1">
        <w:rPr>
          <w:rFonts w:ascii="Verdana" w:hAnsi="Verdana" w:cs="Courier New"/>
          <w:spacing w:val="10"/>
          <w:sz w:val="20"/>
          <w:szCs w:val="20"/>
        </w:rPr>
        <w:t xml:space="preserve"> „</w:t>
      </w:r>
      <w:r w:rsidR="00206C29" w:rsidRPr="00C961F1">
        <w:rPr>
          <w:rFonts w:ascii="Verdana" w:hAnsi="Verdana" w:cs="Courier New"/>
          <w:b/>
          <w:bCs/>
          <w:spacing w:val="10"/>
          <w:sz w:val="20"/>
          <w:szCs w:val="20"/>
        </w:rPr>
        <w:t>FTN – dodávka</w:t>
      </w:r>
      <w:r w:rsidR="00703603" w:rsidRPr="00C961F1">
        <w:rPr>
          <w:rFonts w:ascii="Verdana" w:hAnsi="Verdana" w:cs="Courier New"/>
          <w:b/>
          <w:bCs/>
          <w:spacing w:val="10"/>
          <w:sz w:val="20"/>
          <w:szCs w:val="20"/>
        </w:rPr>
        <w:t>, montáž a instalace nábytkového vybavení na Pavilonu G1“</w:t>
      </w:r>
      <w:r w:rsidR="00703603" w:rsidRPr="00C961F1">
        <w:rPr>
          <w:rFonts w:ascii="Verdana" w:hAnsi="Verdana" w:cs="Courier New"/>
          <w:spacing w:val="10"/>
          <w:sz w:val="20"/>
          <w:szCs w:val="20"/>
        </w:rPr>
        <w:t xml:space="preserve">, </w:t>
      </w:r>
      <w:r w:rsidRPr="00C961F1">
        <w:rPr>
          <w:rFonts w:ascii="Verdana" w:hAnsi="Verdana" w:cs="Courier New"/>
          <w:bCs/>
          <w:spacing w:val="10"/>
          <w:sz w:val="20"/>
          <w:szCs w:val="20"/>
        </w:rPr>
        <w:t xml:space="preserve">v rámci </w:t>
      </w:r>
      <w:r w:rsidRPr="00C961F1">
        <w:rPr>
          <w:rFonts w:ascii="Verdana" w:hAnsi="Verdana" w:cs="Courier New"/>
          <w:spacing w:val="10"/>
          <w:sz w:val="20"/>
          <w:szCs w:val="20"/>
        </w:rPr>
        <w:t xml:space="preserve">projektu </w:t>
      </w:r>
      <w:bookmarkEnd w:id="0"/>
      <w:r w:rsidRPr="00C961F1">
        <w:rPr>
          <w:rFonts w:ascii="Verdana" w:hAnsi="Verdana" w:cs="Courier New"/>
          <w:b/>
          <w:spacing w:val="10"/>
          <w:sz w:val="20"/>
          <w:szCs w:val="20"/>
        </w:rPr>
        <w:t>CZ.05.5.18/0.0/0.0/19_121/0011733 UV955/2016 Energeticky úsporná renovace pavilonu G1 Fakultní Thomayerovy nemocnice</w:t>
      </w:r>
      <w:r w:rsidRPr="00C961F1">
        <w:rPr>
          <w:rFonts w:ascii="Verdana" w:hAnsi="Verdana" w:cs="Courier New"/>
          <w:spacing w:val="10"/>
          <w:sz w:val="20"/>
          <w:szCs w:val="20"/>
        </w:rPr>
        <w:t>“.</w:t>
      </w:r>
    </w:p>
    <w:bookmarkEnd w:id="1"/>
    <w:p w14:paraId="741B837E" w14:textId="77777777" w:rsidR="00245C14" w:rsidRPr="00C961F1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</w:rPr>
      </w:pPr>
    </w:p>
    <w:p w14:paraId="5E9071C8" w14:textId="38F2C56B" w:rsidR="00245C14" w:rsidRPr="00C961F1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</w:rPr>
      </w:pPr>
      <w:r w:rsidRPr="00C961F1">
        <w:rPr>
          <w:rFonts w:ascii="Verdana" w:hAnsi="Verdana" w:cs="Courier New"/>
          <w:spacing w:val="10"/>
          <w:sz w:val="20"/>
        </w:rPr>
        <w:t>1.2. V průběhu realizace díla se vyskytly vícepráce a méněpráce (dle § 222 odst.</w:t>
      </w:r>
      <w:r w:rsidR="00206C29" w:rsidRPr="00C961F1">
        <w:rPr>
          <w:rFonts w:ascii="Verdana" w:hAnsi="Verdana" w:cs="Courier New"/>
          <w:spacing w:val="10"/>
          <w:sz w:val="20"/>
        </w:rPr>
        <w:t>4 zákona</w:t>
      </w:r>
      <w:r w:rsidRPr="00C961F1">
        <w:rPr>
          <w:rFonts w:ascii="Verdana" w:hAnsi="Verdana" w:cs="Courier New"/>
          <w:spacing w:val="10"/>
          <w:sz w:val="20"/>
        </w:rPr>
        <w:t xml:space="preserve"> č. 134/2016 Sb., o zadávání veřejných zakázek (dále jen „ZZVZ“), podrobně specifikované v bodě 1.3. tohoto dodatku a dále v příloze č. 1 (změnov</w:t>
      </w:r>
      <w:r w:rsidR="00C961F1" w:rsidRPr="00C961F1">
        <w:rPr>
          <w:rFonts w:ascii="Verdana" w:hAnsi="Verdana" w:cs="Courier New"/>
          <w:spacing w:val="10"/>
          <w:sz w:val="20"/>
        </w:rPr>
        <w:t>ý</w:t>
      </w:r>
      <w:r w:rsidRPr="00C961F1">
        <w:rPr>
          <w:rFonts w:ascii="Verdana" w:hAnsi="Verdana" w:cs="Courier New"/>
          <w:spacing w:val="10"/>
          <w:sz w:val="20"/>
        </w:rPr>
        <w:t xml:space="preserve"> list) tohoto dodatku. </w:t>
      </w:r>
    </w:p>
    <w:p w14:paraId="6669ECFB" w14:textId="77777777" w:rsidR="00245C14" w:rsidRPr="00C961F1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</w:rPr>
      </w:pPr>
    </w:p>
    <w:p w14:paraId="08B54589" w14:textId="494D85DF" w:rsidR="00245C14" w:rsidRPr="00C961F1" w:rsidRDefault="00245C14" w:rsidP="00245C14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Courier New"/>
          <w:spacing w:val="10"/>
          <w:sz w:val="20"/>
        </w:rPr>
      </w:pPr>
      <w:r w:rsidRPr="00C961F1">
        <w:rPr>
          <w:rFonts w:ascii="Verdana" w:hAnsi="Verdana" w:cs="Courier New"/>
          <w:spacing w:val="10"/>
          <w:sz w:val="20"/>
        </w:rPr>
        <w:t xml:space="preserve">1.3.  </w:t>
      </w:r>
      <w:r w:rsidRPr="00C961F1">
        <w:rPr>
          <w:rFonts w:ascii="Verdana" w:eastAsia="Calibri" w:hAnsi="Verdana"/>
          <w:sz w:val="20"/>
          <w:lang w:eastAsia="en-US"/>
        </w:rPr>
        <w:t xml:space="preserve"> Ve </w:t>
      </w:r>
      <w:r w:rsidRPr="005173B3">
        <w:rPr>
          <w:rFonts w:ascii="Verdana" w:eastAsia="Calibri" w:hAnsi="Verdana"/>
          <w:sz w:val="20"/>
          <w:lang w:eastAsia="en-US"/>
        </w:rPr>
        <w:t>smyslu § 222 odst. 4 ZZVZ</w:t>
      </w:r>
      <w:r w:rsidRPr="00C961F1">
        <w:rPr>
          <w:rFonts w:ascii="Verdana" w:eastAsia="Calibri" w:hAnsi="Verdana"/>
          <w:sz w:val="20"/>
          <w:lang w:eastAsia="en-US"/>
        </w:rPr>
        <w:t xml:space="preserve"> byly v rámci víceprací a méně prací realizovány </w:t>
      </w:r>
      <w:r w:rsidR="00206C29" w:rsidRPr="00C961F1">
        <w:rPr>
          <w:rFonts w:ascii="Verdana" w:eastAsia="Calibri" w:hAnsi="Verdana"/>
          <w:sz w:val="20"/>
          <w:lang w:eastAsia="en-US"/>
        </w:rPr>
        <w:t>dodávky, montáž a instalace nábytkového vybavení</w:t>
      </w:r>
      <w:r w:rsidRPr="00C961F1">
        <w:rPr>
          <w:rFonts w:ascii="Verdana" w:eastAsia="Calibri" w:hAnsi="Verdana"/>
          <w:sz w:val="20"/>
          <w:lang w:eastAsia="en-US"/>
        </w:rPr>
        <w:t xml:space="preserve"> dle:</w:t>
      </w:r>
    </w:p>
    <w:p w14:paraId="2D393EE9" w14:textId="6670DB38" w:rsidR="00245C14" w:rsidRPr="00C961F1" w:rsidRDefault="00245C14" w:rsidP="00245C14">
      <w:pPr>
        <w:autoSpaceDE w:val="0"/>
        <w:autoSpaceDN w:val="0"/>
        <w:adjustRightInd w:val="0"/>
        <w:spacing w:after="120"/>
        <w:jc w:val="both"/>
        <w:rPr>
          <w:rFonts w:ascii="Verdana" w:eastAsia="Calibri" w:hAnsi="Verdana" w:cs="MS Shell Dlg 2"/>
          <w:sz w:val="20"/>
          <w:lang w:eastAsia="en-US"/>
        </w:rPr>
      </w:pPr>
      <w:r w:rsidRPr="00C961F1">
        <w:rPr>
          <w:rFonts w:ascii="Verdana" w:eastAsia="Calibri" w:hAnsi="Verdana"/>
          <w:sz w:val="20"/>
          <w:lang w:eastAsia="en-US"/>
        </w:rPr>
        <w:t>a)  ZL č. 0</w:t>
      </w:r>
      <w:r w:rsidR="00703603" w:rsidRPr="00C961F1">
        <w:rPr>
          <w:rFonts w:ascii="Verdana" w:eastAsia="Calibri" w:hAnsi="Verdana"/>
          <w:sz w:val="20"/>
          <w:lang w:eastAsia="en-US"/>
        </w:rPr>
        <w:t>1</w:t>
      </w:r>
      <w:r w:rsidRPr="00C961F1">
        <w:rPr>
          <w:rFonts w:ascii="Verdana" w:eastAsia="Calibri" w:hAnsi="Verdana"/>
          <w:sz w:val="20"/>
          <w:lang w:eastAsia="en-US"/>
        </w:rPr>
        <w:t>, které spočívaly v</w:t>
      </w:r>
      <w:r w:rsidR="00703603" w:rsidRPr="00C961F1">
        <w:rPr>
          <w:rFonts w:ascii="Verdana" w:eastAsia="Calibri" w:hAnsi="Verdana"/>
          <w:sz w:val="20"/>
          <w:lang w:eastAsia="en-US"/>
        </w:rPr>
        <w:t>e změně počtu výrobků</w:t>
      </w:r>
      <w:r w:rsidRPr="00C961F1">
        <w:rPr>
          <w:rFonts w:ascii="Verdana" w:eastAsia="Calibri" w:hAnsi="Verdana"/>
          <w:sz w:val="20"/>
          <w:lang w:eastAsia="en-US"/>
        </w:rPr>
        <w:t xml:space="preserve"> v rozsahu </w:t>
      </w:r>
      <w:r w:rsidR="00153D8A" w:rsidRPr="00C961F1">
        <w:rPr>
          <w:rFonts w:ascii="Verdana" w:eastAsia="Calibri" w:hAnsi="Verdana"/>
          <w:sz w:val="20"/>
          <w:lang w:eastAsia="en-US"/>
        </w:rPr>
        <w:t xml:space="preserve">vícepráce </w:t>
      </w:r>
      <w:r w:rsidRPr="00C961F1">
        <w:rPr>
          <w:rFonts w:ascii="Verdana" w:eastAsia="Calibri" w:hAnsi="Verdana"/>
          <w:sz w:val="20"/>
          <w:lang w:eastAsia="en-US"/>
        </w:rPr>
        <w:t>+</w:t>
      </w:r>
      <w:r w:rsidR="00121919" w:rsidRPr="00C961F1">
        <w:rPr>
          <w:rFonts w:ascii="Verdana" w:eastAsia="Calibri" w:hAnsi="Verdana"/>
          <w:sz w:val="20"/>
          <w:lang w:eastAsia="en-US"/>
        </w:rPr>
        <w:t>24 961</w:t>
      </w:r>
      <w:r w:rsidRPr="00C961F1">
        <w:rPr>
          <w:rFonts w:ascii="Verdana" w:eastAsia="Calibri" w:hAnsi="Verdana"/>
          <w:sz w:val="20"/>
          <w:lang w:eastAsia="en-US"/>
        </w:rPr>
        <w:t>,</w:t>
      </w:r>
      <w:r w:rsidR="00153D8A" w:rsidRPr="00C961F1">
        <w:rPr>
          <w:rFonts w:ascii="Verdana" w:eastAsia="Calibri" w:hAnsi="Verdana"/>
          <w:sz w:val="20"/>
          <w:lang w:eastAsia="en-US"/>
        </w:rPr>
        <w:t>00</w:t>
      </w:r>
      <w:r w:rsidRPr="00C961F1">
        <w:rPr>
          <w:rFonts w:ascii="Verdana" w:eastAsia="Calibri" w:hAnsi="Verdana"/>
          <w:sz w:val="20"/>
          <w:lang w:eastAsia="en-US"/>
        </w:rPr>
        <w:t xml:space="preserve"> Kč</w:t>
      </w:r>
      <w:r w:rsidR="00153D8A" w:rsidRPr="00C961F1">
        <w:rPr>
          <w:rFonts w:ascii="Verdana" w:eastAsia="Calibri" w:hAnsi="Verdana"/>
          <w:sz w:val="20"/>
          <w:lang w:eastAsia="en-US"/>
        </w:rPr>
        <w:t xml:space="preserve"> bez DPH a méněpráce v rozsahu </w:t>
      </w:r>
      <w:r w:rsidR="00121919" w:rsidRPr="00C961F1">
        <w:rPr>
          <w:rFonts w:ascii="Verdana" w:eastAsia="Calibri" w:hAnsi="Verdana"/>
          <w:sz w:val="20"/>
          <w:lang w:eastAsia="en-US"/>
        </w:rPr>
        <w:t>- 150 655,</w:t>
      </w:r>
      <w:r w:rsidR="00153D8A" w:rsidRPr="00C961F1">
        <w:rPr>
          <w:rFonts w:ascii="Verdana" w:eastAsia="Calibri" w:hAnsi="Verdana"/>
          <w:sz w:val="20"/>
          <w:lang w:eastAsia="en-US"/>
        </w:rPr>
        <w:t>00Kč bez DPH</w:t>
      </w:r>
      <w:r w:rsidRPr="00C961F1">
        <w:rPr>
          <w:rFonts w:ascii="Verdana" w:eastAsia="Calibri" w:hAnsi="Verdana" w:cs="Arial"/>
          <w:sz w:val="20"/>
          <w:lang w:eastAsia="en-US"/>
        </w:rPr>
        <w:t>;</w:t>
      </w:r>
    </w:p>
    <w:p w14:paraId="7244C291" w14:textId="026B0B67" w:rsidR="00245C14" w:rsidRPr="00C961F1" w:rsidRDefault="00245C14" w:rsidP="00245C14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lang w:eastAsia="en-US"/>
        </w:rPr>
      </w:pPr>
      <w:r w:rsidRPr="00C961F1">
        <w:rPr>
          <w:rFonts w:ascii="Verdana" w:eastAsia="Calibri" w:hAnsi="Verdana"/>
          <w:sz w:val="20"/>
          <w:lang w:eastAsia="en-US"/>
        </w:rPr>
        <w:t xml:space="preserve">kdy se jedná o změnu – dodatečné </w:t>
      </w:r>
      <w:r w:rsidR="00153D8A" w:rsidRPr="00C961F1">
        <w:rPr>
          <w:rFonts w:ascii="Verdana" w:eastAsia="Calibri" w:hAnsi="Verdana"/>
          <w:sz w:val="20"/>
          <w:lang w:eastAsia="en-US"/>
        </w:rPr>
        <w:t>dodávky, montáž a instalační</w:t>
      </w:r>
      <w:r w:rsidRPr="00C961F1">
        <w:rPr>
          <w:rFonts w:ascii="Verdana" w:eastAsia="Calibri" w:hAnsi="Verdana"/>
          <w:sz w:val="20"/>
          <w:lang w:eastAsia="en-US"/>
        </w:rPr>
        <w:t xml:space="preserve"> práce, která nemění celkovou povahu veřejné zakázky a jejíž hodnota je nižší než finanční limit pro nadlimitní veřejnou zakázku a současně je nižší než 15 % původní hodnoty závazku ze Smlouvy. Celkový součet hodnot všech těchto změn (tj. všech hodnot víceprací a méně prací) činí </w:t>
      </w:r>
      <w:bookmarkStart w:id="2" w:name="_Hlk164683786"/>
      <w:r w:rsidR="00121919" w:rsidRPr="00C961F1">
        <w:rPr>
          <w:rFonts w:ascii="Verdana" w:eastAsia="Calibri" w:hAnsi="Verdana"/>
          <w:sz w:val="20"/>
          <w:lang w:eastAsia="en-US"/>
        </w:rPr>
        <w:t>-1</w:t>
      </w:r>
      <w:r w:rsidRPr="00C961F1">
        <w:rPr>
          <w:rFonts w:ascii="Verdana" w:eastAsia="Calibri" w:hAnsi="Verdana"/>
          <w:sz w:val="20"/>
          <w:lang w:eastAsia="en-US"/>
        </w:rPr>
        <w:t>2</w:t>
      </w:r>
      <w:r w:rsidR="00121919" w:rsidRPr="00C961F1">
        <w:rPr>
          <w:rFonts w:ascii="Verdana" w:eastAsia="Calibri" w:hAnsi="Verdana"/>
          <w:sz w:val="20"/>
          <w:lang w:eastAsia="en-US"/>
        </w:rPr>
        <w:t>5</w:t>
      </w:r>
      <w:r w:rsidRPr="00C961F1">
        <w:rPr>
          <w:rFonts w:ascii="Verdana" w:eastAsia="Calibri" w:hAnsi="Verdana"/>
          <w:sz w:val="20"/>
          <w:lang w:eastAsia="en-US"/>
        </w:rPr>
        <w:t> </w:t>
      </w:r>
      <w:r w:rsidR="00121919" w:rsidRPr="00C961F1">
        <w:rPr>
          <w:rFonts w:ascii="Verdana" w:eastAsia="Calibri" w:hAnsi="Verdana"/>
          <w:sz w:val="20"/>
          <w:lang w:eastAsia="en-US"/>
        </w:rPr>
        <w:t>694</w:t>
      </w:r>
      <w:r w:rsidRPr="00C961F1">
        <w:rPr>
          <w:rFonts w:ascii="Verdana" w:eastAsia="Calibri" w:hAnsi="Verdana"/>
          <w:sz w:val="20"/>
          <w:lang w:eastAsia="en-US"/>
        </w:rPr>
        <w:t>,</w:t>
      </w:r>
      <w:r w:rsidR="00153D8A" w:rsidRPr="00C961F1">
        <w:rPr>
          <w:rFonts w:ascii="Verdana" w:eastAsia="Calibri" w:hAnsi="Verdana"/>
          <w:sz w:val="20"/>
          <w:lang w:eastAsia="en-US"/>
        </w:rPr>
        <w:t>00</w:t>
      </w:r>
      <w:r w:rsidRPr="00C961F1">
        <w:rPr>
          <w:rFonts w:ascii="Verdana" w:eastAsia="Calibri" w:hAnsi="Verdana"/>
          <w:sz w:val="20"/>
          <w:lang w:eastAsia="en-US"/>
        </w:rPr>
        <w:t xml:space="preserve"> Kč</w:t>
      </w:r>
      <w:bookmarkEnd w:id="2"/>
      <w:r w:rsidR="00153D8A" w:rsidRPr="00C961F1">
        <w:rPr>
          <w:rFonts w:ascii="Verdana" w:eastAsia="Calibri" w:hAnsi="Verdana"/>
          <w:sz w:val="20"/>
          <w:lang w:eastAsia="en-US"/>
        </w:rPr>
        <w:t xml:space="preserve"> bez DPH</w:t>
      </w:r>
      <w:r w:rsidRPr="00C961F1">
        <w:rPr>
          <w:rFonts w:ascii="Verdana" w:eastAsia="Calibri" w:hAnsi="Verdana"/>
          <w:sz w:val="20"/>
          <w:lang w:eastAsia="en-US"/>
        </w:rPr>
        <w:t>.</w:t>
      </w:r>
    </w:p>
    <w:p w14:paraId="52E92285" w14:textId="77777777" w:rsidR="00245C14" w:rsidRPr="00245C14" w:rsidRDefault="00245C14" w:rsidP="00245C14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14:paraId="4E459531" w14:textId="1E5B707E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  <w:szCs w:val="24"/>
        </w:rPr>
      </w:pPr>
      <w:r w:rsidRPr="00245C14">
        <w:rPr>
          <w:rFonts w:ascii="Verdana" w:hAnsi="Verdana" w:cs="Courier New"/>
          <w:spacing w:val="10"/>
          <w:sz w:val="20"/>
          <w:szCs w:val="24"/>
        </w:rPr>
        <w:lastRenderedPageBreak/>
        <w:t>Všechny změny byly projednány postupem stanoveným Smlouvou a odsouhlaseny formou změnov</w:t>
      </w:r>
      <w:r w:rsidR="00511ADE">
        <w:rPr>
          <w:rFonts w:ascii="Verdana" w:hAnsi="Verdana" w:cs="Courier New"/>
          <w:spacing w:val="10"/>
          <w:sz w:val="20"/>
          <w:szCs w:val="24"/>
        </w:rPr>
        <w:t>ého</w:t>
      </w:r>
      <w:r w:rsidRPr="00245C14">
        <w:rPr>
          <w:rFonts w:ascii="Verdana" w:hAnsi="Verdana" w:cs="Courier New"/>
          <w:spacing w:val="10"/>
          <w:sz w:val="20"/>
          <w:szCs w:val="24"/>
        </w:rPr>
        <w:t xml:space="preserve"> list</w:t>
      </w:r>
      <w:r w:rsidR="00511ADE">
        <w:rPr>
          <w:rFonts w:ascii="Verdana" w:hAnsi="Verdana" w:cs="Courier New"/>
          <w:spacing w:val="10"/>
          <w:sz w:val="20"/>
          <w:szCs w:val="24"/>
        </w:rPr>
        <w:t>u</w:t>
      </w:r>
      <w:r w:rsidRPr="00245C14">
        <w:rPr>
          <w:rFonts w:ascii="Verdana" w:hAnsi="Verdana" w:cs="Courier New"/>
          <w:spacing w:val="10"/>
          <w:sz w:val="20"/>
          <w:szCs w:val="24"/>
        </w:rPr>
        <w:t xml:space="preserve"> č. </w:t>
      </w:r>
      <w:r w:rsidR="00511ADE">
        <w:rPr>
          <w:rFonts w:ascii="Verdana" w:hAnsi="Verdana" w:cs="Courier New"/>
          <w:spacing w:val="10"/>
          <w:sz w:val="20"/>
          <w:szCs w:val="24"/>
        </w:rPr>
        <w:t>0</w:t>
      </w:r>
      <w:r w:rsidRPr="00245C14">
        <w:rPr>
          <w:rFonts w:ascii="Verdana" w:hAnsi="Verdana" w:cs="Courier New"/>
          <w:spacing w:val="10"/>
          <w:sz w:val="20"/>
          <w:szCs w:val="24"/>
        </w:rPr>
        <w:t>1 uveden</w:t>
      </w:r>
      <w:r w:rsidR="00511ADE">
        <w:rPr>
          <w:rFonts w:ascii="Verdana" w:hAnsi="Verdana" w:cs="Courier New"/>
          <w:spacing w:val="10"/>
          <w:sz w:val="20"/>
          <w:szCs w:val="24"/>
        </w:rPr>
        <w:t>ém</w:t>
      </w:r>
      <w:r w:rsidRPr="00245C14">
        <w:rPr>
          <w:rFonts w:ascii="Verdana" w:hAnsi="Verdana" w:cs="Courier New"/>
          <w:spacing w:val="10"/>
          <w:sz w:val="20"/>
          <w:szCs w:val="24"/>
        </w:rPr>
        <w:t xml:space="preserve"> v příloze tohoto dodatku.</w:t>
      </w:r>
    </w:p>
    <w:p w14:paraId="5E795DF4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  <w:szCs w:val="24"/>
        </w:rPr>
      </w:pPr>
    </w:p>
    <w:p w14:paraId="71163BB8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  <w:szCs w:val="24"/>
        </w:rPr>
      </w:pPr>
    </w:p>
    <w:p w14:paraId="7CFDF920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center"/>
        <w:rPr>
          <w:rFonts w:ascii="Verdana" w:hAnsi="Verdana" w:cs="Courier New"/>
          <w:b/>
          <w:bCs/>
          <w:spacing w:val="10"/>
          <w:sz w:val="20"/>
          <w:szCs w:val="24"/>
        </w:rPr>
      </w:pPr>
      <w:r w:rsidRPr="00245C14">
        <w:rPr>
          <w:rFonts w:ascii="Verdana" w:hAnsi="Verdana" w:cs="Courier New"/>
          <w:b/>
          <w:bCs/>
          <w:spacing w:val="10"/>
          <w:sz w:val="20"/>
          <w:szCs w:val="24"/>
        </w:rPr>
        <w:t>II.</w:t>
      </w:r>
    </w:p>
    <w:p w14:paraId="364B476C" w14:textId="77777777" w:rsidR="00245C14" w:rsidRPr="00245C14" w:rsidRDefault="00245C14" w:rsidP="00C961F1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Courier New"/>
          <w:b/>
          <w:bCs/>
          <w:spacing w:val="10"/>
          <w:sz w:val="20"/>
          <w:szCs w:val="24"/>
        </w:rPr>
      </w:pPr>
      <w:r w:rsidRPr="00245C14">
        <w:rPr>
          <w:rFonts w:ascii="Verdana" w:hAnsi="Verdana" w:cs="Courier New"/>
          <w:b/>
          <w:bCs/>
          <w:spacing w:val="10"/>
          <w:sz w:val="20"/>
          <w:szCs w:val="24"/>
        </w:rPr>
        <w:t>Předmět dodatku</w:t>
      </w:r>
    </w:p>
    <w:p w14:paraId="00FFCB63" w14:textId="0ED1108D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  <w:szCs w:val="24"/>
        </w:rPr>
      </w:pPr>
      <w:r w:rsidRPr="00245C14">
        <w:rPr>
          <w:rFonts w:ascii="Verdana" w:hAnsi="Verdana" w:cs="Courier New"/>
          <w:spacing w:val="10"/>
          <w:sz w:val="20"/>
          <w:szCs w:val="24"/>
        </w:rPr>
        <w:t xml:space="preserve">1.V čl. </w:t>
      </w:r>
      <w:r w:rsidR="00511ADE">
        <w:rPr>
          <w:rFonts w:ascii="Verdana" w:hAnsi="Verdana" w:cs="Courier New"/>
          <w:spacing w:val="10"/>
          <w:sz w:val="20"/>
          <w:szCs w:val="24"/>
        </w:rPr>
        <w:t>II.</w:t>
      </w:r>
      <w:r w:rsidRPr="00245C14">
        <w:rPr>
          <w:rFonts w:ascii="Verdana" w:hAnsi="Verdana" w:cs="Courier New"/>
          <w:spacing w:val="10"/>
          <w:sz w:val="20"/>
          <w:szCs w:val="24"/>
        </w:rPr>
        <w:t xml:space="preserve"> Smlouvy (Předmět smlouvy) se doplňuje nový odstavec č.</w:t>
      </w:r>
      <w:r w:rsidR="00511ADE">
        <w:rPr>
          <w:rFonts w:ascii="Verdana" w:hAnsi="Verdana" w:cs="Courier New"/>
          <w:spacing w:val="10"/>
          <w:sz w:val="20"/>
          <w:szCs w:val="24"/>
        </w:rPr>
        <w:t xml:space="preserve"> 6</w:t>
      </w:r>
      <w:r w:rsidRPr="00245C14">
        <w:rPr>
          <w:rFonts w:ascii="Verdana" w:hAnsi="Verdana" w:cs="Courier New"/>
          <w:spacing w:val="10"/>
          <w:sz w:val="20"/>
          <w:szCs w:val="24"/>
        </w:rPr>
        <w:t xml:space="preserve"> v následujícím znění:</w:t>
      </w:r>
    </w:p>
    <w:p w14:paraId="702A3D93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  <w:szCs w:val="24"/>
        </w:rPr>
      </w:pPr>
    </w:p>
    <w:p w14:paraId="1F891B7A" w14:textId="4291AE8C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</w:pPr>
      <w:r w:rsidRPr="00245C14">
        <w:rPr>
          <w:rFonts w:ascii="Verdana" w:hAnsi="Verdana" w:cs="Courier New"/>
          <w:b/>
          <w:bCs/>
          <w:spacing w:val="10"/>
          <w:sz w:val="20"/>
          <w:szCs w:val="24"/>
        </w:rPr>
        <w:t xml:space="preserve"> </w:t>
      </w:r>
      <w:r w:rsidRPr="00245C14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>„Předmětem díla j</w:t>
      </w:r>
      <w:r w:rsidR="00511ADE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>sou</w:t>
      </w:r>
      <w:r w:rsidRPr="00245C14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 xml:space="preserve"> dále dodatečné </w:t>
      </w:r>
      <w:r w:rsidR="00511ADE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>úpravy množství výrobků</w:t>
      </w:r>
      <w:r w:rsidRPr="00245C14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 xml:space="preserve"> v rozsahu a položkovém členění podle vzájemně odsouhlasen</w:t>
      </w:r>
      <w:r w:rsidR="00511ADE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>é</w:t>
      </w:r>
      <w:r w:rsidRPr="00245C14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>h</w:t>
      </w:r>
      <w:r w:rsidR="00511ADE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>o</w:t>
      </w:r>
      <w:r w:rsidRPr="00245C14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 xml:space="preserve"> změnov</w:t>
      </w:r>
      <w:r w:rsidR="00511ADE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>é</w:t>
      </w:r>
      <w:r w:rsidRPr="00245C14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>h</w:t>
      </w:r>
      <w:r w:rsidR="00511ADE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>o</w:t>
      </w:r>
      <w:r w:rsidRPr="00245C14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 xml:space="preserve"> list</w:t>
      </w:r>
      <w:r w:rsidR="00511ADE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>u</w:t>
      </w:r>
      <w:r w:rsidRPr="00245C14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 xml:space="preserve">, uvedených v příloze č. </w:t>
      </w:r>
      <w:r w:rsidR="00511ADE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>1</w:t>
      </w:r>
      <w:r w:rsidRPr="00245C14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 xml:space="preserve"> dodatku č. </w:t>
      </w:r>
      <w:r w:rsidR="00511ADE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>1</w:t>
      </w:r>
      <w:r w:rsidRPr="00245C14">
        <w:rPr>
          <w:rFonts w:ascii="Verdana" w:hAnsi="Verdana" w:cs="Courier New"/>
          <w:b/>
          <w:bCs/>
          <w:i/>
          <w:iCs/>
          <w:spacing w:val="10"/>
          <w:sz w:val="20"/>
          <w:szCs w:val="24"/>
        </w:rPr>
        <w:t xml:space="preserve"> Smlouvy“.</w:t>
      </w:r>
    </w:p>
    <w:p w14:paraId="69EFEC10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  <w:szCs w:val="24"/>
        </w:rPr>
      </w:pPr>
    </w:p>
    <w:p w14:paraId="34400C5D" w14:textId="73AAB1A7" w:rsidR="00245C14" w:rsidRPr="00245C14" w:rsidRDefault="00245C14" w:rsidP="00C961F1">
      <w:pPr>
        <w:widowControl w:val="0"/>
        <w:tabs>
          <w:tab w:val="left" w:pos="8505"/>
        </w:tabs>
        <w:autoSpaceDE w:val="0"/>
        <w:autoSpaceDN w:val="0"/>
        <w:adjustRightInd w:val="0"/>
        <w:rPr>
          <w:rFonts w:ascii="Verdana" w:hAnsi="Verdana" w:cs="Courier New"/>
          <w:spacing w:val="10"/>
          <w:sz w:val="20"/>
          <w:szCs w:val="24"/>
        </w:rPr>
      </w:pPr>
      <w:r w:rsidRPr="00245C14">
        <w:rPr>
          <w:rFonts w:ascii="Verdana" w:hAnsi="Verdana" w:cs="Courier New"/>
          <w:spacing w:val="10"/>
          <w:sz w:val="20"/>
          <w:szCs w:val="24"/>
        </w:rPr>
        <w:t xml:space="preserve">2. V čl. </w:t>
      </w:r>
      <w:r w:rsidR="00511ADE">
        <w:rPr>
          <w:rFonts w:ascii="Verdana" w:hAnsi="Verdana" w:cs="Courier New"/>
          <w:spacing w:val="10"/>
          <w:sz w:val="20"/>
          <w:szCs w:val="24"/>
        </w:rPr>
        <w:t>III.</w:t>
      </w:r>
      <w:r w:rsidRPr="00245C14">
        <w:rPr>
          <w:rFonts w:ascii="Verdana" w:hAnsi="Verdana" w:cs="Courier New"/>
          <w:spacing w:val="10"/>
          <w:sz w:val="20"/>
          <w:szCs w:val="24"/>
        </w:rPr>
        <w:t xml:space="preserve"> Smlouvy (Cena a platební podmínky) se </w:t>
      </w:r>
      <w:proofErr w:type="gramStart"/>
      <w:r w:rsidRPr="00245C14">
        <w:rPr>
          <w:rFonts w:ascii="Verdana" w:hAnsi="Verdana" w:cs="Courier New"/>
          <w:spacing w:val="10"/>
          <w:sz w:val="20"/>
          <w:szCs w:val="24"/>
        </w:rPr>
        <w:t>ruší</w:t>
      </w:r>
      <w:proofErr w:type="gramEnd"/>
      <w:r w:rsidRPr="00245C14">
        <w:rPr>
          <w:rFonts w:ascii="Verdana" w:hAnsi="Verdana" w:cs="Courier New"/>
          <w:spacing w:val="10"/>
          <w:sz w:val="20"/>
          <w:szCs w:val="24"/>
        </w:rPr>
        <w:t xml:space="preserve"> odstavec č.1</w:t>
      </w:r>
      <w:r w:rsidR="00C961F1">
        <w:rPr>
          <w:rFonts w:ascii="Verdana" w:hAnsi="Verdana" w:cs="Courier New"/>
          <w:spacing w:val="10"/>
          <w:sz w:val="20"/>
          <w:szCs w:val="24"/>
        </w:rPr>
        <w:t xml:space="preserve"> a nahrazuje </w:t>
      </w:r>
    </w:p>
    <w:p w14:paraId="18270A81" w14:textId="5804CF2A" w:rsidR="00245C14" w:rsidRPr="00245C14" w:rsidRDefault="00245C14" w:rsidP="00C961F1">
      <w:pPr>
        <w:widowControl w:val="0"/>
        <w:tabs>
          <w:tab w:val="left" w:pos="8505"/>
        </w:tabs>
        <w:autoSpaceDE w:val="0"/>
        <w:autoSpaceDN w:val="0"/>
        <w:adjustRightInd w:val="0"/>
        <w:rPr>
          <w:rFonts w:ascii="Verdana" w:hAnsi="Verdana" w:cs="Courier New"/>
          <w:spacing w:val="10"/>
          <w:sz w:val="20"/>
          <w:szCs w:val="24"/>
        </w:rPr>
      </w:pPr>
      <w:r w:rsidRPr="00245C14">
        <w:rPr>
          <w:rFonts w:ascii="Verdana" w:hAnsi="Verdana" w:cs="Courier New"/>
          <w:spacing w:val="10"/>
          <w:sz w:val="20"/>
          <w:szCs w:val="24"/>
        </w:rPr>
        <w:t>se novým odstavcem v následujícím znění:</w:t>
      </w:r>
    </w:p>
    <w:p w14:paraId="13C8A548" w14:textId="77777777" w:rsidR="002C4FB1" w:rsidRDefault="002C4FB1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  <w:szCs w:val="24"/>
        </w:rPr>
      </w:pPr>
    </w:p>
    <w:p w14:paraId="76267B13" w14:textId="2E5A4428" w:rsidR="00245C14" w:rsidRPr="00245C14" w:rsidRDefault="00511ADE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b/>
          <w:bCs/>
          <w:i/>
          <w:iCs/>
          <w:spacing w:val="10"/>
          <w:sz w:val="20"/>
        </w:rPr>
      </w:pPr>
      <w:r w:rsidRPr="002C4FB1">
        <w:rPr>
          <w:rFonts w:ascii="Verdana" w:hAnsi="Verdana" w:cs="Courier New"/>
          <w:b/>
          <w:bCs/>
          <w:spacing w:val="10"/>
          <w:sz w:val="20"/>
          <w:szCs w:val="24"/>
        </w:rPr>
        <w:t>III</w:t>
      </w:r>
      <w:r w:rsidR="00245C14" w:rsidRPr="00245C14">
        <w:rPr>
          <w:rFonts w:ascii="Verdana" w:hAnsi="Verdana" w:cs="Courier New"/>
          <w:b/>
          <w:bCs/>
          <w:i/>
          <w:iCs/>
          <w:spacing w:val="10"/>
          <w:sz w:val="20"/>
        </w:rPr>
        <w:t>.1.</w:t>
      </w:r>
      <w:r w:rsidR="00245C14" w:rsidRPr="00245C14">
        <w:rPr>
          <w:rFonts w:ascii="Verdana" w:hAnsi="Verdana" w:cs="Courier New"/>
          <w:b/>
          <w:bCs/>
          <w:i/>
          <w:iCs/>
          <w:spacing w:val="10"/>
          <w:sz w:val="20"/>
        </w:rPr>
        <w:tab/>
        <w:t xml:space="preserve">Celková cena za Dílo podle této Smlouvy je stanovena na základě nabídky Zhotovitele podané v zadávacím řízení na Veřejnou zakázku a činí (po připočtení </w:t>
      </w:r>
      <w:r w:rsidR="00C961F1">
        <w:rPr>
          <w:rFonts w:ascii="Verdana" w:hAnsi="Verdana" w:cs="Courier New"/>
          <w:b/>
          <w:bCs/>
          <w:i/>
          <w:iCs/>
          <w:spacing w:val="10"/>
          <w:sz w:val="20"/>
        </w:rPr>
        <w:t xml:space="preserve">dodatečných </w:t>
      </w:r>
      <w:r w:rsidR="00245C14" w:rsidRPr="00245C14">
        <w:rPr>
          <w:rFonts w:ascii="Verdana" w:hAnsi="Verdana" w:cs="Courier New"/>
          <w:b/>
          <w:bCs/>
          <w:i/>
          <w:iCs/>
          <w:spacing w:val="10"/>
          <w:sz w:val="20"/>
        </w:rPr>
        <w:t xml:space="preserve">prací a odečtení méněprací specifikovaných v dodatku č. 1 Smlouvy): </w:t>
      </w:r>
    </w:p>
    <w:p w14:paraId="3D4C8E53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b/>
          <w:bCs/>
          <w:i/>
          <w:iCs/>
          <w:spacing w:val="10"/>
          <w:sz w:val="20"/>
        </w:rPr>
      </w:pPr>
    </w:p>
    <w:p w14:paraId="3CFCDAE6" w14:textId="6E0F8AAE" w:rsidR="00245C14" w:rsidRPr="00245C14" w:rsidRDefault="00245C14" w:rsidP="00245C1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</w:pP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Původní cena díla bez DPH</w:t>
      </w:r>
      <w:r w:rsidRPr="00245C14">
        <w:rPr>
          <w:rFonts w:ascii="Verdana" w:eastAsia="Calibri" w:hAnsi="Verdana"/>
          <w:b/>
          <w:bCs/>
          <w:spacing w:val="10"/>
          <w:sz w:val="20"/>
          <w:lang w:eastAsia="en-US"/>
        </w:rPr>
        <w:t xml:space="preserve">: </w:t>
      </w:r>
      <w:r w:rsidR="002C4FB1" w:rsidRPr="008C1500">
        <w:rPr>
          <w:rFonts w:ascii="Verdana" w:eastAsia="Calibri" w:hAnsi="Verdana"/>
          <w:b/>
          <w:bCs/>
          <w:spacing w:val="10"/>
          <w:sz w:val="20"/>
          <w:lang w:eastAsia="en-US"/>
        </w:rPr>
        <w:t>10 935 846</w:t>
      </w:r>
      <w:r w:rsidRPr="00245C14">
        <w:rPr>
          <w:rFonts w:ascii="Verdana" w:eastAsia="Calibri" w:hAnsi="Verdana"/>
          <w:b/>
          <w:bCs/>
          <w:spacing w:val="10"/>
          <w:sz w:val="20"/>
          <w:lang w:eastAsia="en-US"/>
        </w:rPr>
        <w:t>,</w:t>
      </w:r>
      <w:r w:rsidR="002C4FB1" w:rsidRPr="008C1500">
        <w:rPr>
          <w:rFonts w:ascii="Verdana" w:eastAsia="Calibri" w:hAnsi="Verdana"/>
          <w:b/>
          <w:bCs/>
          <w:spacing w:val="10"/>
          <w:sz w:val="20"/>
          <w:lang w:eastAsia="en-US"/>
        </w:rPr>
        <w:t>00</w:t>
      </w:r>
      <w:r w:rsidRPr="00245C14">
        <w:rPr>
          <w:rFonts w:ascii="Verdana" w:eastAsia="Calibri" w:hAnsi="Verdana"/>
          <w:b/>
          <w:bCs/>
          <w:spacing w:val="10"/>
          <w:sz w:val="20"/>
          <w:lang w:eastAsia="en-US"/>
        </w:rPr>
        <w:t xml:space="preserve"> Kč</w:t>
      </w:r>
    </w:p>
    <w:p w14:paraId="338CD0BD" w14:textId="1EE86971" w:rsidR="00245C14" w:rsidRPr="00245C14" w:rsidRDefault="00245C14" w:rsidP="002C4FB1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Courier New"/>
          <w:i/>
          <w:iCs/>
          <w:spacing w:val="10"/>
          <w:sz w:val="20"/>
        </w:rPr>
      </w:pPr>
      <w:bookmarkStart w:id="3" w:name="_Hlk157590226"/>
      <w:r w:rsidRPr="00245C14">
        <w:rPr>
          <w:rFonts w:ascii="Verdana" w:hAnsi="Verdana" w:cs="Courier New"/>
          <w:b/>
          <w:bCs/>
          <w:i/>
          <w:iCs/>
          <w:spacing w:val="10"/>
          <w:sz w:val="20"/>
        </w:rPr>
        <w:t xml:space="preserve">         Slovy: </w:t>
      </w:r>
      <w:bookmarkEnd w:id="3"/>
      <w:r w:rsidR="002C4FB1" w:rsidRPr="002C4FB1">
        <w:rPr>
          <w:rFonts w:ascii="Verdana" w:hAnsi="Verdana" w:cs="Courier New"/>
          <w:i/>
          <w:iCs/>
          <w:spacing w:val="10"/>
          <w:sz w:val="20"/>
        </w:rPr>
        <w:t>třináctmilionůtřistadvacettřitisíctřistasedmdesátčtyřikorunčeských</w:t>
      </w:r>
      <w:r w:rsidRPr="00245C14">
        <w:rPr>
          <w:rFonts w:ascii="Verdana" w:hAnsi="Verdana" w:cs="Courier New"/>
          <w:i/>
          <w:iCs/>
          <w:spacing w:val="10"/>
          <w:sz w:val="20"/>
        </w:rPr>
        <w:t>.</w:t>
      </w:r>
    </w:p>
    <w:p w14:paraId="2BF63D8C" w14:textId="77777777" w:rsidR="00245C14" w:rsidRPr="00245C14" w:rsidRDefault="00245C14" w:rsidP="00245C14">
      <w:pPr>
        <w:spacing w:after="120" w:line="276" w:lineRule="auto"/>
        <w:ind w:left="720"/>
        <w:contextualSpacing/>
        <w:jc w:val="both"/>
        <w:rPr>
          <w:rFonts w:ascii="Verdana" w:eastAsia="Calibri" w:hAnsi="Verdana"/>
          <w:i/>
          <w:iCs/>
          <w:spacing w:val="10"/>
          <w:sz w:val="20"/>
          <w:lang w:eastAsia="en-US"/>
        </w:rPr>
      </w:pPr>
      <w:r w:rsidRPr="00245C14">
        <w:rPr>
          <w:rFonts w:ascii="Verdana" w:eastAsia="Calibri" w:hAnsi="Verdana"/>
          <w:i/>
          <w:iCs/>
          <w:spacing w:val="10"/>
          <w:sz w:val="20"/>
          <w:lang w:eastAsia="en-US"/>
        </w:rPr>
        <w:t xml:space="preserve">     </w:t>
      </w:r>
    </w:p>
    <w:p w14:paraId="20A40079" w14:textId="30E6770D" w:rsidR="00245C14" w:rsidRPr="00245C14" w:rsidRDefault="00245C14" w:rsidP="002C4FB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</w:pP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 xml:space="preserve">Cena </w:t>
      </w:r>
      <w:r w:rsidR="002C4FB1" w:rsidRPr="002C4FB1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víceprací dle dodatku</w:t>
      </w: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 xml:space="preserve"> č. </w:t>
      </w:r>
      <w:r w:rsidR="002C4FB1" w:rsidRPr="002C4FB1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1</w:t>
      </w: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 xml:space="preserve"> bez DPH: </w:t>
      </w:r>
      <w:r w:rsidR="002C4FB1"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2</w:t>
      </w:r>
      <w:r w:rsidR="002C4FB1" w:rsidRPr="002C4FB1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4</w:t>
      </w:r>
      <w:r w:rsidR="002C4FB1"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 </w:t>
      </w:r>
      <w:r w:rsidR="002C4FB1" w:rsidRPr="002C4FB1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961</w:t>
      </w:r>
      <w:r w:rsidR="002C4FB1"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,</w:t>
      </w:r>
      <w:r w:rsidR="00C961F1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 xml:space="preserve">00 </w:t>
      </w: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Kč</w:t>
      </w:r>
    </w:p>
    <w:p w14:paraId="4EB2E8EA" w14:textId="3AA84B0B" w:rsidR="00245C14" w:rsidRPr="00245C14" w:rsidRDefault="00245C14" w:rsidP="00245C14">
      <w:pPr>
        <w:widowControl w:val="0"/>
        <w:autoSpaceDE w:val="0"/>
        <w:autoSpaceDN w:val="0"/>
        <w:adjustRightInd w:val="0"/>
        <w:spacing w:before="120"/>
        <w:ind w:left="709" w:hanging="709"/>
        <w:jc w:val="both"/>
        <w:rPr>
          <w:rFonts w:ascii="Verdana" w:hAnsi="Verdana" w:cs="Courier New"/>
          <w:b/>
          <w:bCs/>
          <w:i/>
          <w:iCs/>
          <w:strike/>
          <w:spacing w:val="10"/>
          <w:sz w:val="20"/>
        </w:rPr>
      </w:pPr>
      <w:r w:rsidRPr="00245C14">
        <w:rPr>
          <w:rFonts w:ascii="Verdana" w:hAnsi="Verdana" w:cs="Courier New"/>
          <w:b/>
          <w:bCs/>
          <w:i/>
          <w:iCs/>
          <w:spacing w:val="10"/>
          <w:sz w:val="20"/>
        </w:rPr>
        <w:t xml:space="preserve">         slovy: </w:t>
      </w:r>
      <w:proofErr w:type="spellStart"/>
      <w:r w:rsidR="002C4FB1">
        <w:rPr>
          <w:rFonts w:ascii="Verdana" w:hAnsi="Verdana" w:cs="Courier New"/>
          <w:i/>
          <w:iCs/>
          <w:spacing w:val="10"/>
          <w:sz w:val="20"/>
        </w:rPr>
        <w:t>dvacetčtyřitisícdevětsetšedesátjedna</w:t>
      </w:r>
      <w:proofErr w:type="spellEnd"/>
      <w:r w:rsidRPr="00245C14">
        <w:rPr>
          <w:rFonts w:ascii="Verdana" w:hAnsi="Verdana" w:cs="Courier New"/>
          <w:i/>
          <w:iCs/>
          <w:spacing w:val="10"/>
          <w:sz w:val="20"/>
        </w:rPr>
        <w:t xml:space="preserve"> korun</w:t>
      </w:r>
      <w:r w:rsidR="002C4FB1">
        <w:rPr>
          <w:rFonts w:ascii="Verdana" w:hAnsi="Verdana" w:cs="Courier New"/>
          <w:i/>
          <w:iCs/>
          <w:spacing w:val="10"/>
          <w:sz w:val="20"/>
        </w:rPr>
        <w:t>a</w:t>
      </w:r>
      <w:r w:rsidRPr="00245C14">
        <w:rPr>
          <w:rFonts w:ascii="Verdana" w:hAnsi="Verdana" w:cs="Courier New"/>
          <w:i/>
          <w:iCs/>
          <w:spacing w:val="10"/>
          <w:sz w:val="20"/>
        </w:rPr>
        <w:t xml:space="preserve"> česk</w:t>
      </w:r>
      <w:r w:rsidR="002C4FB1">
        <w:rPr>
          <w:rFonts w:ascii="Verdana" w:hAnsi="Verdana" w:cs="Courier New"/>
          <w:i/>
          <w:iCs/>
          <w:spacing w:val="10"/>
          <w:sz w:val="20"/>
        </w:rPr>
        <w:t>á</w:t>
      </w:r>
    </w:p>
    <w:p w14:paraId="0E68937E" w14:textId="22CC4EBB" w:rsidR="00245C14" w:rsidRPr="00245C14" w:rsidRDefault="00245C14" w:rsidP="002C4FB1">
      <w:pPr>
        <w:widowControl w:val="0"/>
        <w:autoSpaceDE w:val="0"/>
        <w:autoSpaceDN w:val="0"/>
        <w:adjustRightInd w:val="0"/>
        <w:ind w:firstLine="360"/>
        <w:jc w:val="both"/>
        <w:rPr>
          <w:rFonts w:ascii="Verdana" w:hAnsi="Verdana" w:cs="Courier New"/>
          <w:b/>
          <w:bCs/>
          <w:i/>
          <w:iCs/>
          <w:spacing w:val="10"/>
          <w:sz w:val="20"/>
        </w:rPr>
      </w:pPr>
      <w:r w:rsidRPr="00245C14">
        <w:rPr>
          <w:rFonts w:ascii="Verdana" w:hAnsi="Verdana" w:cs="Courier New"/>
          <w:b/>
          <w:bCs/>
          <w:i/>
          <w:iCs/>
          <w:spacing w:val="10"/>
          <w:sz w:val="20"/>
        </w:rPr>
        <w:t xml:space="preserve">     (viz změnov</w:t>
      </w:r>
      <w:r w:rsidR="002C4FB1">
        <w:rPr>
          <w:rFonts w:ascii="Verdana" w:hAnsi="Verdana" w:cs="Courier New"/>
          <w:b/>
          <w:bCs/>
          <w:i/>
          <w:iCs/>
          <w:spacing w:val="10"/>
          <w:sz w:val="20"/>
        </w:rPr>
        <w:t>ý</w:t>
      </w:r>
      <w:r w:rsidRPr="00245C14">
        <w:rPr>
          <w:rFonts w:ascii="Verdana" w:hAnsi="Verdana" w:cs="Courier New"/>
          <w:b/>
          <w:bCs/>
          <w:i/>
          <w:iCs/>
          <w:spacing w:val="10"/>
          <w:sz w:val="20"/>
        </w:rPr>
        <w:t xml:space="preserve"> list č.</w:t>
      </w:r>
      <w:r w:rsidR="002C4FB1">
        <w:rPr>
          <w:rFonts w:ascii="Verdana" w:hAnsi="Verdana" w:cs="Courier New"/>
          <w:b/>
          <w:bCs/>
          <w:i/>
          <w:iCs/>
          <w:spacing w:val="10"/>
          <w:sz w:val="20"/>
        </w:rPr>
        <w:t xml:space="preserve"> 0</w:t>
      </w:r>
      <w:r w:rsidRPr="00245C14">
        <w:rPr>
          <w:rFonts w:ascii="Verdana" w:hAnsi="Verdana" w:cs="Courier New"/>
          <w:b/>
          <w:bCs/>
          <w:i/>
          <w:iCs/>
          <w:spacing w:val="10"/>
          <w:sz w:val="20"/>
        </w:rPr>
        <w:t>1)</w:t>
      </w:r>
    </w:p>
    <w:p w14:paraId="5CEEF342" w14:textId="77777777" w:rsidR="00245C14" w:rsidRPr="00245C14" w:rsidRDefault="00245C14" w:rsidP="00245C14">
      <w:pPr>
        <w:widowControl w:val="0"/>
        <w:autoSpaceDE w:val="0"/>
        <w:autoSpaceDN w:val="0"/>
        <w:adjustRightInd w:val="0"/>
        <w:ind w:firstLine="360"/>
        <w:jc w:val="both"/>
        <w:rPr>
          <w:rFonts w:ascii="Verdana" w:hAnsi="Verdana" w:cs="Courier New"/>
          <w:b/>
          <w:bCs/>
          <w:i/>
          <w:iCs/>
          <w:spacing w:val="10"/>
          <w:sz w:val="20"/>
        </w:rPr>
      </w:pPr>
    </w:p>
    <w:p w14:paraId="55F70471" w14:textId="6AF070AE" w:rsidR="00245C14" w:rsidRPr="00245C14" w:rsidRDefault="00245C14" w:rsidP="00245C1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714" w:hanging="357"/>
        <w:contextualSpacing/>
        <w:jc w:val="both"/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</w:pP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 xml:space="preserve">Cena méněprací dle dodatku č. </w:t>
      </w:r>
      <w:r w:rsidR="002C4FB1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1</w:t>
      </w: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 xml:space="preserve"> bez DPH: - </w:t>
      </w:r>
      <w:r w:rsidR="002C4FB1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150</w:t>
      </w: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 </w:t>
      </w:r>
      <w:r w:rsidR="002C4FB1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655</w:t>
      </w: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,00 Kč</w:t>
      </w:r>
    </w:p>
    <w:p w14:paraId="00723840" w14:textId="64F5FC0F" w:rsidR="00245C14" w:rsidRPr="00245C14" w:rsidRDefault="00245C14" w:rsidP="00245C14">
      <w:pPr>
        <w:spacing w:before="120" w:after="200" w:line="276" w:lineRule="auto"/>
        <w:ind w:left="720"/>
        <w:contextualSpacing/>
        <w:jc w:val="both"/>
        <w:rPr>
          <w:rFonts w:ascii="Calibri" w:eastAsia="Calibri" w:hAnsi="Calibri"/>
          <w:b/>
          <w:bCs/>
          <w:i/>
          <w:iCs/>
          <w:spacing w:val="10"/>
          <w:sz w:val="22"/>
          <w:lang w:eastAsia="en-US"/>
        </w:rPr>
      </w:pP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Slovy:</w:t>
      </w:r>
      <w:r w:rsidRPr="00245C14">
        <w:rPr>
          <w:rFonts w:ascii="Verdana" w:hAnsi="Verdana" w:cs="Courier New"/>
          <w:i/>
          <w:iCs/>
          <w:spacing w:val="10"/>
          <w:sz w:val="20"/>
        </w:rPr>
        <w:t xml:space="preserve"> </w:t>
      </w:r>
      <w:proofErr w:type="spellStart"/>
      <w:r w:rsidR="002C4FB1">
        <w:rPr>
          <w:rFonts w:ascii="Verdana" w:hAnsi="Verdana" w:cs="Courier New"/>
          <w:i/>
          <w:iCs/>
          <w:spacing w:val="10"/>
          <w:sz w:val="20"/>
        </w:rPr>
        <w:t>stopadesáttisícšetsetpadesátpět</w:t>
      </w:r>
      <w:proofErr w:type="spellEnd"/>
      <w:r w:rsidRPr="00245C14">
        <w:rPr>
          <w:rFonts w:ascii="Verdana" w:eastAsia="Calibri" w:hAnsi="Verdana"/>
          <w:i/>
          <w:iCs/>
          <w:spacing w:val="10"/>
          <w:sz w:val="20"/>
          <w:lang w:eastAsia="en-US"/>
        </w:rPr>
        <w:t xml:space="preserve"> korun českých</w:t>
      </w: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 xml:space="preserve"> </w:t>
      </w:r>
      <w:r w:rsidRPr="00245C14">
        <w:rPr>
          <w:rFonts w:ascii="Calibri" w:eastAsia="Calibri" w:hAnsi="Calibri"/>
          <w:b/>
          <w:bCs/>
          <w:i/>
          <w:iCs/>
          <w:spacing w:val="10"/>
          <w:sz w:val="22"/>
          <w:lang w:eastAsia="en-US"/>
        </w:rPr>
        <w:t>(viz změnov</w:t>
      </w:r>
      <w:r w:rsidR="002C4FB1">
        <w:rPr>
          <w:rFonts w:ascii="Calibri" w:eastAsia="Calibri" w:hAnsi="Calibri"/>
          <w:b/>
          <w:bCs/>
          <w:i/>
          <w:iCs/>
          <w:spacing w:val="10"/>
          <w:sz w:val="22"/>
          <w:lang w:eastAsia="en-US"/>
        </w:rPr>
        <w:t>ý</w:t>
      </w:r>
      <w:r w:rsidRPr="00245C14">
        <w:rPr>
          <w:rFonts w:ascii="Calibri" w:eastAsia="Calibri" w:hAnsi="Calibri"/>
          <w:b/>
          <w:bCs/>
          <w:i/>
          <w:iCs/>
          <w:spacing w:val="10"/>
          <w:sz w:val="22"/>
          <w:lang w:eastAsia="en-US"/>
        </w:rPr>
        <w:t xml:space="preserve"> list č.: </w:t>
      </w:r>
      <w:r w:rsidR="002C4FB1">
        <w:rPr>
          <w:rFonts w:ascii="Calibri" w:eastAsia="Calibri" w:hAnsi="Calibri"/>
          <w:b/>
          <w:bCs/>
          <w:i/>
          <w:iCs/>
          <w:spacing w:val="10"/>
          <w:sz w:val="22"/>
          <w:lang w:eastAsia="en-US"/>
        </w:rPr>
        <w:t>0</w:t>
      </w:r>
      <w:r w:rsidRPr="00245C14">
        <w:rPr>
          <w:rFonts w:ascii="Calibri" w:eastAsia="Calibri" w:hAnsi="Calibri"/>
          <w:b/>
          <w:bCs/>
          <w:i/>
          <w:iCs/>
          <w:spacing w:val="10"/>
          <w:sz w:val="22"/>
          <w:lang w:eastAsia="en-US"/>
        </w:rPr>
        <w:t>1)</w:t>
      </w:r>
    </w:p>
    <w:p w14:paraId="38E49085" w14:textId="77777777" w:rsidR="00245C14" w:rsidRPr="00245C14" w:rsidRDefault="00245C14" w:rsidP="00245C14">
      <w:pPr>
        <w:spacing w:after="200" w:line="276" w:lineRule="auto"/>
        <w:ind w:left="720"/>
        <w:contextualSpacing/>
        <w:jc w:val="both"/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</w:pPr>
    </w:p>
    <w:p w14:paraId="33890AAC" w14:textId="5EDE013E" w:rsidR="00245C14" w:rsidRPr="00245C14" w:rsidRDefault="00245C14" w:rsidP="00245C1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</w:pP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 xml:space="preserve">Celková cena díla bez DPH: </w:t>
      </w:r>
      <w:r w:rsidR="008C1500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10</w:t>
      </w: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 8</w:t>
      </w:r>
      <w:r w:rsidR="008C1500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10</w:t>
      </w: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 </w:t>
      </w:r>
      <w:r w:rsidR="008C1500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152</w:t>
      </w: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,0</w:t>
      </w:r>
      <w:r w:rsidR="008C1500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0</w:t>
      </w: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 xml:space="preserve"> Kč</w:t>
      </w:r>
    </w:p>
    <w:p w14:paraId="2B6B2AF3" w14:textId="1E61A024" w:rsidR="00245C14" w:rsidRPr="00245C14" w:rsidRDefault="00245C14" w:rsidP="00245C14">
      <w:pPr>
        <w:spacing w:after="200" w:line="276" w:lineRule="auto"/>
        <w:ind w:left="720"/>
        <w:contextualSpacing/>
        <w:jc w:val="both"/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</w:pP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 xml:space="preserve">Slovy: </w:t>
      </w:r>
      <w:proofErr w:type="spellStart"/>
      <w:r w:rsidRPr="00245C14">
        <w:rPr>
          <w:rFonts w:ascii="Verdana" w:eastAsia="Calibri" w:hAnsi="Verdana"/>
          <w:i/>
          <w:iCs/>
          <w:spacing w:val="10"/>
          <w:sz w:val="20"/>
          <w:lang w:eastAsia="en-US"/>
        </w:rPr>
        <w:t>de</w:t>
      </w:r>
      <w:r w:rsidR="008C1500">
        <w:rPr>
          <w:rFonts w:ascii="Verdana" w:eastAsia="Calibri" w:hAnsi="Verdana"/>
          <w:i/>
          <w:iCs/>
          <w:spacing w:val="10"/>
          <w:sz w:val="20"/>
          <w:lang w:eastAsia="en-US"/>
        </w:rPr>
        <w:t>se</w:t>
      </w:r>
      <w:r w:rsidRPr="00245C14">
        <w:rPr>
          <w:rFonts w:ascii="Verdana" w:eastAsia="Calibri" w:hAnsi="Verdana"/>
          <w:i/>
          <w:iCs/>
          <w:spacing w:val="10"/>
          <w:sz w:val="20"/>
          <w:lang w:eastAsia="en-US"/>
        </w:rPr>
        <w:t>tmilionů</w:t>
      </w:r>
      <w:r w:rsidR="008C1500">
        <w:rPr>
          <w:rFonts w:ascii="Verdana" w:eastAsia="Calibri" w:hAnsi="Verdana"/>
          <w:i/>
          <w:iCs/>
          <w:spacing w:val="10"/>
          <w:sz w:val="20"/>
          <w:lang w:eastAsia="en-US"/>
        </w:rPr>
        <w:t>osmsetdeset</w:t>
      </w:r>
      <w:r w:rsidRPr="00245C14">
        <w:rPr>
          <w:rFonts w:ascii="Verdana" w:eastAsia="Calibri" w:hAnsi="Verdana"/>
          <w:i/>
          <w:iCs/>
          <w:spacing w:val="10"/>
          <w:sz w:val="20"/>
          <w:lang w:eastAsia="en-US"/>
        </w:rPr>
        <w:t>tisíc</w:t>
      </w:r>
      <w:r w:rsidR="008C1500">
        <w:rPr>
          <w:rFonts w:ascii="Verdana" w:eastAsia="Calibri" w:hAnsi="Verdana"/>
          <w:i/>
          <w:iCs/>
          <w:spacing w:val="10"/>
          <w:sz w:val="20"/>
          <w:lang w:eastAsia="en-US"/>
        </w:rPr>
        <w:t>stopadesát</w:t>
      </w:r>
      <w:proofErr w:type="spellEnd"/>
      <w:r w:rsidRPr="00245C14">
        <w:rPr>
          <w:rFonts w:ascii="Verdana" w:eastAsia="Calibri" w:hAnsi="Verdana"/>
          <w:i/>
          <w:iCs/>
          <w:spacing w:val="10"/>
          <w:sz w:val="20"/>
          <w:lang w:eastAsia="en-US"/>
        </w:rPr>
        <w:t xml:space="preserve"> korun česk</w:t>
      </w:r>
      <w:r w:rsidR="008C1500">
        <w:rPr>
          <w:rFonts w:ascii="Verdana" w:eastAsia="Calibri" w:hAnsi="Verdana"/>
          <w:i/>
          <w:iCs/>
          <w:spacing w:val="10"/>
          <w:sz w:val="20"/>
          <w:lang w:eastAsia="en-US"/>
        </w:rPr>
        <w:t>ých</w:t>
      </w:r>
      <w:r w:rsidRPr="00245C14">
        <w:rPr>
          <w:rFonts w:ascii="Verdana" w:eastAsia="Calibri" w:hAnsi="Verdana"/>
          <w:i/>
          <w:iCs/>
          <w:spacing w:val="10"/>
          <w:sz w:val="20"/>
          <w:lang w:eastAsia="en-US"/>
        </w:rPr>
        <w:t>.</w:t>
      </w:r>
    </w:p>
    <w:p w14:paraId="495B642C" w14:textId="77777777" w:rsidR="00245C14" w:rsidRPr="00245C14" w:rsidRDefault="00245C14" w:rsidP="00245C14">
      <w:pPr>
        <w:spacing w:after="200" w:line="276" w:lineRule="auto"/>
        <w:ind w:left="720"/>
        <w:contextualSpacing/>
        <w:jc w:val="both"/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</w:pPr>
    </w:p>
    <w:p w14:paraId="521ED927" w14:textId="671B9B13" w:rsidR="00245C14" w:rsidRPr="00245C14" w:rsidRDefault="00245C14" w:rsidP="00245C1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</w:pP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 xml:space="preserve">DPH 21 %: </w:t>
      </w:r>
      <w:r w:rsidR="008C1500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2</w:t>
      </w: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 </w:t>
      </w:r>
      <w:r w:rsidR="008C1500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27</w:t>
      </w: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0</w:t>
      </w:r>
      <w:r w:rsidR="00DE602C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 </w:t>
      </w:r>
      <w:r w:rsidR="008C1500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1</w:t>
      </w: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3</w:t>
      </w:r>
      <w:r w:rsidR="00DE602C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2,00</w:t>
      </w: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 xml:space="preserve"> Kč</w:t>
      </w:r>
    </w:p>
    <w:p w14:paraId="047D9FF6" w14:textId="4C41C9A7" w:rsidR="00245C14" w:rsidRPr="00245C14" w:rsidRDefault="00245C14" w:rsidP="00245C14">
      <w:pPr>
        <w:spacing w:after="200" w:line="276" w:lineRule="auto"/>
        <w:ind w:left="720"/>
        <w:contextualSpacing/>
        <w:jc w:val="both"/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</w:pP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Slovy:</w:t>
      </w:r>
      <w:r w:rsidRPr="00245C14">
        <w:rPr>
          <w:rFonts w:ascii="Verdana" w:hAnsi="Verdana" w:cs="Courier New"/>
          <w:i/>
          <w:iCs/>
          <w:spacing w:val="10"/>
          <w:sz w:val="20"/>
        </w:rPr>
        <w:tab/>
      </w:r>
      <w:proofErr w:type="spellStart"/>
      <w:r w:rsidR="008C1500">
        <w:rPr>
          <w:rFonts w:ascii="Verdana" w:eastAsia="Calibri" w:hAnsi="Verdana"/>
          <w:i/>
          <w:iCs/>
          <w:spacing w:val="10"/>
          <w:sz w:val="20"/>
          <w:lang w:eastAsia="en-US"/>
        </w:rPr>
        <w:t>dvamilionydvěstěsedmdesáttisícstotřicet</w:t>
      </w:r>
      <w:r w:rsidR="00DE602C">
        <w:rPr>
          <w:rFonts w:ascii="Verdana" w:eastAsia="Calibri" w:hAnsi="Verdana"/>
          <w:i/>
          <w:iCs/>
          <w:spacing w:val="10"/>
          <w:sz w:val="20"/>
          <w:lang w:eastAsia="en-US"/>
        </w:rPr>
        <w:t>dvě</w:t>
      </w:r>
      <w:proofErr w:type="spellEnd"/>
      <w:r w:rsidR="008C1500">
        <w:rPr>
          <w:rFonts w:ascii="Verdana" w:eastAsia="Calibri" w:hAnsi="Verdana"/>
          <w:i/>
          <w:iCs/>
          <w:spacing w:val="10"/>
          <w:sz w:val="20"/>
          <w:lang w:eastAsia="en-US"/>
        </w:rPr>
        <w:t xml:space="preserve"> </w:t>
      </w:r>
      <w:r w:rsidR="00DE602C">
        <w:rPr>
          <w:rFonts w:ascii="Verdana" w:eastAsia="Calibri" w:hAnsi="Verdana"/>
          <w:i/>
          <w:iCs/>
          <w:spacing w:val="10"/>
          <w:sz w:val="20"/>
          <w:lang w:eastAsia="en-US"/>
        </w:rPr>
        <w:t>korun</w:t>
      </w:r>
      <w:r w:rsidRPr="00245C14">
        <w:rPr>
          <w:rFonts w:ascii="Verdana" w:eastAsia="Calibri" w:hAnsi="Verdana"/>
          <w:i/>
          <w:iCs/>
          <w:spacing w:val="10"/>
          <w:sz w:val="20"/>
          <w:lang w:eastAsia="en-US"/>
        </w:rPr>
        <w:t xml:space="preserve"> česk</w:t>
      </w:r>
      <w:r w:rsidR="00DE602C">
        <w:rPr>
          <w:rFonts w:ascii="Verdana" w:eastAsia="Calibri" w:hAnsi="Verdana"/>
          <w:i/>
          <w:iCs/>
          <w:spacing w:val="10"/>
          <w:sz w:val="20"/>
          <w:lang w:eastAsia="en-US"/>
        </w:rPr>
        <w:t>ých</w:t>
      </w:r>
      <w:r w:rsidRPr="00245C14">
        <w:rPr>
          <w:rFonts w:ascii="Verdana" w:eastAsia="Calibri" w:hAnsi="Verdana"/>
          <w:i/>
          <w:iCs/>
          <w:spacing w:val="10"/>
          <w:sz w:val="20"/>
          <w:lang w:eastAsia="en-US"/>
        </w:rPr>
        <w:t>.</w:t>
      </w:r>
    </w:p>
    <w:p w14:paraId="626E5E55" w14:textId="77777777" w:rsidR="00245C14" w:rsidRPr="00245C14" w:rsidRDefault="00245C14" w:rsidP="00245C14">
      <w:pPr>
        <w:spacing w:after="200" w:line="276" w:lineRule="auto"/>
        <w:ind w:left="720"/>
        <w:contextualSpacing/>
        <w:jc w:val="both"/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</w:pPr>
    </w:p>
    <w:p w14:paraId="3F25C509" w14:textId="20797E2E" w:rsidR="00245C14" w:rsidRPr="00245C14" w:rsidRDefault="00245C14" w:rsidP="00245C1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</w:pP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 xml:space="preserve">Celková cena díla s DPH: </w:t>
      </w:r>
      <w:r w:rsidR="008C1500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13</w:t>
      </w: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 0</w:t>
      </w:r>
      <w:r w:rsidR="008C1500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80</w:t>
      </w:r>
      <w:r w:rsidR="00DE602C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 </w:t>
      </w:r>
      <w:r w:rsidR="008C1500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28</w:t>
      </w:r>
      <w:r w:rsidR="00DE602C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>4,00</w:t>
      </w: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 xml:space="preserve"> Kč</w:t>
      </w:r>
    </w:p>
    <w:p w14:paraId="2704C22A" w14:textId="1B87F05B" w:rsidR="00245C14" w:rsidRDefault="00245C14" w:rsidP="00DE602C">
      <w:pPr>
        <w:spacing w:after="240" w:line="276" w:lineRule="auto"/>
        <w:ind w:left="720"/>
        <w:contextualSpacing/>
        <w:jc w:val="both"/>
        <w:rPr>
          <w:rFonts w:ascii="Verdana" w:eastAsia="Calibri" w:hAnsi="Verdana"/>
          <w:i/>
          <w:iCs/>
          <w:spacing w:val="10"/>
          <w:sz w:val="20"/>
          <w:lang w:eastAsia="en-US"/>
        </w:rPr>
      </w:pPr>
      <w:r w:rsidRPr="00245C14"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  <w:t xml:space="preserve">Slovy: </w:t>
      </w:r>
      <w:proofErr w:type="spellStart"/>
      <w:r w:rsidR="008C1500">
        <w:rPr>
          <w:rFonts w:ascii="Verdana" w:eastAsia="Calibri" w:hAnsi="Verdana"/>
          <w:i/>
          <w:iCs/>
          <w:spacing w:val="10"/>
          <w:sz w:val="20"/>
          <w:lang w:eastAsia="en-US"/>
        </w:rPr>
        <w:t>třináct</w:t>
      </w:r>
      <w:r w:rsidRPr="00245C14">
        <w:rPr>
          <w:rFonts w:ascii="Verdana" w:eastAsia="Calibri" w:hAnsi="Verdana"/>
          <w:i/>
          <w:iCs/>
          <w:spacing w:val="10"/>
          <w:sz w:val="20"/>
          <w:lang w:eastAsia="en-US"/>
        </w:rPr>
        <w:t>milionů</w:t>
      </w:r>
      <w:r w:rsidR="008E5AA8">
        <w:rPr>
          <w:rFonts w:ascii="Verdana" w:eastAsia="Calibri" w:hAnsi="Verdana"/>
          <w:i/>
          <w:iCs/>
          <w:spacing w:val="10"/>
          <w:sz w:val="20"/>
          <w:lang w:eastAsia="en-US"/>
        </w:rPr>
        <w:t>osmd</w:t>
      </w:r>
      <w:r w:rsidRPr="00245C14">
        <w:rPr>
          <w:rFonts w:ascii="Verdana" w:eastAsia="Calibri" w:hAnsi="Verdana"/>
          <w:i/>
          <w:iCs/>
          <w:spacing w:val="10"/>
          <w:sz w:val="20"/>
          <w:lang w:eastAsia="en-US"/>
        </w:rPr>
        <w:t>esáttisíc</w:t>
      </w:r>
      <w:r w:rsidR="008E5AA8">
        <w:rPr>
          <w:rFonts w:ascii="Verdana" w:eastAsia="Calibri" w:hAnsi="Verdana"/>
          <w:i/>
          <w:iCs/>
          <w:spacing w:val="10"/>
          <w:sz w:val="20"/>
          <w:lang w:eastAsia="en-US"/>
        </w:rPr>
        <w:t>dvěstěosmdesát</w:t>
      </w:r>
      <w:r w:rsidR="00DE602C">
        <w:rPr>
          <w:rFonts w:ascii="Verdana" w:eastAsia="Calibri" w:hAnsi="Verdana"/>
          <w:i/>
          <w:iCs/>
          <w:spacing w:val="10"/>
          <w:sz w:val="20"/>
          <w:lang w:eastAsia="en-US"/>
        </w:rPr>
        <w:t>čtyři</w:t>
      </w:r>
      <w:proofErr w:type="spellEnd"/>
      <w:r w:rsidRPr="00245C14">
        <w:rPr>
          <w:rFonts w:ascii="Verdana" w:eastAsia="Calibri" w:hAnsi="Verdana"/>
          <w:i/>
          <w:iCs/>
          <w:spacing w:val="10"/>
          <w:sz w:val="20"/>
          <w:lang w:eastAsia="en-US"/>
        </w:rPr>
        <w:t xml:space="preserve"> korun</w:t>
      </w:r>
      <w:r w:rsidR="00DE602C">
        <w:rPr>
          <w:rFonts w:ascii="Verdana" w:eastAsia="Calibri" w:hAnsi="Verdana"/>
          <w:i/>
          <w:iCs/>
          <w:spacing w:val="10"/>
          <w:sz w:val="20"/>
          <w:lang w:eastAsia="en-US"/>
        </w:rPr>
        <w:t xml:space="preserve"> českých</w:t>
      </w:r>
      <w:r w:rsidRPr="00245C14">
        <w:rPr>
          <w:rFonts w:ascii="Verdana" w:eastAsia="Calibri" w:hAnsi="Verdana"/>
          <w:i/>
          <w:iCs/>
          <w:spacing w:val="10"/>
          <w:sz w:val="20"/>
          <w:lang w:eastAsia="en-US"/>
        </w:rPr>
        <w:t>.</w:t>
      </w:r>
    </w:p>
    <w:p w14:paraId="1DB29D15" w14:textId="77777777" w:rsidR="00DE602C" w:rsidRPr="00245C14" w:rsidRDefault="00DE602C" w:rsidP="00DE602C">
      <w:pPr>
        <w:spacing w:after="240" w:line="276" w:lineRule="auto"/>
        <w:ind w:left="720"/>
        <w:contextualSpacing/>
        <w:jc w:val="both"/>
        <w:rPr>
          <w:rFonts w:ascii="Verdana" w:eastAsia="Calibri" w:hAnsi="Verdana"/>
          <w:b/>
          <w:bCs/>
          <w:i/>
          <w:iCs/>
          <w:spacing w:val="10"/>
          <w:sz w:val="20"/>
          <w:lang w:eastAsia="en-US"/>
        </w:rPr>
      </w:pPr>
    </w:p>
    <w:p w14:paraId="7C997B34" w14:textId="226EE317" w:rsidR="00245C14" w:rsidRPr="00245C14" w:rsidRDefault="006066F4" w:rsidP="00DE602C">
      <w:pPr>
        <w:widowControl w:val="0"/>
        <w:autoSpaceDE w:val="0"/>
        <w:autoSpaceDN w:val="0"/>
        <w:adjustRightInd w:val="0"/>
        <w:spacing w:before="240"/>
        <w:jc w:val="both"/>
        <w:rPr>
          <w:rFonts w:ascii="Verdana" w:hAnsi="Verdana" w:cs="Courier New"/>
          <w:spacing w:val="10"/>
          <w:sz w:val="20"/>
        </w:rPr>
      </w:pPr>
      <w:r>
        <w:rPr>
          <w:rFonts w:ascii="Verdana" w:hAnsi="Verdana" w:cs="Courier New"/>
          <w:spacing w:val="10"/>
          <w:sz w:val="20"/>
        </w:rPr>
        <w:t>3</w:t>
      </w:r>
      <w:r w:rsidR="00245C14" w:rsidRPr="00245C14">
        <w:rPr>
          <w:rFonts w:ascii="Verdana" w:hAnsi="Verdana" w:cs="Courier New"/>
          <w:spacing w:val="10"/>
          <w:sz w:val="20"/>
        </w:rPr>
        <w:t>) Ostatní ustanovení Smlouvy se nemění.</w:t>
      </w:r>
    </w:p>
    <w:p w14:paraId="271871B4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</w:rPr>
      </w:pPr>
    </w:p>
    <w:p w14:paraId="6FCECAF3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center"/>
        <w:rPr>
          <w:rFonts w:ascii="Verdana" w:hAnsi="Verdana" w:cs="Courier New"/>
          <w:b/>
          <w:bCs/>
          <w:spacing w:val="10"/>
          <w:sz w:val="20"/>
        </w:rPr>
      </w:pPr>
      <w:r w:rsidRPr="00245C14">
        <w:rPr>
          <w:rFonts w:ascii="Verdana" w:hAnsi="Verdana" w:cs="Courier New"/>
          <w:b/>
          <w:bCs/>
          <w:spacing w:val="10"/>
          <w:sz w:val="20"/>
        </w:rPr>
        <w:t>III</w:t>
      </w:r>
    </w:p>
    <w:p w14:paraId="6B4CADD5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center"/>
        <w:rPr>
          <w:rFonts w:ascii="Verdana" w:hAnsi="Verdana" w:cs="Courier New"/>
          <w:b/>
          <w:bCs/>
          <w:spacing w:val="10"/>
          <w:sz w:val="20"/>
        </w:rPr>
      </w:pPr>
      <w:r w:rsidRPr="00245C14">
        <w:rPr>
          <w:rFonts w:ascii="Verdana" w:hAnsi="Verdana" w:cs="Courier New"/>
          <w:b/>
          <w:bCs/>
          <w:spacing w:val="10"/>
          <w:sz w:val="20"/>
        </w:rPr>
        <w:t>Závěrečná ustanovení</w:t>
      </w:r>
    </w:p>
    <w:p w14:paraId="77B5B166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center"/>
        <w:rPr>
          <w:rFonts w:ascii="Verdana" w:hAnsi="Verdana" w:cs="Courier New"/>
          <w:b/>
          <w:bCs/>
          <w:spacing w:val="10"/>
          <w:sz w:val="20"/>
        </w:rPr>
      </w:pPr>
    </w:p>
    <w:p w14:paraId="10637AFD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</w:rPr>
      </w:pPr>
      <w:r w:rsidRPr="00245C14">
        <w:rPr>
          <w:rFonts w:ascii="Verdana" w:hAnsi="Verdana" w:cs="Courier New"/>
          <w:spacing w:val="10"/>
          <w:sz w:val="20"/>
        </w:rPr>
        <w:t>1. Smluvní strany prohlašují, že si dodatek přečetly, že nebyl uzavřen v tísni nebo za nevýhodných podmínek, a že s jeho obsahem souhlasí.</w:t>
      </w:r>
    </w:p>
    <w:p w14:paraId="5371E2CC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</w:rPr>
      </w:pPr>
    </w:p>
    <w:p w14:paraId="5316905D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</w:rPr>
      </w:pPr>
      <w:r w:rsidRPr="00245C14">
        <w:rPr>
          <w:rFonts w:ascii="Verdana" w:hAnsi="Verdana" w:cs="Courier New"/>
          <w:spacing w:val="10"/>
          <w:sz w:val="20"/>
        </w:rPr>
        <w:t>2. Zhotovitel prohlašuje, že mu Objednatel předal veškeré podklady a doklady potřebné k realizaci dodatečných stavebních prací podle tohoto dodatku.</w:t>
      </w:r>
    </w:p>
    <w:p w14:paraId="23AD1AFA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</w:rPr>
      </w:pPr>
    </w:p>
    <w:p w14:paraId="42F09E78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</w:rPr>
      </w:pPr>
      <w:r w:rsidRPr="00245C14">
        <w:rPr>
          <w:rFonts w:ascii="Verdana" w:hAnsi="Verdana" w:cs="Courier New"/>
          <w:spacing w:val="10"/>
          <w:sz w:val="20"/>
        </w:rPr>
        <w:t>3. Tento dodatek nabývá platnosti jeho podpisem smluvními stranami a účinnosti dnem jeho zveřejněním v Registru smluv.</w:t>
      </w:r>
    </w:p>
    <w:p w14:paraId="23FC3D88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</w:rPr>
      </w:pPr>
    </w:p>
    <w:p w14:paraId="1ED15F61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</w:rPr>
      </w:pPr>
      <w:r w:rsidRPr="00245C14">
        <w:rPr>
          <w:rFonts w:ascii="Verdana" w:hAnsi="Verdana" w:cs="Courier New"/>
          <w:spacing w:val="10"/>
          <w:sz w:val="20"/>
        </w:rPr>
        <w:t>4.  Dodatek je uzavírán elektronicky.</w:t>
      </w:r>
    </w:p>
    <w:p w14:paraId="6144BEF7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</w:rPr>
      </w:pPr>
    </w:p>
    <w:p w14:paraId="255EE273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</w:rPr>
      </w:pPr>
    </w:p>
    <w:p w14:paraId="44220BA7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  <w:u w:val="single"/>
        </w:rPr>
      </w:pPr>
      <w:r w:rsidRPr="00245C14">
        <w:rPr>
          <w:rFonts w:ascii="Verdana" w:hAnsi="Verdana" w:cs="Courier New"/>
          <w:spacing w:val="10"/>
          <w:sz w:val="20"/>
          <w:u w:val="single"/>
        </w:rPr>
        <w:t>Přílohy:</w:t>
      </w:r>
    </w:p>
    <w:p w14:paraId="6925D025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</w:rPr>
      </w:pPr>
    </w:p>
    <w:p w14:paraId="6AAF0A68" w14:textId="1E770ACA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</w:rPr>
      </w:pPr>
      <w:r w:rsidRPr="00245C14">
        <w:rPr>
          <w:rFonts w:ascii="Verdana" w:hAnsi="Verdana" w:cs="Courier New"/>
          <w:spacing w:val="10"/>
          <w:sz w:val="20"/>
        </w:rPr>
        <w:t>Příloha č. 1.  Změnov</w:t>
      </w:r>
      <w:r w:rsidR="008E5AA8">
        <w:rPr>
          <w:rFonts w:ascii="Verdana" w:hAnsi="Verdana" w:cs="Courier New"/>
          <w:spacing w:val="10"/>
          <w:sz w:val="20"/>
        </w:rPr>
        <w:t>ý</w:t>
      </w:r>
      <w:r w:rsidRPr="00245C14">
        <w:rPr>
          <w:rFonts w:ascii="Verdana" w:hAnsi="Verdana" w:cs="Courier New"/>
          <w:spacing w:val="10"/>
          <w:sz w:val="20"/>
        </w:rPr>
        <w:t xml:space="preserve"> list na dodatečné práce a méněpráce</w:t>
      </w:r>
    </w:p>
    <w:p w14:paraId="582F385B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</w:rPr>
      </w:pPr>
    </w:p>
    <w:p w14:paraId="2691EF93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</w:rPr>
      </w:pPr>
    </w:p>
    <w:p w14:paraId="47A09F30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spacing w:val="10"/>
          <w:sz w:val="20"/>
        </w:rPr>
      </w:pPr>
    </w:p>
    <w:p w14:paraId="7807C488" w14:textId="2EC8974E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b/>
          <w:spacing w:val="10"/>
          <w:sz w:val="20"/>
        </w:rPr>
      </w:pPr>
      <w:r w:rsidRPr="00245C14">
        <w:rPr>
          <w:rFonts w:ascii="Verdana" w:hAnsi="Verdana" w:cs="Courier New"/>
          <w:spacing w:val="10"/>
          <w:sz w:val="20"/>
        </w:rPr>
        <w:t xml:space="preserve"> </w:t>
      </w:r>
      <w:r w:rsidRPr="00245C14">
        <w:rPr>
          <w:rFonts w:ascii="Verdana" w:hAnsi="Verdana" w:cs="Courier New"/>
          <w:b/>
          <w:spacing w:val="10"/>
          <w:sz w:val="20"/>
        </w:rPr>
        <w:t xml:space="preserve">V Praze </w:t>
      </w:r>
      <w:proofErr w:type="gramStart"/>
      <w:r w:rsidRPr="00245C14">
        <w:rPr>
          <w:rFonts w:ascii="Verdana" w:hAnsi="Verdana" w:cs="Courier New"/>
          <w:b/>
          <w:spacing w:val="10"/>
          <w:sz w:val="20"/>
        </w:rPr>
        <w:t xml:space="preserve">dne:  </w:t>
      </w:r>
      <w:r w:rsidR="00372159">
        <w:rPr>
          <w:rFonts w:ascii="Verdana" w:hAnsi="Verdana" w:cs="Courier New"/>
          <w:b/>
          <w:spacing w:val="10"/>
          <w:sz w:val="20"/>
        </w:rPr>
        <w:t>30.4.2024</w:t>
      </w:r>
      <w:proofErr w:type="gramEnd"/>
      <w:r w:rsidRPr="00245C14">
        <w:rPr>
          <w:rFonts w:ascii="Verdana" w:hAnsi="Verdana" w:cs="Courier New"/>
          <w:b/>
          <w:spacing w:val="10"/>
          <w:sz w:val="20"/>
        </w:rPr>
        <w:t xml:space="preserve">                               V Praze dne:</w:t>
      </w:r>
      <w:r w:rsidR="00372159">
        <w:rPr>
          <w:rFonts w:ascii="Verdana" w:hAnsi="Verdana" w:cs="Courier New"/>
          <w:b/>
          <w:spacing w:val="10"/>
          <w:sz w:val="20"/>
        </w:rPr>
        <w:t xml:space="preserve"> 24.4.2024</w:t>
      </w:r>
    </w:p>
    <w:p w14:paraId="5D0B9C47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b/>
          <w:spacing w:val="10"/>
          <w:sz w:val="20"/>
        </w:rPr>
      </w:pPr>
    </w:p>
    <w:p w14:paraId="217727D6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b/>
          <w:spacing w:val="10"/>
          <w:sz w:val="20"/>
        </w:rPr>
      </w:pPr>
      <w:r w:rsidRPr="00245C14">
        <w:rPr>
          <w:rFonts w:ascii="Verdana" w:hAnsi="Verdana" w:cs="Courier New"/>
          <w:b/>
          <w:spacing w:val="10"/>
          <w:sz w:val="20"/>
        </w:rPr>
        <w:t xml:space="preserve"> Objednatel:</w:t>
      </w:r>
      <w:r w:rsidRPr="00245C14">
        <w:rPr>
          <w:rFonts w:ascii="Verdana" w:hAnsi="Verdana" w:cs="Courier New"/>
          <w:b/>
          <w:spacing w:val="10"/>
          <w:sz w:val="20"/>
        </w:rPr>
        <w:tab/>
      </w:r>
      <w:r w:rsidRPr="00245C14">
        <w:rPr>
          <w:rFonts w:ascii="Verdana" w:hAnsi="Verdana" w:cs="Courier New"/>
          <w:b/>
          <w:spacing w:val="10"/>
          <w:sz w:val="20"/>
        </w:rPr>
        <w:tab/>
      </w:r>
      <w:r w:rsidRPr="00245C14">
        <w:rPr>
          <w:rFonts w:ascii="Verdana" w:hAnsi="Verdana" w:cs="Courier New"/>
          <w:b/>
          <w:spacing w:val="10"/>
          <w:sz w:val="20"/>
        </w:rPr>
        <w:tab/>
      </w:r>
      <w:r w:rsidRPr="00245C14">
        <w:rPr>
          <w:rFonts w:ascii="Verdana" w:hAnsi="Verdana" w:cs="Courier New"/>
          <w:b/>
          <w:spacing w:val="10"/>
          <w:sz w:val="20"/>
        </w:rPr>
        <w:tab/>
      </w:r>
      <w:r w:rsidRPr="00245C14">
        <w:rPr>
          <w:rFonts w:ascii="Verdana" w:hAnsi="Verdana" w:cs="Courier New"/>
          <w:b/>
          <w:spacing w:val="10"/>
          <w:sz w:val="20"/>
        </w:rPr>
        <w:tab/>
        <w:t xml:space="preserve">       Zhotovitel:</w:t>
      </w:r>
    </w:p>
    <w:p w14:paraId="734000A0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b/>
          <w:spacing w:val="10"/>
          <w:sz w:val="20"/>
        </w:rPr>
      </w:pPr>
      <w:r w:rsidRPr="00245C14">
        <w:rPr>
          <w:rFonts w:ascii="Verdana" w:hAnsi="Verdana" w:cs="Courier New"/>
          <w:b/>
          <w:spacing w:val="10"/>
          <w:sz w:val="20"/>
        </w:rPr>
        <w:t xml:space="preserve"> </w:t>
      </w:r>
    </w:p>
    <w:p w14:paraId="7964E9B1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b/>
          <w:spacing w:val="10"/>
          <w:sz w:val="20"/>
        </w:rPr>
      </w:pPr>
      <w:r w:rsidRPr="00245C14">
        <w:rPr>
          <w:rFonts w:ascii="Verdana" w:hAnsi="Verdana" w:cs="Courier New"/>
          <w:b/>
          <w:spacing w:val="10"/>
          <w:sz w:val="20"/>
        </w:rPr>
        <w:t xml:space="preserve"> </w:t>
      </w:r>
    </w:p>
    <w:p w14:paraId="2F6616F9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b/>
          <w:spacing w:val="10"/>
          <w:sz w:val="20"/>
        </w:rPr>
      </w:pPr>
    </w:p>
    <w:p w14:paraId="7A8C290B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b/>
          <w:spacing w:val="10"/>
          <w:sz w:val="20"/>
        </w:rPr>
      </w:pPr>
      <w:r w:rsidRPr="00245C14">
        <w:rPr>
          <w:rFonts w:ascii="Verdana" w:hAnsi="Verdana" w:cs="Courier New"/>
          <w:b/>
          <w:spacing w:val="10"/>
          <w:sz w:val="20"/>
        </w:rPr>
        <w:t xml:space="preserve">   </w:t>
      </w:r>
    </w:p>
    <w:p w14:paraId="6E0F7BFC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b/>
          <w:spacing w:val="10"/>
          <w:sz w:val="20"/>
        </w:rPr>
      </w:pPr>
      <w:r w:rsidRPr="00245C14">
        <w:rPr>
          <w:rFonts w:ascii="Verdana" w:hAnsi="Verdana" w:cs="Courier New"/>
          <w:b/>
          <w:spacing w:val="10"/>
          <w:sz w:val="20"/>
        </w:rPr>
        <w:t xml:space="preserve"> </w:t>
      </w:r>
      <w:r w:rsidRPr="00245C14">
        <w:rPr>
          <w:rFonts w:ascii="Verdana" w:hAnsi="Verdana" w:cs="Courier New"/>
          <w:b/>
          <w:spacing w:val="10"/>
          <w:sz w:val="20"/>
        </w:rPr>
        <w:tab/>
      </w:r>
    </w:p>
    <w:p w14:paraId="63146F73" w14:textId="612E0D2A" w:rsidR="00245C14" w:rsidRPr="00245C14" w:rsidRDefault="00245C14" w:rsidP="008E5AA8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b/>
          <w:spacing w:val="10"/>
          <w:sz w:val="20"/>
        </w:rPr>
      </w:pPr>
      <w:r w:rsidRPr="00245C14">
        <w:rPr>
          <w:rFonts w:ascii="Verdana" w:hAnsi="Verdana" w:cs="Courier New"/>
          <w:b/>
          <w:spacing w:val="10"/>
          <w:sz w:val="20"/>
        </w:rPr>
        <w:t xml:space="preserve"> doc. MUDr. Zdeněk Beneš CSc.                    </w:t>
      </w:r>
      <w:r w:rsidR="008E5AA8" w:rsidRPr="008E5AA8">
        <w:rPr>
          <w:rFonts w:ascii="Verdana" w:hAnsi="Verdana" w:cs="Courier New"/>
          <w:b/>
          <w:spacing w:val="10"/>
          <w:sz w:val="20"/>
        </w:rPr>
        <w:t>Alena Mudrová</w:t>
      </w:r>
    </w:p>
    <w:p w14:paraId="22048730" w14:textId="77777777" w:rsidR="00245C14" w:rsidRPr="00245C14" w:rsidRDefault="00245C14" w:rsidP="00245C14">
      <w:pPr>
        <w:widowControl w:val="0"/>
        <w:autoSpaceDE w:val="0"/>
        <w:autoSpaceDN w:val="0"/>
        <w:adjustRightInd w:val="0"/>
        <w:jc w:val="both"/>
        <w:rPr>
          <w:rFonts w:ascii="Verdana" w:hAnsi="Verdana" w:cs="Courier New"/>
          <w:b/>
          <w:spacing w:val="10"/>
          <w:sz w:val="20"/>
          <w:lang w:val="en-US"/>
        </w:rPr>
      </w:pPr>
    </w:p>
    <w:p w14:paraId="39ADEF45" w14:textId="070928F4" w:rsidR="00056363" w:rsidRPr="00327B23" w:rsidRDefault="00245C14" w:rsidP="00245C14">
      <w:pPr>
        <w:tabs>
          <w:tab w:val="left" w:pos="5103"/>
        </w:tabs>
        <w:ind w:firstLine="360"/>
        <w:rPr>
          <w:rFonts w:ascii="Arial" w:hAnsi="Arial" w:cs="Arial"/>
          <w:sz w:val="20"/>
        </w:rPr>
      </w:pPr>
      <w:r w:rsidRPr="00245C14">
        <w:rPr>
          <w:rFonts w:ascii="Verdana" w:hAnsi="Verdana" w:cs="Courier New"/>
          <w:b/>
          <w:spacing w:val="10"/>
          <w:sz w:val="20"/>
        </w:rPr>
        <w:t xml:space="preserve">     ředitel nemocnice</w:t>
      </w:r>
      <w:r w:rsidRPr="00245C14">
        <w:rPr>
          <w:rFonts w:ascii="Verdana" w:hAnsi="Verdana" w:cs="Courier New"/>
          <w:b/>
          <w:spacing w:val="10"/>
          <w:sz w:val="20"/>
        </w:rPr>
        <w:tab/>
        <w:t xml:space="preserve">       </w:t>
      </w:r>
      <w:r w:rsidRPr="00245C14">
        <w:rPr>
          <w:rFonts w:ascii="Verdana" w:hAnsi="Verdana" w:cs="Courier New"/>
          <w:b/>
          <w:spacing w:val="10"/>
          <w:sz w:val="20"/>
        </w:rPr>
        <w:tab/>
        <w:t>jednate</w:t>
      </w:r>
      <w:r w:rsidR="008E5AA8">
        <w:rPr>
          <w:rFonts w:ascii="Verdana" w:hAnsi="Verdana" w:cs="Courier New"/>
          <w:b/>
          <w:spacing w:val="10"/>
          <w:sz w:val="20"/>
        </w:rPr>
        <w:t>l</w:t>
      </w:r>
      <w:r w:rsidR="002577DC" w:rsidRPr="00327B23">
        <w:rPr>
          <w:rFonts w:ascii="Arial" w:hAnsi="Arial" w:cs="Arial"/>
          <w:sz w:val="20"/>
        </w:rPr>
        <w:t xml:space="preserve"> </w:t>
      </w:r>
    </w:p>
    <w:sectPr w:rsidR="00056363" w:rsidRPr="00327B23" w:rsidSect="002621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133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31BD" w14:textId="77777777" w:rsidR="0026218B" w:rsidRDefault="0026218B" w:rsidP="007A63FB">
      <w:r>
        <w:separator/>
      </w:r>
    </w:p>
  </w:endnote>
  <w:endnote w:type="continuationSeparator" w:id="0">
    <w:p w14:paraId="5CF8EA5D" w14:textId="77777777" w:rsidR="0026218B" w:rsidRDefault="0026218B" w:rsidP="007A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91A6" w14:textId="77777777" w:rsidR="00DF5450" w:rsidRDefault="00DF54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E1402E" w14:textId="77777777" w:rsidR="00DF5450" w:rsidRDefault="00DF545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657275"/>
      <w:docPartObj>
        <w:docPartGallery w:val="Page Numbers (Bottom of Page)"/>
        <w:docPartUnique/>
      </w:docPartObj>
    </w:sdtPr>
    <w:sdtEndPr/>
    <w:sdtContent>
      <w:p w14:paraId="3E8FC792" w14:textId="578F3E33" w:rsidR="0076733D" w:rsidRDefault="007673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AFBE30" w14:textId="77777777" w:rsidR="0076733D" w:rsidRDefault="007673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B4F9" w14:textId="77777777" w:rsidR="0026218B" w:rsidRDefault="0026218B" w:rsidP="007A63FB">
      <w:r>
        <w:separator/>
      </w:r>
    </w:p>
  </w:footnote>
  <w:footnote w:type="continuationSeparator" w:id="0">
    <w:p w14:paraId="7B3A550D" w14:textId="77777777" w:rsidR="0026218B" w:rsidRDefault="0026218B" w:rsidP="007A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2F87" w14:textId="77777777" w:rsidR="00DF5450" w:rsidRDefault="00DF545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9</w:t>
    </w:r>
    <w:r>
      <w:rPr>
        <w:rStyle w:val="slostrnky"/>
      </w:rPr>
      <w:fldChar w:fldCharType="end"/>
    </w:r>
  </w:p>
  <w:p w14:paraId="3EBC07E3" w14:textId="77777777" w:rsidR="00DF5450" w:rsidRDefault="00DF545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380C" w14:textId="77777777" w:rsidR="005E7DAE" w:rsidRPr="00355689" w:rsidRDefault="005E7DAE" w:rsidP="005E7DAE">
    <w:pPr>
      <w:pStyle w:val="Podnadpis"/>
      <w:spacing w:line="240" w:lineRule="auto"/>
      <w:jc w:val="left"/>
      <w:rPr>
        <w:rFonts w:cs="Arial"/>
        <w:sz w:val="20"/>
        <w:highlight w:val="yellow"/>
      </w:rPr>
    </w:pPr>
  </w:p>
  <w:p w14:paraId="0B2B6A97" w14:textId="7CB75E2C" w:rsidR="005E7DAE" w:rsidRPr="00355689" w:rsidRDefault="005E7DAE" w:rsidP="005E7DAE">
    <w:pPr>
      <w:pStyle w:val="Podnadpis"/>
      <w:spacing w:line="240" w:lineRule="auto"/>
      <w:jc w:val="left"/>
      <w:rPr>
        <w:sz w:val="20"/>
      </w:rPr>
    </w:pPr>
  </w:p>
  <w:p w14:paraId="09C7794A" w14:textId="77777777" w:rsidR="005E7DAE" w:rsidRDefault="005E7D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B734" w14:textId="4766CAD4" w:rsidR="006D12B5" w:rsidRDefault="006D12B5">
    <w:pPr>
      <w:pStyle w:val="Zhlav"/>
    </w:pPr>
    <w:r>
      <w:rPr>
        <w:b/>
        <w:noProof/>
        <w:spacing w:val="30"/>
        <w:sz w:val="22"/>
        <w:szCs w:val="22"/>
      </w:rPr>
      <w:drawing>
        <wp:anchor distT="0" distB="0" distL="114300" distR="114300" simplePos="0" relativeHeight="251659264" behindDoc="0" locked="0" layoutInCell="1" allowOverlap="1" wp14:anchorId="4D8009C5" wp14:editId="6EDD7D47">
          <wp:simplePos x="0" y="0"/>
          <wp:positionH relativeFrom="column">
            <wp:posOffset>-695325</wp:posOffset>
          </wp:positionH>
          <wp:positionV relativeFrom="paragraph">
            <wp:posOffset>-295910</wp:posOffset>
          </wp:positionV>
          <wp:extent cx="990085" cy="815071"/>
          <wp:effectExtent l="0" t="0" r="635" b="4445"/>
          <wp:wrapNone/>
          <wp:docPr id="1426109906" name="Obrázek 14261099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085" cy="81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660"/>
    <w:multiLevelType w:val="hybridMultilevel"/>
    <w:tmpl w:val="A4DC0698"/>
    <w:lvl w:ilvl="0" w:tplc="193C57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B62"/>
    <w:multiLevelType w:val="hybridMultilevel"/>
    <w:tmpl w:val="0E16DB56"/>
    <w:lvl w:ilvl="0" w:tplc="1EE0F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10E57"/>
    <w:multiLevelType w:val="hybridMultilevel"/>
    <w:tmpl w:val="B95A66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175C7"/>
    <w:multiLevelType w:val="hybridMultilevel"/>
    <w:tmpl w:val="6C1498A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C931A36"/>
    <w:multiLevelType w:val="hybridMultilevel"/>
    <w:tmpl w:val="F84617C0"/>
    <w:lvl w:ilvl="0" w:tplc="D1E00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080E"/>
    <w:multiLevelType w:val="hybridMultilevel"/>
    <w:tmpl w:val="3F3AF3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AE02F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27545"/>
    <w:multiLevelType w:val="hybridMultilevel"/>
    <w:tmpl w:val="9E269448"/>
    <w:lvl w:ilvl="0" w:tplc="0DD64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A00293"/>
    <w:multiLevelType w:val="hybridMultilevel"/>
    <w:tmpl w:val="CEE4A2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A6850"/>
    <w:multiLevelType w:val="hybridMultilevel"/>
    <w:tmpl w:val="31F03B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94FF2"/>
    <w:multiLevelType w:val="hybridMultilevel"/>
    <w:tmpl w:val="6EF64E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AE02F8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02FA4"/>
    <w:multiLevelType w:val="hybridMultilevel"/>
    <w:tmpl w:val="AF8ABF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412FA"/>
    <w:multiLevelType w:val="hybridMultilevel"/>
    <w:tmpl w:val="547ECD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55120"/>
    <w:multiLevelType w:val="hybridMultilevel"/>
    <w:tmpl w:val="2354A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945A5"/>
    <w:multiLevelType w:val="multilevel"/>
    <w:tmpl w:val="CD4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3B0CE5"/>
    <w:multiLevelType w:val="hybridMultilevel"/>
    <w:tmpl w:val="75B04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F3420"/>
    <w:multiLevelType w:val="hybridMultilevel"/>
    <w:tmpl w:val="C95E931E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0344D1"/>
    <w:multiLevelType w:val="hybridMultilevel"/>
    <w:tmpl w:val="13E0EF94"/>
    <w:lvl w:ilvl="0" w:tplc="CA82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B00B87"/>
    <w:multiLevelType w:val="hybridMultilevel"/>
    <w:tmpl w:val="607AB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AE02F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CB52A9"/>
    <w:multiLevelType w:val="hybridMultilevel"/>
    <w:tmpl w:val="FAC03008"/>
    <w:lvl w:ilvl="0" w:tplc="094AB4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25499"/>
    <w:multiLevelType w:val="hybridMultilevel"/>
    <w:tmpl w:val="74DCB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40849"/>
    <w:multiLevelType w:val="hybridMultilevel"/>
    <w:tmpl w:val="736EE4EC"/>
    <w:lvl w:ilvl="0" w:tplc="BC68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D837ED"/>
    <w:multiLevelType w:val="hybridMultilevel"/>
    <w:tmpl w:val="598821B0"/>
    <w:lvl w:ilvl="0" w:tplc="9334A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AE02F8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A643EF"/>
    <w:multiLevelType w:val="hybridMultilevel"/>
    <w:tmpl w:val="F566E6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F74EB1"/>
    <w:multiLevelType w:val="hybridMultilevel"/>
    <w:tmpl w:val="1BCCBC7C"/>
    <w:lvl w:ilvl="0" w:tplc="9334A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E3A2A"/>
    <w:multiLevelType w:val="hybridMultilevel"/>
    <w:tmpl w:val="2EE0A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2768E2"/>
    <w:multiLevelType w:val="hybridMultilevel"/>
    <w:tmpl w:val="B95A66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F90E7A"/>
    <w:multiLevelType w:val="hybridMultilevel"/>
    <w:tmpl w:val="E3246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EA344B"/>
    <w:multiLevelType w:val="hybridMultilevel"/>
    <w:tmpl w:val="0E46099A"/>
    <w:lvl w:ilvl="0" w:tplc="41C80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673A9"/>
    <w:multiLevelType w:val="hybridMultilevel"/>
    <w:tmpl w:val="4BEE4962"/>
    <w:lvl w:ilvl="0" w:tplc="9898A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CB2F1E"/>
    <w:multiLevelType w:val="hybridMultilevel"/>
    <w:tmpl w:val="C8561F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1031236">
    <w:abstractNumId w:val="8"/>
  </w:num>
  <w:num w:numId="2" w16cid:durableId="468740968">
    <w:abstractNumId w:val="11"/>
  </w:num>
  <w:num w:numId="3" w16cid:durableId="565802770">
    <w:abstractNumId w:val="2"/>
  </w:num>
  <w:num w:numId="4" w16cid:durableId="1063527905">
    <w:abstractNumId w:val="27"/>
  </w:num>
  <w:num w:numId="5" w16cid:durableId="1876961495">
    <w:abstractNumId w:val="1"/>
  </w:num>
  <w:num w:numId="6" w16cid:durableId="868299514">
    <w:abstractNumId w:val="24"/>
  </w:num>
  <w:num w:numId="7" w16cid:durableId="488406569">
    <w:abstractNumId w:val="9"/>
  </w:num>
  <w:num w:numId="8" w16cid:durableId="506409006">
    <w:abstractNumId w:val="18"/>
  </w:num>
  <w:num w:numId="9" w16cid:durableId="910580405">
    <w:abstractNumId w:val="29"/>
  </w:num>
  <w:num w:numId="10" w16cid:durableId="2040474363">
    <w:abstractNumId w:val="30"/>
  </w:num>
  <w:num w:numId="11" w16cid:durableId="622469167">
    <w:abstractNumId w:val="26"/>
  </w:num>
  <w:num w:numId="12" w16cid:durableId="426655447">
    <w:abstractNumId w:val="7"/>
  </w:num>
  <w:num w:numId="13" w16cid:durableId="1498114619">
    <w:abstractNumId w:val="12"/>
  </w:num>
  <w:num w:numId="14" w16cid:durableId="1104883778">
    <w:abstractNumId w:val="16"/>
  </w:num>
  <w:num w:numId="15" w16cid:durableId="873538723">
    <w:abstractNumId w:val="25"/>
  </w:num>
  <w:num w:numId="16" w16cid:durableId="1565331517">
    <w:abstractNumId w:val="17"/>
  </w:num>
  <w:num w:numId="17" w16cid:durableId="1800950757">
    <w:abstractNumId w:val="23"/>
  </w:num>
  <w:num w:numId="18" w16cid:durableId="1360474003">
    <w:abstractNumId w:val="20"/>
  </w:num>
  <w:num w:numId="19" w16cid:durableId="1188255098">
    <w:abstractNumId w:val="14"/>
  </w:num>
  <w:num w:numId="20" w16cid:durableId="768307615">
    <w:abstractNumId w:val="6"/>
  </w:num>
  <w:num w:numId="21" w16cid:durableId="849875766">
    <w:abstractNumId w:val="19"/>
  </w:num>
  <w:num w:numId="22" w16cid:durableId="242641498">
    <w:abstractNumId w:val="3"/>
  </w:num>
  <w:num w:numId="23" w16cid:durableId="111637842">
    <w:abstractNumId w:val="22"/>
  </w:num>
  <w:num w:numId="24" w16cid:durableId="1428503697">
    <w:abstractNumId w:val="10"/>
  </w:num>
  <w:num w:numId="25" w16cid:durableId="344329831">
    <w:abstractNumId w:val="0"/>
  </w:num>
  <w:num w:numId="26" w16cid:durableId="1341085106">
    <w:abstractNumId w:val="21"/>
  </w:num>
  <w:num w:numId="27" w16cid:durableId="459543758">
    <w:abstractNumId w:val="5"/>
  </w:num>
  <w:num w:numId="28" w16cid:durableId="954629105">
    <w:abstractNumId w:val="28"/>
  </w:num>
  <w:num w:numId="29" w16cid:durableId="1829125568">
    <w:abstractNumId w:val="13"/>
  </w:num>
  <w:num w:numId="30" w16cid:durableId="1829056209">
    <w:abstractNumId w:val="15"/>
  </w:num>
  <w:num w:numId="31" w16cid:durableId="1704482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FB"/>
    <w:rsid w:val="00000339"/>
    <w:rsid w:val="0000679F"/>
    <w:rsid w:val="00017696"/>
    <w:rsid w:val="00043A59"/>
    <w:rsid w:val="00056363"/>
    <w:rsid w:val="00066259"/>
    <w:rsid w:val="00084285"/>
    <w:rsid w:val="00097B8F"/>
    <w:rsid w:val="000A0260"/>
    <w:rsid w:val="000A1122"/>
    <w:rsid w:val="000D3012"/>
    <w:rsid w:val="000D3D98"/>
    <w:rsid w:val="000E2D14"/>
    <w:rsid w:val="001062D7"/>
    <w:rsid w:val="001105EC"/>
    <w:rsid w:val="00113E40"/>
    <w:rsid w:val="00121919"/>
    <w:rsid w:val="00121F9D"/>
    <w:rsid w:val="00123D15"/>
    <w:rsid w:val="001402F0"/>
    <w:rsid w:val="00140DDA"/>
    <w:rsid w:val="00151670"/>
    <w:rsid w:val="00151866"/>
    <w:rsid w:val="00152FAC"/>
    <w:rsid w:val="00153D8A"/>
    <w:rsid w:val="00170F7F"/>
    <w:rsid w:val="00181C89"/>
    <w:rsid w:val="001864FA"/>
    <w:rsid w:val="0018731E"/>
    <w:rsid w:val="001A48B3"/>
    <w:rsid w:val="001B0009"/>
    <w:rsid w:val="001C01C9"/>
    <w:rsid w:val="001C3F18"/>
    <w:rsid w:val="001E31CC"/>
    <w:rsid w:val="001F57F5"/>
    <w:rsid w:val="00206C29"/>
    <w:rsid w:val="00210612"/>
    <w:rsid w:val="002148C4"/>
    <w:rsid w:val="00245C14"/>
    <w:rsid w:val="00246AFD"/>
    <w:rsid w:val="00246C11"/>
    <w:rsid w:val="002577DC"/>
    <w:rsid w:val="0026218B"/>
    <w:rsid w:val="00267331"/>
    <w:rsid w:val="002679A2"/>
    <w:rsid w:val="002704CE"/>
    <w:rsid w:val="00283BCA"/>
    <w:rsid w:val="002863BF"/>
    <w:rsid w:val="002C4FB1"/>
    <w:rsid w:val="002D389A"/>
    <w:rsid w:val="002D411C"/>
    <w:rsid w:val="002D448A"/>
    <w:rsid w:val="002F3E05"/>
    <w:rsid w:val="00307B74"/>
    <w:rsid w:val="00313269"/>
    <w:rsid w:val="00327B23"/>
    <w:rsid w:val="003303A2"/>
    <w:rsid w:val="003321D5"/>
    <w:rsid w:val="00341D12"/>
    <w:rsid w:val="00355689"/>
    <w:rsid w:val="00372159"/>
    <w:rsid w:val="003A4D4D"/>
    <w:rsid w:val="003A58DB"/>
    <w:rsid w:val="003D6BE9"/>
    <w:rsid w:val="003D6FB8"/>
    <w:rsid w:val="003F434B"/>
    <w:rsid w:val="00405E18"/>
    <w:rsid w:val="00407B89"/>
    <w:rsid w:val="00413368"/>
    <w:rsid w:val="004212D2"/>
    <w:rsid w:val="00442A4F"/>
    <w:rsid w:val="00453CBB"/>
    <w:rsid w:val="0048714D"/>
    <w:rsid w:val="004A575B"/>
    <w:rsid w:val="004B5C03"/>
    <w:rsid w:val="004C2DE7"/>
    <w:rsid w:val="004C5ACB"/>
    <w:rsid w:val="004D5610"/>
    <w:rsid w:val="004E10FE"/>
    <w:rsid w:val="004E2066"/>
    <w:rsid w:val="004F03AA"/>
    <w:rsid w:val="005005DE"/>
    <w:rsid w:val="00503B08"/>
    <w:rsid w:val="00511ADE"/>
    <w:rsid w:val="00512B4F"/>
    <w:rsid w:val="005173B3"/>
    <w:rsid w:val="00541DB6"/>
    <w:rsid w:val="00551972"/>
    <w:rsid w:val="00553D0D"/>
    <w:rsid w:val="00560F34"/>
    <w:rsid w:val="0057118E"/>
    <w:rsid w:val="00576029"/>
    <w:rsid w:val="005916BB"/>
    <w:rsid w:val="0059506E"/>
    <w:rsid w:val="005A1996"/>
    <w:rsid w:val="005A2BEC"/>
    <w:rsid w:val="005B311C"/>
    <w:rsid w:val="005E3814"/>
    <w:rsid w:val="005E7DAE"/>
    <w:rsid w:val="005F30A9"/>
    <w:rsid w:val="00600724"/>
    <w:rsid w:val="0060642D"/>
    <w:rsid w:val="006066F4"/>
    <w:rsid w:val="00610CF7"/>
    <w:rsid w:val="006121C5"/>
    <w:rsid w:val="00621194"/>
    <w:rsid w:val="0062240F"/>
    <w:rsid w:val="006261E5"/>
    <w:rsid w:val="0062635F"/>
    <w:rsid w:val="00626A05"/>
    <w:rsid w:val="00631168"/>
    <w:rsid w:val="0063263E"/>
    <w:rsid w:val="00650FC4"/>
    <w:rsid w:val="00653673"/>
    <w:rsid w:val="00661FD3"/>
    <w:rsid w:val="00681021"/>
    <w:rsid w:val="006B04E3"/>
    <w:rsid w:val="006C6533"/>
    <w:rsid w:val="006D0270"/>
    <w:rsid w:val="006D12B5"/>
    <w:rsid w:val="00703603"/>
    <w:rsid w:val="00715C4A"/>
    <w:rsid w:val="00716443"/>
    <w:rsid w:val="00725748"/>
    <w:rsid w:val="007407FE"/>
    <w:rsid w:val="00741809"/>
    <w:rsid w:val="0074425B"/>
    <w:rsid w:val="0076733D"/>
    <w:rsid w:val="007727E3"/>
    <w:rsid w:val="007733F5"/>
    <w:rsid w:val="00775DD3"/>
    <w:rsid w:val="0077703E"/>
    <w:rsid w:val="00782CC1"/>
    <w:rsid w:val="007A63FB"/>
    <w:rsid w:val="007C3ED6"/>
    <w:rsid w:val="007D5C0F"/>
    <w:rsid w:val="007D63A2"/>
    <w:rsid w:val="007E5B5A"/>
    <w:rsid w:val="007E7EDC"/>
    <w:rsid w:val="00804FCA"/>
    <w:rsid w:val="0082290A"/>
    <w:rsid w:val="00834446"/>
    <w:rsid w:val="00842CEF"/>
    <w:rsid w:val="008530AB"/>
    <w:rsid w:val="008558A6"/>
    <w:rsid w:val="00877D72"/>
    <w:rsid w:val="00884E72"/>
    <w:rsid w:val="008B6FA7"/>
    <w:rsid w:val="008C1500"/>
    <w:rsid w:val="008C3842"/>
    <w:rsid w:val="008E41BE"/>
    <w:rsid w:val="008E5AA8"/>
    <w:rsid w:val="008F5224"/>
    <w:rsid w:val="008F5B13"/>
    <w:rsid w:val="00901032"/>
    <w:rsid w:val="00901C26"/>
    <w:rsid w:val="00914D0F"/>
    <w:rsid w:val="009212B2"/>
    <w:rsid w:val="00933F31"/>
    <w:rsid w:val="009476C2"/>
    <w:rsid w:val="00951DC6"/>
    <w:rsid w:val="00957565"/>
    <w:rsid w:val="00974F7B"/>
    <w:rsid w:val="009773EA"/>
    <w:rsid w:val="00985024"/>
    <w:rsid w:val="0099539E"/>
    <w:rsid w:val="00996232"/>
    <w:rsid w:val="0099688F"/>
    <w:rsid w:val="009E1312"/>
    <w:rsid w:val="009E507D"/>
    <w:rsid w:val="009F2916"/>
    <w:rsid w:val="00A05245"/>
    <w:rsid w:val="00A063CB"/>
    <w:rsid w:val="00A1572F"/>
    <w:rsid w:val="00A35F6B"/>
    <w:rsid w:val="00A376C6"/>
    <w:rsid w:val="00A473C3"/>
    <w:rsid w:val="00A8280F"/>
    <w:rsid w:val="00A87D3E"/>
    <w:rsid w:val="00A9371D"/>
    <w:rsid w:val="00AA51D8"/>
    <w:rsid w:val="00AD414C"/>
    <w:rsid w:val="00AE364C"/>
    <w:rsid w:val="00AF3F49"/>
    <w:rsid w:val="00B01F2B"/>
    <w:rsid w:val="00B02DA0"/>
    <w:rsid w:val="00B05BB9"/>
    <w:rsid w:val="00B11242"/>
    <w:rsid w:val="00B20AE4"/>
    <w:rsid w:val="00B20CDE"/>
    <w:rsid w:val="00B27251"/>
    <w:rsid w:val="00B32A51"/>
    <w:rsid w:val="00B4131E"/>
    <w:rsid w:val="00B5737C"/>
    <w:rsid w:val="00B6404B"/>
    <w:rsid w:val="00B64202"/>
    <w:rsid w:val="00B70221"/>
    <w:rsid w:val="00B713EE"/>
    <w:rsid w:val="00B86B2F"/>
    <w:rsid w:val="00B90257"/>
    <w:rsid w:val="00BF57F5"/>
    <w:rsid w:val="00C2027E"/>
    <w:rsid w:val="00C37E3A"/>
    <w:rsid w:val="00C41B67"/>
    <w:rsid w:val="00C56521"/>
    <w:rsid w:val="00C70BF5"/>
    <w:rsid w:val="00C71C7B"/>
    <w:rsid w:val="00C73189"/>
    <w:rsid w:val="00C74D2A"/>
    <w:rsid w:val="00C833E7"/>
    <w:rsid w:val="00C961F1"/>
    <w:rsid w:val="00CB21DA"/>
    <w:rsid w:val="00CB51A8"/>
    <w:rsid w:val="00CC28DB"/>
    <w:rsid w:val="00CC678B"/>
    <w:rsid w:val="00CE28E6"/>
    <w:rsid w:val="00CF2852"/>
    <w:rsid w:val="00CF7F51"/>
    <w:rsid w:val="00D0254D"/>
    <w:rsid w:val="00D15E43"/>
    <w:rsid w:val="00D306DB"/>
    <w:rsid w:val="00D320BA"/>
    <w:rsid w:val="00D44B2F"/>
    <w:rsid w:val="00D6205C"/>
    <w:rsid w:val="00D63FC8"/>
    <w:rsid w:val="00D73F8A"/>
    <w:rsid w:val="00D744B3"/>
    <w:rsid w:val="00D91FCB"/>
    <w:rsid w:val="00DA627C"/>
    <w:rsid w:val="00DB6BA9"/>
    <w:rsid w:val="00DC42C0"/>
    <w:rsid w:val="00DD6848"/>
    <w:rsid w:val="00DE026B"/>
    <w:rsid w:val="00DE2CF9"/>
    <w:rsid w:val="00DE602C"/>
    <w:rsid w:val="00DF5450"/>
    <w:rsid w:val="00E02B8B"/>
    <w:rsid w:val="00E03678"/>
    <w:rsid w:val="00E04A82"/>
    <w:rsid w:val="00E121D3"/>
    <w:rsid w:val="00E17995"/>
    <w:rsid w:val="00E24219"/>
    <w:rsid w:val="00E24624"/>
    <w:rsid w:val="00E32527"/>
    <w:rsid w:val="00E333F3"/>
    <w:rsid w:val="00E52ACB"/>
    <w:rsid w:val="00E544F6"/>
    <w:rsid w:val="00E61C0B"/>
    <w:rsid w:val="00E725A2"/>
    <w:rsid w:val="00E756DE"/>
    <w:rsid w:val="00E87DE6"/>
    <w:rsid w:val="00EA0907"/>
    <w:rsid w:val="00EA1D0A"/>
    <w:rsid w:val="00EF1F87"/>
    <w:rsid w:val="00F004CE"/>
    <w:rsid w:val="00F05547"/>
    <w:rsid w:val="00F06FDE"/>
    <w:rsid w:val="00F212A0"/>
    <w:rsid w:val="00F21C99"/>
    <w:rsid w:val="00F51B85"/>
    <w:rsid w:val="00F60A73"/>
    <w:rsid w:val="00F93888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ACE6D"/>
  <w15:docId w15:val="{3C6B0E69-9CC4-45F7-BC10-DF1B4072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63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63FB"/>
    <w:pPr>
      <w:keepNext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7A63FB"/>
    <w:pPr>
      <w:keepNext/>
      <w:tabs>
        <w:tab w:val="left" w:pos="780"/>
      </w:tabs>
      <w:spacing w:before="120"/>
      <w:jc w:val="center"/>
      <w:outlineLvl w:val="3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63F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A63F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A63FB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A63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7A63FB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7A63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7A63FB"/>
    <w:pPr>
      <w:tabs>
        <w:tab w:val="left" w:pos="426"/>
      </w:tabs>
      <w:spacing w:before="120" w:line="240" w:lineRule="atLeast"/>
      <w:ind w:left="42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7A63FB"/>
    <w:rPr>
      <w:rFonts w:ascii="Arial" w:eastAsia="Times New Roman" w:hAnsi="Arial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7A63FB"/>
    <w:pPr>
      <w:spacing w:before="120"/>
      <w:ind w:left="567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rsid w:val="007A63FB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A63FB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7A63FB"/>
    <w:pPr>
      <w:tabs>
        <w:tab w:val="left" w:pos="-284"/>
      </w:tabs>
      <w:spacing w:before="120" w:line="240" w:lineRule="atLeast"/>
    </w:pPr>
    <w:rPr>
      <w:rFonts w:ascii="Arial" w:hAnsi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7A63FB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7A63FB"/>
  </w:style>
  <w:style w:type="paragraph" w:styleId="Zkladntext2">
    <w:name w:val="Body Text 2"/>
    <w:basedOn w:val="Normln"/>
    <w:link w:val="Zkladntext2Char"/>
    <w:rsid w:val="007A63FB"/>
    <w:pPr>
      <w:tabs>
        <w:tab w:val="left" w:pos="426"/>
      </w:tabs>
      <w:spacing w:before="120" w:line="240" w:lineRule="atLeast"/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7A63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7A63FB"/>
    <w:pPr>
      <w:jc w:val="center"/>
    </w:pPr>
  </w:style>
  <w:style w:type="character" w:customStyle="1" w:styleId="NzevChar">
    <w:name w:val="Název Char"/>
    <w:basedOn w:val="Standardnpsmoodstavce"/>
    <w:link w:val="Nzev"/>
    <w:rsid w:val="007A63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7A63FB"/>
    <w:pPr>
      <w:widowControl w:val="0"/>
      <w:jc w:val="both"/>
    </w:pPr>
    <w:rPr>
      <w:rFonts w:ascii="Arial" w:hAnsi="Arial"/>
    </w:rPr>
  </w:style>
  <w:style w:type="character" w:styleId="Odkaznakoment">
    <w:name w:val="annotation reference"/>
    <w:uiPriority w:val="99"/>
    <w:semiHidden/>
    <w:unhideWhenUsed/>
    <w:rsid w:val="007A63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3F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3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63FB"/>
    <w:pPr>
      <w:ind w:left="720"/>
      <w:contextualSpacing/>
    </w:pPr>
    <w:rPr>
      <w:rFonts w:ascii="Frutiger CE" w:hAnsi="Frutiger CE"/>
      <w:bCs/>
      <w:sz w:val="22"/>
      <w:szCs w:val="22"/>
      <w:lang w:eastAsia="en-US"/>
    </w:rPr>
  </w:style>
  <w:style w:type="character" w:styleId="Hypertextovodkaz">
    <w:name w:val="Hyperlink"/>
    <w:unhideWhenUsed/>
    <w:rsid w:val="007A63F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A63FB"/>
    <w:pPr>
      <w:spacing w:before="100" w:beforeAutospacing="1" w:after="100" w:afterAutospacing="1"/>
    </w:pPr>
    <w:rPr>
      <w:rFonts w:eastAsia="Calibri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3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3FB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link w:val="PodnadpisChar"/>
    <w:uiPriority w:val="11"/>
    <w:qFormat/>
    <w:rsid w:val="004E10FE"/>
    <w:pPr>
      <w:widowControl w:val="0"/>
      <w:spacing w:line="240" w:lineRule="exact"/>
      <w:jc w:val="center"/>
    </w:pPr>
    <w:rPr>
      <w:rFonts w:ascii="Arial" w:hAnsi="Arial"/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4E10FE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02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02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2D4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EBD1F-588B-4C55-B9C7-C3A7BFA49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2AC2C-39E7-49F9-AFC8-724BBECDE9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C6496-B58A-41F9-B0E1-281619432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3608A8-B3BF-4385-AB3A-5179F2887B0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Látalová</dc:creator>
  <cp:keywords/>
  <dc:description/>
  <cp:lastModifiedBy>Klimánková Pavla</cp:lastModifiedBy>
  <cp:revision>2</cp:revision>
  <cp:lastPrinted>2024-04-23T11:41:00Z</cp:lastPrinted>
  <dcterms:created xsi:type="dcterms:W3CDTF">2024-05-02T05:53:00Z</dcterms:created>
  <dcterms:modified xsi:type="dcterms:W3CDTF">2024-05-02T05:53:00Z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2023-11-02T10:26:21Z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b30f2c92-720a-4c1f-bde4-e9ad1648388b</vt:lpwstr>
  </property>
  <property fmtid="{D5CDD505-2E9C-101B-9397-08002B2CF9AE}" pid="8" name="MSIP_Label_c93be096-951f-40f1-830d-c27b8a8c2c27_ContentBits">
    <vt:lpwstr>0</vt:lpwstr>
  </property>
</Properties>
</file>