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C7D1" w14:textId="75974A44" w:rsidR="00937116" w:rsidRDefault="00F04E12" w:rsidP="00937116">
      <w:pPr>
        <w:tabs>
          <w:tab w:val="left" w:pos="2826"/>
        </w:tabs>
        <w:spacing w:after="360"/>
        <w:jc w:val="right"/>
        <w:outlineLvl w:val="0"/>
        <w:rPr>
          <w:rFonts w:ascii="Garamond" w:hAnsi="Garamond"/>
          <w:b/>
          <w:iCs/>
        </w:rPr>
      </w:pPr>
      <w:r w:rsidRPr="00F04E12">
        <w:rPr>
          <w:rFonts w:ascii="Garamond" w:hAnsi="Garamond"/>
          <w:b/>
          <w:iCs/>
          <w:sz w:val="24"/>
          <w:szCs w:val="24"/>
        </w:rPr>
        <w:t xml:space="preserve">Příloha č. </w:t>
      </w:r>
      <w:r w:rsidR="003B6078">
        <w:rPr>
          <w:rFonts w:ascii="Garamond" w:hAnsi="Garamond"/>
          <w:b/>
          <w:iCs/>
          <w:sz w:val="24"/>
          <w:szCs w:val="24"/>
        </w:rPr>
        <w:t>2</w:t>
      </w:r>
      <w:r w:rsidR="00937116" w:rsidRPr="00F04E12">
        <w:rPr>
          <w:rFonts w:ascii="Garamond" w:hAnsi="Garamond"/>
          <w:b/>
          <w:iCs/>
          <w:sz w:val="24"/>
          <w:szCs w:val="24"/>
        </w:rPr>
        <w:t xml:space="preserve"> </w:t>
      </w:r>
      <w:proofErr w:type="spellStart"/>
      <w:r w:rsidR="00A55F4D">
        <w:rPr>
          <w:rFonts w:ascii="Garamond" w:hAnsi="Garamond"/>
          <w:b/>
          <w:iCs/>
          <w:sz w:val="24"/>
          <w:szCs w:val="24"/>
        </w:rPr>
        <w:t>SoD</w:t>
      </w:r>
      <w:proofErr w:type="spellEnd"/>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937116" w14:paraId="3D07C836" w14:textId="77777777" w:rsidTr="00937116">
        <w:tc>
          <w:tcPr>
            <w:tcW w:w="9285" w:type="dxa"/>
            <w:tcBorders>
              <w:top w:val="single" w:sz="12" w:space="0" w:color="auto"/>
              <w:left w:val="single" w:sz="12" w:space="0" w:color="auto"/>
              <w:bottom w:val="single" w:sz="12" w:space="0" w:color="auto"/>
              <w:right w:val="single" w:sz="12" w:space="0" w:color="auto"/>
            </w:tcBorders>
            <w:shd w:val="clear" w:color="auto" w:fill="D6E3BC"/>
            <w:hideMark/>
          </w:tcPr>
          <w:p w14:paraId="57B98693" w14:textId="77777777" w:rsidR="00937116" w:rsidRDefault="00937116">
            <w:pPr>
              <w:spacing w:before="360"/>
              <w:jc w:val="center"/>
              <w:rPr>
                <w:rFonts w:ascii="Garamond" w:hAnsi="Garamond"/>
                <w:b/>
                <w:bCs/>
                <w:caps/>
                <w:sz w:val="28"/>
                <w:szCs w:val="28"/>
              </w:rPr>
            </w:pPr>
            <w:r>
              <w:rPr>
                <w:rFonts w:ascii="Garamond" w:hAnsi="Garamond"/>
                <w:b/>
                <w:bCs/>
                <w:caps/>
                <w:sz w:val="28"/>
                <w:szCs w:val="28"/>
              </w:rPr>
              <w:t>Podmínky</w:t>
            </w:r>
          </w:p>
          <w:p w14:paraId="036C9397" w14:textId="77777777" w:rsidR="00937116" w:rsidRDefault="00937116">
            <w:pPr>
              <w:spacing w:before="120"/>
              <w:jc w:val="center"/>
              <w:rPr>
                <w:rFonts w:ascii="Garamond" w:hAnsi="Garamond"/>
                <w:b/>
                <w:bCs/>
                <w:sz w:val="28"/>
                <w:szCs w:val="28"/>
              </w:rPr>
            </w:pPr>
            <w:r>
              <w:rPr>
                <w:rFonts w:ascii="Garamond" w:hAnsi="Garamond"/>
                <w:b/>
                <w:bCs/>
                <w:sz w:val="28"/>
                <w:szCs w:val="28"/>
              </w:rPr>
              <w:t>za kterých budou prováděny práce</w:t>
            </w:r>
            <w:r w:rsidR="00F94781">
              <w:rPr>
                <w:rFonts w:ascii="Garamond" w:hAnsi="Garamond"/>
                <w:b/>
                <w:bCs/>
                <w:sz w:val="28"/>
                <w:szCs w:val="28"/>
              </w:rPr>
              <w:t xml:space="preserve"> </w:t>
            </w:r>
            <w:r>
              <w:rPr>
                <w:rFonts w:ascii="Garamond" w:hAnsi="Garamond"/>
                <w:b/>
                <w:bCs/>
                <w:sz w:val="28"/>
                <w:szCs w:val="28"/>
              </w:rPr>
              <w:t xml:space="preserve"> </w:t>
            </w:r>
          </w:p>
          <w:p w14:paraId="7766C7B1" w14:textId="77777777" w:rsidR="00937116" w:rsidRDefault="00C71BF9" w:rsidP="009767AF">
            <w:pPr>
              <w:spacing w:after="120"/>
              <w:jc w:val="center"/>
              <w:rPr>
                <w:rFonts w:ascii="Garamond" w:hAnsi="Garamond"/>
                <w:b/>
                <w:bCs/>
                <w:sz w:val="28"/>
                <w:szCs w:val="28"/>
              </w:rPr>
            </w:pPr>
            <w:r>
              <w:rPr>
                <w:rFonts w:ascii="Garamond" w:hAnsi="Garamond"/>
                <w:b/>
                <w:bCs/>
                <w:sz w:val="28"/>
                <w:szCs w:val="28"/>
              </w:rPr>
              <w:t>v objektu</w:t>
            </w:r>
            <w:r w:rsidR="005D4810">
              <w:rPr>
                <w:rFonts w:ascii="Garamond" w:hAnsi="Garamond"/>
                <w:b/>
                <w:bCs/>
                <w:sz w:val="28"/>
                <w:szCs w:val="28"/>
              </w:rPr>
              <w:t xml:space="preserve"> Okresního soudu v </w:t>
            </w:r>
            <w:r w:rsidR="009767AF">
              <w:rPr>
                <w:rFonts w:ascii="Garamond" w:hAnsi="Garamond"/>
                <w:b/>
                <w:bCs/>
                <w:sz w:val="28"/>
                <w:szCs w:val="28"/>
              </w:rPr>
              <w:t>Litoměřicích</w:t>
            </w:r>
          </w:p>
        </w:tc>
      </w:tr>
    </w:tbl>
    <w:p w14:paraId="6E98A3A5" w14:textId="77777777" w:rsidR="00937116" w:rsidRDefault="00937116" w:rsidP="00937116">
      <w:pPr>
        <w:pStyle w:val="Default"/>
        <w:autoSpaceDE/>
        <w:adjustRightInd/>
        <w:spacing w:before="240" w:line="240" w:lineRule="auto"/>
        <w:outlineLvl w:val="0"/>
        <w:rPr>
          <w:rFonts w:ascii="Garamond" w:hAnsi="Garamond" w:cs="Times New Roman"/>
          <w:b/>
          <w:iCs/>
          <w:sz w:val="28"/>
        </w:rPr>
      </w:pPr>
      <w:r>
        <w:rPr>
          <w:rFonts w:ascii="Garamond" w:hAnsi="Garamond" w:cs="Times New Roman"/>
          <w:b/>
          <w:iCs/>
          <w:sz w:val="28"/>
        </w:rPr>
        <w:t>Sta</w:t>
      </w:r>
      <w:r w:rsidR="005D4810">
        <w:rPr>
          <w:rFonts w:ascii="Garamond" w:hAnsi="Garamond" w:cs="Times New Roman"/>
          <w:b/>
          <w:iCs/>
          <w:sz w:val="28"/>
        </w:rPr>
        <w:t>ve</w:t>
      </w:r>
      <w:r w:rsidR="00955FCD">
        <w:rPr>
          <w:rFonts w:ascii="Garamond" w:hAnsi="Garamond" w:cs="Times New Roman"/>
          <w:b/>
          <w:iCs/>
          <w:sz w:val="28"/>
        </w:rPr>
        <w:t>bní a montážní práce v objektu</w:t>
      </w:r>
      <w:r w:rsidR="005D4810">
        <w:rPr>
          <w:rFonts w:ascii="Garamond" w:hAnsi="Garamond" w:cs="Times New Roman"/>
          <w:b/>
          <w:iCs/>
          <w:sz w:val="28"/>
        </w:rPr>
        <w:t xml:space="preserve"> </w:t>
      </w:r>
      <w:r w:rsidR="005B3165">
        <w:rPr>
          <w:rFonts w:ascii="Garamond" w:hAnsi="Garamond" w:cs="Times New Roman"/>
          <w:b/>
          <w:iCs/>
          <w:sz w:val="28"/>
        </w:rPr>
        <w:t xml:space="preserve">Okresního soudu v Litoměřicích, </w:t>
      </w:r>
      <w:r w:rsidR="005D4810">
        <w:rPr>
          <w:rFonts w:ascii="Garamond" w:hAnsi="Garamond" w:cs="Times New Roman"/>
          <w:b/>
          <w:iCs/>
          <w:sz w:val="28"/>
        </w:rPr>
        <w:t xml:space="preserve">Na </w:t>
      </w:r>
      <w:r w:rsidR="00955FCD">
        <w:rPr>
          <w:rFonts w:ascii="Garamond" w:hAnsi="Garamond" w:cs="Times New Roman"/>
          <w:b/>
          <w:iCs/>
          <w:sz w:val="28"/>
        </w:rPr>
        <w:t>Valech 525/12</w:t>
      </w:r>
      <w:r>
        <w:rPr>
          <w:rFonts w:ascii="Garamond" w:hAnsi="Garamond" w:cs="Times New Roman"/>
          <w:b/>
          <w:iCs/>
          <w:sz w:val="28"/>
        </w:rPr>
        <w:t>, lze provádět pouze za níže uvedených podmínek a časových intervalů:</w:t>
      </w:r>
    </w:p>
    <w:p w14:paraId="70CADD96" w14:textId="77777777" w:rsidR="00937116" w:rsidRDefault="00937116" w:rsidP="00937116">
      <w:pPr>
        <w:pStyle w:val="Default"/>
        <w:autoSpaceDE/>
        <w:adjustRightInd/>
        <w:spacing w:before="240" w:line="240" w:lineRule="auto"/>
        <w:outlineLvl w:val="0"/>
        <w:rPr>
          <w:rFonts w:ascii="Garamond" w:hAnsi="Garamond" w:cs="Times New Roman"/>
          <w:b/>
          <w:iCs/>
          <w:sz w:val="32"/>
          <w:u w:val="single"/>
        </w:rPr>
      </w:pPr>
      <w:r>
        <w:rPr>
          <w:rFonts w:ascii="Garamond" w:hAnsi="Garamond" w:cs="Times New Roman"/>
          <w:b/>
          <w:iCs/>
          <w:sz w:val="32"/>
          <w:u w:val="single"/>
        </w:rPr>
        <w:t>ČASOVÝ HARMONOGRAM</w:t>
      </w:r>
    </w:p>
    <w:p w14:paraId="31A3AC05" w14:textId="17827252" w:rsidR="00937116" w:rsidRDefault="005B3165" w:rsidP="00F04E12">
      <w:pPr>
        <w:pStyle w:val="Default"/>
        <w:numPr>
          <w:ilvl w:val="0"/>
          <w:numId w:val="13"/>
        </w:numPr>
        <w:autoSpaceDE/>
        <w:adjustRightInd/>
        <w:spacing w:before="240"/>
        <w:outlineLvl w:val="0"/>
        <w:rPr>
          <w:rFonts w:ascii="Garamond" w:hAnsi="Garamond" w:cs="Times New Roman"/>
          <w:b/>
          <w:iCs/>
          <w:u w:val="single"/>
        </w:rPr>
      </w:pPr>
      <w:r>
        <w:rPr>
          <w:rFonts w:ascii="Garamond" w:hAnsi="Garamond" w:cs="Times New Roman"/>
          <w:b/>
          <w:iCs/>
          <w:u w:val="single"/>
        </w:rPr>
        <w:t>Bourací práce  a p</w:t>
      </w:r>
      <w:r w:rsidR="00937116">
        <w:rPr>
          <w:rFonts w:ascii="Garamond" w:hAnsi="Garamond" w:cs="Times New Roman"/>
          <w:b/>
          <w:iCs/>
          <w:u w:val="single"/>
        </w:rPr>
        <w:t>ráce způsobující hluk</w:t>
      </w:r>
      <w:r>
        <w:rPr>
          <w:rFonts w:ascii="Garamond" w:hAnsi="Garamond" w:cs="Times New Roman"/>
          <w:b/>
          <w:iCs/>
          <w:u w:val="single"/>
        </w:rPr>
        <w:t xml:space="preserve"> (zejména vrtání a prorážení technických průchodů</w:t>
      </w:r>
      <w:r w:rsidR="00CA476D">
        <w:rPr>
          <w:rFonts w:ascii="Garamond" w:hAnsi="Garamond" w:cs="Times New Roman"/>
          <w:b/>
          <w:iCs/>
          <w:u w:val="single"/>
        </w:rPr>
        <w:t xml:space="preserve"> po oznámení a schválení objednatelem</w:t>
      </w:r>
      <w:r w:rsidR="00937116">
        <w:rPr>
          <w:rFonts w:ascii="Garamond" w:hAnsi="Garamond" w:cs="Times New Roman"/>
          <w:b/>
          <w:iCs/>
          <w:u w:val="single"/>
        </w:rPr>
        <w:t xml:space="preserve">:  </w:t>
      </w:r>
    </w:p>
    <w:tbl>
      <w:tblPr>
        <w:tblStyle w:val="Mkatabulky"/>
        <w:tblW w:w="0" w:type="auto"/>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373"/>
        <w:gridCol w:w="3545"/>
      </w:tblGrid>
      <w:tr w:rsidR="00937116" w14:paraId="3F0C880B" w14:textId="77777777" w:rsidTr="00937116">
        <w:tc>
          <w:tcPr>
            <w:tcW w:w="5954" w:type="dxa"/>
            <w:tcBorders>
              <w:top w:val="single" w:sz="18" w:space="0" w:color="auto"/>
              <w:left w:val="single" w:sz="18" w:space="0" w:color="auto"/>
              <w:bottom w:val="single" w:sz="4" w:space="0" w:color="auto"/>
              <w:right w:val="single" w:sz="4" w:space="0" w:color="auto"/>
            </w:tcBorders>
            <w:hideMark/>
          </w:tcPr>
          <w:p w14:paraId="6F0AFE46" w14:textId="77777777" w:rsidR="00937116" w:rsidRPr="009621C4" w:rsidRDefault="005B3165" w:rsidP="00F04E12">
            <w:pPr>
              <w:pStyle w:val="Default"/>
              <w:autoSpaceDE/>
              <w:adjustRightInd/>
              <w:spacing w:before="60"/>
              <w:outlineLvl w:val="0"/>
              <w:rPr>
                <w:rFonts w:ascii="Garamond" w:hAnsi="Garamond" w:cs="Times New Roman"/>
                <w:b/>
                <w:iCs/>
              </w:rPr>
            </w:pPr>
            <w:r>
              <w:rPr>
                <w:rFonts w:ascii="Garamond" w:hAnsi="Garamond" w:cs="Times New Roman"/>
                <w:b/>
                <w:iCs/>
              </w:rPr>
              <w:t>v pracovních dnech:</w:t>
            </w:r>
          </w:p>
        </w:tc>
        <w:tc>
          <w:tcPr>
            <w:tcW w:w="3969" w:type="dxa"/>
            <w:tcBorders>
              <w:top w:val="single" w:sz="18" w:space="0" w:color="auto"/>
              <w:left w:val="single" w:sz="4" w:space="0" w:color="auto"/>
              <w:bottom w:val="single" w:sz="4" w:space="0" w:color="auto"/>
              <w:right w:val="single" w:sz="18" w:space="0" w:color="auto"/>
            </w:tcBorders>
            <w:hideMark/>
          </w:tcPr>
          <w:p w14:paraId="13C9C80E" w14:textId="77777777" w:rsidR="00937116" w:rsidRDefault="004557EC" w:rsidP="00F04E12">
            <w:pPr>
              <w:pStyle w:val="Default"/>
              <w:autoSpaceDE/>
              <w:adjustRightInd/>
              <w:spacing w:before="120"/>
              <w:outlineLvl w:val="0"/>
              <w:rPr>
                <w:rFonts w:ascii="Garamond" w:hAnsi="Garamond" w:cs="Times New Roman"/>
                <w:iCs/>
              </w:rPr>
            </w:pPr>
            <w:r>
              <w:rPr>
                <w:rFonts w:ascii="Garamond" w:hAnsi="Garamond" w:cs="Times New Roman"/>
                <w:iCs/>
              </w:rPr>
              <w:t>o</w:t>
            </w:r>
            <w:r w:rsidR="005B3165">
              <w:rPr>
                <w:rFonts w:ascii="Garamond" w:hAnsi="Garamond" w:cs="Times New Roman"/>
                <w:iCs/>
              </w:rPr>
              <w:t>d 07</w:t>
            </w:r>
            <w:r w:rsidR="00937116">
              <w:rPr>
                <w:rFonts w:ascii="Garamond" w:hAnsi="Garamond" w:cs="Times New Roman"/>
                <w:iCs/>
              </w:rPr>
              <w:t>:</w:t>
            </w:r>
            <w:r w:rsidR="00F42015">
              <w:rPr>
                <w:rFonts w:ascii="Garamond" w:hAnsi="Garamond" w:cs="Times New Roman"/>
                <w:iCs/>
              </w:rPr>
              <w:t>0</w:t>
            </w:r>
            <w:r w:rsidR="00937116">
              <w:rPr>
                <w:rFonts w:ascii="Garamond" w:hAnsi="Garamond" w:cs="Times New Roman"/>
                <w:iCs/>
              </w:rPr>
              <w:t xml:space="preserve">0 do </w:t>
            </w:r>
            <w:r>
              <w:rPr>
                <w:rFonts w:ascii="Garamond" w:hAnsi="Garamond" w:cs="Times New Roman"/>
                <w:iCs/>
              </w:rPr>
              <w:t>18</w:t>
            </w:r>
            <w:r w:rsidR="00937116">
              <w:rPr>
                <w:rFonts w:ascii="Garamond" w:hAnsi="Garamond" w:cs="Times New Roman"/>
                <w:iCs/>
              </w:rPr>
              <w:t>:00 hod</w:t>
            </w:r>
          </w:p>
        </w:tc>
      </w:tr>
      <w:tr w:rsidR="00937116" w14:paraId="78AD7721" w14:textId="77777777" w:rsidTr="00937116">
        <w:tc>
          <w:tcPr>
            <w:tcW w:w="5954" w:type="dxa"/>
            <w:tcBorders>
              <w:top w:val="single" w:sz="4" w:space="0" w:color="auto"/>
              <w:left w:val="single" w:sz="18" w:space="0" w:color="auto"/>
              <w:bottom w:val="single" w:sz="18" w:space="0" w:color="auto"/>
              <w:right w:val="single" w:sz="4" w:space="0" w:color="auto"/>
            </w:tcBorders>
            <w:hideMark/>
          </w:tcPr>
          <w:p w14:paraId="5ECBE85C" w14:textId="77777777" w:rsidR="00937116" w:rsidRDefault="00937116" w:rsidP="00F04E12">
            <w:pPr>
              <w:pStyle w:val="Default"/>
              <w:autoSpaceDE/>
              <w:adjustRightInd/>
              <w:spacing w:before="120"/>
              <w:outlineLvl w:val="0"/>
              <w:rPr>
                <w:rFonts w:ascii="Garamond" w:hAnsi="Garamond" w:cs="Times New Roman"/>
                <w:iCs/>
              </w:rPr>
            </w:pPr>
            <w:r>
              <w:rPr>
                <w:rFonts w:ascii="Garamond" w:hAnsi="Garamond" w:cs="Times New Roman"/>
                <w:iCs/>
              </w:rPr>
              <w:t>ve dnech pracovního volna a ve dnech pracovního klidu</w:t>
            </w:r>
          </w:p>
        </w:tc>
        <w:tc>
          <w:tcPr>
            <w:tcW w:w="3969" w:type="dxa"/>
            <w:tcBorders>
              <w:top w:val="single" w:sz="4" w:space="0" w:color="auto"/>
              <w:left w:val="single" w:sz="4" w:space="0" w:color="auto"/>
              <w:bottom w:val="single" w:sz="18" w:space="0" w:color="auto"/>
              <w:right w:val="single" w:sz="18" w:space="0" w:color="auto"/>
            </w:tcBorders>
            <w:hideMark/>
          </w:tcPr>
          <w:p w14:paraId="4F9DED82" w14:textId="77777777" w:rsidR="00937116" w:rsidRDefault="004557EC" w:rsidP="00F04E12">
            <w:pPr>
              <w:pStyle w:val="Default"/>
              <w:autoSpaceDE/>
              <w:adjustRightInd/>
              <w:spacing w:before="120"/>
              <w:outlineLvl w:val="0"/>
              <w:rPr>
                <w:rFonts w:ascii="Garamond" w:hAnsi="Garamond" w:cs="Times New Roman"/>
                <w:iCs/>
              </w:rPr>
            </w:pPr>
            <w:r>
              <w:rPr>
                <w:rFonts w:ascii="Garamond" w:hAnsi="Garamond" w:cs="Times New Roman"/>
                <w:iCs/>
              </w:rPr>
              <w:t xml:space="preserve">od 08:00 do 18:00 </w:t>
            </w:r>
            <w:r w:rsidR="00392BF5">
              <w:rPr>
                <w:rFonts w:ascii="Garamond" w:hAnsi="Garamond" w:cs="Times New Roman"/>
                <w:iCs/>
              </w:rPr>
              <w:t>hod</w:t>
            </w:r>
          </w:p>
        </w:tc>
      </w:tr>
    </w:tbl>
    <w:p w14:paraId="31C02433" w14:textId="77777777" w:rsidR="00937116" w:rsidRDefault="00937116" w:rsidP="00937116">
      <w:pPr>
        <w:pStyle w:val="Default"/>
        <w:autoSpaceDE/>
        <w:adjustRightInd/>
        <w:spacing w:line="240" w:lineRule="auto"/>
        <w:outlineLvl w:val="0"/>
        <w:rPr>
          <w:rFonts w:ascii="Garamond" w:hAnsi="Garamond" w:cs="Times New Roman"/>
          <w:b/>
          <w:iCs/>
          <w:u w:val="single"/>
        </w:rPr>
      </w:pPr>
    </w:p>
    <w:p w14:paraId="33399211" w14:textId="77777777" w:rsidR="00937116" w:rsidRDefault="00937116" w:rsidP="00F04E12">
      <w:pPr>
        <w:pStyle w:val="Default"/>
        <w:numPr>
          <w:ilvl w:val="0"/>
          <w:numId w:val="13"/>
        </w:numPr>
        <w:autoSpaceDE/>
        <w:adjustRightInd/>
        <w:outlineLvl w:val="0"/>
        <w:rPr>
          <w:rFonts w:ascii="Garamond" w:hAnsi="Garamond" w:cs="Times New Roman"/>
          <w:b/>
          <w:iCs/>
          <w:u w:val="single"/>
        </w:rPr>
      </w:pPr>
      <w:r>
        <w:rPr>
          <w:rFonts w:ascii="Garamond" w:hAnsi="Garamond" w:cs="Times New Roman"/>
          <w:b/>
          <w:iCs/>
          <w:u w:val="single"/>
        </w:rPr>
        <w:t>Ostatní práce (nezpůsobující hluk):</w:t>
      </w:r>
    </w:p>
    <w:tbl>
      <w:tblPr>
        <w:tblStyle w:val="Mkatabulky"/>
        <w:tblW w:w="0" w:type="auto"/>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339"/>
        <w:gridCol w:w="3579"/>
      </w:tblGrid>
      <w:tr w:rsidR="00937116" w14:paraId="4EEF46A0" w14:textId="77777777" w:rsidTr="00F42015">
        <w:tc>
          <w:tcPr>
            <w:tcW w:w="5491" w:type="dxa"/>
            <w:tcBorders>
              <w:top w:val="single" w:sz="18" w:space="0" w:color="auto"/>
              <w:left w:val="single" w:sz="18" w:space="0" w:color="auto"/>
              <w:bottom w:val="single" w:sz="4" w:space="0" w:color="auto"/>
              <w:right w:val="single" w:sz="4" w:space="0" w:color="auto"/>
            </w:tcBorders>
            <w:hideMark/>
          </w:tcPr>
          <w:p w14:paraId="42A57256" w14:textId="77777777" w:rsidR="00937116" w:rsidRDefault="00937116" w:rsidP="00F04E12">
            <w:pPr>
              <w:pStyle w:val="Default"/>
              <w:autoSpaceDE/>
              <w:adjustRightInd/>
              <w:spacing w:before="60"/>
              <w:outlineLvl w:val="0"/>
              <w:rPr>
                <w:rFonts w:ascii="Garamond" w:hAnsi="Garamond" w:cs="Times New Roman"/>
                <w:iCs/>
              </w:rPr>
            </w:pPr>
            <w:r>
              <w:rPr>
                <w:rFonts w:ascii="Garamond" w:hAnsi="Garamond" w:cs="Times New Roman"/>
                <w:iCs/>
              </w:rPr>
              <w:t>v pracovních dnech:</w:t>
            </w:r>
          </w:p>
        </w:tc>
        <w:tc>
          <w:tcPr>
            <w:tcW w:w="3689" w:type="dxa"/>
            <w:tcBorders>
              <w:top w:val="single" w:sz="18" w:space="0" w:color="auto"/>
              <w:left w:val="single" w:sz="4" w:space="0" w:color="auto"/>
              <w:bottom w:val="single" w:sz="4" w:space="0" w:color="auto"/>
              <w:right w:val="single" w:sz="18" w:space="0" w:color="auto"/>
            </w:tcBorders>
            <w:hideMark/>
          </w:tcPr>
          <w:p w14:paraId="6020371D" w14:textId="77777777" w:rsidR="00937116" w:rsidRDefault="005B3165" w:rsidP="00F04E12">
            <w:pPr>
              <w:pStyle w:val="Default"/>
              <w:autoSpaceDE/>
              <w:adjustRightInd/>
              <w:spacing w:before="120"/>
              <w:outlineLvl w:val="0"/>
              <w:rPr>
                <w:rFonts w:ascii="Garamond" w:hAnsi="Garamond" w:cs="Times New Roman"/>
                <w:iCs/>
              </w:rPr>
            </w:pPr>
            <w:r>
              <w:rPr>
                <w:rFonts w:ascii="Garamond" w:hAnsi="Garamond" w:cs="Times New Roman"/>
                <w:iCs/>
              </w:rPr>
              <w:t>od 07</w:t>
            </w:r>
            <w:r w:rsidR="004557EC">
              <w:rPr>
                <w:rFonts w:ascii="Garamond" w:hAnsi="Garamond" w:cs="Times New Roman"/>
                <w:iCs/>
              </w:rPr>
              <w:t>:00 do 18</w:t>
            </w:r>
            <w:r w:rsidR="00B53FBF">
              <w:rPr>
                <w:rFonts w:ascii="Garamond" w:hAnsi="Garamond" w:cs="Times New Roman"/>
                <w:iCs/>
              </w:rPr>
              <w:t>:00 hod</w:t>
            </w:r>
          </w:p>
        </w:tc>
      </w:tr>
      <w:tr w:rsidR="00937116" w14:paraId="79E1B2CE" w14:textId="77777777" w:rsidTr="00F42015">
        <w:tc>
          <w:tcPr>
            <w:tcW w:w="5491" w:type="dxa"/>
            <w:tcBorders>
              <w:top w:val="single" w:sz="4" w:space="0" w:color="auto"/>
              <w:left w:val="single" w:sz="18" w:space="0" w:color="auto"/>
              <w:bottom w:val="single" w:sz="18" w:space="0" w:color="auto"/>
              <w:right w:val="single" w:sz="4" w:space="0" w:color="auto"/>
            </w:tcBorders>
            <w:hideMark/>
          </w:tcPr>
          <w:p w14:paraId="4C7541F7" w14:textId="77777777" w:rsidR="00937116" w:rsidRDefault="00937116" w:rsidP="00F04E12">
            <w:pPr>
              <w:pStyle w:val="Default"/>
              <w:autoSpaceDE/>
              <w:adjustRightInd/>
              <w:spacing w:before="120"/>
              <w:outlineLvl w:val="0"/>
              <w:rPr>
                <w:rFonts w:ascii="Garamond" w:hAnsi="Garamond" w:cs="Times New Roman"/>
                <w:iCs/>
              </w:rPr>
            </w:pPr>
            <w:r>
              <w:rPr>
                <w:rFonts w:ascii="Garamond" w:hAnsi="Garamond" w:cs="Times New Roman"/>
                <w:iCs/>
              </w:rPr>
              <w:t>ve dnech pracovního volna a ve dnech pracovního klidu</w:t>
            </w:r>
          </w:p>
        </w:tc>
        <w:tc>
          <w:tcPr>
            <w:tcW w:w="3689" w:type="dxa"/>
            <w:tcBorders>
              <w:top w:val="single" w:sz="4" w:space="0" w:color="auto"/>
              <w:left w:val="single" w:sz="4" w:space="0" w:color="auto"/>
              <w:bottom w:val="single" w:sz="18" w:space="0" w:color="auto"/>
              <w:right w:val="single" w:sz="18" w:space="0" w:color="auto"/>
            </w:tcBorders>
            <w:hideMark/>
          </w:tcPr>
          <w:p w14:paraId="49707267" w14:textId="77777777" w:rsidR="00937116" w:rsidRDefault="004557EC" w:rsidP="00F04E12">
            <w:pPr>
              <w:pStyle w:val="Default"/>
              <w:autoSpaceDE/>
              <w:adjustRightInd/>
              <w:spacing w:before="120"/>
              <w:outlineLvl w:val="0"/>
              <w:rPr>
                <w:rFonts w:ascii="Garamond" w:hAnsi="Garamond" w:cs="Times New Roman"/>
                <w:iCs/>
              </w:rPr>
            </w:pPr>
            <w:r>
              <w:rPr>
                <w:rFonts w:ascii="Garamond" w:hAnsi="Garamond" w:cs="Times New Roman"/>
                <w:iCs/>
              </w:rPr>
              <w:t>od 08:00 do 18:00 hod</w:t>
            </w:r>
          </w:p>
        </w:tc>
      </w:tr>
    </w:tbl>
    <w:p w14:paraId="62957D6C" w14:textId="77777777" w:rsidR="00F42015" w:rsidRDefault="00F42015" w:rsidP="00F42015">
      <w:pPr>
        <w:spacing w:after="0" w:line="240" w:lineRule="auto"/>
        <w:ind w:right="0"/>
        <w:jc w:val="left"/>
        <w:rPr>
          <w:rFonts w:ascii="Garamond" w:hAnsi="Garamond"/>
          <w:iCs/>
        </w:rPr>
      </w:pPr>
    </w:p>
    <w:p w14:paraId="1BF98A5A" w14:textId="77777777" w:rsidR="005B3165" w:rsidRPr="005B3165" w:rsidRDefault="005B3165" w:rsidP="00F04E12">
      <w:pPr>
        <w:pStyle w:val="Default"/>
        <w:numPr>
          <w:ilvl w:val="0"/>
          <w:numId w:val="13"/>
        </w:numPr>
        <w:autoSpaceDE/>
        <w:adjustRightInd/>
        <w:outlineLvl w:val="0"/>
        <w:rPr>
          <w:rFonts w:ascii="Garamond" w:hAnsi="Garamond" w:cs="Times New Roman"/>
          <w:b/>
          <w:iCs/>
          <w:u w:val="single"/>
        </w:rPr>
      </w:pPr>
      <w:r w:rsidRPr="005B3165">
        <w:rPr>
          <w:rFonts w:ascii="Garamond" w:hAnsi="Garamond" w:cs="Times New Roman"/>
          <w:b/>
          <w:iCs/>
          <w:u w:val="single"/>
        </w:rPr>
        <w:t>vykládka materiálu, odvoz odpadu a suti, atd.), a  veškeré práce blokující boční vchod, průjezd, chodby, výtahy a  schodiště, zásobování materiálem a vybavením:</w:t>
      </w:r>
    </w:p>
    <w:tbl>
      <w:tblPr>
        <w:tblStyle w:val="Mkatabulky"/>
        <w:tblW w:w="0" w:type="auto"/>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329"/>
        <w:gridCol w:w="3589"/>
      </w:tblGrid>
      <w:tr w:rsidR="005B3165" w14:paraId="5969CFAB" w14:textId="77777777" w:rsidTr="00F21078">
        <w:tc>
          <w:tcPr>
            <w:tcW w:w="5954" w:type="dxa"/>
            <w:tcBorders>
              <w:top w:val="single" w:sz="18" w:space="0" w:color="auto"/>
              <w:left w:val="single" w:sz="18" w:space="0" w:color="auto"/>
              <w:bottom w:val="single" w:sz="4" w:space="0" w:color="auto"/>
              <w:right w:val="single" w:sz="4" w:space="0" w:color="auto"/>
            </w:tcBorders>
            <w:hideMark/>
          </w:tcPr>
          <w:p w14:paraId="4F3D6AAC" w14:textId="77777777" w:rsidR="005B3165" w:rsidRPr="009621C4" w:rsidRDefault="005B3165" w:rsidP="00F21078">
            <w:pPr>
              <w:pStyle w:val="Default"/>
              <w:autoSpaceDE/>
              <w:adjustRightInd/>
              <w:spacing w:before="60"/>
              <w:ind w:left="34" w:hanging="34"/>
              <w:outlineLvl w:val="0"/>
              <w:rPr>
                <w:rFonts w:ascii="Garamond" w:hAnsi="Garamond" w:cs="Times New Roman"/>
                <w:b/>
                <w:iCs/>
              </w:rPr>
            </w:pPr>
            <w:r>
              <w:rPr>
                <w:rFonts w:ascii="Garamond" w:hAnsi="Garamond" w:cs="Times New Roman"/>
                <w:b/>
                <w:iCs/>
              </w:rPr>
              <w:t>v pracovních dnech:</w:t>
            </w:r>
          </w:p>
        </w:tc>
        <w:tc>
          <w:tcPr>
            <w:tcW w:w="3969" w:type="dxa"/>
            <w:tcBorders>
              <w:top w:val="single" w:sz="18" w:space="0" w:color="auto"/>
              <w:left w:val="single" w:sz="4" w:space="0" w:color="auto"/>
              <w:bottom w:val="single" w:sz="4" w:space="0" w:color="auto"/>
              <w:right w:val="single" w:sz="18" w:space="0" w:color="auto"/>
            </w:tcBorders>
            <w:hideMark/>
          </w:tcPr>
          <w:p w14:paraId="0232295F" w14:textId="77777777" w:rsidR="005B3165" w:rsidRDefault="005B3165" w:rsidP="00F21078">
            <w:pPr>
              <w:pStyle w:val="Default"/>
              <w:autoSpaceDE/>
              <w:adjustRightInd/>
              <w:spacing w:before="120"/>
              <w:ind w:left="540" w:hanging="540"/>
              <w:outlineLvl w:val="0"/>
              <w:rPr>
                <w:rFonts w:ascii="Garamond" w:hAnsi="Garamond" w:cs="Times New Roman"/>
                <w:iCs/>
              </w:rPr>
            </w:pPr>
            <w:r>
              <w:rPr>
                <w:rFonts w:ascii="Garamond" w:hAnsi="Garamond" w:cs="Times New Roman"/>
                <w:iCs/>
              </w:rPr>
              <w:t>od 07:00 do 18:00 hod</w:t>
            </w:r>
          </w:p>
        </w:tc>
      </w:tr>
      <w:tr w:rsidR="005B3165" w14:paraId="45734671" w14:textId="77777777" w:rsidTr="00F21078">
        <w:tc>
          <w:tcPr>
            <w:tcW w:w="5954" w:type="dxa"/>
            <w:tcBorders>
              <w:top w:val="single" w:sz="4" w:space="0" w:color="auto"/>
              <w:left w:val="single" w:sz="18" w:space="0" w:color="auto"/>
              <w:bottom w:val="single" w:sz="18" w:space="0" w:color="auto"/>
              <w:right w:val="single" w:sz="4" w:space="0" w:color="auto"/>
            </w:tcBorders>
            <w:hideMark/>
          </w:tcPr>
          <w:p w14:paraId="4B50A8C4" w14:textId="77777777" w:rsidR="005B3165" w:rsidRDefault="005B3165" w:rsidP="00F21078">
            <w:pPr>
              <w:pStyle w:val="Default"/>
              <w:autoSpaceDE/>
              <w:adjustRightInd/>
              <w:spacing w:before="120"/>
              <w:outlineLvl w:val="0"/>
              <w:rPr>
                <w:rFonts w:ascii="Garamond" w:hAnsi="Garamond" w:cs="Times New Roman"/>
                <w:iCs/>
              </w:rPr>
            </w:pPr>
            <w:r>
              <w:rPr>
                <w:rFonts w:ascii="Garamond" w:hAnsi="Garamond" w:cs="Times New Roman"/>
                <w:iCs/>
              </w:rPr>
              <w:t>ve dnech pracovního volna a ve dnech pracovního klidu</w:t>
            </w:r>
          </w:p>
        </w:tc>
        <w:tc>
          <w:tcPr>
            <w:tcW w:w="3969" w:type="dxa"/>
            <w:tcBorders>
              <w:top w:val="single" w:sz="4" w:space="0" w:color="auto"/>
              <w:left w:val="single" w:sz="4" w:space="0" w:color="auto"/>
              <w:bottom w:val="single" w:sz="18" w:space="0" w:color="auto"/>
              <w:right w:val="single" w:sz="18" w:space="0" w:color="auto"/>
            </w:tcBorders>
            <w:hideMark/>
          </w:tcPr>
          <w:p w14:paraId="70674948" w14:textId="77777777" w:rsidR="005B3165" w:rsidRDefault="005B3165" w:rsidP="00F21078">
            <w:pPr>
              <w:pStyle w:val="Default"/>
              <w:autoSpaceDE/>
              <w:adjustRightInd/>
              <w:spacing w:before="120"/>
              <w:outlineLvl w:val="0"/>
              <w:rPr>
                <w:rFonts w:ascii="Garamond" w:hAnsi="Garamond" w:cs="Times New Roman"/>
                <w:iCs/>
              </w:rPr>
            </w:pPr>
            <w:r>
              <w:rPr>
                <w:rFonts w:ascii="Garamond" w:hAnsi="Garamond" w:cs="Times New Roman"/>
                <w:iCs/>
              </w:rPr>
              <w:t>od 08:00 do 18:00 hod</w:t>
            </w:r>
          </w:p>
        </w:tc>
      </w:tr>
    </w:tbl>
    <w:p w14:paraId="72623D7B" w14:textId="77777777" w:rsidR="005B3165" w:rsidRDefault="005B3165" w:rsidP="00F42015">
      <w:pPr>
        <w:spacing w:after="0" w:line="240" w:lineRule="auto"/>
        <w:ind w:right="0"/>
        <w:jc w:val="left"/>
        <w:rPr>
          <w:rFonts w:ascii="Garamond" w:hAnsi="Garamond"/>
          <w:iCs/>
        </w:rPr>
      </w:pPr>
    </w:p>
    <w:p w14:paraId="3DDD8F1F" w14:textId="77777777" w:rsidR="00937116" w:rsidRDefault="00937116" w:rsidP="00B53FBF">
      <w:pPr>
        <w:pStyle w:val="Default"/>
        <w:autoSpaceDE/>
        <w:adjustRightInd/>
        <w:spacing w:before="120" w:line="240" w:lineRule="auto"/>
        <w:outlineLvl w:val="0"/>
        <w:rPr>
          <w:rFonts w:ascii="Garamond" w:hAnsi="Garamond" w:cs="Times New Roman"/>
          <w:b/>
          <w:iCs/>
          <w:sz w:val="28"/>
        </w:rPr>
      </w:pPr>
      <w:r>
        <w:rPr>
          <w:rFonts w:ascii="Garamond" w:hAnsi="Garamond" w:cs="Times New Roman"/>
          <w:b/>
          <w:iCs/>
          <w:sz w:val="28"/>
        </w:rPr>
        <w:t>Případné změny termínů prováděných prací lze provádět jen s předchozím souhlasem oprávněné osoby zadavatele.</w:t>
      </w:r>
    </w:p>
    <w:p w14:paraId="77C8606A" w14:textId="77777777" w:rsidR="00937116" w:rsidRDefault="00937116" w:rsidP="00937116">
      <w:pPr>
        <w:pStyle w:val="Default"/>
        <w:autoSpaceDE/>
        <w:adjustRightInd/>
        <w:spacing w:before="240" w:line="240" w:lineRule="auto"/>
        <w:outlineLvl w:val="0"/>
        <w:rPr>
          <w:rFonts w:ascii="Garamond" w:hAnsi="Garamond" w:cs="Times New Roman"/>
          <w:b/>
          <w:iCs/>
          <w:sz w:val="28"/>
          <w:szCs w:val="28"/>
          <w:u w:val="single"/>
        </w:rPr>
      </w:pPr>
      <w:r>
        <w:rPr>
          <w:rFonts w:ascii="Garamond" w:hAnsi="Garamond" w:cs="Times New Roman"/>
          <w:b/>
          <w:iCs/>
          <w:sz w:val="28"/>
          <w:szCs w:val="28"/>
          <w:u w:val="single"/>
        </w:rPr>
        <w:t>PODMÍNKY REALIZACE</w:t>
      </w:r>
    </w:p>
    <w:p w14:paraId="5D27BFA3" w14:textId="77777777" w:rsidR="00937116" w:rsidRDefault="00937116" w:rsidP="00937116">
      <w:pPr>
        <w:pStyle w:val="Odstavecseseznamem"/>
        <w:widowControl w:val="0"/>
        <w:numPr>
          <w:ilvl w:val="0"/>
          <w:numId w:val="11"/>
        </w:numPr>
        <w:tabs>
          <w:tab w:val="left" w:pos="284"/>
        </w:tabs>
        <w:autoSpaceDE w:val="0"/>
        <w:autoSpaceDN w:val="0"/>
        <w:adjustRightInd w:val="0"/>
        <w:spacing w:before="120" w:after="0" w:line="240" w:lineRule="auto"/>
        <w:ind w:left="0" w:right="0" w:firstLine="0"/>
        <w:rPr>
          <w:rFonts w:ascii="Garamond" w:hAnsi="Garamond"/>
          <w:sz w:val="24"/>
          <w:szCs w:val="24"/>
        </w:rPr>
      </w:pPr>
      <w:r>
        <w:rPr>
          <w:rFonts w:ascii="Garamond" w:hAnsi="Garamond"/>
          <w:sz w:val="24"/>
          <w:szCs w:val="24"/>
        </w:rPr>
        <w:t>Zhotovitel je povinen udržovat na předaném pracovišti pořádek a čistotu a odstraňovat odpady a nečistoty vzniklé prováděním díla a je povinen provést před předáním díla celkový úklid staveniště. Zhotovitel je povinen na přístupových cestách a výtazích udržovat pořádek a čistotu.</w:t>
      </w:r>
    </w:p>
    <w:p w14:paraId="58EFB73D" w14:textId="77777777" w:rsidR="00937116" w:rsidRDefault="00937116" w:rsidP="00937116">
      <w:pPr>
        <w:pStyle w:val="Odstavecseseznamem"/>
        <w:widowControl w:val="0"/>
        <w:numPr>
          <w:ilvl w:val="0"/>
          <w:numId w:val="11"/>
        </w:numPr>
        <w:tabs>
          <w:tab w:val="left" w:pos="284"/>
        </w:tabs>
        <w:autoSpaceDE w:val="0"/>
        <w:autoSpaceDN w:val="0"/>
        <w:adjustRightInd w:val="0"/>
        <w:spacing w:before="120" w:after="0" w:line="240" w:lineRule="auto"/>
        <w:ind w:left="0" w:right="0" w:firstLine="0"/>
        <w:rPr>
          <w:rFonts w:ascii="Garamond" w:hAnsi="Garamond"/>
          <w:sz w:val="24"/>
          <w:szCs w:val="24"/>
        </w:rPr>
      </w:pPr>
      <w:r>
        <w:rPr>
          <w:rFonts w:ascii="Garamond" w:hAnsi="Garamond"/>
          <w:sz w:val="24"/>
          <w:szCs w:val="24"/>
        </w:rPr>
        <w:t>Nesmí dojít k hromadění suti v budově a na dotčených pozemcích zadavatele, suť je nutné ihned odvážet.</w:t>
      </w:r>
    </w:p>
    <w:p w14:paraId="7F5595FE" w14:textId="77777777" w:rsidR="00937116" w:rsidRPr="00CA476D" w:rsidRDefault="00937116" w:rsidP="00937116">
      <w:pPr>
        <w:pStyle w:val="Odstavecseseznamem"/>
        <w:widowControl w:val="0"/>
        <w:numPr>
          <w:ilvl w:val="0"/>
          <w:numId w:val="11"/>
        </w:numPr>
        <w:tabs>
          <w:tab w:val="left" w:pos="284"/>
        </w:tabs>
        <w:autoSpaceDE w:val="0"/>
        <w:autoSpaceDN w:val="0"/>
        <w:adjustRightInd w:val="0"/>
        <w:spacing w:before="120" w:after="0" w:line="240" w:lineRule="auto"/>
        <w:ind w:left="0" w:right="0" w:firstLine="0"/>
        <w:rPr>
          <w:rFonts w:ascii="Garamond" w:hAnsi="Garamond"/>
          <w:b/>
          <w:bCs/>
          <w:sz w:val="24"/>
          <w:szCs w:val="24"/>
        </w:rPr>
      </w:pPr>
      <w:r w:rsidRPr="00CA476D">
        <w:rPr>
          <w:rFonts w:ascii="Garamond" w:hAnsi="Garamond"/>
          <w:b/>
          <w:bCs/>
          <w:sz w:val="24"/>
          <w:szCs w:val="24"/>
        </w:rPr>
        <w:t>Objednatel si vyhrazuje právo na přerušení veškerých prací v době jednání v jednacích síních, tato přerušená doba nebude započtena do termínu zhotovení díl</w:t>
      </w:r>
      <w:r w:rsidR="004557EC" w:rsidRPr="00CA476D">
        <w:rPr>
          <w:rFonts w:ascii="Garamond" w:hAnsi="Garamond"/>
          <w:b/>
          <w:bCs/>
          <w:sz w:val="24"/>
          <w:szCs w:val="24"/>
        </w:rPr>
        <w:t xml:space="preserve">a (o takovémto přerušení prací </w:t>
      </w:r>
      <w:r w:rsidRPr="00CA476D">
        <w:rPr>
          <w:rFonts w:ascii="Garamond" w:hAnsi="Garamond"/>
          <w:b/>
          <w:bCs/>
          <w:sz w:val="24"/>
          <w:szCs w:val="24"/>
        </w:rPr>
        <w:t>bude uveden zápis do stavebního deníku).</w:t>
      </w:r>
    </w:p>
    <w:p w14:paraId="116834A0" w14:textId="77777777" w:rsidR="005B3165" w:rsidRDefault="005B3165" w:rsidP="00937116">
      <w:pPr>
        <w:pStyle w:val="Odstavecseseznamem"/>
        <w:widowControl w:val="0"/>
        <w:numPr>
          <w:ilvl w:val="0"/>
          <w:numId w:val="11"/>
        </w:numPr>
        <w:tabs>
          <w:tab w:val="left" w:pos="284"/>
        </w:tabs>
        <w:autoSpaceDE w:val="0"/>
        <w:autoSpaceDN w:val="0"/>
        <w:adjustRightInd w:val="0"/>
        <w:spacing w:before="120" w:after="0" w:line="240" w:lineRule="auto"/>
        <w:ind w:left="0" w:right="0" w:firstLine="0"/>
        <w:rPr>
          <w:rFonts w:ascii="Garamond" w:hAnsi="Garamond"/>
          <w:sz w:val="24"/>
          <w:szCs w:val="24"/>
        </w:rPr>
      </w:pPr>
      <w:r>
        <w:rPr>
          <w:rFonts w:ascii="Garamond" w:hAnsi="Garamond"/>
          <w:sz w:val="24"/>
          <w:szCs w:val="24"/>
        </w:rPr>
        <w:lastRenderedPageBreak/>
        <w:t xml:space="preserve">Zhotovitel je povinen, vždy, i po dílčích montážích, neprodleně zakrýt  a utěsnit dokončené i rozpracované konstrukce tak, aby: </w:t>
      </w:r>
    </w:p>
    <w:p w14:paraId="65B7A1A2" w14:textId="77777777" w:rsidR="005B3165" w:rsidRDefault="005B3165" w:rsidP="00652BCE">
      <w:pPr>
        <w:pStyle w:val="Odstavecseseznamem"/>
        <w:widowControl w:val="0"/>
        <w:numPr>
          <w:ilvl w:val="0"/>
          <w:numId w:val="10"/>
        </w:numPr>
        <w:tabs>
          <w:tab w:val="left" w:pos="567"/>
        </w:tabs>
        <w:autoSpaceDE w:val="0"/>
        <w:autoSpaceDN w:val="0"/>
        <w:adjustRightInd w:val="0"/>
        <w:spacing w:before="120" w:after="0" w:line="240" w:lineRule="auto"/>
        <w:ind w:left="567" w:right="0" w:hanging="141"/>
        <w:rPr>
          <w:rFonts w:ascii="Garamond" w:hAnsi="Garamond"/>
          <w:sz w:val="24"/>
          <w:szCs w:val="24"/>
        </w:rPr>
      </w:pPr>
      <w:r>
        <w:rPr>
          <w:rFonts w:ascii="Garamond" w:hAnsi="Garamond"/>
          <w:sz w:val="24"/>
          <w:szCs w:val="24"/>
        </w:rPr>
        <w:t>byly pohledově (vizuálně) zakryty nevzhledné stavební a technologické konstrukce</w:t>
      </w:r>
    </w:p>
    <w:p w14:paraId="50C0B6F1" w14:textId="77777777" w:rsidR="005B3165" w:rsidRDefault="005B3165" w:rsidP="00652BCE">
      <w:pPr>
        <w:pStyle w:val="Odstavecseseznamem"/>
        <w:widowControl w:val="0"/>
        <w:numPr>
          <w:ilvl w:val="0"/>
          <w:numId w:val="10"/>
        </w:numPr>
        <w:tabs>
          <w:tab w:val="left" w:pos="567"/>
        </w:tabs>
        <w:autoSpaceDE w:val="0"/>
        <w:autoSpaceDN w:val="0"/>
        <w:adjustRightInd w:val="0"/>
        <w:spacing w:before="120" w:after="0" w:line="240" w:lineRule="auto"/>
        <w:ind w:left="567" w:right="0" w:hanging="141"/>
        <w:rPr>
          <w:rFonts w:ascii="Garamond" w:hAnsi="Garamond"/>
          <w:sz w:val="24"/>
          <w:szCs w:val="24"/>
        </w:rPr>
      </w:pPr>
      <w:r>
        <w:rPr>
          <w:rFonts w:ascii="Garamond" w:hAnsi="Garamond"/>
          <w:sz w:val="24"/>
          <w:szCs w:val="24"/>
        </w:rPr>
        <w:t>bylo znemožněno nebo minimalizováno nebezpečí úrazu</w:t>
      </w:r>
    </w:p>
    <w:p w14:paraId="0C371565" w14:textId="77777777" w:rsidR="005B3165" w:rsidRDefault="005B3165" w:rsidP="00652BCE">
      <w:pPr>
        <w:pStyle w:val="Odstavecseseznamem"/>
        <w:widowControl w:val="0"/>
        <w:numPr>
          <w:ilvl w:val="0"/>
          <w:numId w:val="10"/>
        </w:numPr>
        <w:tabs>
          <w:tab w:val="left" w:pos="567"/>
        </w:tabs>
        <w:autoSpaceDE w:val="0"/>
        <w:autoSpaceDN w:val="0"/>
        <w:adjustRightInd w:val="0"/>
        <w:spacing w:before="120" w:after="0" w:line="240" w:lineRule="auto"/>
        <w:ind w:left="567" w:right="0" w:hanging="141"/>
        <w:rPr>
          <w:rFonts w:ascii="Garamond" w:hAnsi="Garamond"/>
          <w:sz w:val="24"/>
          <w:szCs w:val="24"/>
        </w:rPr>
      </w:pPr>
      <w:r>
        <w:rPr>
          <w:rFonts w:ascii="Garamond" w:hAnsi="Garamond"/>
          <w:sz w:val="24"/>
          <w:szCs w:val="24"/>
        </w:rPr>
        <w:t>nebyly porušeny bezpečnostní a požární předpisy.</w:t>
      </w:r>
    </w:p>
    <w:p w14:paraId="383C6F00" w14:textId="77777777" w:rsidR="00937116" w:rsidRDefault="00937116" w:rsidP="00937116">
      <w:pPr>
        <w:pStyle w:val="Odstavecseseznamem"/>
        <w:widowControl w:val="0"/>
        <w:tabs>
          <w:tab w:val="left" w:pos="284"/>
        </w:tabs>
        <w:autoSpaceDE w:val="0"/>
        <w:autoSpaceDN w:val="0"/>
        <w:adjustRightInd w:val="0"/>
        <w:spacing w:before="120" w:after="0" w:line="240" w:lineRule="auto"/>
        <w:ind w:left="0" w:right="0"/>
        <w:rPr>
          <w:rFonts w:ascii="Garamond" w:hAnsi="Garamond"/>
          <w:sz w:val="24"/>
          <w:szCs w:val="24"/>
        </w:rPr>
      </w:pPr>
    </w:p>
    <w:p w14:paraId="017B2C65" w14:textId="77777777" w:rsidR="00BE62BD" w:rsidRPr="004E6F75" w:rsidRDefault="00937116" w:rsidP="004E6F75">
      <w:pPr>
        <w:pStyle w:val="Odstavecseseznamem"/>
        <w:widowControl w:val="0"/>
        <w:tabs>
          <w:tab w:val="left" w:pos="284"/>
        </w:tabs>
        <w:autoSpaceDE w:val="0"/>
        <w:autoSpaceDN w:val="0"/>
        <w:adjustRightInd w:val="0"/>
        <w:spacing w:before="120" w:after="0" w:line="240" w:lineRule="auto"/>
        <w:ind w:left="0" w:right="0"/>
        <w:rPr>
          <w:rFonts w:ascii="Garamond" w:hAnsi="Garamond"/>
          <w:sz w:val="24"/>
          <w:szCs w:val="24"/>
        </w:rPr>
      </w:pPr>
      <w:r>
        <w:rPr>
          <w:rFonts w:ascii="Garamond" w:hAnsi="Garamond"/>
          <w:sz w:val="24"/>
          <w:szCs w:val="24"/>
        </w:rPr>
        <w:t>V případě porušení těchto podmínek je objednatel oprávněn pracovníky zhotovitele vykázat z místa plnění do doby, než budou naplněny předmětné podmínky. Při opakovaném porušování těchto podmínek stejným pracovníkem zhotovitele je objednatel oprávněn neumožnit tomuto pracovníkovi vstup do místa plnění. Vykázáním pracovníka či nepovolením vstupu pracovníka na místo plnění nevzniká nárok zhotoviteli na prodloužení doby realizace stanovené smluvním vztahem mezi objednatelem a zhotovitelem.</w:t>
      </w:r>
    </w:p>
    <w:sectPr w:rsidR="00BE62BD" w:rsidRPr="004E6F75" w:rsidSect="007A5D6D">
      <w:pgSz w:w="11906" w:h="16838"/>
      <w:pgMar w:top="1417" w:right="1417" w:bottom="1417" w:left="1417"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CB845" w14:textId="77777777" w:rsidR="007A5D6D" w:rsidRDefault="007A5D6D" w:rsidP="00521226">
      <w:pPr>
        <w:spacing w:after="0" w:line="240" w:lineRule="auto"/>
      </w:pPr>
      <w:r>
        <w:separator/>
      </w:r>
    </w:p>
  </w:endnote>
  <w:endnote w:type="continuationSeparator" w:id="0">
    <w:p w14:paraId="2FE5BB2A" w14:textId="77777777" w:rsidR="007A5D6D" w:rsidRDefault="007A5D6D" w:rsidP="0052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B7611" w14:textId="77777777" w:rsidR="007A5D6D" w:rsidRDefault="007A5D6D" w:rsidP="00521226">
      <w:pPr>
        <w:spacing w:after="0" w:line="240" w:lineRule="auto"/>
      </w:pPr>
      <w:r>
        <w:separator/>
      </w:r>
    </w:p>
  </w:footnote>
  <w:footnote w:type="continuationSeparator" w:id="0">
    <w:p w14:paraId="0F01EA92" w14:textId="77777777" w:rsidR="007A5D6D" w:rsidRDefault="007A5D6D" w:rsidP="00521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42C08"/>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9823FA7"/>
    <w:multiLevelType w:val="hybridMultilevel"/>
    <w:tmpl w:val="1A2C6154"/>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 w15:restartNumberingAfterBreak="0">
    <w:nsid w:val="35472210"/>
    <w:multiLevelType w:val="hybridMultilevel"/>
    <w:tmpl w:val="94D42AF4"/>
    <w:lvl w:ilvl="0" w:tplc="D78CA7B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CF57E2"/>
    <w:multiLevelType w:val="hybridMultilevel"/>
    <w:tmpl w:val="D8328F50"/>
    <w:lvl w:ilvl="0" w:tplc="713EC796">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3AD00D1A"/>
    <w:multiLevelType w:val="hybridMultilevel"/>
    <w:tmpl w:val="6F6E33AA"/>
    <w:lvl w:ilvl="0" w:tplc="8C96BC54">
      <w:start w:val="1"/>
      <w:numFmt w:val="decimal"/>
      <w:pStyle w:val="Odvodnn"/>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A61066"/>
    <w:multiLevelType w:val="hybridMultilevel"/>
    <w:tmpl w:val="757E001C"/>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47ED1E0C"/>
    <w:multiLevelType w:val="hybridMultilevel"/>
    <w:tmpl w:val="C67AD0A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3732947"/>
    <w:multiLevelType w:val="hybridMultilevel"/>
    <w:tmpl w:val="82DA7DF2"/>
    <w:lvl w:ilvl="0" w:tplc="D3A049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F46F2E"/>
    <w:multiLevelType w:val="hybridMultilevel"/>
    <w:tmpl w:val="C0841D84"/>
    <w:lvl w:ilvl="0" w:tplc="A4200A7E">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9E801D0"/>
    <w:multiLevelType w:val="hybridMultilevel"/>
    <w:tmpl w:val="5AF0FBC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1780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4781155">
    <w:abstractNumId w:val="2"/>
  </w:num>
  <w:num w:numId="3" w16cid:durableId="1483038141">
    <w:abstractNumId w:val="2"/>
  </w:num>
  <w:num w:numId="4" w16cid:durableId="1782843767">
    <w:abstractNumId w:val="5"/>
  </w:num>
  <w:num w:numId="5" w16cid:durableId="14431929">
    <w:abstractNumId w:val="6"/>
  </w:num>
  <w:num w:numId="6" w16cid:durableId="494999488">
    <w:abstractNumId w:val="8"/>
  </w:num>
  <w:num w:numId="7" w16cid:durableId="1523857845">
    <w:abstractNumId w:val="7"/>
  </w:num>
  <w:num w:numId="8" w16cid:durableId="533730092">
    <w:abstractNumId w:val="4"/>
  </w:num>
  <w:num w:numId="9" w16cid:durableId="720128163">
    <w:abstractNumId w:val="3"/>
  </w:num>
  <w:num w:numId="10" w16cid:durableId="1718236142">
    <w:abstractNumId w:val="0"/>
  </w:num>
  <w:num w:numId="11" w16cid:durableId="2008819334">
    <w:abstractNumId w:val="1"/>
  </w:num>
  <w:num w:numId="12" w16cid:durableId="1930458799">
    <w:abstractNumId w:val="0"/>
  </w:num>
  <w:num w:numId="13" w16cid:durableId="5141995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OPEN_SPUSTENO" w:val="T"/>
    <w:docVar w:name="DB_ID_DOK" w:val="N37 2017/11/27 14:12:44"/>
    <w:docVar w:name="DOKUMENT_ADRESAR_FS" w:val="C:\TMP\DB"/>
    <w:docVar w:name="DOKUMENT_AUTOMATICKE_UKLADANI" w:val="NE"/>
    <w:docVar w:name="DOKUMENT_PERIODA_UKLADANI" w:val="10"/>
    <w:docVar w:name="ODD_POLI" w:val="`"/>
    <w:docVar w:name="ODD_ZAZNAMU" w:val="^"/>
    <w:docVar w:name="PODMINKA" w:val="(A.cislo_senatu  = 43 AND A.druh_vec  = 'INS' AND A.bc_vec  = 11219 AND A.rocnik  = 2015) #a.poradove_cislo_udalost_v_rizen = -1#"/>
    <w:docVar w:name="SOUBOR_DOC" w:val="C:\TMP\"/>
  </w:docVars>
  <w:rsids>
    <w:rsidRoot w:val="00937116"/>
    <w:rsid w:val="000039FA"/>
    <w:rsid w:val="00035423"/>
    <w:rsid w:val="00067151"/>
    <w:rsid w:val="00096891"/>
    <w:rsid w:val="000B10C1"/>
    <w:rsid w:val="000F41C0"/>
    <w:rsid w:val="0010308B"/>
    <w:rsid w:val="00117C32"/>
    <w:rsid w:val="00127340"/>
    <w:rsid w:val="001B7C07"/>
    <w:rsid w:val="001C7757"/>
    <w:rsid w:val="00202278"/>
    <w:rsid w:val="00210BEA"/>
    <w:rsid w:val="002114B9"/>
    <w:rsid w:val="00252ACE"/>
    <w:rsid w:val="002C35A0"/>
    <w:rsid w:val="00392BF5"/>
    <w:rsid w:val="003B0491"/>
    <w:rsid w:val="003B6078"/>
    <w:rsid w:val="0043569A"/>
    <w:rsid w:val="004557EC"/>
    <w:rsid w:val="00467E1F"/>
    <w:rsid w:val="004876B6"/>
    <w:rsid w:val="004D3428"/>
    <w:rsid w:val="004E6F75"/>
    <w:rsid w:val="00500F21"/>
    <w:rsid w:val="00506EDA"/>
    <w:rsid w:val="00521226"/>
    <w:rsid w:val="00544545"/>
    <w:rsid w:val="00566906"/>
    <w:rsid w:val="005B1B30"/>
    <w:rsid w:val="005B3165"/>
    <w:rsid w:val="005D4810"/>
    <w:rsid w:val="005F61DA"/>
    <w:rsid w:val="0061521D"/>
    <w:rsid w:val="00652BCE"/>
    <w:rsid w:val="00667562"/>
    <w:rsid w:val="006701AC"/>
    <w:rsid w:val="00682796"/>
    <w:rsid w:val="007165D7"/>
    <w:rsid w:val="00762E4F"/>
    <w:rsid w:val="007631A7"/>
    <w:rsid w:val="007A5D6D"/>
    <w:rsid w:val="007B29CD"/>
    <w:rsid w:val="00847876"/>
    <w:rsid w:val="0093709B"/>
    <w:rsid w:val="00937116"/>
    <w:rsid w:val="00945E3A"/>
    <w:rsid w:val="00955FCD"/>
    <w:rsid w:val="009621C4"/>
    <w:rsid w:val="009767AF"/>
    <w:rsid w:val="00982D33"/>
    <w:rsid w:val="00996B4B"/>
    <w:rsid w:val="009C0A69"/>
    <w:rsid w:val="009D4DB5"/>
    <w:rsid w:val="00A06940"/>
    <w:rsid w:val="00A55F4D"/>
    <w:rsid w:val="00AB3220"/>
    <w:rsid w:val="00AF59D6"/>
    <w:rsid w:val="00B53FBF"/>
    <w:rsid w:val="00B826DF"/>
    <w:rsid w:val="00BA160E"/>
    <w:rsid w:val="00BE62BD"/>
    <w:rsid w:val="00C71BF9"/>
    <w:rsid w:val="00C76F59"/>
    <w:rsid w:val="00C97AFF"/>
    <w:rsid w:val="00CA476D"/>
    <w:rsid w:val="00CB1B13"/>
    <w:rsid w:val="00CB6FE1"/>
    <w:rsid w:val="00CD2430"/>
    <w:rsid w:val="00D0714E"/>
    <w:rsid w:val="00D14EC8"/>
    <w:rsid w:val="00D32773"/>
    <w:rsid w:val="00D337FC"/>
    <w:rsid w:val="00D86B17"/>
    <w:rsid w:val="00DC641F"/>
    <w:rsid w:val="00DE32AD"/>
    <w:rsid w:val="00E4293C"/>
    <w:rsid w:val="00E90C1B"/>
    <w:rsid w:val="00EB5647"/>
    <w:rsid w:val="00EF01C0"/>
    <w:rsid w:val="00F04E12"/>
    <w:rsid w:val="00F22B0D"/>
    <w:rsid w:val="00F2582C"/>
    <w:rsid w:val="00F42015"/>
    <w:rsid w:val="00F7490A"/>
    <w:rsid w:val="00F8569B"/>
    <w:rsid w:val="00F94781"/>
    <w:rsid w:val="00FD7242"/>
    <w:rsid w:val="00FE0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D3B18B"/>
  <w14:defaultImageDpi w14:val="96"/>
  <w15:docId w15:val="{3457E60E-2087-4195-8034-0EFE4857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116"/>
    <w:pPr>
      <w:spacing w:after="200" w:line="276" w:lineRule="auto"/>
      <w:ind w:right="23"/>
      <w:jc w:val="both"/>
    </w:pPr>
    <w:rPr>
      <w:rFonts w:ascii="Times New Roman" w:eastAsia="Calibri" w:hAnsi="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rok">
    <w:name w:val="Výrok"/>
    <w:basedOn w:val="Normln"/>
    <w:qFormat/>
    <w:rsid w:val="00E90C1B"/>
    <w:pPr>
      <w:numPr>
        <w:numId w:val="9"/>
      </w:numPr>
      <w:autoSpaceDE w:val="0"/>
      <w:autoSpaceDN w:val="0"/>
      <w:adjustRightInd w:val="0"/>
      <w:ind w:left="567" w:hanging="357"/>
    </w:pPr>
  </w:style>
  <w:style w:type="paragraph" w:styleId="Textbubliny">
    <w:name w:val="Balloon Text"/>
    <w:basedOn w:val="Normln"/>
    <w:link w:val="TextbublinyChar"/>
    <w:uiPriority w:val="99"/>
    <w:semiHidden/>
    <w:unhideWhenUsed/>
    <w:rsid w:val="00F7490A"/>
    <w:pPr>
      <w:spacing w:after="0"/>
    </w:pPr>
    <w:rPr>
      <w:rFonts w:ascii="Segoe UI" w:hAnsi="Segoe UI" w:cs="Segoe UI"/>
      <w:sz w:val="18"/>
      <w:szCs w:val="18"/>
    </w:rPr>
  </w:style>
  <w:style w:type="character" w:customStyle="1" w:styleId="TextbublinyChar">
    <w:name w:val="Text bubliny Char"/>
    <w:link w:val="Textbubliny"/>
    <w:uiPriority w:val="99"/>
    <w:semiHidden/>
    <w:locked/>
    <w:rsid w:val="00F7490A"/>
    <w:rPr>
      <w:rFonts w:ascii="Segoe UI" w:hAnsi="Segoe UI" w:cs="Segoe UI"/>
      <w:sz w:val="18"/>
      <w:szCs w:val="18"/>
    </w:rPr>
  </w:style>
  <w:style w:type="paragraph" w:styleId="Odstavecseseznamem">
    <w:name w:val="List Paragraph"/>
    <w:basedOn w:val="Normln"/>
    <w:link w:val="OdstavecseseznamemChar"/>
    <w:uiPriority w:val="34"/>
    <w:qFormat/>
    <w:rsid w:val="00252ACE"/>
    <w:pPr>
      <w:ind w:left="720"/>
      <w:contextualSpacing/>
    </w:pPr>
  </w:style>
  <w:style w:type="paragraph" w:customStyle="1" w:styleId="Nadpisvrozhodnut">
    <w:name w:val="Nadpis v rozhodnutí"/>
    <w:basedOn w:val="Normln"/>
    <w:link w:val="NadpisvrozhodnutChar"/>
    <w:qFormat/>
    <w:rsid w:val="00252ACE"/>
    <w:pPr>
      <w:keepNext/>
      <w:keepLines/>
      <w:spacing w:before="240"/>
      <w:jc w:val="center"/>
    </w:pPr>
    <w:rPr>
      <w:b/>
    </w:rPr>
  </w:style>
  <w:style w:type="character" w:customStyle="1" w:styleId="NadpisvrozhodnutChar">
    <w:name w:val="Nadpis v rozhodnutí Char"/>
    <w:link w:val="Nadpisvrozhodnut"/>
    <w:rsid w:val="00252ACE"/>
    <w:rPr>
      <w:rFonts w:ascii="Garamond" w:eastAsia="Calibri" w:hAnsi="Garamond"/>
      <w:b/>
      <w:sz w:val="24"/>
      <w:szCs w:val="22"/>
      <w:lang w:eastAsia="en-US"/>
    </w:rPr>
  </w:style>
  <w:style w:type="character" w:customStyle="1" w:styleId="OdstavecseseznamemChar">
    <w:name w:val="Odstavec se seznamem Char"/>
    <w:basedOn w:val="Standardnpsmoodstavce"/>
    <w:link w:val="Odstavecseseznamem"/>
    <w:uiPriority w:val="34"/>
    <w:rsid w:val="00E90C1B"/>
    <w:rPr>
      <w:rFonts w:ascii="Garamond" w:hAnsi="Garamond"/>
      <w:sz w:val="24"/>
      <w:szCs w:val="22"/>
      <w:lang w:val="en-US" w:eastAsia="en-US" w:bidi="en-US"/>
    </w:rPr>
  </w:style>
  <w:style w:type="paragraph" w:customStyle="1" w:styleId="Napisvrozsudku">
    <w:name w:val="Napis v rozsudku"/>
    <w:basedOn w:val="Normln"/>
    <w:link w:val="NapisvrozsudkuChar"/>
    <w:qFormat/>
    <w:rsid w:val="005B1B30"/>
    <w:pPr>
      <w:jc w:val="center"/>
    </w:pPr>
    <w:rPr>
      <w:b/>
      <w:bCs/>
      <w:caps/>
      <w:sz w:val="40"/>
      <w:szCs w:val="40"/>
    </w:rPr>
  </w:style>
  <w:style w:type="character" w:customStyle="1" w:styleId="NapisvrozsudkuChar">
    <w:name w:val="Napis v rozsudku Char"/>
    <w:basedOn w:val="Standardnpsmoodstavce"/>
    <w:link w:val="Napisvrozsudku"/>
    <w:rsid w:val="005B1B30"/>
    <w:rPr>
      <w:rFonts w:ascii="Garamond" w:eastAsia="Calibri" w:hAnsi="Garamond"/>
      <w:b/>
      <w:bCs/>
      <w:caps/>
      <w:sz w:val="40"/>
      <w:szCs w:val="40"/>
      <w:lang w:eastAsia="en-US"/>
    </w:rPr>
  </w:style>
  <w:style w:type="paragraph" w:customStyle="1" w:styleId="Odvodnn">
    <w:name w:val="Odůvodnění"/>
    <w:basedOn w:val="Normln"/>
    <w:next w:val="Normln"/>
    <w:link w:val="OdvodnnChar"/>
    <w:qFormat/>
    <w:rsid w:val="00E4293C"/>
    <w:pPr>
      <w:numPr>
        <w:numId w:val="8"/>
      </w:numPr>
      <w:ind w:left="0" w:hanging="284"/>
    </w:pPr>
    <w:rPr>
      <w:szCs w:val="24"/>
    </w:rPr>
  </w:style>
  <w:style w:type="paragraph" w:styleId="Bezmezer">
    <w:name w:val="No Spacing"/>
    <w:uiPriority w:val="1"/>
    <w:qFormat/>
    <w:rsid w:val="00500F21"/>
    <w:pPr>
      <w:jc w:val="both"/>
    </w:pPr>
    <w:rPr>
      <w:rFonts w:ascii="Garamond" w:hAnsi="Garamond"/>
      <w:sz w:val="24"/>
      <w:szCs w:val="22"/>
      <w:lang w:val="en-US" w:eastAsia="en-US" w:bidi="en-US"/>
    </w:rPr>
  </w:style>
  <w:style w:type="character" w:customStyle="1" w:styleId="OdvodnnChar">
    <w:name w:val="Odůvodnění Char"/>
    <w:basedOn w:val="Standardnpsmoodstavce"/>
    <w:link w:val="Odvodnn"/>
    <w:rsid w:val="00E4293C"/>
    <w:rPr>
      <w:rFonts w:ascii="Garamond" w:hAnsi="Garamond"/>
      <w:sz w:val="24"/>
      <w:szCs w:val="24"/>
      <w:lang w:val="en-US" w:eastAsia="en-US" w:bidi="en-US"/>
    </w:rPr>
  </w:style>
  <w:style w:type="paragraph" w:customStyle="1" w:styleId="Default">
    <w:name w:val="Default"/>
    <w:rsid w:val="00937116"/>
    <w:pPr>
      <w:autoSpaceDE w:val="0"/>
      <w:autoSpaceDN w:val="0"/>
      <w:adjustRightInd w:val="0"/>
      <w:spacing w:line="276" w:lineRule="auto"/>
      <w:ind w:right="23"/>
      <w:jc w:val="both"/>
    </w:pPr>
    <w:rPr>
      <w:rFonts w:ascii="Courier New" w:eastAsia="Calibri" w:hAnsi="Courier New" w:cs="Courier New"/>
      <w:color w:val="000000"/>
      <w:sz w:val="24"/>
      <w:szCs w:val="24"/>
      <w:lang w:eastAsia="en-US"/>
    </w:rPr>
  </w:style>
  <w:style w:type="table" w:styleId="Mkatabulky">
    <w:name w:val="Table Grid"/>
    <w:basedOn w:val="Normlntabulka"/>
    <w:uiPriority w:val="59"/>
    <w:rsid w:val="00937116"/>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212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1226"/>
    <w:rPr>
      <w:rFonts w:ascii="Times New Roman" w:eastAsia="Calibri" w:hAnsi="Times New Roman"/>
      <w:sz w:val="22"/>
      <w:szCs w:val="22"/>
      <w:lang w:eastAsia="en-US"/>
    </w:rPr>
  </w:style>
  <w:style w:type="paragraph" w:styleId="Zpat">
    <w:name w:val="footer"/>
    <w:basedOn w:val="Normln"/>
    <w:link w:val="ZpatChar"/>
    <w:uiPriority w:val="99"/>
    <w:unhideWhenUsed/>
    <w:rsid w:val="00521226"/>
    <w:pPr>
      <w:tabs>
        <w:tab w:val="center" w:pos="4536"/>
        <w:tab w:val="right" w:pos="9072"/>
      </w:tabs>
      <w:spacing w:after="0" w:line="240" w:lineRule="auto"/>
    </w:pPr>
  </w:style>
  <w:style w:type="character" w:customStyle="1" w:styleId="ZpatChar">
    <w:name w:val="Zápatí Char"/>
    <w:basedOn w:val="Standardnpsmoodstavce"/>
    <w:link w:val="Zpat"/>
    <w:uiPriority w:val="99"/>
    <w:rsid w:val="00521226"/>
    <w:rPr>
      <w:rFonts w:ascii="Times New Roman" w:eastAsia="Calibri" w:hAnsi="Times New Roman"/>
      <w:sz w:val="22"/>
      <w:szCs w:val="22"/>
      <w:lang w:eastAsia="en-US"/>
    </w:rPr>
  </w:style>
  <w:style w:type="paragraph" w:styleId="Textkomente">
    <w:name w:val="annotation text"/>
    <w:basedOn w:val="Normln"/>
    <w:link w:val="TextkomenteChar"/>
    <w:uiPriority w:val="99"/>
    <w:semiHidden/>
    <w:unhideWhenUsed/>
    <w:rsid w:val="00F42015"/>
    <w:rPr>
      <w:sz w:val="20"/>
      <w:szCs w:val="20"/>
    </w:rPr>
  </w:style>
  <w:style w:type="character" w:customStyle="1" w:styleId="TextkomenteChar">
    <w:name w:val="Text komentáře Char"/>
    <w:basedOn w:val="Standardnpsmoodstavce"/>
    <w:link w:val="Textkomente"/>
    <w:uiPriority w:val="99"/>
    <w:semiHidden/>
    <w:rsid w:val="00F42015"/>
    <w:rPr>
      <w:rFonts w:ascii="Times New Roman" w:eastAsia="Calibri" w:hAnsi="Times New Roman"/>
      <w:lang w:eastAsia="en-US"/>
    </w:rPr>
  </w:style>
  <w:style w:type="character" w:styleId="Odkaznakoment">
    <w:name w:val="annotation reference"/>
    <w:uiPriority w:val="99"/>
    <w:semiHidden/>
    <w:unhideWhenUsed/>
    <w:rsid w:val="00F42015"/>
    <w:rPr>
      <w:sz w:val="16"/>
      <w:szCs w:val="16"/>
    </w:rPr>
  </w:style>
  <w:style w:type="paragraph" w:styleId="Pedmtkomente">
    <w:name w:val="annotation subject"/>
    <w:basedOn w:val="Textkomente"/>
    <w:next w:val="Textkomente"/>
    <w:link w:val="PedmtkomenteChar"/>
    <w:uiPriority w:val="99"/>
    <w:semiHidden/>
    <w:unhideWhenUsed/>
    <w:rsid w:val="004557EC"/>
    <w:pPr>
      <w:spacing w:line="240" w:lineRule="auto"/>
    </w:pPr>
    <w:rPr>
      <w:b/>
      <w:bCs/>
    </w:rPr>
  </w:style>
  <w:style w:type="character" w:customStyle="1" w:styleId="PedmtkomenteChar">
    <w:name w:val="Předmět komentáře Char"/>
    <w:basedOn w:val="TextkomenteChar"/>
    <w:link w:val="Pedmtkomente"/>
    <w:uiPriority w:val="99"/>
    <w:semiHidden/>
    <w:rsid w:val="004557EC"/>
    <w:rPr>
      <w:rFonts w:ascii="Times New Roman" w:eastAsia="Calibri"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84410">
      <w:bodyDiv w:val="1"/>
      <w:marLeft w:val="0"/>
      <w:marRight w:val="0"/>
      <w:marTop w:val="0"/>
      <w:marBottom w:val="0"/>
      <w:divBdr>
        <w:top w:val="none" w:sz="0" w:space="0" w:color="auto"/>
        <w:left w:val="none" w:sz="0" w:space="0" w:color="auto"/>
        <w:bottom w:val="none" w:sz="0" w:space="0" w:color="auto"/>
        <w:right w:val="none" w:sz="0" w:space="0" w:color="auto"/>
      </w:divBdr>
    </w:div>
    <w:div w:id="1294869268">
      <w:bodyDiv w:val="1"/>
      <w:marLeft w:val="0"/>
      <w:marRight w:val="0"/>
      <w:marTop w:val="0"/>
      <w:marBottom w:val="0"/>
      <w:divBdr>
        <w:top w:val="none" w:sz="0" w:space="0" w:color="auto"/>
        <w:left w:val="none" w:sz="0" w:space="0" w:color="auto"/>
        <w:bottom w:val="none" w:sz="0" w:space="0" w:color="auto"/>
        <w:right w:val="none" w:sz="0" w:space="0" w:color="auto"/>
      </w:divBdr>
    </w:div>
    <w:div w:id="1405101393">
      <w:marLeft w:val="0"/>
      <w:marRight w:val="0"/>
      <w:marTop w:val="0"/>
      <w:marBottom w:val="0"/>
      <w:divBdr>
        <w:top w:val="none" w:sz="0" w:space="0" w:color="auto"/>
        <w:left w:val="none" w:sz="0" w:space="0" w:color="auto"/>
        <w:bottom w:val="none" w:sz="0" w:space="0" w:color="auto"/>
        <w:right w:val="none" w:sz="0" w:space="0" w:color="auto"/>
      </w:divBdr>
    </w:div>
    <w:div w:id="19160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8B658-212C-4AD6-95CC-4BED1FF4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2138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Plzák Jan Bc.</dc:creator>
  <cp:lastModifiedBy>Martin Holiš</cp:lastModifiedBy>
  <cp:revision>9</cp:revision>
  <cp:lastPrinted>2017-11-28T09:03:00Z</cp:lastPrinted>
  <dcterms:created xsi:type="dcterms:W3CDTF">2024-02-21T07:06:00Z</dcterms:created>
  <dcterms:modified xsi:type="dcterms:W3CDTF">2024-04-29T11:44:00Z</dcterms:modified>
</cp:coreProperties>
</file>