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2775E17B"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743D49" w:rsidRPr="00743D49">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Emmanuel Baba Aduku</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42"/>
        <w:gridCol w:w="6953"/>
        <w:gridCol w:w="3088"/>
        <w:gridCol w:w="2300"/>
        <w:gridCol w:w="1228"/>
      </w:tblGrid>
      <w:tr w:rsidR="00E428CB" w:rsidRPr="00E428CB" w14:paraId="31A0E7A7" w14:textId="77777777" w:rsidTr="001A0C1D">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19"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373"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054"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85"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9"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CB4344" w:rsidRPr="00411B36" w14:paraId="0672CFB8"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B0310AF"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FA3F74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All</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0051E8EA"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Participate in Ambassadors’ kick off </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6160FA33"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Attendance at online meeting</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606B624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June/September 24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12A6074D"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4C7523E6"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D9788E7"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96BF590"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All</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DB861A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Review of project deliverables</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587941F"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Written comments to draft documents</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5D4A2953"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Ongoing (see deliverables timetable)</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01203A9C"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6899C183"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4EF155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3</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3133175"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All</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325D107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Provide short video presentation of your work, and key issues you would highlight to the PLUS Change team. </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374DC9E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Recorded presentation</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E48460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Sometime within Aug 24 – Jan 25 (M15-M20).</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5B2D4C7"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70BD9373"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DA1BC18"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4</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0B9C81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All</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23D555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w:t>
            </w:r>
            <w:r w:rsidRPr="00CB4344">
              <w:rPr>
                <w:rStyle w:val="eop"/>
                <w:rFonts w:ascii="Calibri" w:eastAsia="Times New Roman" w:hAnsi="Calibri" w:cs="Calibri"/>
                <w:color w:val="191919"/>
                <w:sz w:val="18"/>
                <w:szCs w:val="18"/>
                <w:lang w:eastAsia="en-GB"/>
              </w:rPr>
              <w:t> (template)</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6000615"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Fill template</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69F629C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May 24-Sept 24 (the first month of cooperation)</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23AE4C9B"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47CDE7E1"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3CE850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5</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4D17CAA"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43A83E8E"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Add key terminology relevant to your field of interest to our working glossary (i.e. if we name it, its easier to consider in our work).</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8749B4A"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Written collaboration (via email)</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C76273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Ongoing – can be instigated whenever a word or term is identified as being important</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BCB782A"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5654954A"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000B18D"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7</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5A860F1"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79BB48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Reviewing </w:t>
            </w:r>
            <w:proofErr w:type="gramStart"/>
            <w:r w:rsidRPr="00CB4344">
              <w:rPr>
                <w:rFonts w:ascii="Calibri" w:eastAsia="Times New Roman" w:hAnsi="Calibri" w:cs="Calibri"/>
                <w:color w:val="191919"/>
                <w:sz w:val="18"/>
                <w:szCs w:val="18"/>
                <w:lang w:eastAsia="en-GB"/>
              </w:rPr>
              <w:t>D1.1  Ethics</w:t>
            </w:r>
            <w:proofErr w:type="gramEnd"/>
            <w:r w:rsidRPr="00CB4344">
              <w:rPr>
                <w:rFonts w:ascii="Calibri" w:eastAsia="Times New Roman" w:hAnsi="Calibri" w:cs="Calibri"/>
                <w:color w:val="191919"/>
                <w:sz w:val="18"/>
                <w:szCs w:val="18"/>
                <w:lang w:eastAsia="en-GB"/>
              </w:rPr>
              <w:t xml:space="preserve"> handbook on Challenges and opportunities for just land use change. This is a practical handbook for navigating ethics, equity and justice issues in land use research and practice in Europe (EU + CH and GB) </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B6A4523"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Written collaboration (via email)</w:t>
            </w:r>
          </w:p>
          <w:p w14:paraId="26EB274F"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64FC22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Shared in mid July 24 (M14)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CD79AA5"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21D4B1E6"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5F02090"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8</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681DDE45"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CE4F27A"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Participating in the focus group together with project partners to discuss the main ideas/findings/conclusions etc. in </w:t>
            </w:r>
            <w:proofErr w:type="gramStart"/>
            <w:r w:rsidRPr="00CB4344">
              <w:rPr>
                <w:rFonts w:ascii="Calibri" w:eastAsia="Times New Roman" w:hAnsi="Calibri" w:cs="Calibri"/>
                <w:color w:val="191919"/>
                <w:sz w:val="18"/>
                <w:szCs w:val="18"/>
                <w:lang w:eastAsia="en-GB"/>
              </w:rPr>
              <w:t>D1.1 ,</w:t>
            </w:r>
            <w:proofErr w:type="gramEnd"/>
            <w:r w:rsidRPr="00CB4344">
              <w:rPr>
                <w:rFonts w:ascii="Calibri" w:eastAsia="Times New Roman" w:hAnsi="Calibri" w:cs="Calibri"/>
                <w:color w:val="191919"/>
                <w:sz w:val="18"/>
                <w:szCs w:val="18"/>
                <w:lang w:eastAsia="en-GB"/>
              </w:rPr>
              <w:t xml:space="preserve"> e.g. what was missing to look at in terms of equity and justice aspects, examples from Ambassadors’ work (also relevant for Practice Cases in PLUS Change).</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5637245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Online focus group</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C7AC8C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Oct-Nov 24 (M17-18)</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2D75F8C0"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25D74417"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F4BDE4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12</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C9AD37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1AAF19E8"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CB4344">
              <w:rPr>
                <w:rFonts w:ascii="Calibri" w:eastAsia="Times New Roman" w:hAnsi="Calibri" w:cs="Calibri"/>
                <w:color w:val="191919"/>
                <w:sz w:val="18"/>
                <w:szCs w:val="18"/>
                <w:lang w:eastAsia="en-GB"/>
              </w:rPr>
              <w:t>change, and</w:t>
            </w:r>
            <w:proofErr w:type="gramEnd"/>
            <w:r w:rsidRPr="00CB4344">
              <w:rPr>
                <w:rFonts w:ascii="Calibri" w:eastAsia="Times New Roman" w:hAnsi="Calibri" w:cs="Calibri"/>
                <w:color w:val="191919"/>
                <w:sz w:val="18"/>
                <w:szCs w:val="18"/>
                <w:lang w:eastAsia="en-GB"/>
              </w:rPr>
              <w:t xml:space="preserve"> is aware of the kinds of issues to incorporate into research and policy/practice recommendations they make.</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4A818A0F"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Online seminars</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669A44CD"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Feb 26, May 26, Aug 26 (M33, 36 and 39)</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474E6721"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649601F7"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E5BFDC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13</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3A2453FA"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1EB661A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Discussion of toolkit development. The toolkit includes mapping and modelling tools, policy and practice briefs, and suggestions on how to (ethically) use the kinds of approaches to behaviour change and decision-making change that the project is developing.</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55CC461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Online discussion with the task lead around how tools are useful and useable (Plan4All).</w:t>
            </w:r>
          </w:p>
          <w:p w14:paraId="18A9A9B7"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Review of toolkit materials, (e.g. policy and practice briefs) – you might choose to engage others in your community for this, in agreement with the project lead.</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FE07E4A"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From approximately May 26 (M36) onwards.</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2259A830"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79F2E72D"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05F182E"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lastRenderedPageBreak/>
              <w:t>15</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B2F51D5"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4163504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Discussion with people who has dealt with CAP (the </w:t>
            </w:r>
            <w:hyperlink r:id="rId11" w:tooltip="https://agriculture.ec.europa.eu/common-agricultural-policy/cap-overview/cap-glance_en" w:history="1">
              <w:r w:rsidRPr="00CB4344">
                <w:rPr>
                  <w:rStyle w:val="Hyperlink"/>
                  <w:rFonts w:ascii="Calibri" w:eastAsia="Times New Roman" w:hAnsi="Calibri" w:cs="Calibri"/>
                  <w:sz w:val="18"/>
                  <w:szCs w:val="18"/>
                  <w:lang w:eastAsia="en-GB"/>
                </w:rPr>
                <w:t>Common Agricultural Policy)</w:t>
              </w:r>
            </w:hyperlink>
            <w:r w:rsidRPr="00CB4344">
              <w:rPr>
                <w:rFonts w:ascii="Calibri" w:eastAsia="Times New Roman" w:hAnsi="Calibri" w:cs="Calibri"/>
                <w:color w:val="191919"/>
                <w:sz w:val="18"/>
                <w:szCs w:val="18"/>
                <w:lang w:eastAsia="en-GB"/>
              </w:rPr>
              <w:t xml:space="preserve"> for the last 30 years</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1A0B1A8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Written contribution / online discussion</w:t>
            </w:r>
          </w:p>
          <w:p w14:paraId="3706182B"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7FDA030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Expected from June 24 (M13) onwards</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9B25850"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1AD21881"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1887E58"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18</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C63D653"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D221E9E" w14:textId="77777777" w:rsidR="00CB4344" w:rsidRPr="00CB4344" w:rsidRDefault="00CB4344" w:rsidP="00CB4344">
            <w:pPr>
              <w:rPr>
                <w:rFonts w:ascii="Calibri" w:eastAsia="Times New Roman" w:hAnsi="Calibri" w:cs="Calibri"/>
                <w:color w:val="191919"/>
                <w:sz w:val="18"/>
                <w:szCs w:val="18"/>
                <w:lang w:eastAsia="en-GB"/>
              </w:rPr>
            </w:pPr>
            <w:r w:rsidRPr="00CB4344">
              <w:rPr>
                <w:rStyle w:val="normaltextrun"/>
                <w:rFonts w:ascii="Calibri" w:eastAsia="Times New Roman" w:hAnsi="Calibri" w:cs="Calibri"/>
                <w:color w:val="191919"/>
                <w:sz w:val="18"/>
                <w:szCs w:val="18"/>
                <w:lang w:eastAsia="en-GB"/>
              </w:rPr>
              <w:t>Discussion (online or email) on how the groups represented by the ambassadors depend on the different landscapes for their wellbeing.</w:t>
            </w:r>
            <w:r w:rsidRPr="00CB4344">
              <w:rPr>
                <w:rStyle w:val="eop"/>
                <w:rFonts w:ascii="Calibri" w:eastAsia="Times New Roman" w:hAnsi="Calibri" w:cs="Calibri"/>
                <w:color w:val="191919"/>
                <w:sz w:val="18"/>
                <w:szCs w:val="18"/>
                <w:lang w:eastAsia="en-GB"/>
              </w:rPr>
              <w:t> </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0FD85E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Written contribution / online discussion</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9064449"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407670CC"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0FCFBD89"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0F7813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22</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224B36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5 </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5037EDD"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Discussion/review of findings on how to better address challenges and support sustainable land-use innovations at land-user level.</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0226B537"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Feedback on the findings from the perspective of your community.</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202A9B1"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B34B34F"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35DB0EEE"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48E51E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24</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2E932F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5</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6755B121"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Discussion/review of recommendations for policy and practice</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5D79390C"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You can advocate for the inclusion of specific policy measures and other interventions that address the needs and challenges of your community.</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0E8E5715"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05AF6C51"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47FF366E"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FD8A07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25</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490030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6</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43D1775E"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Writing a blog post about your own work, and how it relates to PLUS Change</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55DD17B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Written contribution</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DE43ED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Ongoing in agreement with the communications lead</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84AC89E"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0AD3B908"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4D7FC6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26</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CFB6247"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6</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2F5E34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Ongoing social media – e.g. retweeting, liking LinkedIn posts, etc.</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4E1C2DEC"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A1A937F"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Ongoing</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8994408"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42C9DD83"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76E1E60"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27</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56904B1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6</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89DF298"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Identify possible speakers and contributors to conferences and policy forums</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5E709C5D"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Via email and conversation with project team</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12B926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May 26 (M36) onwards</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1F9C1B23"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5DC07A5C"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543D596"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28</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665C405"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6 (T6.3)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91DB63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Signposting to policy specialists </w:t>
            </w:r>
            <w:proofErr w:type="gramStart"/>
            <w:r w:rsidRPr="00CB4344">
              <w:rPr>
                <w:rFonts w:ascii="Calibri" w:eastAsia="Times New Roman" w:hAnsi="Calibri" w:cs="Calibri"/>
                <w:color w:val="191919"/>
                <w:sz w:val="18"/>
                <w:szCs w:val="18"/>
                <w:lang w:eastAsia="en-GB"/>
              </w:rPr>
              <w:t>so as to</w:t>
            </w:r>
            <w:proofErr w:type="gramEnd"/>
            <w:r w:rsidRPr="00CB4344">
              <w:rPr>
                <w:rFonts w:ascii="Calibri" w:eastAsia="Times New Roman" w:hAnsi="Calibri" w:cs="Calibri"/>
                <w:color w:val="191919"/>
                <w:sz w:val="18"/>
                <w:szCs w:val="18"/>
                <w:lang w:eastAsia="en-GB"/>
              </w:rPr>
              <w:t xml:space="preserve"> maximise uptake</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73E3C02E"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email via Task lead</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0350960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Case by case from Aug 24 (M15)</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4597706A"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01133BFD"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C2302D3"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29</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2630259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6 (T6.3)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01F73B1"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Representing PLUS Change at local events</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71A6129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As per event format – in person/hybrid/online</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0B24C530"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Case by case from Aug 24 (M15)</w:t>
            </w:r>
          </w:p>
          <w:p w14:paraId="1CAD861A" w14:textId="77777777" w:rsidR="00CB4344" w:rsidRPr="00CB4344" w:rsidRDefault="00CB4344" w:rsidP="00CB4344">
            <w:pPr>
              <w:spacing w:before="0"/>
              <w:jc w:val="left"/>
              <w:rPr>
                <w:rFonts w:ascii="Calibri" w:eastAsia="Times New Roman" w:hAnsi="Calibri" w:cs="Calibri"/>
                <w:color w:val="191919"/>
                <w:sz w:val="18"/>
                <w:szCs w:val="18"/>
                <w:lang w:eastAsia="en-GB"/>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47FE47BF"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r w:rsidR="00CB4344" w:rsidRPr="00411B36" w14:paraId="5B86C9BB" w14:textId="77777777" w:rsidTr="001A0C1D">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9F104F7"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30</w:t>
            </w: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0E587072"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6 (T6.3)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1DE75E4"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 xml:space="preserve">Identifying and signposting participants in EU level events x2 </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7E5D99AB"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email via Task lead</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67DD4069" w14:textId="77777777" w:rsidR="00CB4344" w:rsidRPr="00CB4344" w:rsidRDefault="00CB4344" w:rsidP="00CB4344">
            <w:pPr>
              <w:spacing w:before="0"/>
              <w:jc w:val="left"/>
              <w:rPr>
                <w:rFonts w:ascii="Calibri" w:eastAsia="Times New Roman" w:hAnsi="Calibri" w:cs="Calibri"/>
                <w:color w:val="191919"/>
                <w:sz w:val="18"/>
                <w:szCs w:val="18"/>
                <w:lang w:eastAsia="en-GB"/>
              </w:rPr>
            </w:pPr>
            <w:r w:rsidRPr="00CB4344">
              <w:rPr>
                <w:rFonts w:ascii="Calibri" w:eastAsia="Times New Roman" w:hAnsi="Calibri" w:cs="Calibri"/>
                <w:color w:val="191919"/>
                <w:sz w:val="18"/>
                <w:szCs w:val="18"/>
                <w:lang w:eastAsia="en-GB"/>
              </w:rPr>
              <w:t>In line with events timetable</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2DFCEFC3" w14:textId="77777777" w:rsidR="00CB4344" w:rsidRPr="00CB4344" w:rsidRDefault="00CB4344" w:rsidP="00CB4344">
            <w:pPr>
              <w:spacing w:before="0"/>
              <w:ind w:firstLineChars="300" w:firstLine="540"/>
              <w:jc w:val="left"/>
              <w:rPr>
                <w:rFonts w:ascii="Calibri" w:eastAsia="Times New Roman" w:hAnsi="Calibri" w:cs="Calibri"/>
                <w:color w:val="auto"/>
                <w:sz w:val="18"/>
                <w:szCs w:val="18"/>
                <w:lang w:eastAsia="en-GB"/>
              </w:rPr>
            </w:pPr>
            <w:r w:rsidRPr="00CB4344">
              <w:rPr>
                <w:rFonts w:ascii="Calibri" w:eastAsia="Times New Roman" w:hAnsi="Calibri" w:cs="Calibri"/>
                <w:color w:val="auto"/>
                <w:sz w:val="18"/>
                <w:szCs w:val="18"/>
                <w:lang w:eastAsia="en-GB"/>
              </w:rPr>
              <w:t>x</w:t>
            </w:r>
          </w:p>
        </w:tc>
      </w:tr>
    </w:tbl>
    <w:p w14:paraId="1CCB2551" w14:textId="77777777" w:rsidR="00E428CB" w:rsidRDefault="00E428CB" w:rsidP="00A069D8">
      <w:pPr>
        <w:spacing w:line="276" w:lineRule="auto"/>
        <w:ind w:right="-427"/>
        <w:rPr>
          <w:lang w:eastAsia="cs-CZ"/>
        </w:rPr>
      </w:pPr>
    </w:p>
    <w:p w14:paraId="19DCB52E" w14:textId="43292708"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6052F9FB"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D85384" w:rsidRPr="00D85384">
        <w:rPr>
          <w:lang w:eastAsia="cs-CZ"/>
        </w:rPr>
        <w:t>Emmanuel Baba Aduku</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A077D5">
      <w:footerReference w:type="first" r:id="rId12"/>
      <w:pgSz w:w="16838" w:h="11906" w:orient="landscape"/>
      <w:pgMar w:top="709" w:right="820"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3A28" w14:textId="77777777" w:rsidR="00A077D5" w:rsidRDefault="00A077D5" w:rsidP="000F75C2">
      <w:r>
        <w:separator/>
      </w:r>
    </w:p>
    <w:p w14:paraId="1B7CF77C" w14:textId="77777777" w:rsidR="00A077D5" w:rsidRDefault="00A077D5" w:rsidP="000F75C2"/>
    <w:p w14:paraId="242F198E" w14:textId="77777777" w:rsidR="00A077D5" w:rsidRDefault="00A077D5" w:rsidP="000F75C2"/>
  </w:endnote>
  <w:endnote w:type="continuationSeparator" w:id="0">
    <w:p w14:paraId="582FDAF0" w14:textId="77777777" w:rsidR="00A077D5" w:rsidRDefault="00A077D5" w:rsidP="000F75C2">
      <w:r>
        <w:continuationSeparator/>
      </w:r>
    </w:p>
    <w:p w14:paraId="3EEF18D5" w14:textId="77777777" w:rsidR="00A077D5" w:rsidRDefault="00A077D5" w:rsidP="000F75C2"/>
    <w:p w14:paraId="75986F94" w14:textId="77777777" w:rsidR="00A077D5" w:rsidRDefault="00A077D5" w:rsidP="000F75C2"/>
  </w:endnote>
  <w:endnote w:type="continuationNotice" w:id="1">
    <w:p w14:paraId="5DB9EDBE" w14:textId="77777777" w:rsidR="00A077D5" w:rsidRDefault="00A077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6AD" w14:textId="351E5EDC" w:rsidR="005835CF" w:rsidRPr="00696344" w:rsidRDefault="00582922" w:rsidP="009345E2">
    <w:pPr>
      <w:pStyle w:val="FundingFont"/>
      <w:rPr>
        <w:sz w:val="20"/>
        <w:szCs w:val="20"/>
      </w:rPr>
    </w:pPr>
    <w:bookmarkStart w:id="0" w:name="_Hlk138954474"/>
    <w:bookmarkStart w:id="1" w:name="_Hlk138954475"/>
    <w:bookmarkStart w:id="2" w:name="_Hlk138954491"/>
    <w:bookmarkStart w:id="3" w:name="_Hlk138954492"/>
    <w:r w:rsidRPr="00696344">
      <w:rPr>
        <w:sz w:val="20"/>
        <w:szCs w:val="20"/>
      </w:rPr>
      <w:drawing>
        <wp:anchor distT="0" distB="0" distL="114300" distR="114300" simplePos="0" relativeHeight="251658240" behindDoc="0" locked="0" layoutInCell="1" allowOverlap="1" wp14:anchorId="0A6F08C6" wp14:editId="2852BB43">
          <wp:simplePos x="0" y="0"/>
          <wp:positionH relativeFrom="margin">
            <wp:align>left</wp:align>
          </wp:positionH>
          <wp:positionV relativeFrom="paragraph">
            <wp:posOffset>-15593</wp:posOffset>
          </wp:positionV>
          <wp:extent cx="609600" cy="407391"/>
          <wp:effectExtent l="0" t="0" r="0" b="0"/>
          <wp:wrapSquare wrapText="bothSides"/>
          <wp:docPr id="215091731" name="Picture 215091731"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71081" name="Picture 2"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600" cy="407391"/>
                  </a:xfrm>
                  <a:prstGeom prst="rect">
                    <a:avLst/>
                  </a:prstGeom>
                </pic:spPr>
              </pic:pic>
            </a:graphicData>
          </a:graphic>
        </wp:anchor>
      </w:drawing>
    </w:r>
    <w:r w:rsidR="005835CF" w:rsidRPr="00696344">
      <w:rPr>
        <w:sz w:val="20"/>
        <w:szCs w:val="20"/>
      </w:rPr>
      <w:t xml:space="preserve">This project has received funding from the </w:t>
    </w:r>
    <w:r w:rsidR="00830AA6" w:rsidRPr="00696344">
      <w:rPr>
        <w:sz w:val="20"/>
        <w:szCs w:val="20"/>
      </w:rPr>
      <w:t>European Union’s Horizon Europe</w:t>
    </w:r>
    <w:r w:rsidR="005835CF" w:rsidRPr="00696344">
      <w:rPr>
        <w:sz w:val="20"/>
        <w:szCs w:val="20"/>
      </w:rPr>
      <w:t xml:space="preserve"> </w:t>
    </w:r>
    <w:r w:rsidR="00830AA6" w:rsidRPr="00696344">
      <w:rPr>
        <w:sz w:val="20"/>
        <w:szCs w:val="20"/>
      </w:rPr>
      <w:t>research and innovation programme under</w:t>
    </w:r>
    <w:r w:rsidR="005835CF" w:rsidRPr="00696344">
      <w:rPr>
        <w:sz w:val="20"/>
        <w:szCs w:val="20"/>
      </w:rPr>
      <w:t xml:space="preserve"> </w:t>
    </w:r>
    <w:r w:rsidR="009345E2" w:rsidRPr="00696344">
      <w:rPr>
        <w:sz w:val="20"/>
        <w:szCs w:val="20"/>
      </w:rPr>
      <w:t>G</w:t>
    </w:r>
    <w:r w:rsidR="005835CF" w:rsidRPr="00696344">
      <w:rPr>
        <w:sz w:val="20"/>
        <w:szCs w:val="20"/>
      </w:rPr>
      <w:t xml:space="preserve">rant </w:t>
    </w:r>
    <w:r w:rsidR="009345E2" w:rsidRPr="00696344">
      <w:rPr>
        <w:sz w:val="20"/>
        <w:szCs w:val="20"/>
      </w:rPr>
      <w:t>A</w:t>
    </w:r>
    <w:r w:rsidR="005835CF" w:rsidRPr="00696344">
      <w:rPr>
        <w:sz w:val="20"/>
        <w:szCs w:val="20"/>
      </w:rPr>
      <w:t xml:space="preserve">greement </w:t>
    </w:r>
    <w:r w:rsidR="009345E2" w:rsidRPr="00696344">
      <w:rPr>
        <w:sz w:val="20"/>
        <w:szCs w:val="20"/>
      </w:rPr>
      <w:t>No</w:t>
    </w:r>
    <w:r w:rsidR="005835CF" w:rsidRPr="00696344">
      <w:rPr>
        <w:rFonts w:ascii="Calibri" w:hAnsi="Calibri" w:cs="Times New Roman"/>
        <w:sz w:val="20"/>
        <w:szCs w:val="20"/>
      </w:rPr>
      <w:t xml:space="preserve"> </w:t>
    </w:r>
    <w:r w:rsidR="009345E2" w:rsidRPr="00696344">
      <w:rPr>
        <w:rFonts w:ascii="Calibri" w:hAnsi="Calibri" w:cs="Times New Roman"/>
        <w:sz w:val="20"/>
        <w:szCs w:val="20"/>
      </w:rPr>
      <w:t>101081464.</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E433" w14:textId="77777777" w:rsidR="00A077D5" w:rsidRDefault="00A077D5" w:rsidP="000F75C2">
      <w:r>
        <w:separator/>
      </w:r>
    </w:p>
    <w:p w14:paraId="014068D9" w14:textId="77777777" w:rsidR="00A077D5" w:rsidRDefault="00A077D5" w:rsidP="000F75C2"/>
    <w:p w14:paraId="1F030B1A" w14:textId="77777777" w:rsidR="00A077D5" w:rsidRDefault="00A077D5" w:rsidP="000F75C2"/>
  </w:footnote>
  <w:footnote w:type="continuationSeparator" w:id="0">
    <w:p w14:paraId="33F6B9A9" w14:textId="77777777" w:rsidR="00A077D5" w:rsidRDefault="00A077D5" w:rsidP="000F75C2">
      <w:r>
        <w:continuationSeparator/>
      </w:r>
    </w:p>
    <w:p w14:paraId="1B3D4E88" w14:textId="77777777" w:rsidR="00A077D5" w:rsidRDefault="00A077D5" w:rsidP="000F75C2"/>
    <w:p w14:paraId="19FA6B7C" w14:textId="77777777" w:rsidR="00A077D5" w:rsidRDefault="00A077D5" w:rsidP="000F75C2"/>
  </w:footnote>
  <w:footnote w:type="continuationNotice" w:id="1">
    <w:p w14:paraId="372CA172" w14:textId="77777777" w:rsidR="00A077D5" w:rsidRDefault="00A077D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2"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3"/>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6"/>
  </w:num>
  <w:num w:numId="23" w16cid:durableId="1391734177">
    <w:abstractNumId w:val="12"/>
  </w:num>
  <w:num w:numId="24" w16cid:durableId="218637531">
    <w:abstractNumId w:val="6"/>
  </w:num>
  <w:num w:numId="25" w16cid:durableId="1551107867">
    <w:abstractNumId w:val="14"/>
  </w:num>
  <w:num w:numId="26" w16cid:durableId="1316759767">
    <w:abstractNumId w:val="1"/>
  </w:num>
  <w:num w:numId="27" w16cid:durableId="1132091525">
    <w:abstractNumId w:val="5"/>
  </w:num>
  <w:num w:numId="28" w16cid:durableId="1075470687">
    <w:abstractNumId w:val="9"/>
  </w:num>
  <w:num w:numId="29" w16cid:durableId="2041592411">
    <w:abstractNumId w:val="17"/>
  </w:num>
  <w:num w:numId="30" w16cid:durableId="478309217">
    <w:abstractNumId w:val="11"/>
  </w:num>
  <w:num w:numId="31" w16cid:durableId="473256005">
    <w:abstractNumId w:val="10"/>
  </w:num>
  <w:num w:numId="32" w16cid:durableId="1761368174">
    <w:abstractNumId w:val="8"/>
  </w:num>
  <w:num w:numId="33" w16cid:durableId="324403872">
    <w:abstractNumId w:val="2"/>
  </w:num>
  <w:num w:numId="34" w16cid:durableId="320933511">
    <w:abstractNumId w:val="7"/>
  </w:num>
  <w:num w:numId="35" w16cid:durableId="123814473">
    <w:abstractNumId w:val="15"/>
  </w:num>
  <w:num w:numId="36" w16cid:durableId="1608351183">
    <w:abstractNumId w:val="11"/>
  </w:num>
  <w:num w:numId="37" w16cid:durableId="1171331582">
    <w:abstractNumId w:val="11"/>
  </w:num>
  <w:num w:numId="38" w16cid:durableId="1510296305">
    <w:abstractNumId w:val="11"/>
  </w:num>
  <w:num w:numId="39" w16cid:durableId="991910353">
    <w:abstractNumId w:val="11"/>
  </w:num>
  <w:num w:numId="40" w16cid:durableId="1856266244">
    <w:abstractNumId w:val="11"/>
  </w:num>
  <w:num w:numId="41" w16cid:durableId="1010372420">
    <w:abstractNumId w:val="11"/>
  </w:num>
  <w:num w:numId="42" w16cid:durableId="1770269272">
    <w:abstractNumId w:val="11"/>
  </w:num>
  <w:num w:numId="43" w16cid:durableId="924455748">
    <w:abstractNumId w:val="11"/>
  </w:num>
  <w:num w:numId="44" w16cid:durableId="1267150752">
    <w:abstractNumId w:val="11"/>
  </w:num>
  <w:num w:numId="45" w16cid:durableId="605819258">
    <w:abstractNumId w:val="4"/>
  </w:num>
  <w:num w:numId="46" w16cid:durableId="131448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75C2"/>
    <w:rsid w:val="0010133A"/>
    <w:rsid w:val="00110BEB"/>
    <w:rsid w:val="00110F00"/>
    <w:rsid w:val="00143413"/>
    <w:rsid w:val="00155FC1"/>
    <w:rsid w:val="001924F8"/>
    <w:rsid w:val="001964EF"/>
    <w:rsid w:val="001A0C1D"/>
    <w:rsid w:val="001A7E58"/>
    <w:rsid w:val="001B15E2"/>
    <w:rsid w:val="001B2CDD"/>
    <w:rsid w:val="001C0718"/>
    <w:rsid w:val="001C1B32"/>
    <w:rsid w:val="001D087A"/>
    <w:rsid w:val="001D142F"/>
    <w:rsid w:val="001E59F0"/>
    <w:rsid w:val="001F152C"/>
    <w:rsid w:val="001F5248"/>
    <w:rsid w:val="002060EE"/>
    <w:rsid w:val="00256B00"/>
    <w:rsid w:val="002632BC"/>
    <w:rsid w:val="00265046"/>
    <w:rsid w:val="00284F9A"/>
    <w:rsid w:val="0028701F"/>
    <w:rsid w:val="002B41E2"/>
    <w:rsid w:val="002B582A"/>
    <w:rsid w:val="002C2BAE"/>
    <w:rsid w:val="002D09D5"/>
    <w:rsid w:val="002D27DC"/>
    <w:rsid w:val="002D3644"/>
    <w:rsid w:val="002D3B04"/>
    <w:rsid w:val="002E3409"/>
    <w:rsid w:val="002E6575"/>
    <w:rsid w:val="0031398E"/>
    <w:rsid w:val="003335DA"/>
    <w:rsid w:val="0033488F"/>
    <w:rsid w:val="00350F1E"/>
    <w:rsid w:val="003526A0"/>
    <w:rsid w:val="00354CDB"/>
    <w:rsid w:val="00355A3F"/>
    <w:rsid w:val="00364148"/>
    <w:rsid w:val="00365849"/>
    <w:rsid w:val="0036662F"/>
    <w:rsid w:val="003716F7"/>
    <w:rsid w:val="00382A84"/>
    <w:rsid w:val="00386B22"/>
    <w:rsid w:val="0038739A"/>
    <w:rsid w:val="00387462"/>
    <w:rsid w:val="003A59D6"/>
    <w:rsid w:val="003C4397"/>
    <w:rsid w:val="003C5980"/>
    <w:rsid w:val="003E3DE9"/>
    <w:rsid w:val="00416B75"/>
    <w:rsid w:val="0041790B"/>
    <w:rsid w:val="00430D4B"/>
    <w:rsid w:val="00431F7D"/>
    <w:rsid w:val="00434711"/>
    <w:rsid w:val="00452F89"/>
    <w:rsid w:val="004611A9"/>
    <w:rsid w:val="004646CC"/>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5F19"/>
    <w:rsid w:val="006828E9"/>
    <w:rsid w:val="00696344"/>
    <w:rsid w:val="006B0BFE"/>
    <w:rsid w:val="006B79E2"/>
    <w:rsid w:val="006C58B5"/>
    <w:rsid w:val="006D1810"/>
    <w:rsid w:val="006E0DE1"/>
    <w:rsid w:val="006E7C75"/>
    <w:rsid w:val="00702C00"/>
    <w:rsid w:val="00710BB0"/>
    <w:rsid w:val="00715CE2"/>
    <w:rsid w:val="0073155E"/>
    <w:rsid w:val="00731AB6"/>
    <w:rsid w:val="00743D49"/>
    <w:rsid w:val="0074591D"/>
    <w:rsid w:val="007538CD"/>
    <w:rsid w:val="00772954"/>
    <w:rsid w:val="00784E46"/>
    <w:rsid w:val="0079796A"/>
    <w:rsid w:val="007A55CC"/>
    <w:rsid w:val="007B3C72"/>
    <w:rsid w:val="007C2B45"/>
    <w:rsid w:val="007C398A"/>
    <w:rsid w:val="007D4D60"/>
    <w:rsid w:val="007E5697"/>
    <w:rsid w:val="00800120"/>
    <w:rsid w:val="00804353"/>
    <w:rsid w:val="00820262"/>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50A15"/>
    <w:rsid w:val="00A51880"/>
    <w:rsid w:val="00A70AC1"/>
    <w:rsid w:val="00A7545F"/>
    <w:rsid w:val="00AA44D6"/>
    <w:rsid w:val="00AB3655"/>
    <w:rsid w:val="00AD21BA"/>
    <w:rsid w:val="00AE2CE3"/>
    <w:rsid w:val="00AE3C5C"/>
    <w:rsid w:val="00AE6C28"/>
    <w:rsid w:val="00AE7EEC"/>
    <w:rsid w:val="00AF1F0B"/>
    <w:rsid w:val="00AF68CF"/>
    <w:rsid w:val="00B0271F"/>
    <w:rsid w:val="00B059DC"/>
    <w:rsid w:val="00B0793F"/>
    <w:rsid w:val="00B23261"/>
    <w:rsid w:val="00B33225"/>
    <w:rsid w:val="00B3517C"/>
    <w:rsid w:val="00B354C7"/>
    <w:rsid w:val="00B36B85"/>
    <w:rsid w:val="00B66DC2"/>
    <w:rsid w:val="00B725A3"/>
    <w:rsid w:val="00B945EC"/>
    <w:rsid w:val="00BA0391"/>
    <w:rsid w:val="00BC2247"/>
    <w:rsid w:val="00BC5694"/>
    <w:rsid w:val="00BD2DB4"/>
    <w:rsid w:val="00BD5A85"/>
    <w:rsid w:val="00BF7095"/>
    <w:rsid w:val="00C113FF"/>
    <w:rsid w:val="00C17170"/>
    <w:rsid w:val="00C23D75"/>
    <w:rsid w:val="00C377DC"/>
    <w:rsid w:val="00C43768"/>
    <w:rsid w:val="00C44E1A"/>
    <w:rsid w:val="00C53BBE"/>
    <w:rsid w:val="00C56F9C"/>
    <w:rsid w:val="00C61E13"/>
    <w:rsid w:val="00CB227E"/>
    <w:rsid w:val="00CB4344"/>
    <w:rsid w:val="00CC4E76"/>
    <w:rsid w:val="00CD5680"/>
    <w:rsid w:val="00CD7D48"/>
    <w:rsid w:val="00CE2133"/>
    <w:rsid w:val="00D051ED"/>
    <w:rsid w:val="00D067B2"/>
    <w:rsid w:val="00D12A7C"/>
    <w:rsid w:val="00D230FF"/>
    <w:rsid w:val="00D27583"/>
    <w:rsid w:val="00D42FC1"/>
    <w:rsid w:val="00D50E3A"/>
    <w:rsid w:val="00D511ED"/>
    <w:rsid w:val="00D52676"/>
    <w:rsid w:val="00D60FFB"/>
    <w:rsid w:val="00D65294"/>
    <w:rsid w:val="00D85384"/>
    <w:rsid w:val="00D8545C"/>
    <w:rsid w:val="00D9770E"/>
    <w:rsid w:val="00DA24A8"/>
    <w:rsid w:val="00DB621A"/>
    <w:rsid w:val="00DD2188"/>
    <w:rsid w:val="00DD7188"/>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common-agricultural-policy/cap-overview/cap-glance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2.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customXml/itemProps4.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76</cp:revision>
  <dcterms:created xsi:type="dcterms:W3CDTF">2024-03-11T18:41:00Z</dcterms:created>
  <dcterms:modified xsi:type="dcterms:W3CDTF">2024-04-12T09:09:00Z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