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60473" w14:textId="77777777" w:rsidR="003B7524" w:rsidRPr="00B34871" w:rsidRDefault="003B7524" w:rsidP="003B7524">
      <w:pPr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 w:rsidRPr="00B34871">
        <w:rPr>
          <w:rFonts w:asciiTheme="minorHAnsi" w:hAnsiTheme="minorHAnsi" w:cstheme="minorHAnsi"/>
          <w:b/>
          <w:color w:val="auto"/>
        </w:rPr>
        <w:t>SMLOUVA O ZPROSTŘEDKOVÁNÍ</w:t>
      </w:r>
    </w:p>
    <w:p w14:paraId="45059920" w14:textId="77777777" w:rsidR="003B7524" w:rsidRPr="00B34871" w:rsidRDefault="003B7524" w:rsidP="003B7524">
      <w:pPr>
        <w:rPr>
          <w:rFonts w:asciiTheme="minorHAnsi" w:hAnsiTheme="minorHAnsi" w:cstheme="minorHAnsi"/>
          <w:color w:val="auto"/>
        </w:rPr>
      </w:pPr>
    </w:p>
    <w:p w14:paraId="02D0494E" w14:textId="77777777" w:rsidR="003B7524" w:rsidRPr="00B34871" w:rsidRDefault="003B7524" w:rsidP="003B7524">
      <w:pPr>
        <w:rPr>
          <w:rFonts w:asciiTheme="minorHAnsi" w:hAnsiTheme="minorHAnsi" w:cstheme="minorHAnsi"/>
          <w:b/>
          <w:color w:val="auto"/>
        </w:rPr>
      </w:pPr>
      <w:r w:rsidRPr="00B34871">
        <w:rPr>
          <w:rFonts w:asciiTheme="minorHAnsi" w:hAnsiTheme="minorHAnsi" w:cstheme="minorHAnsi"/>
          <w:b/>
          <w:color w:val="auto"/>
        </w:rPr>
        <w:t>I. Smluvní strany</w:t>
      </w:r>
    </w:p>
    <w:p w14:paraId="0B98DF4D" w14:textId="77777777" w:rsidR="003B7524" w:rsidRPr="00B34871" w:rsidRDefault="003B7524" w:rsidP="003B7524">
      <w:pPr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1.1. Zprostředkovatel</w:t>
      </w:r>
      <w:r w:rsidRPr="00B34871">
        <w:rPr>
          <w:rFonts w:asciiTheme="minorHAnsi" w:hAnsiTheme="minorHAnsi" w:cstheme="minorHAnsi"/>
          <w:color w:val="auto"/>
        </w:rPr>
        <w:br/>
        <w:t>ON LINE SYSTEM s.r.o.,</w:t>
      </w:r>
    </w:p>
    <w:p w14:paraId="02BB35AA" w14:textId="77777777" w:rsidR="003B7524" w:rsidRPr="00B34871" w:rsidRDefault="003B7524" w:rsidP="003B7524">
      <w:pPr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Vřesinská 280/20, Ostrava-Poruba, </w:t>
      </w:r>
      <w:r w:rsidRPr="00B34871">
        <w:rPr>
          <w:rFonts w:asciiTheme="minorHAnsi" w:hAnsiTheme="minorHAnsi" w:cstheme="minorHAnsi"/>
          <w:color w:val="auto"/>
        </w:rPr>
        <w:br/>
        <w:t>IČ 25377361, DIČ CZ25377361</w:t>
      </w:r>
    </w:p>
    <w:p w14:paraId="63067710" w14:textId="77777777" w:rsidR="003B7524" w:rsidRPr="00B34871" w:rsidRDefault="003B7524" w:rsidP="003B7524">
      <w:pPr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zastoupená Ing. Petrem Blažejem, jednatelem</w:t>
      </w:r>
    </w:p>
    <w:p w14:paraId="0A129A3B" w14:textId="77777777" w:rsidR="003B7524" w:rsidRPr="00B34871" w:rsidRDefault="003B7524" w:rsidP="003B7524">
      <w:pPr>
        <w:rPr>
          <w:rFonts w:asciiTheme="minorHAnsi" w:hAnsiTheme="minorHAnsi" w:cstheme="minorHAnsi"/>
          <w:color w:val="auto"/>
        </w:rPr>
      </w:pPr>
    </w:p>
    <w:p w14:paraId="06B37EDC" w14:textId="77777777" w:rsidR="003B7524" w:rsidRPr="00B34871" w:rsidRDefault="003B7524" w:rsidP="003B7524">
      <w:pPr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B34871">
        <w:rPr>
          <w:rFonts w:asciiTheme="minorHAnsi" w:hAnsiTheme="minorHAnsi" w:cstheme="minorHAnsi"/>
          <w:color w:val="auto"/>
        </w:rPr>
        <w:t xml:space="preserve">1.2. Zájemce </w:t>
      </w:r>
      <w:r w:rsidRPr="00B34871">
        <w:rPr>
          <w:rFonts w:asciiTheme="minorHAnsi" w:hAnsiTheme="minorHAnsi" w:cstheme="minorHAnsi"/>
          <w:color w:val="auto"/>
        </w:rPr>
        <w:br/>
      </w:r>
      <w:r w:rsidRPr="00B34871">
        <w:rPr>
          <w:rFonts w:asciiTheme="minorHAnsi" w:hAnsiTheme="minorHAnsi" w:cstheme="minorHAnsi"/>
          <w:bCs/>
          <w:color w:val="auto"/>
          <w:shd w:val="clear" w:color="auto" w:fill="FFFFFF"/>
        </w:rPr>
        <w:t>Jablunkovské centrum kultury a informací, příspěvková organizace</w:t>
      </w:r>
    </w:p>
    <w:p w14:paraId="2F1684F5" w14:textId="77777777" w:rsidR="003B7524" w:rsidRPr="00B34871" w:rsidRDefault="003B7524" w:rsidP="003B7524">
      <w:pPr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B34871">
        <w:rPr>
          <w:rFonts w:asciiTheme="minorHAnsi" w:hAnsiTheme="minorHAnsi" w:cstheme="minorHAnsi"/>
          <w:bCs/>
          <w:color w:val="auto"/>
          <w:shd w:val="clear" w:color="auto" w:fill="FFFFFF"/>
        </w:rPr>
        <w:t>ul. Mariánské náměstí 1</w:t>
      </w:r>
    </w:p>
    <w:p w14:paraId="0DF765FA" w14:textId="77777777" w:rsidR="003B7524" w:rsidRPr="00B34871" w:rsidRDefault="003B7524" w:rsidP="003B7524">
      <w:pPr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B34871">
        <w:rPr>
          <w:rFonts w:asciiTheme="minorHAnsi" w:hAnsiTheme="minorHAnsi" w:cstheme="minorHAnsi"/>
          <w:bCs/>
          <w:color w:val="auto"/>
          <w:shd w:val="clear" w:color="auto" w:fill="FFFFFF"/>
        </w:rPr>
        <w:t>Jablunkov 739 91</w:t>
      </w:r>
    </w:p>
    <w:p w14:paraId="670FD96C" w14:textId="77777777" w:rsidR="003B7524" w:rsidRPr="00B34871" w:rsidRDefault="003B7524" w:rsidP="003B7524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B34871">
        <w:rPr>
          <w:rFonts w:asciiTheme="minorHAnsi" w:hAnsiTheme="minorHAnsi" w:cstheme="minorHAnsi"/>
          <w:color w:val="auto"/>
          <w:shd w:val="clear" w:color="auto" w:fill="FFFFFF"/>
        </w:rPr>
        <w:t>IČ 47999764</w:t>
      </w:r>
    </w:p>
    <w:p w14:paraId="6614E783" w14:textId="2FD3CE7F" w:rsidR="003B7524" w:rsidRPr="00B34871" w:rsidRDefault="003B7524" w:rsidP="003B7524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3082F">
        <w:rPr>
          <w:rFonts w:asciiTheme="minorHAnsi" w:hAnsiTheme="minorHAnsi" w:cstheme="minorHAnsi"/>
          <w:color w:val="auto"/>
          <w:shd w:val="clear" w:color="auto" w:fill="FFFFFF"/>
        </w:rPr>
        <w:t>Není</w:t>
      </w:r>
      <w:r w:rsidRPr="00B34871">
        <w:rPr>
          <w:rFonts w:asciiTheme="minorHAnsi" w:hAnsiTheme="minorHAnsi" w:cstheme="minorHAnsi"/>
          <w:color w:val="auto"/>
          <w:shd w:val="clear" w:color="auto" w:fill="FFFFFF"/>
        </w:rPr>
        <w:t xml:space="preserve"> plátce DPH</w:t>
      </w:r>
    </w:p>
    <w:p w14:paraId="4B028047" w14:textId="7D440CDE" w:rsidR="003B7524" w:rsidRPr="00B34871" w:rsidRDefault="003B7524" w:rsidP="003B7524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B34871">
        <w:rPr>
          <w:rFonts w:asciiTheme="minorHAnsi" w:hAnsiTheme="minorHAnsi" w:cstheme="minorHAnsi"/>
          <w:color w:val="auto"/>
          <w:shd w:val="clear" w:color="auto" w:fill="FFFFFF"/>
        </w:rPr>
        <w:t xml:space="preserve">zastoupená </w:t>
      </w:r>
      <w:r w:rsidR="00B469D1" w:rsidRPr="00B469D1">
        <w:rPr>
          <w:rFonts w:asciiTheme="minorHAnsi" w:hAnsiTheme="minorHAnsi" w:cstheme="minorHAnsi"/>
          <w:color w:val="auto"/>
          <w:shd w:val="clear" w:color="auto" w:fill="FFFFFF"/>
        </w:rPr>
        <w:t>Mgr. Gabriel</w:t>
      </w:r>
      <w:r w:rsidR="00B469D1">
        <w:rPr>
          <w:rFonts w:asciiTheme="minorHAnsi" w:hAnsiTheme="minorHAnsi" w:cstheme="minorHAnsi"/>
          <w:color w:val="auto"/>
          <w:shd w:val="clear" w:color="auto" w:fill="FFFFFF"/>
        </w:rPr>
        <w:t>ou</w:t>
      </w:r>
      <w:r w:rsidR="00B469D1" w:rsidRPr="00B469D1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proofErr w:type="spellStart"/>
      <w:r w:rsidR="00B469D1" w:rsidRPr="00B469D1">
        <w:rPr>
          <w:rFonts w:asciiTheme="minorHAnsi" w:hAnsiTheme="minorHAnsi" w:cstheme="minorHAnsi"/>
          <w:color w:val="auto"/>
          <w:shd w:val="clear" w:color="auto" w:fill="FFFFFF"/>
        </w:rPr>
        <w:t>Niedoba</w:t>
      </w:r>
      <w:proofErr w:type="spellEnd"/>
      <w:r w:rsidR="00B469D1">
        <w:rPr>
          <w:rFonts w:asciiTheme="minorHAnsi" w:hAnsiTheme="minorHAnsi" w:cstheme="minorHAnsi"/>
          <w:color w:val="auto"/>
          <w:shd w:val="clear" w:color="auto" w:fill="FFFFFF"/>
        </w:rPr>
        <w:t>, ředitelkou</w:t>
      </w:r>
    </w:p>
    <w:p w14:paraId="3A000F04" w14:textId="77777777" w:rsidR="003B7524" w:rsidRPr="00B34871" w:rsidRDefault="003B7524" w:rsidP="003B7524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2F4CE385" w14:textId="77777777" w:rsidR="003B7524" w:rsidRPr="00B34871" w:rsidRDefault="003B7524" w:rsidP="003B7524">
      <w:pPr>
        <w:rPr>
          <w:rFonts w:asciiTheme="minorHAnsi" w:hAnsiTheme="minorHAnsi" w:cstheme="minorHAnsi"/>
          <w:b/>
          <w:color w:val="auto"/>
        </w:rPr>
      </w:pPr>
      <w:r w:rsidRPr="00B34871">
        <w:rPr>
          <w:rFonts w:asciiTheme="minorHAnsi" w:hAnsiTheme="minorHAnsi" w:cstheme="minorHAnsi"/>
          <w:b/>
          <w:color w:val="auto"/>
        </w:rPr>
        <w:t>II. Předmět smlouvy</w:t>
      </w:r>
    </w:p>
    <w:p w14:paraId="33C141B4" w14:textId="1624B6C6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2.1 Zprostředkovatel se zavazuje, že pro zájemce </w:t>
      </w:r>
      <w:r w:rsidRPr="00C37392">
        <w:rPr>
          <w:rFonts w:asciiTheme="minorHAnsi" w:hAnsiTheme="minorHAnsi" w:cstheme="minorHAnsi"/>
          <w:b/>
          <w:bCs/>
          <w:color w:val="auto"/>
        </w:rPr>
        <w:t xml:space="preserve">zprostředkuje přijímání registračních přihlášek do závodu </w:t>
      </w:r>
      <w:r w:rsidR="00C37392" w:rsidRPr="00C37392">
        <w:rPr>
          <w:rFonts w:asciiTheme="minorHAnsi" w:hAnsiTheme="minorHAnsi" w:cstheme="minorHAnsi"/>
          <w:b/>
          <w:bCs/>
          <w:color w:val="auto"/>
        </w:rPr>
        <w:t>Silniční běh městem Jablunkov</w:t>
      </w:r>
      <w:r w:rsidRPr="00B34871">
        <w:rPr>
          <w:rFonts w:asciiTheme="minorHAnsi" w:hAnsiTheme="minorHAnsi" w:cstheme="minorHAnsi"/>
          <w:color w:val="auto"/>
        </w:rPr>
        <w:t>, který zájemce bude v průběhu roku 202</w:t>
      </w:r>
      <w:r w:rsidR="007E7925">
        <w:rPr>
          <w:rFonts w:asciiTheme="minorHAnsi" w:hAnsiTheme="minorHAnsi" w:cstheme="minorHAnsi"/>
          <w:color w:val="auto"/>
        </w:rPr>
        <w:t>4</w:t>
      </w:r>
      <w:r w:rsidRPr="00B34871">
        <w:rPr>
          <w:rFonts w:asciiTheme="minorHAnsi" w:hAnsiTheme="minorHAnsi" w:cstheme="minorHAnsi"/>
          <w:color w:val="auto"/>
        </w:rPr>
        <w:t xml:space="preserve">, pořádat, a to včetně inkasování plateb startovného tak, aby zájemce měl možnost zaregistrovat účastníky do tohoto závodu, čímž by vznikl individuální smluvní vztah mezi zájemcem (organizátorem závodu) a jednotlivými účastníky závodu.  </w:t>
      </w:r>
    </w:p>
    <w:p w14:paraId="18026ECF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2.2 Zájemce se zavazuje zaplatit za zprostředkování níže sjednanou provizi v termínu a za podmínek upravených dále v této smlouvě.</w:t>
      </w:r>
    </w:p>
    <w:p w14:paraId="3061BB90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</w:p>
    <w:p w14:paraId="30655E47" w14:textId="77777777" w:rsidR="003B7524" w:rsidRPr="00B34871" w:rsidRDefault="003B7524" w:rsidP="003B7524">
      <w:pPr>
        <w:jc w:val="both"/>
        <w:rPr>
          <w:rFonts w:asciiTheme="minorHAnsi" w:hAnsiTheme="minorHAnsi" w:cstheme="minorHAnsi"/>
          <w:b/>
          <w:color w:val="auto"/>
        </w:rPr>
      </w:pPr>
      <w:r w:rsidRPr="00B34871">
        <w:rPr>
          <w:rFonts w:asciiTheme="minorHAnsi" w:hAnsiTheme="minorHAnsi" w:cstheme="minorHAnsi"/>
          <w:b/>
          <w:color w:val="auto"/>
        </w:rPr>
        <w:t>III. Plnění účelu smlouvy</w:t>
      </w:r>
    </w:p>
    <w:p w14:paraId="3BDE90E7" w14:textId="148A1BBF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3.1 Zprostředkovatel se zavazuje vykonávat zprostředkovatelskou činnost pro zájemce pomocí webového portálu, resp. registračního formuláře, který vytvoří a bude k tomuto účelu provozovat, v době od </w:t>
      </w:r>
      <w:r w:rsidR="001E57D0">
        <w:rPr>
          <w:rFonts w:asciiTheme="minorHAnsi" w:hAnsiTheme="minorHAnsi" w:cstheme="minorHAnsi"/>
          <w:color w:val="auto"/>
        </w:rPr>
        <w:t>3</w:t>
      </w:r>
      <w:r w:rsidRPr="00B34871">
        <w:rPr>
          <w:rFonts w:asciiTheme="minorHAnsi" w:hAnsiTheme="minorHAnsi" w:cstheme="minorHAnsi"/>
          <w:color w:val="auto"/>
        </w:rPr>
        <w:t xml:space="preserve">. </w:t>
      </w:r>
      <w:r w:rsidR="001E57D0">
        <w:rPr>
          <w:rFonts w:asciiTheme="minorHAnsi" w:hAnsiTheme="minorHAnsi" w:cstheme="minorHAnsi"/>
          <w:color w:val="auto"/>
        </w:rPr>
        <w:t>4</w:t>
      </w:r>
      <w:r w:rsidRPr="00B34871">
        <w:rPr>
          <w:rFonts w:asciiTheme="minorHAnsi" w:hAnsiTheme="minorHAnsi" w:cstheme="minorHAnsi"/>
          <w:color w:val="auto"/>
        </w:rPr>
        <w:t>. 202</w:t>
      </w:r>
      <w:r w:rsidR="00C37392">
        <w:rPr>
          <w:rFonts w:asciiTheme="minorHAnsi" w:hAnsiTheme="minorHAnsi" w:cstheme="minorHAnsi"/>
          <w:color w:val="auto"/>
        </w:rPr>
        <w:t>4</w:t>
      </w:r>
      <w:r w:rsidRPr="00B34871">
        <w:rPr>
          <w:rFonts w:asciiTheme="minorHAnsi" w:hAnsiTheme="minorHAnsi" w:cstheme="minorHAnsi"/>
          <w:color w:val="auto"/>
        </w:rPr>
        <w:t xml:space="preserve"> do 1</w:t>
      </w:r>
      <w:r w:rsidR="001E57D0">
        <w:rPr>
          <w:rFonts w:asciiTheme="minorHAnsi" w:hAnsiTheme="minorHAnsi" w:cstheme="minorHAnsi"/>
          <w:color w:val="auto"/>
        </w:rPr>
        <w:t>7</w:t>
      </w:r>
      <w:r w:rsidRPr="00B34871">
        <w:rPr>
          <w:rFonts w:asciiTheme="minorHAnsi" w:hAnsiTheme="minorHAnsi" w:cstheme="minorHAnsi"/>
          <w:color w:val="auto"/>
        </w:rPr>
        <w:t xml:space="preserve">. </w:t>
      </w:r>
      <w:r w:rsidR="001E57D0">
        <w:rPr>
          <w:rFonts w:asciiTheme="minorHAnsi" w:hAnsiTheme="minorHAnsi" w:cstheme="minorHAnsi"/>
          <w:color w:val="auto"/>
        </w:rPr>
        <w:t>5</w:t>
      </w:r>
      <w:r w:rsidRPr="00B34871">
        <w:rPr>
          <w:rFonts w:asciiTheme="minorHAnsi" w:hAnsiTheme="minorHAnsi" w:cstheme="minorHAnsi"/>
          <w:color w:val="auto"/>
        </w:rPr>
        <w:t>. 202</w:t>
      </w:r>
      <w:r w:rsidR="00C37392">
        <w:rPr>
          <w:rFonts w:asciiTheme="minorHAnsi" w:hAnsiTheme="minorHAnsi" w:cstheme="minorHAnsi"/>
          <w:color w:val="auto"/>
        </w:rPr>
        <w:t>4</w:t>
      </w:r>
      <w:r w:rsidRPr="00B34871">
        <w:rPr>
          <w:rFonts w:asciiTheme="minorHAnsi" w:hAnsiTheme="minorHAnsi" w:cstheme="minorHAnsi"/>
          <w:color w:val="auto"/>
        </w:rPr>
        <w:t xml:space="preserve">. </w:t>
      </w:r>
    </w:p>
    <w:p w14:paraId="6469AFDA" w14:textId="690C7722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3.2 Cena startovného závodu Běh Jablunkovem pro světlušku je zájemcem stanovena </w:t>
      </w:r>
      <w:r w:rsidR="001E57D0">
        <w:rPr>
          <w:rFonts w:asciiTheme="minorHAnsi" w:hAnsiTheme="minorHAnsi" w:cstheme="minorHAnsi"/>
          <w:color w:val="auto"/>
        </w:rPr>
        <w:t>od 50 Kč do</w:t>
      </w:r>
      <w:r w:rsidRPr="00B34871">
        <w:rPr>
          <w:rFonts w:asciiTheme="minorHAnsi" w:hAnsiTheme="minorHAnsi" w:cstheme="minorHAnsi"/>
          <w:color w:val="auto"/>
        </w:rPr>
        <w:t xml:space="preserve"> 100 Kč za osobu. Cena startovného se mění podle termínu provedení registrace. Cenu lze měnit dle písemného sdělení zájemce. </w:t>
      </w:r>
    </w:p>
    <w:p w14:paraId="458C3867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3.3 Veškeré částky, které budou pomocí webového portálu inkasovány, a to jak bankovními převody, tak platby platební kartou půjdou na účet zprostředkovatele u Fio banky, </w:t>
      </w:r>
      <w:bookmarkStart w:id="1" w:name="_Hlk49336554"/>
      <w:r w:rsidRPr="00B34871">
        <w:rPr>
          <w:rFonts w:asciiTheme="minorHAnsi" w:hAnsiTheme="minorHAnsi" w:cstheme="minorHAnsi"/>
          <w:color w:val="auto"/>
        </w:rPr>
        <w:t>číslo 2101474861/2010, IBAN CZ95 2010 0000 0021 0147 4861, BIC/SWIFT FIOBCZPPXXX.</w:t>
      </w:r>
    </w:p>
    <w:bookmarkEnd w:id="1"/>
    <w:p w14:paraId="2F5CAB13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</w:p>
    <w:p w14:paraId="111BC1B6" w14:textId="77777777" w:rsidR="003B7524" w:rsidRPr="00B34871" w:rsidRDefault="003B7524" w:rsidP="003B7524">
      <w:pPr>
        <w:jc w:val="both"/>
        <w:rPr>
          <w:rFonts w:asciiTheme="minorHAnsi" w:hAnsiTheme="minorHAnsi" w:cstheme="minorHAnsi"/>
          <w:b/>
          <w:color w:val="auto"/>
        </w:rPr>
      </w:pPr>
      <w:r w:rsidRPr="00B34871">
        <w:rPr>
          <w:rFonts w:asciiTheme="minorHAnsi" w:hAnsiTheme="minorHAnsi" w:cstheme="minorHAnsi"/>
          <w:b/>
          <w:color w:val="auto"/>
        </w:rPr>
        <w:t>IV. Cena plnění</w:t>
      </w:r>
    </w:p>
    <w:p w14:paraId="70E3135E" w14:textId="37278362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4.1 Zájemce se zavazuje zaplatit zprostředkovateli provizi ve výši </w:t>
      </w:r>
      <w:r w:rsidR="00A3082F">
        <w:rPr>
          <w:rFonts w:asciiTheme="minorHAnsi" w:hAnsiTheme="minorHAnsi" w:cstheme="minorHAnsi"/>
          <w:color w:val="auto"/>
        </w:rPr>
        <w:t>15</w:t>
      </w:r>
      <w:r w:rsidRPr="00B34871">
        <w:rPr>
          <w:rFonts w:asciiTheme="minorHAnsi" w:hAnsiTheme="minorHAnsi" w:cstheme="minorHAnsi"/>
          <w:color w:val="auto"/>
        </w:rPr>
        <w:t xml:space="preserve"> Kč bez DPH za každou přijatou a zaplacenou registrační přihlášku. V případě platby přes platební bránu nebo platební tlačítka bude navíc účtováno </w:t>
      </w:r>
      <w:r w:rsidR="00C37392">
        <w:rPr>
          <w:rFonts w:asciiTheme="minorHAnsi" w:hAnsiTheme="minorHAnsi" w:cstheme="minorHAnsi"/>
          <w:color w:val="auto"/>
        </w:rPr>
        <w:t>0,66</w:t>
      </w:r>
      <w:r w:rsidR="00A3082F">
        <w:rPr>
          <w:rFonts w:asciiTheme="minorHAnsi" w:hAnsiTheme="minorHAnsi" w:cstheme="minorHAnsi"/>
          <w:color w:val="auto"/>
        </w:rPr>
        <w:t xml:space="preserve"> </w:t>
      </w:r>
      <w:r w:rsidRPr="00B34871">
        <w:rPr>
          <w:rFonts w:asciiTheme="minorHAnsi" w:hAnsiTheme="minorHAnsi" w:cstheme="minorHAnsi"/>
          <w:color w:val="auto"/>
        </w:rPr>
        <w:t>% z celkové částky registrace za takto uhrazenou položku.</w:t>
      </w:r>
    </w:p>
    <w:p w14:paraId="526AFC73" w14:textId="77777777" w:rsidR="003B7524" w:rsidRDefault="003B7524" w:rsidP="003B7524">
      <w:pPr>
        <w:jc w:val="both"/>
        <w:rPr>
          <w:rFonts w:asciiTheme="minorHAnsi" w:hAnsiTheme="minorHAnsi" w:cstheme="minorHAnsi"/>
          <w:color w:val="auto"/>
        </w:rPr>
      </w:pPr>
      <w:bookmarkStart w:id="2" w:name="_Hlk495582828"/>
      <w:r w:rsidRPr="00B34871">
        <w:rPr>
          <w:rFonts w:asciiTheme="minorHAnsi" w:hAnsiTheme="minorHAnsi" w:cstheme="minorHAnsi"/>
          <w:color w:val="auto"/>
        </w:rPr>
        <w:t>4.2. Více práce spojené se změnami v registračním systému bude zpoplatněno, a to částkou 590 Kč bez DPH za 1 hodinu práce programátora.</w:t>
      </w:r>
      <w:bookmarkEnd w:id="2"/>
    </w:p>
    <w:p w14:paraId="6D63B8FE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</w:p>
    <w:p w14:paraId="25BCD3B9" w14:textId="77777777" w:rsidR="003B7524" w:rsidRPr="00B34871" w:rsidRDefault="003B7524" w:rsidP="003B7524">
      <w:pPr>
        <w:jc w:val="both"/>
        <w:rPr>
          <w:rFonts w:asciiTheme="minorHAnsi" w:hAnsiTheme="minorHAnsi" w:cstheme="minorHAnsi"/>
          <w:b/>
          <w:color w:val="auto"/>
        </w:rPr>
      </w:pPr>
      <w:r w:rsidRPr="00B34871">
        <w:rPr>
          <w:rFonts w:asciiTheme="minorHAnsi" w:hAnsiTheme="minorHAnsi" w:cstheme="minorHAnsi"/>
          <w:b/>
          <w:color w:val="auto"/>
        </w:rPr>
        <w:t>V. Čas plnění</w:t>
      </w:r>
    </w:p>
    <w:p w14:paraId="581325F7" w14:textId="1171D2EA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5.1 Tato smlouva je uzavřena na dobu určitou, a to od </w:t>
      </w:r>
      <w:r w:rsidR="001E57D0">
        <w:rPr>
          <w:rFonts w:asciiTheme="minorHAnsi" w:hAnsiTheme="minorHAnsi" w:cstheme="minorHAnsi"/>
          <w:color w:val="auto"/>
        </w:rPr>
        <w:t>3</w:t>
      </w:r>
      <w:r w:rsidRPr="00B34871">
        <w:rPr>
          <w:rFonts w:asciiTheme="minorHAnsi" w:hAnsiTheme="minorHAnsi" w:cstheme="minorHAnsi"/>
          <w:color w:val="auto"/>
        </w:rPr>
        <w:t xml:space="preserve">. </w:t>
      </w:r>
      <w:r w:rsidR="001E57D0">
        <w:rPr>
          <w:rFonts w:asciiTheme="minorHAnsi" w:hAnsiTheme="minorHAnsi" w:cstheme="minorHAnsi"/>
          <w:color w:val="auto"/>
        </w:rPr>
        <w:t>4</w:t>
      </w:r>
      <w:r w:rsidRPr="00B34871">
        <w:rPr>
          <w:rFonts w:asciiTheme="minorHAnsi" w:hAnsiTheme="minorHAnsi" w:cstheme="minorHAnsi"/>
          <w:color w:val="auto"/>
        </w:rPr>
        <w:t>. 202</w:t>
      </w:r>
      <w:r w:rsidR="00C37392">
        <w:rPr>
          <w:rFonts w:asciiTheme="minorHAnsi" w:hAnsiTheme="minorHAnsi" w:cstheme="minorHAnsi"/>
          <w:color w:val="auto"/>
        </w:rPr>
        <w:t>4</w:t>
      </w:r>
      <w:r w:rsidRPr="00B34871">
        <w:rPr>
          <w:rFonts w:asciiTheme="minorHAnsi" w:hAnsiTheme="minorHAnsi" w:cstheme="minorHAnsi"/>
          <w:color w:val="auto"/>
        </w:rPr>
        <w:t xml:space="preserve"> do 31. 12. 202</w:t>
      </w:r>
      <w:r w:rsidR="00C37392">
        <w:rPr>
          <w:rFonts w:asciiTheme="minorHAnsi" w:hAnsiTheme="minorHAnsi" w:cstheme="minorHAnsi"/>
          <w:color w:val="auto"/>
        </w:rPr>
        <w:t>4</w:t>
      </w:r>
      <w:r w:rsidRPr="00B34871">
        <w:rPr>
          <w:rFonts w:asciiTheme="minorHAnsi" w:hAnsiTheme="minorHAnsi" w:cstheme="minorHAnsi"/>
          <w:color w:val="auto"/>
        </w:rPr>
        <w:t>.</w:t>
      </w:r>
    </w:p>
    <w:p w14:paraId="71A452B0" w14:textId="77777777" w:rsidR="003B7524" w:rsidRDefault="003B7524" w:rsidP="003B7524">
      <w:pPr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5.</w:t>
      </w:r>
      <w:r>
        <w:rPr>
          <w:rFonts w:asciiTheme="minorHAnsi" w:hAnsiTheme="minorHAnsi" w:cstheme="minorHAnsi"/>
          <w:color w:val="auto"/>
        </w:rPr>
        <w:t>2</w:t>
      </w:r>
      <w:r w:rsidRPr="00B34871">
        <w:rPr>
          <w:rFonts w:asciiTheme="minorHAnsi" w:hAnsiTheme="minorHAnsi" w:cstheme="minorHAnsi"/>
          <w:color w:val="auto"/>
        </w:rPr>
        <w:t xml:space="preserve"> Obě strany se dohodly, že získané peníze za registrace bude zprostředkovatel na základě sestavy došlých úhrad za přijaté registrační přihlášky, zasílat po ukončení závodu bankovním převodem peníze na účet </w:t>
      </w:r>
      <w:r w:rsidRPr="00B34871">
        <w:rPr>
          <w:rFonts w:asciiTheme="minorHAnsi" w:hAnsiTheme="minorHAnsi" w:cstheme="minorHAnsi"/>
          <w:color w:val="auto"/>
          <w:shd w:val="clear" w:color="auto" w:fill="FFFFFF"/>
        </w:rPr>
        <w:t>1683087399/0800</w:t>
      </w:r>
      <w:r w:rsidRPr="00B34871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 </w:t>
      </w:r>
      <w:r w:rsidRPr="00B34871">
        <w:rPr>
          <w:rFonts w:asciiTheme="minorHAnsi" w:hAnsiTheme="minorHAnsi" w:cstheme="minorHAnsi"/>
          <w:color w:val="auto"/>
        </w:rPr>
        <w:t>zájemce.</w:t>
      </w:r>
    </w:p>
    <w:p w14:paraId="1E33F63A" w14:textId="77777777" w:rsidR="00B469D1" w:rsidRPr="00B34871" w:rsidRDefault="00B469D1" w:rsidP="003B7524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48052199" w14:textId="77777777" w:rsidR="003B7524" w:rsidRPr="00B34871" w:rsidRDefault="003B7524" w:rsidP="003B7524">
      <w:pPr>
        <w:widowControl/>
        <w:jc w:val="both"/>
        <w:rPr>
          <w:rFonts w:asciiTheme="minorHAnsi" w:hAnsiTheme="minorHAnsi" w:cstheme="minorHAnsi"/>
          <w:b/>
          <w:color w:val="auto"/>
        </w:rPr>
      </w:pPr>
      <w:r w:rsidRPr="00B34871">
        <w:rPr>
          <w:rFonts w:asciiTheme="minorHAnsi" w:hAnsiTheme="minorHAnsi" w:cstheme="minorHAnsi"/>
          <w:b/>
          <w:color w:val="auto"/>
        </w:rPr>
        <w:lastRenderedPageBreak/>
        <w:t>VI. Povinnosti zprostředkovatele</w:t>
      </w:r>
    </w:p>
    <w:p w14:paraId="07E6C792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6.1 Zprostředkovatel je povinen zaplatit zájemci smluvní pokutu ve výši 0,01 % za každý den prodlení z částky, kterou byl zprostředkovatel povinen vyplatit zájemci dle článku V. této smlouvy. Zprostředkovatel je v prodlení v marným uplynutím lhůty pro zaplacení stanovené v článku V. odst. 5.2. této smlouvy.</w:t>
      </w:r>
    </w:p>
    <w:p w14:paraId="3B82EF7A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6.2 Zprostředkovatel je odpovědný za řádný chod systému a za správnost veškerých dat v něm obsažených. V případě závady na systému je zprostředkovatel povinen závadu bez prodlení odstranit a nahradit zájemci veškerou škodu z toho vzniklou.</w:t>
      </w:r>
    </w:p>
    <w:p w14:paraId="2929E115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</w:p>
    <w:p w14:paraId="46AC9A3A" w14:textId="77777777" w:rsidR="003B7524" w:rsidRPr="00B34871" w:rsidRDefault="003B7524" w:rsidP="003B7524">
      <w:pPr>
        <w:jc w:val="both"/>
        <w:rPr>
          <w:rFonts w:asciiTheme="minorHAnsi" w:hAnsiTheme="minorHAnsi" w:cstheme="minorHAnsi"/>
          <w:b/>
          <w:color w:val="auto"/>
        </w:rPr>
      </w:pPr>
      <w:bookmarkStart w:id="3" w:name="_Hlk20302477"/>
      <w:r w:rsidRPr="00B34871">
        <w:rPr>
          <w:rFonts w:asciiTheme="minorHAnsi" w:hAnsiTheme="minorHAnsi" w:cstheme="minorHAnsi"/>
          <w:b/>
          <w:color w:val="auto"/>
        </w:rPr>
        <w:t>VII. Ochrana osobních údajů</w:t>
      </w:r>
    </w:p>
    <w:p w14:paraId="66A5745E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7.1 Při nakládání s osobními údaji musí obě smluvní strany postupovat v souladu s nařízením EU č. 2016/679 o ochraně osobních údajů (GDPR) a zákonem ČR č. 110/2019 Sb. o zpracování osobních údajů.</w:t>
      </w:r>
    </w:p>
    <w:p w14:paraId="746E170F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7.2 Z pohledu uvedené legislativy je Zájemce správcem osobních údajů přihlášených účastníků závodu a Zprostředkovatel je zpracovatelem těchto údajů. Na toto zpracování nebude uzavírána speciální zpracovatelská smlouva, budou platit následující opatření.</w:t>
      </w:r>
    </w:p>
    <w:p w14:paraId="3E777D48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7.3 Zpracovatel bude postupovat při nakládání s osobními údaji podle pokynů správce, data nebude předávat třetím osobám, nebude je využívat pro vlastní marketingovou a obchodní činnost a bude předcházet jejich možnému zneužití. Do zpracování nezapojí dalšího zpracovatele.</w:t>
      </w:r>
    </w:p>
    <w:p w14:paraId="090DFD1D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7.4 Zpracovatel nahlásí neprodleně správci každý incident, který se zpracováním osobních údajů nastal, a bude se podílet na případné nápravě nedostatků.</w:t>
      </w:r>
    </w:p>
    <w:p w14:paraId="78B3FFB9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7.5 Zpracovatel nahlásí neprodleně správci případný požadavek na uplatnění práv subjektu podle GDPR a bude se v případě potřeby podílet na splnění práva nebo na vysvětlení, že to není možné.</w:t>
      </w:r>
    </w:p>
    <w:bookmarkEnd w:id="3"/>
    <w:p w14:paraId="2C665345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</w:p>
    <w:p w14:paraId="6C9549AB" w14:textId="77777777" w:rsidR="003B7524" w:rsidRPr="00B34871" w:rsidRDefault="003B7524" w:rsidP="003B7524">
      <w:pPr>
        <w:jc w:val="both"/>
        <w:rPr>
          <w:rFonts w:asciiTheme="minorHAnsi" w:hAnsiTheme="minorHAnsi" w:cstheme="minorHAnsi"/>
          <w:b/>
          <w:color w:val="auto"/>
        </w:rPr>
      </w:pPr>
      <w:r w:rsidRPr="00B34871">
        <w:rPr>
          <w:rFonts w:asciiTheme="minorHAnsi" w:hAnsiTheme="minorHAnsi" w:cstheme="minorHAnsi"/>
          <w:b/>
          <w:color w:val="auto"/>
        </w:rPr>
        <w:t>VIII. Závěrečná ujednání</w:t>
      </w:r>
    </w:p>
    <w:p w14:paraId="36380987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8.1 Účastníci této smlouvy po jejím přečtení prohlašují, že souhlasí s jejím obsahem, že tato byla sepsána na základě pravdivých údajů, jejich pravé a svobodné vůle a nebyla ujednána v tísni ani za jinak jednostranně nevýhodných podmínek. Na důkaz toho připojují své podpisy.</w:t>
      </w:r>
    </w:p>
    <w:p w14:paraId="1ED242CE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8.2 Účastníci této smlouvy prohlašují, že budou při realizaci této smlouvy předcházet vzniku případných sporů a pokud by přesto došlo ke sporu, budou jej řešit smírnou cestou. </w:t>
      </w:r>
    </w:p>
    <w:p w14:paraId="0359AC9C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>Pro spory vzniklé z této smlouvy anebo v souvislosti s ní, které by nebyly narovnány smírnou cestou, jsou příslušné obecné soudy ČR.</w:t>
      </w:r>
    </w:p>
    <w:p w14:paraId="223F92FF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8.3 Práva a povinnosti v této smlouvě výslovně neupravené se řídí příslušnými ustanoveními občanského zákoníku v platném znění.  </w:t>
      </w:r>
    </w:p>
    <w:p w14:paraId="7BF70E8F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  <w:bookmarkStart w:id="4" w:name="_Hlk527464783"/>
      <w:r w:rsidRPr="00B34871">
        <w:rPr>
          <w:rFonts w:asciiTheme="minorHAnsi" w:hAnsiTheme="minorHAnsi" w:cstheme="minorHAnsi"/>
          <w:color w:val="auto"/>
        </w:rPr>
        <w:t>8.4 Tato smlouva je vyhotovena ve dvou stejnopisech, přičemž každá strana obdrží jeden výtisk.</w:t>
      </w:r>
    </w:p>
    <w:bookmarkEnd w:id="4"/>
    <w:p w14:paraId="4FF6808E" w14:textId="77777777" w:rsidR="003B7524" w:rsidRPr="00B34871" w:rsidRDefault="003B7524" w:rsidP="003B7524">
      <w:pPr>
        <w:jc w:val="both"/>
        <w:rPr>
          <w:rFonts w:asciiTheme="minorHAnsi" w:hAnsiTheme="minorHAnsi" w:cstheme="minorHAnsi"/>
          <w:color w:val="auto"/>
        </w:rPr>
      </w:pPr>
    </w:p>
    <w:p w14:paraId="3EAEA41F" w14:textId="77777777" w:rsidR="003B7524" w:rsidRPr="00B34871" w:rsidRDefault="003B7524" w:rsidP="003B7524">
      <w:pPr>
        <w:rPr>
          <w:rFonts w:asciiTheme="minorHAnsi" w:hAnsiTheme="minorHAnsi" w:cstheme="minorHAnsi"/>
          <w:color w:val="auto"/>
        </w:rPr>
      </w:pPr>
    </w:p>
    <w:p w14:paraId="4CDB1F9D" w14:textId="77777777" w:rsidR="003B7524" w:rsidRPr="00B34871" w:rsidRDefault="003B7524" w:rsidP="003B7524">
      <w:pPr>
        <w:tabs>
          <w:tab w:val="right" w:leader="dot" w:pos="4536"/>
          <w:tab w:val="left" w:pos="5387"/>
          <w:tab w:val="right" w:leader="dot" w:pos="9638"/>
        </w:tabs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V Ostravě dne </w:t>
      </w:r>
      <w:r w:rsidRPr="00B34871">
        <w:rPr>
          <w:rFonts w:asciiTheme="minorHAnsi" w:hAnsiTheme="minorHAnsi" w:cstheme="minorHAnsi"/>
          <w:color w:val="auto"/>
        </w:rPr>
        <w:tab/>
      </w:r>
      <w:r w:rsidRPr="00B34871">
        <w:rPr>
          <w:rFonts w:asciiTheme="minorHAnsi" w:hAnsiTheme="minorHAnsi" w:cstheme="minorHAnsi"/>
          <w:color w:val="auto"/>
        </w:rPr>
        <w:tab/>
        <w:t xml:space="preserve">V Ostravě dne </w:t>
      </w:r>
      <w:r w:rsidRPr="00B34871">
        <w:rPr>
          <w:rFonts w:asciiTheme="minorHAnsi" w:hAnsiTheme="minorHAnsi" w:cstheme="minorHAnsi"/>
          <w:color w:val="auto"/>
        </w:rPr>
        <w:tab/>
      </w:r>
    </w:p>
    <w:p w14:paraId="0D58A886" w14:textId="77777777" w:rsidR="003B7524" w:rsidRPr="00B34871" w:rsidRDefault="003B7524" w:rsidP="003B7524">
      <w:pPr>
        <w:tabs>
          <w:tab w:val="right" w:leader="dot" w:pos="4536"/>
          <w:tab w:val="left" w:pos="5387"/>
          <w:tab w:val="right" w:leader="dot" w:pos="9638"/>
        </w:tabs>
        <w:rPr>
          <w:rFonts w:asciiTheme="minorHAnsi" w:hAnsiTheme="minorHAnsi" w:cstheme="minorHAnsi"/>
          <w:color w:val="auto"/>
        </w:rPr>
      </w:pPr>
    </w:p>
    <w:p w14:paraId="1D45D208" w14:textId="77777777" w:rsidR="003B7524" w:rsidRPr="00B34871" w:rsidRDefault="003B7524" w:rsidP="003B7524">
      <w:pPr>
        <w:tabs>
          <w:tab w:val="right" w:leader="dot" w:pos="4536"/>
          <w:tab w:val="left" w:pos="5387"/>
          <w:tab w:val="right" w:leader="dot" w:pos="9638"/>
        </w:tabs>
        <w:rPr>
          <w:rFonts w:asciiTheme="minorHAnsi" w:hAnsiTheme="minorHAnsi" w:cstheme="minorHAnsi"/>
          <w:color w:val="auto"/>
        </w:rPr>
      </w:pPr>
    </w:p>
    <w:p w14:paraId="1A973CF9" w14:textId="77777777" w:rsidR="003B7524" w:rsidRPr="00B34871" w:rsidRDefault="003B7524" w:rsidP="003B7524">
      <w:pPr>
        <w:tabs>
          <w:tab w:val="right" w:leader="dot" w:pos="4536"/>
          <w:tab w:val="left" w:pos="5387"/>
          <w:tab w:val="right" w:leader="dot" w:pos="9638"/>
        </w:tabs>
        <w:rPr>
          <w:rFonts w:asciiTheme="minorHAnsi" w:hAnsiTheme="minorHAnsi" w:cstheme="minorHAnsi"/>
          <w:color w:val="auto"/>
        </w:rPr>
      </w:pPr>
    </w:p>
    <w:p w14:paraId="370ADB8C" w14:textId="77777777" w:rsidR="003B7524" w:rsidRPr="00B34871" w:rsidRDefault="003B7524" w:rsidP="003B7524">
      <w:pPr>
        <w:tabs>
          <w:tab w:val="right" w:leader="dot" w:pos="4536"/>
          <w:tab w:val="left" w:pos="5387"/>
          <w:tab w:val="right" w:leader="dot" w:pos="9638"/>
        </w:tabs>
        <w:rPr>
          <w:rFonts w:asciiTheme="minorHAnsi" w:hAnsiTheme="minorHAnsi" w:cstheme="minorHAnsi"/>
          <w:color w:val="auto"/>
        </w:rPr>
      </w:pPr>
    </w:p>
    <w:p w14:paraId="36956174" w14:textId="77777777" w:rsidR="003B7524" w:rsidRPr="00B34871" w:rsidRDefault="003B7524" w:rsidP="003B7524">
      <w:pPr>
        <w:tabs>
          <w:tab w:val="right" w:leader="dot" w:pos="4536"/>
          <w:tab w:val="left" w:pos="5387"/>
          <w:tab w:val="right" w:leader="dot" w:pos="9638"/>
        </w:tabs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ab/>
      </w:r>
      <w:r w:rsidRPr="00B34871">
        <w:rPr>
          <w:rFonts w:asciiTheme="minorHAnsi" w:hAnsiTheme="minorHAnsi" w:cstheme="minorHAnsi"/>
          <w:color w:val="auto"/>
        </w:rPr>
        <w:tab/>
      </w:r>
      <w:r w:rsidRPr="00B34871">
        <w:rPr>
          <w:rFonts w:asciiTheme="minorHAnsi" w:hAnsiTheme="minorHAnsi" w:cstheme="minorHAnsi"/>
          <w:color w:val="auto"/>
        </w:rPr>
        <w:tab/>
      </w:r>
    </w:p>
    <w:p w14:paraId="1BC85F95" w14:textId="77777777" w:rsidR="003B7524" w:rsidRPr="00B34871" w:rsidRDefault="003B7524" w:rsidP="003B7524">
      <w:pPr>
        <w:tabs>
          <w:tab w:val="right" w:pos="4536"/>
          <w:tab w:val="left" w:pos="5387"/>
          <w:tab w:val="right" w:pos="9638"/>
        </w:tabs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                   Zprostředkovatel </w:t>
      </w:r>
      <w:r w:rsidRPr="00B34871">
        <w:rPr>
          <w:rFonts w:asciiTheme="minorHAnsi" w:hAnsiTheme="minorHAnsi" w:cstheme="minorHAnsi"/>
          <w:color w:val="auto"/>
        </w:rPr>
        <w:tab/>
      </w:r>
      <w:r w:rsidRPr="00B34871">
        <w:rPr>
          <w:rFonts w:asciiTheme="minorHAnsi" w:hAnsiTheme="minorHAnsi" w:cstheme="minorHAnsi"/>
          <w:color w:val="auto"/>
        </w:rPr>
        <w:tab/>
        <w:t xml:space="preserve">                                  Zájemce</w:t>
      </w:r>
    </w:p>
    <w:p w14:paraId="6EC762B3" w14:textId="665BB595" w:rsidR="002A778A" w:rsidRPr="00B469D1" w:rsidRDefault="003B7524" w:rsidP="00B469D1">
      <w:pPr>
        <w:ind w:firstLine="708"/>
        <w:rPr>
          <w:rFonts w:asciiTheme="minorHAnsi" w:hAnsiTheme="minorHAnsi" w:cstheme="minorHAnsi"/>
          <w:color w:val="auto"/>
        </w:rPr>
      </w:pPr>
      <w:r w:rsidRPr="00B34871">
        <w:rPr>
          <w:rFonts w:asciiTheme="minorHAnsi" w:hAnsiTheme="minorHAnsi" w:cstheme="minorHAnsi"/>
          <w:color w:val="auto"/>
        </w:rPr>
        <w:t xml:space="preserve">      Ing. Petr Blažej</w:t>
      </w:r>
      <w:r w:rsidRPr="00B34871">
        <w:rPr>
          <w:rFonts w:asciiTheme="minorHAnsi" w:hAnsiTheme="minorHAnsi" w:cstheme="minorHAnsi"/>
          <w:color w:val="auto"/>
        </w:rPr>
        <w:tab/>
      </w:r>
      <w:r w:rsidRPr="00B34871">
        <w:rPr>
          <w:rFonts w:asciiTheme="minorHAnsi" w:hAnsiTheme="minorHAnsi" w:cstheme="minorHAnsi"/>
          <w:color w:val="auto"/>
        </w:rPr>
        <w:tab/>
      </w:r>
      <w:r w:rsidRPr="00B34871">
        <w:rPr>
          <w:rFonts w:asciiTheme="minorHAnsi" w:hAnsiTheme="minorHAnsi" w:cstheme="minorHAnsi"/>
          <w:color w:val="auto"/>
        </w:rPr>
        <w:tab/>
      </w:r>
      <w:r w:rsidRPr="00B34871">
        <w:rPr>
          <w:rFonts w:asciiTheme="minorHAnsi" w:hAnsiTheme="minorHAnsi" w:cstheme="minorHAnsi"/>
          <w:color w:val="auto"/>
        </w:rPr>
        <w:tab/>
      </w:r>
      <w:r w:rsidRPr="00B34871">
        <w:rPr>
          <w:rFonts w:asciiTheme="minorHAnsi" w:hAnsiTheme="minorHAnsi" w:cstheme="minorHAnsi"/>
          <w:color w:val="auto"/>
        </w:rPr>
        <w:tab/>
      </w:r>
      <w:r w:rsidRPr="00B34871">
        <w:rPr>
          <w:rFonts w:asciiTheme="minorHAnsi" w:hAnsiTheme="minorHAnsi" w:cstheme="minorHAnsi"/>
          <w:color w:val="auto"/>
        </w:rPr>
        <w:tab/>
        <w:t xml:space="preserve"> </w:t>
      </w:r>
      <w:r w:rsidR="00B469D1" w:rsidRPr="00B469D1">
        <w:rPr>
          <w:rFonts w:asciiTheme="minorHAnsi" w:hAnsiTheme="minorHAnsi" w:cstheme="minorHAnsi"/>
          <w:color w:val="auto"/>
        </w:rPr>
        <w:t xml:space="preserve">Mgr. Gabriela </w:t>
      </w:r>
      <w:proofErr w:type="spellStart"/>
      <w:r w:rsidR="00B469D1" w:rsidRPr="00B469D1">
        <w:rPr>
          <w:rFonts w:asciiTheme="minorHAnsi" w:hAnsiTheme="minorHAnsi" w:cstheme="minorHAnsi"/>
          <w:color w:val="auto"/>
        </w:rPr>
        <w:t>Niedoba</w:t>
      </w:r>
      <w:proofErr w:type="spellEnd"/>
    </w:p>
    <w:sectPr w:rsidR="002A778A" w:rsidRPr="00B469D1" w:rsidSect="006904EF">
      <w:footerReference w:type="default" r:id="rId6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8B7A7" w14:textId="77777777" w:rsidR="00282C20" w:rsidRDefault="00282C20">
      <w:r>
        <w:separator/>
      </w:r>
    </w:p>
  </w:endnote>
  <w:endnote w:type="continuationSeparator" w:id="0">
    <w:p w14:paraId="2E8ACF2C" w14:textId="77777777" w:rsidR="00282C20" w:rsidRDefault="0028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527374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6E7BEB" w14:textId="77777777" w:rsidR="00DD77A4" w:rsidRPr="00B34871" w:rsidRDefault="00282C20" w:rsidP="00B34871">
            <w:pPr>
              <w:pStyle w:val="Zpat"/>
              <w:jc w:val="right"/>
              <w:rPr>
                <w:rFonts w:asciiTheme="minorHAnsi" w:hAnsiTheme="minorHAnsi" w:cstheme="minorHAnsi"/>
              </w:rPr>
            </w:pPr>
            <w:r w:rsidRPr="00B34871">
              <w:rPr>
                <w:rFonts w:asciiTheme="minorHAnsi" w:hAnsiTheme="minorHAnsi" w:cstheme="minorHAnsi"/>
              </w:rPr>
              <w:t xml:space="preserve">Stránka </w:t>
            </w:r>
            <w:r w:rsidRPr="00B34871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B3487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34871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B34871">
              <w:rPr>
                <w:rFonts w:asciiTheme="minorHAnsi" w:hAnsiTheme="minorHAnsi" w:cstheme="minorHAnsi"/>
                <w:b/>
                <w:bCs/>
              </w:rPr>
              <w:t>2</w:t>
            </w:r>
            <w:r w:rsidRPr="00B34871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B34871">
              <w:rPr>
                <w:rFonts w:asciiTheme="minorHAnsi" w:hAnsiTheme="minorHAnsi" w:cstheme="minorHAnsi"/>
              </w:rPr>
              <w:t xml:space="preserve"> z </w:t>
            </w:r>
            <w:r w:rsidRPr="00B34871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B3487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34871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B34871">
              <w:rPr>
                <w:rFonts w:asciiTheme="minorHAnsi" w:hAnsiTheme="minorHAnsi" w:cstheme="minorHAnsi"/>
                <w:b/>
                <w:bCs/>
              </w:rPr>
              <w:t>2</w:t>
            </w:r>
            <w:r w:rsidRPr="00B34871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CC21" w14:textId="77777777" w:rsidR="00282C20" w:rsidRDefault="00282C20">
      <w:r>
        <w:separator/>
      </w:r>
    </w:p>
  </w:footnote>
  <w:footnote w:type="continuationSeparator" w:id="0">
    <w:p w14:paraId="661511E9" w14:textId="77777777" w:rsidR="00282C20" w:rsidRDefault="0028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24"/>
    <w:rsid w:val="00191235"/>
    <w:rsid w:val="001E57D0"/>
    <w:rsid w:val="00282C20"/>
    <w:rsid w:val="002A778A"/>
    <w:rsid w:val="003B40AB"/>
    <w:rsid w:val="003B7524"/>
    <w:rsid w:val="00564F5B"/>
    <w:rsid w:val="00636545"/>
    <w:rsid w:val="006904EF"/>
    <w:rsid w:val="007E7925"/>
    <w:rsid w:val="00A3082F"/>
    <w:rsid w:val="00A67D67"/>
    <w:rsid w:val="00B469D1"/>
    <w:rsid w:val="00B579BB"/>
    <w:rsid w:val="00C37392"/>
    <w:rsid w:val="00D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0637"/>
  <w15:chartTrackingRefBased/>
  <w15:docId w15:val="{90D5D43D-5357-4153-8140-88AAD9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7524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B752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52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752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752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752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752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752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752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752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7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7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75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75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75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75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75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75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7524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B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7524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B7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752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B75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752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B75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752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75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7524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B7524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B7524"/>
    <w:rPr>
      <w:rFonts w:ascii="Liberation Serif" w:eastAsia="SimSun" w:hAnsi="Liberation Serif" w:cs="Mangal"/>
      <w:color w:val="00000A"/>
      <w:kern w:val="0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Blažej</dc:creator>
  <cp:keywords/>
  <dc:description/>
  <cp:lastModifiedBy>KNIHOVNA1</cp:lastModifiedBy>
  <cp:revision>2</cp:revision>
  <dcterms:created xsi:type="dcterms:W3CDTF">2024-04-30T11:59:00Z</dcterms:created>
  <dcterms:modified xsi:type="dcterms:W3CDTF">2024-04-30T11:59:00Z</dcterms:modified>
</cp:coreProperties>
</file>