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b6111934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2790fa9ae57b48f5"/>
      <w:footerReference w:type="even" r:id="Rac3fe45f8f3b4561"/>
      <w:footerReference w:type="first" r:id="Rf8c02876b1f94924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e6d475207b143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41/2024/INV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CUBOID ARCHITEKTI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Krohova 2595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16000,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27458822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CZ27458822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Výkon autorského dozoru (zpracovatel územní studie) pro rok 2024 na akci "Kasárna Jičín, výstavba dopravní a technické infrastruktury a veřejných prostranství" v rozsahu dle Popisu činnosti AD, který je přílohou této objednávky. Cena je maximální předpokládaná, fakturováno bude dle skutečně provedených prací.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70 000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14 700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84 700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po dobu realizace stavebních prací (rok 2024)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Lokalita bývalých kasáren, ul. Československé armády,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výstavba města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29. 4. 2024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891e98b274da6" /><Relationship Type="http://schemas.openxmlformats.org/officeDocument/2006/relationships/numbering" Target="/word/numbering.xml" Id="R5282a23aa859446e" /><Relationship Type="http://schemas.openxmlformats.org/officeDocument/2006/relationships/settings" Target="/word/settings.xml" Id="R212a7b220fcc463c" /><Relationship Type="http://schemas.openxmlformats.org/officeDocument/2006/relationships/image" Target="/word/media/ad3d4e94-8512-454d-b8de-63616e524b68.jpeg" Id="Rbe6d475207b143e6" /><Relationship Type="http://schemas.openxmlformats.org/officeDocument/2006/relationships/footer" Target="/word/footer1.xml" Id="R2790fa9ae57b48f5" /><Relationship Type="http://schemas.openxmlformats.org/officeDocument/2006/relationships/footer" Target="/word/footer2.xml" Id="Rac3fe45f8f3b4561" /><Relationship Type="http://schemas.openxmlformats.org/officeDocument/2006/relationships/footer" Target="/word/footer3.xml" Id="Rf8c02876b1f94924" /></Relationships>
</file>