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F47" w:rsidRDefault="00726491">
      <w:pPr>
        <w:pStyle w:val="Nadpis1"/>
        <w:spacing w:before="76"/>
        <w:ind w:left="369" w:right="327"/>
      </w:pPr>
      <w:r>
        <w:t>Nájemní smlouva č. 003-N/24</w:t>
      </w:r>
    </w:p>
    <w:p w:rsidR="00AA5F47" w:rsidRDefault="00726491">
      <w:pPr>
        <w:pStyle w:val="Zkladntext"/>
        <w:spacing w:before="162"/>
        <w:ind w:left="369" w:right="331"/>
        <w:jc w:val="center"/>
      </w:pPr>
      <w:r>
        <w:t xml:space="preserve">uzavřená dle </w:t>
      </w:r>
      <w:proofErr w:type="spellStart"/>
      <w:r>
        <w:t>ust</w:t>
      </w:r>
      <w:proofErr w:type="spellEnd"/>
      <w:r>
        <w:t>. § 2201 a násl. zák. č. 89/2012 Sb., občanský zákoník, v platném znění</w:t>
      </w:r>
    </w:p>
    <w:p w:rsidR="00AA5F47" w:rsidRDefault="00AA5F47">
      <w:pPr>
        <w:pStyle w:val="Zkladntext"/>
        <w:rPr>
          <w:sz w:val="24"/>
        </w:rPr>
      </w:pPr>
    </w:p>
    <w:p w:rsidR="00AA5F47" w:rsidRDefault="00AA5F47">
      <w:pPr>
        <w:pStyle w:val="Zkladntext"/>
        <w:spacing w:before="9"/>
        <w:rPr>
          <w:sz w:val="25"/>
        </w:rPr>
      </w:pPr>
    </w:p>
    <w:p w:rsidR="00AA5F47" w:rsidRDefault="00726491">
      <w:pPr>
        <w:pStyle w:val="Nadpis2"/>
        <w:ind w:left="156"/>
        <w:jc w:val="left"/>
      </w:pPr>
      <w:r>
        <w:t>Ústav informatiky AV ČR, v. v. i.</w:t>
      </w:r>
    </w:p>
    <w:p w:rsidR="00AA5F47" w:rsidRDefault="00726491">
      <w:pPr>
        <w:pStyle w:val="Zkladntext"/>
        <w:spacing w:before="2" w:line="252" w:lineRule="exact"/>
        <w:ind w:left="156"/>
      </w:pPr>
      <w:r>
        <w:t>sídlo: Pod Vodárenskou věží 271/2, 182 07 Praha 8</w:t>
      </w:r>
    </w:p>
    <w:p w:rsidR="00AA5F47" w:rsidRDefault="00726491">
      <w:pPr>
        <w:pStyle w:val="Zkladntext"/>
        <w:spacing w:line="252" w:lineRule="exact"/>
        <w:ind w:left="156"/>
      </w:pPr>
      <w:r>
        <w:t>IČO: 67985807</w:t>
      </w:r>
    </w:p>
    <w:p w:rsidR="00AA5F47" w:rsidRDefault="00726491">
      <w:pPr>
        <w:pStyle w:val="Zkladntext"/>
        <w:spacing w:before="1" w:line="252" w:lineRule="exact"/>
        <w:ind w:left="156"/>
      </w:pPr>
      <w:r>
        <w:t>DIČ: CZ 67985807</w:t>
      </w:r>
    </w:p>
    <w:p w:rsidR="00AA5F47" w:rsidRDefault="00726491">
      <w:pPr>
        <w:pStyle w:val="Zkladntext"/>
        <w:ind w:left="156" w:right="2694"/>
      </w:pPr>
      <w:r>
        <w:t xml:space="preserve">zastoupen: doc. Ing. Petrem </w:t>
      </w:r>
      <w:proofErr w:type="spellStart"/>
      <w:r>
        <w:t>Cintulou</w:t>
      </w:r>
      <w:proofErr w:type="spellEnd"/>
      <w:r>
        <w:t xml:space="preserve">, Ph.D., </w:t>
      </w:r>
      <w:proofErr w:type="spellStart"/>
      <w:r>
        <w:t>DSc</w:t>
      </w:r>
      <w:proofErr w:type="spellEnd"/>
      <w:r>
        <w:t>., ředitelem zapsán v rejstříku veřejných výzkumných institucí vedeném MŠMT (dále jen „pronajímatel“)</w:t>
      </w:r>
    </w:p>
    <w:p w:rsidR="00AA5F47" w:rsidRDefault="00AA5F47">
      <w:pPr>
        <w:pStyle w:val="Zkladntext"/>
      </w:pPr>
    </w:p>
    <w:p w:rsidR="00AA5F47" w:rsidRDefault="00726491">
      <w:pPr>
        <w:pStyle w:val="Nadpis2"/>
        <w:spacing w:before="1"/>
        <w:ind w:left="156"/>
        <w:jc w:val="left"/>
      </w:pPr>
      <w:r>
        <w:t>a</w:t>
      </w:r>
    </w:p>
    <w:p w:rsidR="00AA5F47" w:rsidRDefault="00AA5F47">
      <w:pPr>
        <w:pStyle w:val="Zkladntext"/>
        <w:spacing w:before="9"/>
        <w:rPr>
          <w:b/>
          <w:sz w:val="21"/>
        </w:rPr>
      </w:pPr>
    </w:p>
    <w:p w:rsidR="00AA5F47" w:rsidRDefault="00726491">
      <w:pPr>
        <w:spacing w:line="242" w:lineRule="auto"/>
        <w:ind w:left="156" w:right="4516"/>
      </w:pPr>
      <w:r>
        <w:rPr>
          <w:b/>
        </w:rPr>
        <w:t>Středisko společných činností AV ČR, v. v. i</w:t>
      </w:r>
      <w:r>
        <w:t>. sídlo: Národní 1009/3, 110 00 Praha 1</w:t>
      </w:r>
    </w:p>
    <w:p w:rsidR="00AA5F47" w:rsidRDefault="00726491">
      <w:pPr>
        <w:pStyle w:val="Zkladntext"/>
        <w:spacing w:line="242" w:lineRule="auto"/>
        <w:ind w:left="156" w:right="7400"/>
      </w:pPr>
      <w:r>
        <w:t>IČO: 60457856 DIČ: CZ60457856</w:t>
      </w:r>
    </w:p>
    <w:p w:rsidR="00AA5F47" w:rsidRDefault="00726491">
      <w:pPr>
        <w:pStyle w:val="Zkladntext"/>
        <w:spacing w:line="248" w:lineRule="exact"/>
        <w:ind w:left="156"/>
      </w:pPr>
      <w:r>
        <w:t xml:space="preserve">zastoupen: Ing. Tomášem </w:t>
      </w:r>
      <w:proofErr w:type="spellStart"/>
      <w:r>
        <w:t>Wenclem</w:t>
      </w:r>
      <w:proofErr w:type="spellEnd"/>
      <w:r>
        <w:t>, MBA, ředitelem</w:t>
      </w:r>
    </w:p>
    <w:p w:rsidR="00AA5F47" w:rsidRDefault="00726491">
      <w:pPr>
        <w:pStyle w:val="Zkladntext"/>
        <w:ind w:left="156" w:right="2694"/>
      </w:pPr>
      <w:r>
        <w:t>zapsán v rejstříku veřejných výzkumných institucí vedeném MŠMT (dále jen „nájemce“)</w:t>
      </w:r>
    </w:p>
    <w:p w:rsidR="00AA5F47" w:rsidRDefault="00AA5F47">
      <w:pPr>
        <w:pStyle w:val="Zkladntext"/>
        <w:spacing w:before="8"/>
        <w:rPr>
          <w:sz w:val="21"/>
        </w:rPr>
      </w:pPr>
    </w:p>
    <w:p w:rsidR="00AA5F47" w:rsidRDefault="00726491">
      <w:pPr>
        <w:pStyle w:val="Zkladntext"/>
        <w:ind w:left="156"/>
      </w:pPr>
      <w:r>
        <w:t>(dále společně také jen „smluvní strany“)</w:t>
      </w:r>
    </w:p>
    <w:p w:rsidR="00AA5F47" w:rsidRDefault="00AA5F47">
      <w:pPr>
        <w:pStyle w:val="Zkladntext"/>
        <w:rPr>
          <w:sz w:val="24"/>
        </w:rPr>
      </w:pPr>
    </w:p>
    <w:p w:rsidR="00AA5F47" w:rsidRDefault="00AA5F47">
      <w:pPr>
        <w:pStyle w:val="Zkladntext"/>
        <w:rPr>
          <w:sz w:val="20"/>
        </w:rPr>
      </w:pPr>
    </w:p>
    <w:p w:rsidR="00AA5F47" w:rsidRDefault="00726491">
      <w:pPr>
        <w:pStyle w:val="Zkladntext"/>
        <w:ind w:left="156" w:right="109"/>
        <w:jc w:val="both"/>
      </w:pPr>
      <w:r>
        <w:t>Pronajímatel  i  nájemce  jsou  veřejnými  výzkumnými  institucemi,  jejichž  zřizovatelem      je  Akademie  věd  České  republiky  (dále  jen  „Akademie  věd  ČR“).  Vzhledem  k tomu,  že pronajímatel je vlastníkem níže specifikované nemovitosti a nájemce má zájem v objektu pronajímatele</w:t>
      </w:r>
      <w:r>
        <w:rPr>
          <w:spacing w:val="-18"/>
        </w:rPr>
        <w:t xml:space="preserve"> </w:t>
      </w:r>
      <w:r>
        <w:t>zajišťovat</w:t>
      </w:r>
      <w:r>
        <w:rPr>
          <w:spacing w:val="-17"/>
        </w:rPr>
        <w:t xml:space="preserve"> </w:t>
      </w:r>
      <w:r>
        <w:t>infrastrukturní</w:t>
      </w:r>
      <w:r>
        <w:rPr>
          <w:spacing w:val="-18"/>
        </w:rPr>
        <w:t xml:space="preserve"> </w:t>
      </w:r>
      <w:r>
        <w:t>činnost</w:t>
      </w:r>
      <w:r>
        <w:rPr>
          <w:spacing w:val="-17"/>
        </w:rPr>
        <w:t xml:space="preserve"> </w:t>
      </w:r>
      <w:r>
        <w:t>pro</w:t>
      </w:r>
      <w:r>
        <w:rPr>
          <w:spacing w:val="-20"/>
        </w:rPr>
        <w:t xml:space="preserve"> </w:t>
      </w:r>
      <w:r>
        <w:t>Akademii</w:t>
      </w:r>
      <w:r>
        <w:rPr>
          <w:spacing w:val="-18"/>
        </w:rPr>
        <w:t xml:space="preserve"> </w:t>
      </w:r>
      <w:r>
        <w:t>věd</w:t>
      </w:r>
      <w:r>
        <w:rPr>
          <w:spacing w:val="-15"/>
        </w:rPr>
        <w:t xml:space="preserve"> </w:t>
      </w:r>
      <w:r>
        <w:t>ČR</w:t>
      </w:r>
      <w:r>
        <w:rPr>
          <w:spacing w:val="26"/>
        </w:rPr>
        <w:t xml:space="preserve"> </w:t>
      </w:r>
      <w:r>
        <w:t>a</w:t>
      </w:r>
      <w:r>
        <w:rPr>
          <w:spacing w:val="-20"/>
        </w:rPr>
        <w:t xml:space="preserve"> </w:t>
      </w:r>
      <w:r>
        <w:t>její</w:t>
      </w:r>
      <w:r>
        <w:rPr>
          <w:spacing w:val="-17"/>
        </w:rPr>
        <w:t xml:space="preserve"> </w:t>
      </w:r>
      <w:r>
        <w:t>pracoviště,</w:t>
      </w:r>
      <w:r>
        <w:rPr>
          <w:spacing w:val="-17"/>
        </w:rPr>
        <w:t xml:space="preserve"> </w:t>
      </w:r>
      <w:r>
        <w:t>zejména výrobu audiovizuálních děl a popularizační a propagační aktivity, dohodly se smluvní strany na uzavření této smlouvy, níže uvedeného</w:t>
      </w:r>
      <w:r>
        <w:rPr>
          <w:spacing w:val="-1"/>
        </w:rPr>
        <w:t xml:space="preserve"> </w:t>
      </w:r>
      <w:r>
        <w:t>znění:</w:t>
      </w:r>
    </w:p>
    <w:p w:rsidR="00AA5F47" w:rsidRDefault="00AA5F47">
      <w:pPr>
        <w:pStyle w:val="Zkladntext"/>
        <w:spacing w:before="1"/>
      </w:pPr>
    </w:p>
    <w:p w:rsidR="00AA5F47" w:rsidRDefault="00726491">
      <w:pPr>
        <w:pStyle w:val="Nadpis2"/>
        <w:spacing w:line="252" w:lineRule="exact"/>
        <w:ind w:right="331"/>
      </w:pPr>
      <w:r>
        <w:t>I.</w:t>
      </w:r>
    </w:p>
    <w:p w:rsidR="00AA5F47" w:rsidRDefault="00726491">
      <w:pPr>
        <w:spacing w:line="252" w:lineRule="exact"/>
        <w:ind w:left="369" w:right="328"/>
        <w:jc w:val="center"/>
        <w:rPr>
          <w:b/>
        </w:rPr>
      </w:pPr>
      <w:r>
        <w:rPr>
          <w:b/>
        </w:rPr>
        <w:t>Předmět nájmu</w:t>
      </w:r>
    </w:p>
    <w:p w:rsidR="00AA5F47" w:rsidRDefault="00AA5F47">
      <w:pPr>
        <w:pStyle w:val="Zkladntext"/>
        <w:rPr>
          <w:b/>
        </w:rPr>
      </w:pPr>
    </w:p>
    <w:p w:rsidR="00AA5F47" w:rsidRDefault="00726491">
      <w:pPr>
        <w:pStyle w:val="Odstavecseseznamem"/>
        <w:numPr>
          <w:ilvl w:val="1"/>
          <w:numId w:val="8"/>
        </w:numPr>
        <w:tabs>
          <w:tab w:val="left" w:pos="877"/>
        </w:tabs>
        <w:ind w:right="109"/>
        <w:jc w:val="both"/>
      </w:pPr>
      <w:r>
        <w:t xml:space="preserve">Pronajímatel je výlučným vlastníkem nemovitosti, pozemku p. č. 1333/15, zastavěná plocha a nádvoří, jehož součástí je budova č. p. 271, jiná stavba, to vše v k. </w:t>
      </w:r>
      <w:proofErr w:type="spellStart"/>
      <w:r>
        <w:t>ú.</w:t>
      </w:r>
      <w:proofErr w:type="spellEnd"/>
      <w:r>
        <w:t xml:space="preserve"> Libeň (730891), obec Praha,  zapsané  v Katastru  nemovitostí  na  LV  č.  1370  vedeném u Katastrálního úřadu pro hlavní město Prahu, Katastrální pracoviště</w:t>
      </w:r>
      <w:r>
        <w:rPr>
          <w:spacing w:val="-19"/>
        </w:rPr>
        <w:t xml:space="preserve"> </w:t>
      </w:r>
      <w:r>
        <w:t>Praha.</w:t>
      </w:r>
    </w:p>
    <w:p w:rsidR="00AA5F47" w:rsidRDefault="00AA5F47">
      <w:pPr>
        <w:pStyle w:val="Zkladntext"/>
        <w:spacing w:before="2"/>
      </w:pPr>
    </w:p>
    <w:p w:rsidR="00AA5F47" w:rsidRDefault="00726491">
      <w:pPr>
        <w:pStyle w:val="Odstavecseseznamem"/>
        <w:numPr>
          <w:ilvl w:val="1"/>
          <w:numId w:val="8"/>
        </w:numPr>
        <w:tabs>
          <w:tab w:val="left" w:pos="877"/>
        </w:tabs>
        <w:spacing w:line="237" w:lineRule="auto"/>
        <w:ind w:right="110"/>
        <w:jc w:val="both"/>
      </w:pPr>
      <w:r>
        <w:t>Pronajímatel   přenechává    k dočasnému    užívání    nájemci    nebytové    prostory v nemovitosti specifikované v odst. 1. 1. tohoto článku na adrese Pod Vodárenskou věží č. 271/2, Praha 8 – Libeň (dále jen „objekt“). Předmětné nebytové prostory se nachází v prvním nadzemním podlaží budovy A. Místnost č. 141 o celkové rozloze 106,97 m</w:t>
      </w:r>
      <w:r>
        <w:rPr>
          <w:position w:val="8"/>
          <w:sz w:val="14"/>
        </w:rPr>
        <w:t xml:space="preserve">2 </w:t>
      </w:r>
      <w:r>
        <w:t>je rozdělena na dvě části přepážkou, část určená k pronájmu má rozlohu 36,80 m</w:t>
      </w:r>
      <w:r>
        <w:rPr>
          <w:position w:val="8"/>
          <w:sz w:val="14"/>
        </w:rPr>
        <w:t>2</w:t>
      </w:r>
      <w:r>
        <w:t>. Přístup do pronajímaného prostoru je možný hlavním vchodem objektu (vrátnice).</w:t>
      </w:r>
    </w:p>
    <w:p w:rsidR="00AA5F47" w:rsidRDefault="00AA5F47">
      <w:pPr>
        <w:pStyle w:val="Zkladntext"/>
        <w:spacing w:before="6"/>
      </w:pPr>
    </w:p>
    <w:p w:rsidR="00AA5F47" w:rsidRDefault="00726491">
      <w:pPr>
        <w:pStyle w:val="Zkladntext"/>
        <w:ind w:left="876" w:right="111"/>
        <w:jc w:val="both"/>
      </w:pPr>
      <w:r>
        <w:t>Mimo výše uvedené části nebytového prostoru je nájemce oprávněn užívat rovněž společné prostory – sociální zázemí – toalety v přízemí, místnosti č. 150, 150a, 151, 151a, umístěné v chodbě.</w:t>
      </w:r>
    </w:p>
    <w:p w:rsidR="00AA5F47" w:rsidRDefault="00AA5F47">
      <w:pPr>
        <w:jc w:val="both"/>
        <w:sectPr w:rsidR="00AA5F47">
          <w:type w:val="continuous"/>
          <w:pgSz w:w="11910" w:h="16840"/>
          <w:pgMar w:top="1320" w:right="1300" w:bottom="1440" w:left="1260" w:header="708" w:footer="1250" w:gutter="0"/>
          <w:pgNumType w:start="1"/>
          <w:cols w:space="708"/>
        </w:sectPr>
      </w:pPr>
    </w:p>
    <w:p w:rsidR="00AA5F47" w:rsidRDefault="00726491">
      <w:pPr>
        <w:pStyle w:val="Zkladntext"/>
        <w:spacing w:before="77"/>
        <w:ind w:left="876"/>
      </w:pPr>
      <w:r>
        <w:lastRenderedPageBreak/>
        <w:t>Prostory, které tvoří předmět nájmu a jsou specifikovány v odst. 1.1. a 1.2. tohoto článku, jsou vyznačeny v příloze č. 1, která tvoří nedílnou součást této smlouvy.</w:t>
      </w:r>
    </w:p>
    <w:p w:rsidR="00AA5F47" w:rsidRDefault="00726491">
      <w:pPr>
        <w:pStyle w:val="Odstavecseseznamem"/>
        <w:numPr>
          <w:ilvl w:val="1"/>
          <w:numId w:val="8"/>
        </w:numPr>
        <w:tabs>
          <w:tab w:val="left" w:pos="876"/>
          <w:tab w:val="left" w:pos="877"/>
        </w:tabs>
        <w:spacing w:before="1"/>
        <w:ind w:hanging="721"/>
      </w:pPr>
      <w:r>
        <w:t>Nájemce se za užívání předmětu nájmu zavazuje platit pronajímateli</w:t>
      </w:r>
      <w:r>
        <w:rPr>
          <w:spacing w:val="-16"/>
        </w:rPr>
        <w:t xml:space="preserve"> </w:t>
      </w:r>
      <w:r>
        <w:t>nájemné.</w:t>
      </w:r>
    </w:p>
    <w:p w:rsidR="00AA5F47" w:rsidRDefault="00726491">
      <w:pPr>
        <w:pStyle w:val="Nadpis2"/>
        <w:spacing w:before="160"/>
        <w:ind w:left="10" w:right="331"/>
      </w:pPr>
      <w:r>
        <w:t>II.</w:t>
      </w:r>
    </w:p>
    <w:p w:rsidR="00AA5F47" w:rsidRDefault="00726491">
      <w:pPr>
        <w:spacing w:before="1"/>
        <w:ind w:left="13" w:right="331"/>
        <w:jc w:val="center"/>
        <w:rPr>
          <w:b/>
        </w:rPr>
      </w:pPr>
      <w:r>
        <w:rPr>
          <w:b/>
        </w:rPr>
        <w:t>Účel nájmu</w:t>
      </w:r>
    </w:p>
    <w:p w:rsidR="00AA5F47" w:rsidRDefault="00AA5F47">
      <w:pPr>
        <w:pStyle w:val="Zkladntext"/>
        <w:spacing w:before="1"/>
        <w:rPr>
          <w:b/>
        </w:rPr>
      </w:pPr>
    </w:p>
    <w:p w:rsidR="00AA5F47" w:rsidRDefault="00726491">
      <w:pPr>
        <w:pStyle w:val="Zkladntext"/>
        <w:ind w:left="876" w:right="111" w:hanging="720"/>
        <w:jc w:val="both"/>
      </w:pPr>
      <w:r>
        <w:t>2.1. Pronajímatel přenechává nájemci předmět nájmu k užívání výhradně za účelem realizace činností dle zřizovací listiny nájemce, odpovídající zápisu v Rejstříku veřejných</w:t>
      </w:r>
      <w:r>
        <w:rPr>
          <w:spacing w:val="-11"/>
        </w:rPr>
        <w:t xml:space="preserve"> </w:t>
      </w:r>
      <w:r>
        <w:t>výzkumných</w:t>
      </w:r>
      <w:r>
        <w:rPr>
          <w:spacing w:val="-12"/>
        </w:rPr>
        <w:t xml:space="preserve"> </w:t>
      </w:r>
      <w:r>
        <w:t>institucí,</w:t>
      </w:r>
      <w:r>
        <w:rPr>
          <w:spacing w:val="-12"/>
        </w:rPr>
        <w:t xml:space="preserve"> </w:t>
      </w:r>
      <w:r>
        <w:t>tj.</w:t>
      </w:r>
      <w:r>
        <w:rPr>
          <w:spacing w:val="-9"/>
        </w:rPr>
        <w:t xml:space="preserve"> </w:t>
      </w:r>
      <w:r>
        <w:t>zajišťování</w:t>
      </w:r>
      <w:r>
        <w:rPr>
          <w:spacing w:val="-8"/>
        </w:rPr>
        <w:t xml:space="preserve"> </w:t>
      </w:r>
      <w:r>
        <w:t>infrastrukturní</w:t>
      </w:r>
      <w:r>
        <w:rPr>
          <w:spacing w:val="-9"/>
        </w:rPr>
        <w:t xml:space="preserve"> </w:t>
      </w:r>
      <w:r>
        <w:t>činnosti</w:t>
      </w:r>
      <w:r>
        <w:rPr>
          <w:spacing w:val="-11"/>
        </w:rPr>
        <w:t xml:space="preserve"> </w:t>
      </w:r>
      <w:r>
        <w:t>pro</w:t>
      </w:r>
      <w:r>
        <w:rPr>
          <w:spacing w:val="-9"/>
        </w:rPr>
        <w:t xml:space="preserve"> </w:t>
      </w:r>
      <w:r>
        <w:t>Akademii</w:t>
      </w:r>
      <w:r>
        <w:rPr>
          <w:spacing w:val="-12"/>
        </w:rPr>
        <w:t xml:space="preserve"> </w:t>
      </w:r>
      <w:r>
        <w:t>věd ČR</w:t>
      </w:r>
      <w:r>
        <w:rPr>
          <w:spacing w:val="-15"/>
        </w:rPr>
        <w:t xml:space="preserve"> </w:t>
      </w:r>
      <w:r>
        <w:t>a</w:t>
      </w:r>
      <w:r>
        <w:rPr>
          <w:spacing w:val="-15"/>
        </w:rPr>
        <w:t xml:space="preserve"> </w:t>
      </w:r>
      <w:r>
        <w:t>její</w:t>
      </w:r>
      <w:r>
        <w:rPr>
          <w:spacing w:val="-13"/>
        </w:rPr>
        <w:t xml:space="preserve"> </w:t>
      </w:r>
      <w:r>
        <w:t>pracoviště.</w:t>
      </w:r>
      <w:r>
        <w:rPr>
          <w:spacing w:val="-12"/>
        </w:rPr>
        <w:t xml:space="preserve"> </w:t>
      </w:r>
      <w:r>
        <w:t>Prostory</w:t>
      </w:r>
      <w:r>
        <w:rPr>
          <w:spacing w:val="-14"/>
        </w:rPr>
        <w:t xml:space="preserve"> </w:t>
      </w:r>
      <w:r>
        <w:t>budou</w:t>
      </w:r>
      <w:r>
        <w:rPr>
          <w:spacing w:val="-17"/>
        </w:rPr>
        <w:t xml:space="preserve"> </w:t>
      </w:r>
      <w:r>
        <w:t>sloužit</w:t>
      </w:r>
      <w:r>
        <w:rPr>
          <w:spacing w:val="-13"/>
        </w:rPr>
        <w:t xml:space="preserve"> </w:t>
      </w:r>
      <w:r>
        <w:t>jako</w:t>
      </w:r>
      <w:r>
        <w:rPr>
          <w:spacing w:val="-15"/>
        </w:rPr>
        <w:t xml:space="preserve"> </w:t>
      </w:r>
      <w:r>
        <w:t>skladovací</w:t>
      </w:r>
      <w:r>
        <w:rPr>
          <w:spacing w:val="-13"/>
        </w:rPr>
        <w:t xml:space="preserve"> </w:t>
      </w:r>
      <w:r>
        <w:t>prostory</w:t>
      </w:r>
      <w:r>
        <w:rPr>
          <w:spacing w:val="-13"/>
        </w:rPr>
        <w:t xml:space="preserve"> </w:t>
      </w:r>
      <w:r>
        <w:t>a</w:t>
      </w:r>
      <w:r>
        <w:rPr>
          <w:spacing w:val="-15"/>
        </w:rPr>
        <w:t xml:space="preserve"> </w:t>
      </w:r>
      <w:r>
        <w:t>provozní</w:t>
      </w:r>
      <w:r>
        <w:rPr>
          <w:spacing w:val="-14"/>
        </w:rPr>
        <w:t xml:space="preserve"> </w:t>
      </w:r>
      <w:r>
        <w:t>zázemí nájemce.</w:t>
      </w:r>
    </w:p>
    <w:p w:rsidR="00AA5F47" w:rsidRDefault="00726491">
      <w:pPr>
        <w:pStyle w:val="Nadpis2"/>
        <w:spacing w:before="158"/>
        <w:ind w:right="1046"/>
      </w:pPr>
      <w:r>
        <w:t>III.</w:t>
      </w:r>
    </w:p>
    <w:p w:rsidR="00AA5F47" w:rsidRDefault="00726491">
      <w:pPr>
        <w:spacing w:before="2"/>
        <w:ind w:left="369" w:right="1047"/>
        <w:jc w:val="center"/>
        <w:rPr>
          <w:b/>
        </w:rPr>
      </w:pPr>
      <w:r>
        <w:rPr>
          <w:b/>
        </w:rPr>
        <w:t>Doba nájmu</w:t>
      </w:r>
    </w:p>
    <w:p w:rsidR="00AA5F47" w:rsidRDefault="00AA5F47">
      <w:pPr>
        <w:pStyle w:val="Zkladntext"/>
        <w:spacing w:before="9"/>
        <w:rPr>
          <w:b/>
          <w:sz w:val="21"/>
        </w:rPr>
      </w:pPr>
    </w:p>
    <w:p w:rsidR="00AA5F47" w:rsidRDefault="00726491">
      <w:pPr>
        <w:pStyle w:val="Odstavecseseznamem"/>
        <w:numPr>
          <w:ilvl w:val="1"/>
          <w:numId w:val="7"/>
        </w:numPr>
        <w:tabs>
          <w:tab w:val="left" w:pos="876"/>
          <w:tab w:val="left" w:pos="877"/>
        </w:tabs>
        <w:ind w:hanging="721"/>
      </w:pPr>
      <w:r>
        <w:t>Nájem se sjednává na dobu určitou od 1.5. 2024 do 31. 7.</w:t>
      </w:r>
      <w:r>
        <w:rPr>
          <w:spacing w:val="-12"/>
        </w:rPr>
        <w:t xml:space="preserve"> </w:t>
      </w:r>
      <w:r>
        <w:t>2028.</w:t>
      </w:r>
    </w:p>
    <w:p w:rsidR="00AA5F47" w:rsidRDefault="00AA5F47">
      <w:pPr>
        <w:pStyle w:val="Zkladntext"/>
        <w:spacing w:before="1"/>
      </w:pPr>
    </w:p>
    <w:p w:rsidR="00AA5F47" w:rsidRDefault="00726491">
      <w:pPr>
        <w:pStyle w:val="Odstavecseseznamem"/>
        <w:numPr>
          <w:ilvl w:val="1"/>
          <w:numId w:val="7"/>
        </w:numPr>
        <w:tabs>
          <w:tab w:val="left" w:pos="877"/>
        </w:tabs>
        <w:ind w:right="112"/>
        <w:jc w:val="both"/>
      </w:pPr>
      <w:r>
        <w:t>Předání</w:t>
      </w:r>
      <w:r>
        <w:rPr>
          <w:spacing w:val="-14"/>
        </w:rPr>
        <w:t xml:space="preserve"> </w:t>
      </w:r>
      <w:r>
        <w:t>a</w:t>
      </w:r>
      <w:r>
        <w:rPr>
          <w:spacing w:val="-16"/>
        </w:rPr>
        <w:t xml:space="preserve"> </w:t>
      </w:r>
      <w:r>
        <w:t>převzetí</w:t>
      </w:r>
      <w:r>
        <w:rPr>
          <w:spacing w:val="-14"/>
        </w:rPr>
        <w:t xml:space="preserve"> </w:t>
      </w:r>
      <w:r>
        <w:t>předmětu</w:t>
      </w:r>
      <w:r>
        <w:rPr>
          <w:spacing w:val="-14"/>
        </w:rPr>
        <w:t xml:space="preserve"> </w:t>
      </w:r>
      <w:r>
        <w:t>nájmu</w:t>
      </w:r>
      <w:r>
        <w:rPr>
          <w:spacing w:val="-16"/>
        </w:rPr>
        <w:t xml:space="preserve"> </w:t>
      </w:r>
      <w:r>
        <w:t>bude</w:t>
      </w:r>
      <w:r>
        <w:rPr>
          <w:spacing w:val="-16"/>
        </w:rPr>
        <w:t xml:space="preserve"> </w:t>
      </w:r>
      <w:r>
        <w:t>provedeno</w:t>
      </w:r>
      <w:r>
        <w:rPr>
          <w:spacing w:val="-15"/>
        </w:rPr>
        <w:t xml:space="preserve"> </w:t>
      </w:r>
      <w:r>
        <w:t>na</w:t>
      </w:r>
      <w:r>
        <w:rPr>
          <w:spacing w:val="-16"/>
        </w:rPr>
        <w:t xml:space="preserve"> </w:t>
      </w:r>
      <w:r>
        <w:t>základě</w:t>
      </w:r>
      <w:r>
        <w:rPr>
          <w:spacing w:val="-15"/>
        </w:rPr>
        <w:t xml:space="preserve"> </w:t>
      </w:r>
      <w:r>
        <w:t>předávacího</w:t>
      </w:r>
      <w:r>
        <w:rPr>
          <w:spacing w:val="-16"/>
        </w:rPr>
        <w:t xml:space="preserve"> </w:t>
      </w:r>
      <w:r>
        <w:t xml:space="preserve">protokolu sepsaného a podepsaného ke dni 1. 5. 2024. Předávací protokol tvoří přílohu č. </w:t>
      </w:r>
      <w:r>
        <w:rPr>
          <w:spacing w:val="-3"/>
        </w:rPr>
        <w:t xml:space="preserve">2, </w:t>
      </w:r>
      <w:r>
        <w:t>která je nedílnou součástí této</w:t>
      </w:r>
      <w:r>
        <w:rPr>
          <w:spacing w:val="-10"/>
        </w:rPr>
        <w:t xml:space="preserve"> </w:t>
      </w:r>
      <w:r>
        <w:t>smlouvy.</w:t>
      </w:r>
    </w:p>
    <w:p w:rsidR="00AA5F47" w:rsidRDefault="00AA5F47">
      <w:pPr>
        <w:pStyle w:val="Zkladntext"/>
        <w:spacing w:before="1"/>
      </w:pPr>
    </w:p>
    <w:p w:rsidR="00AA5F47" w:rsidRDefault="00726491">
      <w:pPr>
        <w:pStyle w:val="Zkladntext"/>
        <w:ind w:left="876" w:right="111"/>
        <w:jc w:val="both"/>
      </w:pPr>
      <w:r>
        <w:t>Předávací protokol bude mimo jiné obsahovat popis stavu předávaných prostor a stav příslušného elektroměru. Při předání dojde k výměně zámků dveří a jeden klíč od každého zámku bude předán v zapečetěné obálce na vrátnici objektu. Od chvíle předání  přechází  odpovědnost  za  pronajaté  prostory  a  jejich  vybavení  plně     na nájemce. Za případné škody na movitém majetku nájemce v důsledku vnějších okolností souvisejících s provozem objektu nese odpovědnost pronajímatel, který prohlašuje, že má pro tyto případy sjednáno příslušné pojištění (např. požár, vytopení apod.)</w:t>
      </w:r>
    </w:p>
    <w:p w:rsidR="00AA5F47" w:rsidRDefault="00AA5F47">
      <w:pPr>
        <w:pStyle w:val="Zkladntext"/>
        <w:spacing w:before="1"/>
      </w:pPr>
    </w:p>
    <w:p w:rsidR="00AA5F47" w:rsidRDefault="00726491">
      <w:pPr>
        <w:pStyle w:val="Odstavecseseznamem"/>
        <w:numPr>
          <w:ilvl w:val="1"/>
          <w:numId w:val="7"/>
        </w:numPr>
        <w:tabs>
          <w:tab w:val="left" w:pos="877"/>
        </w:tabs>
        <w:ind w:right="115"/>
        <w:jc w:val="both"/>
      </w:pPr>
      <w:r>
        <w:t>Obě smluvní strany prohlašují, že pronajímané prostory jsou způsobilé pro sjednaný účel</w:t>
      </w:r>
      <w:r>
        <w:rPr>
          <w:spacing w:val="-1"/>
        </w:rPr>
        <w:t xml:space="preserve"> </w:t>
      </w:r>
      <w:r>
        <w:t>nájmu.</w:t>
      </w:r>
    </w:p>
    <w:p w:rsidR="00AA5F47" w:rsidRDefault="00726491">
      <w:pPr>
        <w:pStyle w:val="Nadpis2"/>
        <w:spacing w:before="159" w:line="252" w:lineRule="exact"/>
        <w:ind w:right="329"/>
      </w:pPr>
      <w:r>
        <w:t>IV.</w:t>
      </w:r>
    </w:p>
    <w:p w:rsidR="00AA5F47" w:rsidRDefault="00726491">
      <w:pPr>
        <w:spacing w:line="252" w:lineRule="exact"/>
        <w:ind w:left="369" w:right="331"/>
        <w:jc w:val="center"/>
        <w:rPr>
          <w:b/>
        </w:rPr>
      </w:pPr>
      <w:r>
        <w:rPr>
          <w:b/>
        </w:rPr>
        <w:t>Nájemné, jistota a platby s nájmem související</w:t>
      </w:r>
    </w:p>
    <w:p w:rsidR="00AA5F47" w:rsidRDefault="00AA5F47">
      <w:pPr>
        <w:pStyle w:val="Zkladntext"/>
        <w:spacing w:before="7"/>
        <w:rPr>
          <w:b/>
          <w:sz w:val="35"/>
        </w:rPr>
      </w:pPr>
    </w:p>
    <w:p w:rsidR="00AA5F47" w:rsidRDefault="00726491">
      <w:pPr>
        <w:pStyle w:val="Odstavecseseznamem"/>
        <w:numPr>
          <w:ilvl w:val="1"/>
          <w:numId w:val="6"/>
        </w:numPr>
        <w:tabs>
          <w:tab w:val="left" w:pos="865"/>
        </w:tabs>
        <w:ind w:right="110"/>
        <w:jc w:val="both"/>
      </w:pPr>
      <w:r>
        <w:t>Nájemné bylo dohodou smluvních stran sjednáno ve výši 150,- Kč/m</w:t>
      </w:r>
      <w:r>
        <w:rPr>
          <w:position w:val="8"/>
          <w:sz w:val="14"/>
        </w:rPr>
        <w:t>2</w:t>
      </w:r>
      <w:r>
        <w:t>, celková výše tak činí 5 520,- Kč (slovy: pět tisíc pět set dvacet korun českých)/měsíc. Nájemné je   v</w:t>
      </w:r>
      <w:r>
        <w:rPr>
          <w:spacing w:val="-1"/>
        </w:rPr>
        <w:t xml:space="preserve"> </w:t>
      </w:r>
      <w:r>
        <w:t>souladu</w:t>
      </w:r>
      <w:r>
        <w:rPr>
          <w:spacing w:val="-15"/>
        </w:rPr>
        <w:t xml:space="preserve"> </w:t>
      </w:r>
      <w:r>
        <w:t xml:space="preserve">s </w:t>
      </w:r>
      <w:proofErr w:type="spellStart"/>
      <w:r>
        <w:t>ust</w:t>
      </w:r>
      <w:proofErr w:type="spellEnd"/>
      <w:r>
        <w:t>.</w:t>
      </w:r>
      <w:r>
        <w:rPr>
          <w:spacing w:val="-14"/>
        </w:rPr>
        <w:t xml:space="preserve"> </w:t>
      </w:r>
      <w:r>
        <w:t>§</w:t>
      </w:r>
      <w:r>
        <w:rPr>
          <w:spacing w:val="-15"/>
        </w:rPr>
        <w:t xml:space="preserve"> </w:t>
      </w:r>
      <w:r>
        <w:t>56a,</w:t>
      </w:r>
      <w:r>
        <w:rPr>
          <w:spacing w:val="-17"/>
        </w:rPr>
        <w:t xml:space="preserve"> </w:t>
      </w:r>
      <w:r>
        <w:t>zák.</w:t>
      </w:r>
      <w:r>
        <w:rPr>
          <w:spacing w:val="-14"/>
        </w:rPr>
        <w:t xml:space="preserve"> </w:t>
      </w:r>
      <w:r>
        <w:t>č.</w:t>
      </w:r>
      <w:r>
        <w:rPr>
          <w:spacing w:val="-16"/>
        </w:rPr>
        <w:t xml:space="preserve"> </w:t>
      </w:r>
      <w:r>
        <w:t>235/2004</w:t>
      </w:r>
      <w:r>
        <w:rPr>
          <w:spacing w:val="-16"/>
        </w:rPr>
        <w:t xml:space="preserve"> </w:t>
      </w:r>
      <w:r>
        <w:t>Sb.,</w:t>
      </w:r>
      <w:r>
        <w:rPr>
          <w:spacing w:val="-14"/>
        </w:rPr>
        <w:t xml:space="preserve"> </w:t>
      </w:r>
      <w:r>
        <w:t>o</w:t>
      </w:r>
      <w:r>
        <w:rPr>
          <w:spacing w:val="-15"/>
        </w:rPr>
        <w:t xml:space="preserve"> </w:t>
      </w:r>
      <w:r>
        <w:t>dani</w:t>
      </w:r>
      <w:r>
        <w:rPr>
          <w:spacing w:val="-18"/>
        </w:rPr>
        <w:t xml:space="preserve"> </w:t>
      </w:r>
      <w:r>
        <w:t>z</w:t>
      </w:r>
      <w:r>
        <w:rPr>
          <w:spacing w:val="1"/>
        </w:rPr>
        <w:t xml:space="preserve"> </w:t>
      </w:r>
      <w:r>
        <w:t>přidané</w:t>
      </w:r>
      <w:r>
        <w:rPr>
          <w:spacing w:val="-15"/>
        </w:rPr>
        <w:t xml:space="preserve"> </w:t>
      </w:r>
      <w:r>
        <w:t>hodnoty,</w:t>
      </w:r>
      <w:r>
        <w:rPr>
          <w:spacing w:val="-16"/>
        </w:rPr>
        <w:t xml:space="preserve"> </w:t>
      </w:r>
      <w:r>
        <w:t>v</w:t>
      </w:r>
      <w:r>
        <w:rPr>
          <w:spacing w:val="1"/>
        </w:rPr>
        <w:t xml:space="preserve"> </w:t>
      </w:r>
      <w:r>
        <w:t>platném</w:t>
      </w:r>
      <w:r>
        <w:rPr>
          <w:spacing w:val="-14"/>
        </w:rPr>
        <w:t xml:space="preserve"> </w:t>
      </w:r>
      <w:r>
        <w:t>znění, plněním</w:t>
      </w:r>
      <w:r>
        <w:rPr>
          <w:spacing w:val="-3"/>
        </w:rPr>
        <w:t xml:space="preserve"> </w:t>
      </w:r>
      <w:r>
        <w:t>osvobozeným</w:t>
      </w:r>
      <w:r>
        <w:rPr>
          <w:spacing w:val="-2"/>
        </w:rPr>
        <w:t xml:space="preserve"> </w:t>
      </w:r>
      <w:r>
        <w:t>od</w:t>
      </w:r>
      <w:r>
        <w:rPr>
          <w:spacing w:val="-5"/>
        </w:rPr>
        <w:t xml:space="preserve"> </w:t>
      </w:r>
      <w:r>
        <w:t>daně,</w:t>
      </w:r>
      <w:r>
        <w:rPr>
          <w:spacing w:val="-3"/>
        </w:rPr>
        <w:t xml:space="preserve"> </w:t>
      </w:r>
      <w:r>
        <w:t>a</w:t>
      </w:r>
      <w:r>
        <w:rPr>
          <w:spacing w:val="-5"/>
        </w:rPr>
        <w:t xml:space="preserve"> </w:t>
      </w:r>
      <w:r>
        <w:t>ke</w:t>
      </w:r>
      <w:r>
        <w:rPr>
          <w:spacing w:val="-4"/>
        </w:rPr>
        <w:t xml:space="preserve"> </w:t>
      </w:r>
      <w:r>
        <w:t>sjednané</w:t>
      </w:r>
      <w:r>
        <w:rPr>
          <w:spacing w:val="-4"/>
        </w:rPr>
        <w:t xml:space="preserve"> </w:t>
      </w:r>
      <w:r>
        <w:t>výši</w:t>
      </w:r>
      <w:r>
        <w:rPr>
          <w:spacing w:val="-6"/>
        </w:rPr>
        <w:t xml:space="preserve"> </w:t>
      </w:r>
      <w:r>
        <w:t>nájemného</w:t>
      </w:r>
      <w:r>
        <w:rPr>
          <w:spacing w:val="-7"/>
        </w:rPr>
        <w:t xml:space="preserve"> </w:t>
      </w:r>
      <w:r>
        <w:t>tak</w:t>
      </w:r>
      <w:r>
        <w:rPr>
          <w:spacing w:val="-4"/>
        </w:rPr>
        <w:t xml:space="preserve"> </w:t>
      </w:r>
      <w:r>
        <w:t>nebude</w:t>
      </w:r>
      <w:r>
        <w:rPr>
          <w:spacing w:val="-7"/>
        </w:rPr>
        <w:t xml:space="preserve"> </w:t>
      </w:r>
      <w:r>
        <w:t>připočtena daň z přidané hodnoty</w:t>
      </w:r>
      <w:r>
        <w:rPr>
          <w:spacing w:val="-2"/>
        </w:rPr>
        <w:t xml:space="preserve"> </w:t>
      </w:r>
      <w:r>
        <w:t>(„DPH“).</w:t>
      </w:r>
    </w:p>
    <w:p w:rsidR="00AA5F47" w:rsidRDefault="00AA5F47">
      <w:pPr>
        <w:pStyle w:val="Zkladntext"/>
        <w:spacing w:before="10"/>
        <w:rPr>
          <w:sz w:val="21"/>
        </w:rPr>
      </w:pPr>
    </w:p>
    <w:p w:rsidR="00AA5F47" w:rsidRDefault="00726491">
      <w:pPr>
        <w:pStyle w:val="Odstavecseseznamem"/>
        <w:numPr>
          <w:ilvl w:val="1"/>
          <w:numId w:val="6"/>
        </w:numPr>
        <w:tabs>
          <w:tab w:val="left" w:pos="877"/>
        </w:tabs>
        <w:ind w:left="876" w:right="115" w:hanging="720"/>
        <w:jc w:val="both"/>
      </w:pPr>
      <w:r>
        <w:t>Nájemné bude nájemcem hrazeno na základě faktury, která musí splňovat náležitosti řádného daňového</w:t>
      </w:r>
      <w:r>
        <w:rPr>
          <w:spacing w:val="-3"/>
        </w:rPr>
        <w:t xml:space="preserve"> </w:t>
      </w:r>
      <w:r>
        <w:t>dokladu.</w:t>
      </w:r>
    </w:p>
    <w:p w:rsidR="00AA5F47" w:rsidRDefault="00AA5F47">
      <w:pPr>
        <w:pStyle w:val="Zkladntext"/>
        <w:spacing w:before="3"/>
      </w:pPr>
    </w:p>
    <w:p w:rsidR="00AA5F47" w:rsidRDefault="00726491">
      <w:pPr>
        <w:pStyle w:val="Odstavecseseznamem"/>
        <w:numPr>
          <w:ilvl w:val="1"/>
          <w:numId w:val="6"/>
        </w:numPr>
        <w:tabs>
          <w:tab w:val="left" w:pos="877"/>
        </w:tabs>
        <w:ind w:left="876" w:right="116" w:hanging="720"/>
        <w:jc w:val="both"/>
      </w:pPr>
      <w:r>
        <w:t>Pronajímatel vystaví a doručí nájemci fakturu vždy nejpozději do 15. dne příslušného kalendářního</w:t>
      </w:r>
      <w:r>
        <w:rPr>
          <w:spacing w:val="-17"/>
        </w:rPr>
        <w:t xml:space="preserve"> </w:t>
      </w:r>
      <w:r>
        <w:t>měsíce,</w:t>
      </w:r>
      <w:r>
        <w:rPr>
          <w:spacing w:val="-13"/>
        </w:rPr>
        <w:t xml:space="preserve"> </w:t>
      </w:r>
      <w:r>
        <w:t>za</w:t>
      </w:r>
      <w:r>
        <w:rPr>
          <w:spacing w:val="-20"/>
        </w:rPr>
        <w:t xml:space="preserve"> </w:t>
      </w:r>
      <w:r>
        <w:t>který</w:t>
      </w:r>
      <w:r>
        <w:rPr>
          <w:spacing w:val="-18"/>
        </w:rPr>
        <w:t xml:space="preserve"> </w:t>
      </w:r>
      <w:r>
        <w:t>má</w:t>
      </w:r>
      <w:r>
        <w:rPr>
          <w:spacing w:val="-15"/>
        </w:rPr>
        <w:t xml:space="preserve"> </w:t>
      </w:r>
      <w:r>
        <w:t>být</w:t>
      </w:r>
      <w:r>
        <w:rPr>
          <w:spacing w:val="-16"/>
        </w:rPr>
        <w:t xml:space="preserve"> </w:t>
      </w:r>
      <w:r>
        <w:t>nájemné</w:t>
      </w:r>
      <w:r>
        <w:rPr>
          <w:spacing w:val="-17"/>
        </w:rPr>
        <w:t xml:space="preserve"> </w:t>
      </w:r>
      <w:r>
        <w:t>uhrazeno.</w:t>
      </w:r>
      <w:r>
        <w:rPr>
          <w:spacing w:val="-13"/>
        </w:rPr>
        <w:t xml:space="preserve"> </w:t>
      </w:r>
      <w:r>
        <w:t>Splatnost</w:t>
      </w:r>
      <w:r>
        <w:rPr>
          <w:spacing w:val="-16"/>
        </w:rPr>
        <w:t xml:space="preserve"> </w:t>
      </w:r>
      <w:r>
        <w:t>faktury</w:t>
      </w:r>
      <w:r>
        <w:rPr>
          <w:spacing w:val="-16"/>
        </w:rPr>
        <w:t xml:space="preserve"> </w:t>
      </w:r>
      <w:r>
        <w:t>je</w:t>
      </w:r>
      <w:r>
        <w:rPr>
          <w:spacing w:val="-15"/>
        </w:rPr>
        <w:t xml:space="preserve"> </w:t>
      </w:r>
      <w:r>
        <w:t>sjednána ve lhůtě 21 (dvacet jedna) kalendářních dnů ode dne doručení faktury</w:t>
      </w:r>
      <w:r>
        <w:rPr>
          <w:spacing w:val="-21"/>
        </w:rPr>
        <w:t xml:space="preserve"> </w:t>
      </w:r>
      <w:r>
        <w:t>nájemci.</w:t>
      </w:r>
    </w:p>
    <w:p w:rsidR="00AA5F47" w:rsidRDefault="00AA5F47">
      <w:pPr>
        <w:pStyle w:val="Zkladntext"/>
        <w:spacing w:before="10"/>
        <w:rPr>
          <w:sz w:val="21"/>
        </w:rPr>
      </w:pPr>
    </w:p>
    <w:p w:rsidR="00AA5F47" w:rsidRDefault="00726491">
      <w:pPr>
        <w:pStyle w:val="Odstavecseseznamem"/>
        <w:numPr>
          <w:ilvl w:val="1"/>
          <w:numId w:val="6"/>
        </w:numPr>
        <w:tabs>
          <w:tab w:val="left" w:pos="877"/>
        </w:tabs>
        <w:ind w:left="876" w:right="111" w:hanging="720"/>
        <w:jc w:val="both"/>
      </w:pPr>
      <w:proofErr w:type="gramStart"/>
      <w:r>
        <w:t>Pronajímatel  je</w:t>
      </w:r>
      <w:proofErr w:type="gramEnd"/>
      <w:r>
        <w:t xml:space="preserve">  oprávněn  jednou  ročně,  počínaje  rokem  2025,  zvýšit   nájemné  a</w:t>
      </w:r>
      <w:r>
        <w:rPr>
          <w:spacing w:val="-15"/>
        </w:rPr>
        <w:t xml:space="preserve"> </w:t>
      </w:r>
      <w:r>
        <w:t>paušální</w:t>
      </w:r>
      <w:r>
        <w:rPr>
          <w:spacing w:val="-13"/>
        </w:rPr>
        <w:t xml:space="preserve"> </w:t>
      </w:r>
      <w:r>
        <w:t>částku</w:t>
      </w:r>
      <w:r>
        <w:rPr>
          <w:spacing w:val="-13"/>
        </w:rPr>
        <w:t xml:space="preserve"> </w:t>
      </w:r>
      <w:r>
        <w:t>dle</w:t>
      </w:r>
      <w:r>
        <w:rPr>
          <w:spacing w:val="-14"/>
        </w:rPr>
        <w:t xml:space="preserve"> </w:t>
      </w:r>
      <w:r>
        <w:t>odst.</w:t>
      </w:r>
      <w:r>
        <w:rPr>
          <w:spacing w:val="-12"/>
        </w:rPr>
        <w:t xml:space="preserve"> </w:t>
      </w:r>
      <w:r>
        <w:t>4.6.</w:t>
      </w:r>
      <w:r>
        <w:rPr>
          <w:spacing w:val="-15"/>
        </w:rPr>
        <w:t xml:space="preserve"> </w:t>
      </w:r>
      <w:r>
        <w:t>tohoto</w:t>
      </w:r>
      <w:r>
        <w:rPr>
          <w:spacing w:val="-15"/>
        </w:rPr>
        <w:t xml:space="preserve"> </w:t>
      </w:r>
      <w:r>
        <w:t>článku</w:t>
      </w:r>
      <w:r>
        <w:rPr>
          <w:spacing w:val="-16"/>
        </w:rPr>
        <w:t xml:space="preserve"> </w:t>
      </w:r>
      <w:r>
        <w:t>(dále</w:t>
      </w:r>
      <w:r>
        <w:rPr>
          <w:spacing w:val="-16"/>
        </w:rPr>
        <w:t xml:space="preserve"> </w:t>
      </w:r>
      <w:r>
        <w:t>jen</w:t>
      </w:r>
      <w:r>
        <w:rPr>
          <w:spacing w:val="-16"/>
        </w:rPr>
        <w:t xml:space="preserve"> </w:t>
      </w:r>
      <w:r>
        <w:t>„sjednané</w:t>
      </w:r>
      <w:r>
        <w:rPr>
          <w:spacing w:val="-14"/>
        </w:rPr>
        <w:t xml:space="preserve"> </w:t>
      </w:r>
      <w:r>
        <w:t>platby“)</w:t>
      </w:r>
      <w:r>
        <w:rPr>
          <w:spacing w:val="-9"/>
        </w:rPr>
        <w:t xml:space="preserve"> </w:t>
      </w:r>
      <w:r>
        <w:t>o</w:t>
      </w:r>
      <w:r>
        <w:rPr>
          <w:spacing w:val="-19"/>
        </w:rPr>
        <w:t xml:space="preserve"> </w:t>
      </w:r>
      <w:r>
        <w:t>míru</w:t>
      </w:r>
      <w:r>
        <w:rPr>
          <w:spacing w:val="-14"/>
        </w:rPr>
        <w:t xml:space="preserve"> </w:t>
      </w:r>
      <w:r>
        <w:t>inflace vyjádřenou přírůstkem indexu spotřebitelských cen za uplynulý kalendářní rok, vyhlášenou Českým statistickým úřadem vždy k 31.12. předchozího roku. Za základ pro první výpočet bude považována výše sjednaných plateb ke dni podpisu</w:t>
      </w:r>
      <w:r>
        <w:rPr>
          <w:spacing w:val="-27"/>
        </w:rPr>
        <w:t xml:space="preserve"> </w:t>
      </w:r>
      <w:r>
        <w:t>této</w:t>
      </w:r>
    </w:p>
    <w:p w:rsidR="00AA5F47" w:rsidRDefault="00AA5F47">
      <w:pPr>
        <w:jc w:val="both"/>
        <w:sectPr w:rsidR="00AA5F47">
          <w:pgSz w:w="11910" w:h="16840"/>
          <w:pgMar w:top="1320" w:right="1300" w:bottom="1440" w:left="1260" w:header="0" w:footer="1250" w:gutter="0"/>
          <w:cols w:space="708"/>
        </w:sectPr>
      </w:pPr>
    </w:p>
    <w:p w:rsidR="00AA5F47" w:rsidRDefault="00726491">
      <w:pPr>
        <w:pStyle w:val="Zkladntext"/>
        <w:spacing w:before="77"/>
        <w:ind w:left="876" w:right="112"/>
        <w:jc w:val="both"/>
      </w:pPr>
      <w:r>
        <w:lastRenderedPageBreak/>
        <w:t>smlouvy. Pro každé následující zvýšení bude použita výše sjednaných plateb (zvýšeného o provedenou indexaci) z předchozího kalendářního roku. Úpravu výše sjednaných plateb pronajímatel uskuteční písemným oznámením zaslaným nájemci, přičemž změna se stane účinnou od prvního dne kalendářního měsíce následujícího po doručení oznámení nájemci. Oznámení se dnem doručení stává nedílnou součástí této smlouvy.</w:t>
      </w:r>
    </w:p>
    <w:p w:rsidR="00AA5F47" w:rsidRDefault="00AA5F47">
      <w:pPr>
        <w:pStyle w:val="Zkladntext"/>
        <w:spacing w:before="1"/>
      </w:pPr>
    </w:p>
    <w:p w:rsidR="00AA5F47" w:rsidRDefault="00726491">
      <w:pPr>
        <w:pStyle w:val="Odstavecseseznamem"/>
        <w:numPr>
          <w:ilvl w:val="1"/>
          <w:numId w:val="6"/>
        </w:numPr>
        <w:tabs>
          <w:tab w:val="left" w:pos="877"/>
        </w:tabs>
        <w:ind w:left="876" w:right="112" w:hanging="720"/>
        <w:jc w:val="both"/>
      </w:pPr>
      <w:r>
        <w:t>Nájemce se zavazuje hradit prokazatelné náklady spojené s užíváním předmětu nájmu, a to náklady za dodávky elektrické energie. Tyto náklady budou účtovány na základě samostatně měřeného odběru, v cenách dle skutečné fakturace</w:t>
      </w:r>
      <w:r>
        <w:rPr>
          <w:spacing w:val="-30"/>
        </w:rPr>
        <w:t xml:space="preserve"> </w:t>
      </w:r>
      <w:r>
        <w:t>dodavatele.</w:t>
      </w:r>
    </w:p>
    <w:p w:rsidR="00AA5F47" w:rsidRDefault="00726491">
      <w:pPr>
        <w:pStyle w:val="Zkladntext"/>
        <w:spacing w:before="160"/>
        <w:ind w:left="876"/>
        <w:jc w:val="both"/>
      </w:pPr>
      <w:r>
        <w:t>Odvoz odpadů si zajistí nájemce na své náklady, jako jejich původce.</w:t>
      </w:r>
    </w:p>
    <w:p w:rsidR="00AA5F47" w:rsidRDefault="00726491">
      <w:pPr>
        <w:pStyle w:val="Odstavecseseznamem"/>
        <w:numPr>
          <w:ilvl w:val="1"/>
          <w:numId w:val="6"/>
        </w:numPr>
        <w:tabs>
          <w:tab w:val="left" w:pos="877"/>
        </w:tabs>
        <w:spacing w:before="160"/>
        <w:ind w:left="876" w:right="109" w:hanging="720"/>
        <w:jc w:val="both"/>
      </w:pPr>
      <w:r>
        <w:t>Náklady</w:t>
      </w:r>
      <w:r>
        <w:rPr>
          <w:spacing w:val="-12"/>
        </w:rPr>
        <w:t xml:space="preserve"> </w:t>
      </w:r>
      <w:r>
        <w:t>za</w:t>
      </w:r>
      <w:r>
        <w:rPr>
          <w:spacing w:val="-15"/>
        </w:rPr>
        <w:t xml:space="preserve"> </w:t>
      </w:r>
      <w:r>
        <w:t>dodávky</w:t>
      </w:r>
      <w:r>
        <w:rPr>
          <w:spacing w:val="-14"/>
        </w:rPr>
        <w:t xml:space="preserve"> </w:t>
      </w:r>
      <w:r>
        <w:t>elektrické</w:t>
      </w:r>
      <w:r>
        <w:rPr>
          <w:spacing w:val="-15"/>
        </w:rPr>
        <w:t xml:space="preserve"> </w:t>
      </w:r>
      <w:r>
        <w:t>energie,</w:t>
      </w:r>
      <w:r>
        <w:rPr>
          <w:spacing w:val="-14"/>
        </w:rPr>
        <w:t xml:space="preserve"> </w:t>
      </w:r>
      <w:r>
        <w:t>vyúčtované</w:t>
      </w:r>
      <w:r>
        <w:rPr>
          <w:spacing w:val="-12"/>
        </w:rPr>
        <w:t xml:space="preserve"> </w:t>
      </w:r>
      <w:r>
        <w:t>dle</w:t>
      </w:r>
      <w:r>
        <w:rPr>
          <w:spacing w:val="-12"/>
        </w:rPr>
        <w:t xml:space="preserve"> </w:t>
      </w:r>
      <w:r>
        <w:t>odst.</w:t>
      </w:r>
      <w:r>
        <w:rPr>
          <w:spacing w:val="-9"/>
        </w:rPr>
        <w:t xml:space="preserve"> </w:t>
      </w:r>
      <w:r>
        <w:t>4.</w:t>
      </w:r>
      <w:r>
        <w:rPr>
          <w:spacing w:val="-13"/>
        </w:rPr>
        <w:t xml:space="preserve"> </w:t>
      </w:r>
      <w:r>
        <w:t>5.</w:t>
      </w:r>
      <w:r>
        <w:rPr>
          <w:spacing w:val="-16"/>
        </w:rPr>
        <w:t xml:space="preserve"> </w:t>
      </w:r>
      <w:r>
        <w:t>tohoto</w:t>
      </w:r>
      <w:r>
        <w:rPr>
          <w:spacing w:val="-14"/>
        </w:rPr>
        <w:t xml:space="preserve"> </w:t>
      </w:r>
      <w:r>
        <w:t>článku,</w:t>
      </w:r>
      <w:r>
        <w:rPr>
          <w:spacing w:val="-13"/>
        </w:rPr>
        <w:t xml:space="preserve"> </w:t>
      </w:r>
      <w:r>
        <w:t>budou nájemcem</w:t>
      </w:r>
      <w:r>
        <w:rPr>
          <w:spacing w:val="-5"/>
        </w:rPr>
        <w:t xml:space="preserve"> </w:t>
      </w:r>
      <w:r>
        <w:t>hrazeny</w:t>
      </w:r>
      <w:r>
        <w:rPr>
          <w:spacing w:val="-6"/>
        </w:rPr>
        <w:t xml:space="preserve"> </w:t>
      </w:r>
      <w:r>
        <w:t>na</w:t>
      </w:r>
      <w:r>
        <w:rPr>
          <w:spacing w:val="-5"/>
        </w:rPr>
        <w:t xml:space="preserve"> </w:t>
      </w:r>
      <w:r>
        <w:t>základě</w:t>
      </w:r>
      <w:r>
        <w:rPr>
          <w:spacing w:val="-6"/>
        </w:rPr>
        <w:t xml:space="preserve"> </w:t>
      </w:r>
      <w:r>
        <w:t>faktury</w:t>
      </w:r>
      <w:r>
        <w:rPr>
          <w:spacing w:val="-5"/>
        </w:rPr>
        <w:t xml:space="preserve"> </w:t>
      </w:r>
      <w:r>
        <w:t>vystavené</w:t>
      </w:r>
      <w:r>
        <w:rPr>
          <w:spacing w:val="-8"/>
        </w:rPr>
        <w:t xml:space="preserve"> </w:t>
      </w:r>
      <w:r>
        <w:t>pronajímatelem,</w:t>
      </w:r>
      <w:r>
        <w:rPr>
          <w:spacing w:val="-5"/>
        </w:rPr>
        <w:t xml:space="preserve"> </w:t>
      </w:r>
      <w:r>
        <w:t>která</w:t>
      </w:r>
      <w:r>
        <w:rPr>
          <w:spacing w:val="-7"/>
        </w:rPr>
        <w:t xml:space="preserve"> </w:t>
      </w:r>
      <w:r>
        <w:t>musí</w:t>
      </w:r>
      <w:r>
        <w:rPr>
          <w:spacing w:val="-5"/>
        </w:rPr>
        <w:t xml:space="preserve"> </w:t>
      </w:r>
      <w:r>
        <w:t>splňovat náležitosti řádného daňového dokladu. Spolu s těmito náklady bude vždy fakturována i</w:t>
      </w:r>
      <w:r>
        <w:rPr>
          <w:spacing w:val="-17"/>
        </w:rPr>
        <w:t xml:space="preserve"> </w:t>
      </w:r>
      <w:r>
        <w:t>paušální</w:t>
      </w:r>
      <w:r>
        <w:rPr>
          <w:spacing w:val="-16"/>
        </w:rPr>
        <w:t xml:space="preserve"> </w:t>
      </w:r>
      <w:r>
        <w:t>částka</w:t>
      </w:r>
      <w:r>
        <w:rPr>
          <w:spacing w:val="-18"/>
        </w:rPr>
        <w:t xml:space="preserve"> </w:t>
      </w:r>
      <w:r>
        <w:t>ve</w:t>
      </w:r>
      <w:r>
        <w:rPr>
          <w:spacing w:val="-17"/>
        </w:rPr>
        <w:t xml:space="preserve"> </w:t>
      </w:r>
      <w:r>
        <w:t>výši</w:t>
      </w:r>
      <w:r>
        <w:rPr>
          <w:spacing w:val="-19"/>
        </w:rPr>
        <w:t xml:space="preserve"> </w:t>
      </w:r>
      <w:r>
        <w:t>300,-</w:t>
      </w:r>
      <w:r>
        <w:rPr>
          <w:spacing w:val="-16"/>
        </w:rPr>
        <w:t xml:space="preserve"> </w:t>
      </w:r>
      <w:r>
        <w:t>Kč</w:t>
      </w:r>
      <w:r>
        <w:rPr>
          <w:spacing w:val="-17"/>
        </w:rPr>
        <w:t xml:space="preserve"> </w:t>
      </w:r>
      <w:r>
        <w:t>(slovy:</w:t>
      </w:r>
      <w:r>
        <w:rPr>
          <w:spacing w:val="-17"/>
        </w:rPr>
        <w:t xml:space="preserve"> </w:t>
      </w:r>
      <w:r>
        <w:t>tři</w:t>
      </w:r>
      <w:r>
        <w:rPr>
          <w:spacing w:val="-15"/>
        </w:rPr>
        <w:t xml:space="preserve"> </w:t>
      </w:r>
      <w:r>
        <w:t>sta</w:t>
      </w:r>
      <w:r>
        <w:rPr>
          <w:spacing w:val="-18"/>
        </w:rPr>
        <w:t xml:space="preserve"> </w:t>
      </w:r>
      <w:r>
        <w:t>korun</w:t>
      </w:r>
      <w:r>
        <w:rPr>
          <w:spacing w:val="-15"/>
        </w:rPr>
        <w:t xml:space="preserve"> </w:t>
      </w:r>
      <w:r>
        <w:t>českých)/měsíc</w:t>
      </w:r>
      <w:r>
        <w:rPr>
          <w:spacing w:val="-17"/>
        </w:rPr>
        <w:t xml:space="preserve"> </w:t>
      </w:r>
      <w:r>
        <w:t>za</w:t>
      </w:r>
      <w:r>
        <w:rPr>
          <w:spacing w:val="-18"/>
        </w:rPr>
        <w:t xml:space="preserve"> </w:t>
      </w:r>
      <w:r>
        <w:t>spotřebovanou elektrickou energii a topení společných</w:t>
      </w:r>
      <w:r>
        <w:rPr>
          <w:spacing w:val="-3"/>
        </w:rPr>
        <w:t xml:space="preserve"> </w:t>
      </w:r>
      <w:r>
        <w:t>prostor.</w:t>
      </w:r>
    </w:p>
    <w:p w:rsidR="00AA5F47" w:rsidRDefault="00AA5F47">
      <w:pPr>
        <w:pStyle w:val="Zkladntext"/>
        <w:spacing w:before="2"/>
      </w:pPr>
    </w:p>
    <w:p w:rsidR="00AA5F47" w:rsidRDefault="00726491">
      <w:pPr>
        <w:pStyle w:val="Odstavecseseznamem"/>
        <w:numPr>
          <w:ilvl w:val="1"/>
          <w:numId w:val="6"/>
        </w:numPr>
        <w:tabs>
          <w:tab w:val="left" w:pos="877"/>
        </w:tabs>
        <w:ind w:left="876" w:right="112" w:hanging="720"/>
        <w:jc w:val="both"/>
      </w:pPr>
      <w:r>
        <w:t>Pronajímatel vystaví a doručí nájemci fakturu vystavenou dle odst. 4. 6. tohoto článku vždy nejpozději do konce kalendářního měsíce následujícího po měsíci, za který je provedeno vyúčtování. Splatnost faktury je sjednána ve lhůtě 21 (dvacet jedna) kalendářních dnů ode dne doručení faktury</w:t>
      </w:r>
      <w:r>
        <w:rPr>
          <w:spacing w:val="-9"/>
        </w:rPr>
        <w:t xml:space="preserve"> </w:t>
      </w:r>
      <w:r>
        <w:t>nájemci.</w:t>
      </w:r>
    </w:p>
    <w:p w:rsidR="00AA5F47" w:rsidRDefault="00726491">
      <w:pPr>
        <w:pStyle w:val="Nadpis2"/>
        <w:spacing w:before="159" w:line="252" w:lineRule="exact"/>
        <w:ind w:left="366" w:right="331"/>
      </w:pPr>
      <w:r>
        <w:t>V.</w:t>
      </w:r>
    </w:p>
    <w:p w:rsidR="00AA5F47" w:rsidRDefault="00726491">
      <w:pPr>
        <w:spacing w:line="252" w:lineRule="exact"/>
        <w:ind w:left="369" w:right="327"/>
        <w:jc w:val="center"/>
        <w:rPr>
          <w:b/>
        </w:rPr>
      </w:pPr>
      <w:r>
        <w:rPr>
          <w:b/>
        </w:rPr>
        <w:t>Práva a povinnosti smluvních stran</w:t>
      </w:r>
    </w:p>
    <w:p w:rsidR="00AA5F47" w:rsidRDefault="00AA5F47">
      <w:pPr>
        <w:pStyle w:val="Zkladntext"/>
        <w:spacing w:before="1"/>
        <w:rPr>
          <w:b/>
        </w:rPr>
      </w:pPr>
    </w:p>
    <w:p w:rsidR="00AA5F47" w:rsidRDefault="00726491">
      <w:pPr>
        <w:pStyle w:val="Odstavecseseznamem"/>
        <w:numPr>
          <w:ilvl w:val="1"/>
          <w:numId w:val="5"/>
        </w:numPr>
        <w:tabs>
          <w:tab w:val="left" w:pos="877"/>
        </w:tabs>
        <w:ind w:right="111"/>
        <w:jc w:val="both"/>
      </w:pPr>
      <w:r>
        <w:t>Pronajímatel je povinen umožnit nájemci nerušené užívání předmětu nájmu v souladu s podmínkami této smlouvy. Pronajímatel se zavazuje po celou dobu trvání této smlouvy</w:t>
      </w:r>
      <w:r>
        <w:rPr>
          <w:spacing w:val="-8"/>
        </w:rPr>
        <w:t xml:space="preserve"> </w:t>
      </w:r>
      <w:r>
        <w:t>se</w:t>
      </w:r>
      <w:r>
        <w:rPr>
          <w:spacing w:val="-11"/>
        </w:rPr>
        <w:t xml:space="preserve"> </w:t>
      </w:r>
      <w:r>
        <w:t>zdržet</w:t>
      </w:r>
      <w:r>
        <w:rPr>
          <w:spacing w:val="-7"/>
        </w:rPr>
        <w:t xml:space="preserve"> </w:t>
      </w:r>
      <w:r>
        <w:t>veškerých</w:t>
      </w:r>
      <w:r>
        <w:rPr>
          <w:spacing w:val="-9"/>
        </w:rPr>
        <w:t xml:space="preserve"> </w:t>
      </w:r>
      <w:r>
        <w:t>zásahů</w:t>
      </w:r>
      <w:r>
        <w:rPr>
          <w:spacing w:val="-8"/>
        </w:rPr>
        <w:t xml:space="preserve"> </w:t>
      </w:r>
      <w:r>
        <w:t>do</w:t>
      </w:r>
      <w:r>
        <w:rPr>
          <w:spacing w:val="-12"/>
        </w:rPr>
        <w:t xml:space="preserve"> </w:t>
      </w:r>
      <w:r>
        <w:t>předmětu</w:t>
      </w:r>
      <w:r>
        <w:rPr>
          <w:spacing w:val="-13"/>
        </w:rPr>
        <w:t xml:space="preserve"> </w:t>
      </w:r>
      <w:r>
        <w:t>nájmu,</w:t>
      </w:r>
      <w:r>
        <w:rPr>
          <w:spacing w:val="-7"/>
        </w:rPr>
        <w:t xml:space="preserve"> </w:t>
      </w:r>
      <w:r>
        <w:t>které</w:t>
      </w:r>
      <w:r>
        <w:rPr>
          <w:spacing w:val="-10"/>
        </w:rPr>
        <w:t xml:space="preserve"> </w:t>
      </w:r>
      <w:r>
        <w:t>by</w:t>
      </w:r>
      <w:r>
        <w:rPr>
          <w:spacing w:val="-9"/>
        </w:rPr>
        <w:t xml:space="preserve"> </w:t>
      </w:r>
      <w:r>
        <w:t>nájemci</w:t>
      </w:r>
      <w:r>
        <w:rPr>
          <w:spacing w:val="-10"/>
        </w:rPr>
        <w:t xml:space="preserve"> </w:t>
      </w:r>
      <w:r>
        <w:t>znemožnily předmět nájmu řádně užívat.</w:t>
      </w:r>
    </w:p>
    <w:p w:rsidR="00AA5F47" w:rsidRDefault="00AA5F47">
      <w:pPr>
        <w:pStyle w:val="Zkladntext"/>
      </w:pPr>
    </w:p>
    <w:p w:rsidR="00AA5F47" w:rsidRDefault="00726491">
      <w:pPr>
        <w:pStyle w:val="Odstavecseseznamem"/>
        <w:numPr>
          <w:ilvl w:val="1"/>
          <w:numId w:val="5"/>
        </w:numPr>
        <w:tabs>
          <w:tab w:val="left" w:pos="877"/>
        </w:tabs>
        <w:ind w:right="113"/>
        <w:jc w:val="both"/>
      </w:pPr>
      <w:r>
        <w:t>Nájemce se zavazuje užívat předmět nájmu v souladu s touto smlouvou, přičemž si bude</w:t>
      </w:r>
      <w:r>
        <w:rPr>
          <w:spacing w:val="-12"/>
        </w:rPr>
        <w:t xml:space="preserve"> </w:t>
      </w:r>
      <w:r>
        <w:t>počínat</w:t>
      </w:r>
      <w:r>
        <w:rPr>
          <w:spacing w:val="-12"/>
        </w:rPr>
        <w:t xml:space="preserve"> </w:t>
      </w:r>
      <w:r>
        <w:t>tak,</w:t>
      </w:r>
      <w:r>
        <w:rPr>
          <w:spacing w:val="-12"/>
        </w:rPr>
        <w:t xml:space="preserve"> </w:t>
      </w:r>
      <w:r>
        <w:t>aby</w:t>
      </w:r>
      <w:r>
        <w:rPr>
          <w:spacing w:val="-13"/>
        </w:rPr>
        <w:t xml:space="preserve"> </w:t>
      </w:r>
      <w:r>
        <w:t>zabránil</w:t>
      </w:r>
      <w:r>
        <w:rPr>
          <w:spacing w:val="-12"/>
        </w:rPr>
        <w:t xml:space="preserve"> </w:t>
      </w:r>
      <w:r>
        <w:t>vzniku</w:t>
      </w:r>
      <w:r>
        <w:rPr>
          <w:spacing w:val="-14"/>
        </w:rPr>
        <w:t xml:space="preserve"> </w:t>
      </w:r>
      <w:r>
        <w:t>škod</w:t>
      </w:r>
      <w:r>
        <w:rPr>
          <w:spacing w:val="-14"/>
        </w:rPr>
        <w:t xml:space="preserve"> </w:t>
      </w:r>
      <w:r>
        <w:t>a</w:t>
      </w:r>
      <w:r>
        <w:rPr>
          <w:spacing w:val="-13"/>
        </w:rPr>
        <w:t xml:space="preserve"> </w:t>
      </w:r>
      <w:r>
        <w:t>byly</w:t>
      </w:r>
      <w:r>
        <w:rPr>
          <w:spacing w:val="-13"/>
        </w:rPr>
        <w:t xml:space="preserve"> </w:t>
      </w:r>
      <w:r>
        <w:t>dodržovány</w:t>
      </w:r>
      <w:r>
        <w:rPr>
          <w:spacing w:val="-14"/>
        </w:rPr>
        <w:t xml:space="preserve"> </w:t>
      </w:r>
      <w:r>
        <w:t>veškeré</w:t>
      </w:r>
      <w:r>
        <w:rPr>
          <w:spacing w:val="-14"/>
        </w:rPr>
        <w:t xml:space="preserve"> </w:t>
      </w:r>
      <w:r>
        <w:t>obecně</w:t>
      </w:r>
      <w:r>
        <w:rPr>
          <w:spacing w:val="-12"/>
        </w:rPr>
        <w:t xml:space="preserve"> </w:t>
      </w:r>
      <w:r>
        <w:t>závazné předpisy požární ochrany, ochrany zdraví při práci, předpisy o ochraně životního prostředí, jakož i další obecně platné právní předpisy. Dále se zavazuje dodržovat veškerá   opatření   stanovená   pronajímatelem,   zejména   pak   platné    požární    a poplachové</w:t>
      </w:r>
      <w:r>
        <w:rPr>
          <w:spacing w:val="-1"/>
        </w:rPr>
        <w:t xml:space="preserve"> </w:t>
      </w:r>
      <w:r>
        <w:t>směrnice.</w:t>
      </w:r>
    </w:p>
    <w:p w:rsidR="00AA5F47" w:rsidRDefault="00AA5F47">
      <w:pPr>
        <w:pStyle w:val="Zkladntext"/>
      </w:pPr>
    </w:p>
    <w:p w:rsidR="00AA5F47" w:rsidRDefault="00726491">
      <w:pPr>
        <w:pStyle w:val="Odstavecseseznamem"/>
        <w:numPr>
          <w:ilvl w:val="1"/>
          <w:numId w:val="5"/>
        </w:numPr>
        <w:tabs>
          <w:tab w:val="left" w:pos="877"/>
        </w:tabs>
        <w:ind w:right="115"/>
        <w:jc w:val="both"/>
      </w:pPr>
      <w:r>
        <w:t>Nájemce</w:t>
      </w:r>
      <w:r>
        <w:rPr>
          <w:spacing w:val="-11"/>
        </w:rPr>
        <w:t xml:space="preserve"> </w:t>
      </w:r>
      <w:r>
        <w:t>není</w:t>
      </w:r>
      <w:r>
        <w:rPr>
          <w:spacing w:val="-10"/>
        </w:rPr>
        <w:t xml:space="preserve"> </w:t>
      </w:r>
      <w:r>
        <w:t>oprávněn</w:t>
      </w:r>
      <w:r>
        <w:rPr>
          <w:spacing w:val="-11"/>
        </w:rPr>
        <w:t xml:space="preserve"> </w:t>
      </w:r>
      <w:r>
        <w:t>předmět</w:t>
      </w:r>
      <w:r>
        <w:rPr>
          <w:spacing w:val="-7"/>
        </w:rPr>
        <w:t xml:space="preserve"> </w:t>
      </w:r>
      <w:r>
        <w:t>nájmu</w:t>
      </w:r>
      <w:r>
        <w:rPr>
          <w:spacing w:val="-8"/>
        </w:rPr>
        <w:t xml:space="preserve"> </w:t>
      </w:r>
      <w:r>
        <w:t>dále</w:t>
      </w:r>
      <w:r>
        <w:rPr>
          <w:spacing w:val="-9"/>
        </w:rPr>
        <w:t xml:space="preserve"> </w:t>
      </w:r>
      <w:r>
        <w:t>podnajmout,</w:t>
      </w:r>
      <w:r>
        <w:rPr>
          <w:spacing w:val="-9"/>
        </w:rPr>
        <w:t xml:space="preserve"> </w:t>
      </w:r>
      <w:r>
        <w:t>či</w:t>
      </w:r>
      <w:r>
        <w:rPr>
          <w:spacing w:val="-9"/>
        </w:rPr>
        <w:t xml:space="preserve"> </w:t>
      </w:r>
      <w:r>
        <w:t>přenechat</w:t>
      </w:r>
      <w:r>
        <w:rPr>
          <w:spacing w:val="-7"/>
        </w:rPr>
        <w:t xml:space="preserve"> </w:t>
      </w:r>
      <w:r>
        <w:t>předmět</w:t>
      </w:r>
      <w:r>
        <w:rPr>
          <w:spacing w:val="-10"/>
        </w:rPr>
        <w:t xml:space="preserve"> </w:t>
      </w:r>
      <w:r>
        <w:t>nájmu do užívání třetí osobě bez předchozího písemného souhlasu pronajímatele. Rovněž není oprávněn v předmětu nájmu provádět jakékoli stavební úpravy či změny bez předchozího písemného souhlasu</w:t>
      </w:r>
      <w:r>
        <w:rPr>
          <w:spacing w:val="-8"/>
        </w:rPr>
        <w:t xml:space="preserve"> </w:t>
      </w:r>
      <w:r>
        <w:t>pronajímatele.</w:t>
      </w:r>
    </w:p>
    <w:p w:rsidR="00AA5F47" w:rsidRDefault="00726491">
      <w:pPr>
        <w:pStyle w:val="Zkladntext"/>
        <w:spacing w:before="1"/>
        <w:ind w:left="864" w:right="112"/>
        <w:jc w:val="both"/>
      </w:pPr>
      <w:r>
        <w:t>V případě, že pronajímatel udělí nájemci písemný souhlas s prováděním stavebních úprav či změn, uzavře současně s nájemcem dohodu o způsobu vypořádání technického zhodnocení předmětu nájmu při ukončení nájmu; současně vystaví nájemci souhlas s odpisováním technického zhodnocení provedeného na majetku pronajímatele.</w:t>
      </w:r>
    </w:p>
    <w:p w:rsidR="00AA5F47" w:rsidRDefault="00AA5F47">
      <w:pPr>
        <w:pStyle w:val="Zkladntext"/>
      </w:pPr>
    </w:p>
    <w:p w:rsidR="00AA5F47" w:rsidRDefault="00726491">
      <w:pPr>
        <w:pStyle w:val="Odstavecseseznamem"/>
        <w:numPr>
          <w:ilvl w:val="1"/>
          <w:numId w:val="5"/>
        </w:numPr>
        <w:tabs>
          <w:tab w:val="left" w:pos="876"/>
          <w:tab w:val="left" w:pos="877"/>
        </w:tabs>
        <w:ind w:hanging="721"/>
      </w:pPr>
      <w:r>
        <w:t>Pronajímatel není povinen souhlas dle čl. V., odst. 5.3. této smlouvy</w:t>
      </w:r>
      <w:r>
        <w:rPr>
          <w:spacing w:val="-14"/>
        </w:rPr>
        <w:t xml:space="preserve"> </w:t>
      </w:r>
      <w:r>
        <w:t>udělit.</w:t>
      </w:r>
    </w:p>
    <w:p w:rsidR="00AA5F47" w:rsidRDefault="00AA5F47">
      <w:pPr>
        <w:pStyle w:val="Zkladntext"/>
      </w:pPr>
    </w:p>
    <w:p w:rsidR="00AA5F47" w:rsidRDefault="00726491">
      <w:pPr>
        <w:pStyle w:val="Odstavecseseznamem"/>
        <w:numPr>
          <w:ilvl w:val="1"/>
          <w:numId w:val="5"/>
        </w:numPr>
        <w:tabs>
          <w:tab w:val="left" w:pos="877"/>
        </w:tabs>
        <w:ind w:right="109"/>
        <w:jc w:val="both"/>
      </w:pPr>
      <w:r>
        <w:t>Nájemce je povinen, po předchozí vzájemné dohodě, umožnit zástupci pronajímatele v obvyklé provozní době, tak aby nebyla podstatně narušena činnost nájemce, vstup do předmětu  nájmu  za  účelem  kontroly  stavu  a  dodržování  účelu  jeho  užívání. V případě naléhavé potřeby (havárie, mimořádná událost, apod.) vstup do předmětu nájmu</w:t>
      </w:r>
      <w:r>
        <w:rPr>
          <w:spacing w:val="40"/>
        </w:rPr>
        <w:t xml:space="preserve"> </w:t>
      </w:r>
      <w:r>
        <w:t>umožní</w:t>
      </w:r>
      <w:r>
        <w:rPr>
          <w:spacing w:val="42"/>
        </w:rPr>
        <w:t xml:space="preserve"> </w:t>
      </w:r>
      <w:r>
        <w:t>i</w:t>
      </w:r>
      <w:r>
        <w:rPr>
          <w:spacing w:val="40"/>
        </w:rPr>
        <w:t xml:space="preserve"> </w:t>
      </w:r>
      <w:r>
        <w:t>mimo</w:t>
      </w:r>
      <w:r>
        <w:rPr>
          <w:spacing w:val="40"/>
        </w:rPr>
        <w:t xml:space="preserve"> </w:t>
      </w:r>
      <w:r>
        <w:t>provozní</w:t>
      </w:r>
      <w:r>
        <w:rPr>
          <w:spacing w:val="41"/>
        </w:rPr>
        <w:t xml:space="preserve"> </w:t>
      </w:r>
      <w:r>
        <w:t>dobu.</w:t>
      </w:r>
      <w:r>
        <w:rPr>
          <w:spacing w:val="43"/>
        </w:rPr>
        <w:t xml:space="preserve"> </w:t>
      </w:r>
      <w:r>
        <w:t>Pro</w:t>
      </w:r>
      <w:r>
        <w:rPr>
          <w:spacing w:val="38"/>
        </w:rPr>
        <w:t xml:space="preserve"> </w:t>
      </w:r>
      <w:r>
        <w:t>tento</w:t>
      </w:r>
      <w:r>
        <w:rPr>
          <w:spacing w:val="40"/>
        </w:rPr>
        <w:t xml:space="preserve"> </w:t>
      </w:r>
      <w:r>
        <w:t>účel</w:t>
      </w:r>
      <w:r>
        <w:rPr>
          <w:spacing w:val="41"/>
        </w:rPr>
        <w:t xml:space="preserve"> </w:t>
      </w:r>
      <w:r>
        <w:t>předá</w:t>
      </w:r>
      <w:r>
        <w:rPr>
          <w:spacing w:val="40"/>
        </w:rPr>
        <w:t xml:space="preserve"> </w:t>
      </w:r>
      <w:r>
        <w:t>nájemce</w:t>
      </w:r>
      <w:r>
        <w:rPr>
          <w:spacing w:val="41"/>
        </w:rPr>
        <w:t xml:space="preserve"> </w:t>
      </w:r>
      <w:r>
        <w:t>pronajímateli</w:t>
      </w:r>
    </w:p>
    <w:p w:rsidR="00AA5F47" w:rsidRDefault="00AA5F47">
      <w:pPr>
        <w:jc w:val="both"/>
        <w:sectPr w:rsidR="00AA5F47">
          <w:pgSz w:w="11910" w:h="16840"/>
          <w:pgMar w:top="1320" w:right="1300" w:bottom="1440" w:left="1260" w:header="0" w:footer="1250" w:gutter="0"/>
          <w:cols w:space="708"/>
        </w:sectPr>
      </w:pPr>
    </w:p>
    <w:p w:rsidR="00AA5F47" w:rsidRDefault="00726491">
      <w:pPr>
        <w:pStyle w:val="Zkladntext"/>
        <w:spacing w:before="77"/>
        <w:ind w:left="876" w:right="113"/>
        <w:jc w:val="both"/>
      </w:pPr>
      <w:r>
        <w:lastRenderedPageBreak/>
        <w:t>v</w:t>
      </w:r>
      <w:r>
        <w:rPr>
          <w:spacing w:val="-3"/>
        </w:rPr>
        <w:t xml:space="preserve"> </w:t>
      </w:r>
      <w:r>
        <w:t>zapečetěné</w:t>
      </w:r>
      <w:r>
        <w:rPr>
          <w:spacing w:val="-5"/>
        </w:rPr>
        <w:t xml:space="preserve"> </w:t>
      </w:r>
      <w:r>
        <w:t>obálce</w:t>
      </w:r>
      <w:r>
        <w:rPr>
          <w:spacing w:val="-5"/>
        </w:rPr>
        <w:t xml:space="preserve"> </w:t>
      </w:r>
      <w:r>
        <w:t>generální</w:t>
      </w:r>
      <w:r>
        <w:rPr>
          <w:spacing w:val="-5"/>
        </w:rPr>
        <w:t xml:space="preserve"> </w:t>
      </w:r>
      <w:r>
        <w:t>klíč</w:t>
      </w:r>
      <w:r>
        <w:rPr>
          <w:spacing w:val="-5"/>
        </w:rPr>
        <w:t xml:space="preserve"> </w:t>
      </w:r>
      <w:r>
        <w:t>od</w:t>
      </w:r>
      <w:r>
        <w:rPr>
          <w:spacing w:val="-8"/>
        </w:rPr>
        <w:t xml:space="preserve"> </w:t>
      </w:r>
      <w:r>
        <w:t>předmětu</w:t>
      </w:r>
      <w:r>
        <w:rPr>
          <w:spacing w:val="-7"/>
        </w:rPr>
        <w:t xml:space="preserve"> </w:t>
      </w:r>
      <w:r>
        <w:t>nájmu</w:t>
      </w:r>
      <w:r>
        <w:rPr>
          <w:spacing w:val="-7"/>
        </w:rPr>
        <w:t xml:space="preserve"> </w:t>
      </w:r>
      <w:r>
        <w:t>pro</w:t>
      </w:r>
      <w:r>
        <w:rPr>
          <w:spacing w:val="-7"/>
        </w:rPr>
        <w:t xml:space="preserve"> </w:t>
      </w:r>
      <w:r>
        <w:t>uložení</w:t>
      </w:r>
      <w:r>
        <w:rPr>
          <w:spacing w:val="-6"/>
        </w:rPr>
        <w:t xml:space="preserve"> </w:t>
      </w:r>
      <w:r>
        <w:t>ve</w:t>
      </w:r>
      <w:r>
        <w:rPr>
          <w:spacing w:val="-5"/>
        </w:rPr>
        <w:t xml:space="preserve"> </w:t>
      </w:r>
      <w:r>
        <w:t>vrátnici</w:t>
      </w:r>
      <w:r>
        <w:rPr>
          <w:spacing w:val="-7"/>
        </w:rPr>
        <w:t xml:space="preserve"> </w:t>
      </w:r>
      <w:r>
        <w:t>objektu. Použití</w:t>
      </w:r>
      <w:r>
        <w:rPr>
          <w:spacing w:val="-8"/>
        </w:rPr>
        <w:t xml:space="preserve"> </w:t>
      </w:r>
      <w:r>
        <w:t>tohoto</w:t>
      </w:r>
      <w:r>
        <w:rPr>
          <w:spacing w:val="-9"/>
        </w:rPr>
        <w:t xml:space="preserve"> </w:t>
      </w:r>
      <w:r>
        <w:t>klíče</w:t>
      </w:r>
      <w:r>
        <w:rPr>
          <w:spacing w:val="-9"/>
        </w:rPr>
        <w:t xml:space="preserve"> </w:t>
      </w:r>
      <w:r>
        <w:t>bude</w:t>
      </w:r>
      <w:r>
        <w:rPr>
          <w:spacing w:val="-12"/>
        </w:rPr>
        <w:t xml:space="preserve"> </w:t>
      </w:r>
      <w:r>
        <w:t>možno</w:t>
      </w:r>
      <w:r>
        <w:rPr>
          <w:spacing w:val="-9"/>
        </w:rPr>
        <w:t xml:space="preserve"> </w:t>
      </w:r>
      <w:r>
        <w:t>pouze</w:t>
      </w:r>
      <w:r>
        <w:rPr>
          <w:spacing w:val="-9"/>
        </w:rPr>
        <w:t xml:space="preserve"> </w:t>
      </w:r>
      <w:r>
        <w:t>v</w:t>
      </w:r>
      <w:r>
        <w:rPr>
          <w:spacing w:val="-3"/>
        </w:rPr>
        <w:t xml:space="preserve"> </w:t>
      </w:r>
      <w:r>
        <w:t>mimořádném</w:t>
      </w:r>
      <w:r>
        <w:rPr>
          <w:spacing w:val="-8"/>
        </w:rPr>
        <w:t xml:space="preserve"> </w:t>
      </w:r>
      <w:r>
        <w:t>případě,</w:t>
      </w:r>
      <w:r>
        <w:rPr>
          <w:spacing w:val="-7"/>
        </w:rPr>
        <w:t xml:space="preserve"> </w:t>
      </w:r>
      <w:r>
        <w:t>o</w:t>
      </w:r>
      <w:r>
        <w:rPr>
          <w:spacing w:val="-9"/>
        </w:rPr>
        <w:t xml:space="preserve"> </w:t>
      </w:r>
      <w:r>
        <w:t>kterém</w:t>
      </w:r>
      <w:r>
        <w:rPr>
          <w:spacing w:val="-8"/>
        </w:rPr>
        <w:t xml:space="preserve"> </w:t>
      </w:r>
      <w:r>
        <w:t>bude</w:t>
      </w:r>
      <w:r>
        <w:rPr>
          <w:spacing w:val="-7"/>
        </w:rPr>
        <w:t xml:space="preserve"> </w:t>
      </w:r>
      <w:r>
        <w:t>sepsán protokol. Klíč bude po kontrole prostor nájemcem opět</w:t>
      </w:r>
      <w:r>
        <w:rPr>
          <w:spacing w:val="-11"/>
        </w:rPr>
        <w:t xml:space="preserve"> </w:t>
      </w:r>
      <w:r>
        <w:t>zapečetěn.</w:t>
      </w:r>
    </w:p>
    <w:p w:rsidR="00AA5F47" w:rsidRDefault="00AA5F47">
      <w:pPr>
        <w:pStyle w:val="Zkladntext"/>
        <w:spacing w:before="1"/>
      </w:pPr>
    </w:p>
    <w:p w:rsidR="00AA5F47" w:rsidRDefault="00726491">
      <w:pPr>
        <w:pStyle w:val="Odstavecseseznamem"/>
        <w:numPr>
          <w:ilvl w:val="1"/>
          <w:numId w:val="5"/>
        </w:numPr>
        <w:tabs>
          <w:tab w:val="left" w:pos="877"/>
        </w:tabs>
        <w:spacing w:before="1"/>
        <w:ind w:right="117"/>
        <w:jc w:val="both"/>
      </w:pPr>
      <w:r>
        <w:t>V případě, že ze strany pronajímatele bude nezbytné provést stavební, či jiné práce, které by mohly nepříznivě ovlivnit nerušené užívání předmětu nájmu a jejichž nutnost nebyla ke dni uzavření této smlouvy pronajímateli známa, zavazují se smluvní strany poskytnout si veškerou potřebnou součinnost a takové práce provádět ve vzájemně odsouhlaseném</w:t>
      </w:r>
      <w:r>
        <w:rPr>
          <w:spacing w:val="-2"/>
        </w:rPr>
        <w:t xml:space="preserve"> </w:t>
      </w:r>
      <w:r>
        <w:t>termínu.</w:t>
      </w:r>
    </w:p>
    <w:p w:rsidR="00AA5F47" w:rsidRDefault="00AA5F47">
      <w:pPr>
        <w:pStyle w:val="Zkladntext"/>
        <w:spacing w:before="10"/>
        <w:rPr>
          <w:sz w:val="21"/>
        </w:rPr>
      </w:pPr>
    </w:p>
    <w:p w:rsidR="00AA5F47" w:rsidRDefault="00726491">
      <w:pPr>
        <w:pStyle w:val="Odstavecseseznamem"/>
        <w:numPr>
          <w:ilvl w:val="1"/>
          <w:numId w:val="5"/>
        </w:numPr>
        <w:tabs>
          <w:tab w:val="left" w:pos="877"/>
        </w:tabs>
        <w:ind w:right="114"/>
        <w:jc w:val="both"/>
      </w:pPr>
      <w:r>
        <w:t>Nájemce odpovídá pronajímateli za škodu, kterou způsobí na předmětu nájmu sám, případně osoby s ním spolupracující,  nebo  jiné  osoby,  kterým  nájemce  umožní  do předmětu nájmu přístup nebo jeho užívání. Případnou takto vzniklou škodu, je nájemce</w:t>
      </w:r>
      <w:r>
        <w:rPr>
          <w:spacing w:val="-14"/>
        </w:rPr>
        <w:t xml:space="preserve"> </w:t>
      </w:r>
      <w:r>
        <w:t>povinen</w:t>
      </w:r>
      <w:r>
        <w:rPr>
          <w:spacing w:val="-12"/>
        </w:rPr>
        <w:t xml:space="preserve"> </w:t>
      </w:r>
      <w:r>
        <w:t>pronajímateli</w:t>
      </w:r>
      <w:r>
        <w:rPr>
          <w:spacing w:val="-13"/>
        </w:rPr>
        <w:t xml:space="preserve"> </w:t>
      </w:r>
      <w:r>
        <w:t>bez</w:t>
      </w:r>
      <w:r>
        <w:rPr>
          <w:spacing w:val="-10"/>
        </w:rPr>
        <w:t xml:space="preserve"> </w:t>
      </w:r>
      <w:r>
        <w:t>zbytečného</w:t>
      </w:r>
      <w:r>
        <w:rPr>
          <w:spacing w:val="-12"/>
        </w:rPr>
        <w:t xml:space="preserve"> </w:t>
      </w:r>
      <w:r>
        <w:t>odkladu</w:t>
      </w:r>
      <w:r>
        <w:rPr>
          <w:spacing w:val="-12"/>
        </w:rPr>
        <w:t xml:space="preserve"> </w:t>
      </w:r>
      <w:r>
        <w:t>nahradit.</w:t>
      </w:r>
      <w:r>
        <w:rPr>
          <w:spacing w:val="-8"/>
        </w:rPr>
        <w:t xml:space="preserve"> </w:t>
      </w:r>
      <w:r>
        <w:t>Nájemce</w:t>
      </w:r>
      <w:r>
        <w:rPr>
          <w:spacing w:val="-12"/>
        </w:rPr>
        <w:t xml:space="preserve"> </w:t>
      </w:r>
      <w:r>
        <w:t>prohlašuje, že pro tento případ má sjednáno pojištění odpovědnosti za</w:t>
      </w:r>
      <w:r>
        <w:rPr>
          <w:spacing w:val="-13"/>
        </w:rPr>
        <w:t xml:space="preserve"> </w:t>
      </w:r>
      <w:r>
        <w:t>škodu.</w:t>
      </w:r>
    </w:p>
    <w:p w:rsidR="00AA5F47" w:rsidRDefault="00AA5F47">
      <w:pPr>
        <w:pStyle w:val="Zkladntext"/>
        <w:spacing w:before="2"/>
      </w:pPr>
    </w:p>
    <w:p w:rsidR="00AA5F47" w:rsidRDefault="00726491">
      <w:pPr>
        <w:pStyle w:val="Odstavecseseznamem"/>
        <w:numPr>
          <w:ilvl w:val="1"/>
          <w:numId w:val="5"/>
        </w:numPr>
        <w:tabs>
          <w:tab w:val="left" w:pos="877"/>
        </w:tabs>
        <w:ind w:right="111"/>
        <w:jc w:val="both"/>
      </w:pPr>
      <w:r>
        <w:t>Nájemce</w:t>
      </w:r>
      <w:r>
        <w:rPr>
          <w:spacing w:val="-17"/>
        </w:rPr>
        <w:t xml:space="preserve"> </w:t>
      </w:r>
      <w:r>
        <w:t>je</w:t>
      </w:r>
      <w:r>
        <w:rPr>
          <w:spacing w:val="-16"/>
        </w:rPr>
        <w:t xml:space="preserve"> </w:t>
      </w:r>
      <w:r>
        <w:t>dále</w:t>
      </w:r>
      <w:r>
        <w:rPr>
          <w:spacing w:val="-15"/>
        </w:rPr>
        <w:t xml:space="preserve"> </w:t>
      </w:r>
      <w:r>
        <w:t>povinen</w:t>
      </w:r>
      <w:r>
        <w:rPr>
          <w:spacing w:val="-17"/>
        </w:rPr>
        <w:t xml:space="preserve"> </w:t>
      </w:r>
      <w:r>
        <w:t>neprodleně</w:t>
      </w:r>
      <w:r>
        <w:rPr>
          <w:spacing w:val="-15"/>
        </w:rPr>
        <w:t xml:space="preserve"> </w:t>
      </w:r>
      <w:r>
        <w:t>informovat</w:t>
      </w:r>
      <w:r>
        <w:rPr>
          <w:spacing w:val="-16"/>
        </w:rPr>
        <w:t xml:space="preserve"> </w:t>
      </w:r>
      <w:r>
        <w:t>pronajímatele</w:t>
      </w:r>
      <w:r>
        <w:rPr>
          <w:spacing w:val="-15"/>
        </w:rPr>
        <w:t xml:space="preserve"> </w:t>
      </w:r>
      <w:r>
        <w:t>o</w:t>
      </w:r>
      <w:r>
        <w:rPr>
          <w:spacing w:val="-15"/>
        </w:rPr>
        <w:t xml:space="preserve"> </w:t>
      </w:r>
      <w:r>
        <w:t>vzniku</w:t>
      </w:r>
      <w:r>
        <w:rPr>
          <w:spacing w:val="-14"/>
        </w:rPr>
        <w:t xml:space="preserve"> </w:t>
      </w:r>
      <w:r>
        <w:t>jakékoliv</w:t>
      </w:r>
      <w:r>
        <w:rPr>
          <w:spacing w:val="-14"/>
        </w:rPr>
        <w:t xml:space="preserve"> </w:t>
      </w:r>
      <w:r>
        <w:t xml:space="preserve">škody v prostorách předmětu nájmu telefonicky na linku </w:t>
      </w:r>
      <w:r w:rsidRPr="007F05E5">
        <w:rPr>
          <w:highlight w:val="black"/>
        </w:rPr>
        <w:t>3660 Marcela Podlesná</w:t>
      </w:r>
      <w:r>
        <w:t xml:space="preserve"> a současně písemným oznámením na elektronickou adresu</w:t>
      </w:r>
      <w:r>
        <w:rPr>
          <w:spacing w:val="-3"/>
        </w:rPr>
        <w:t xml:space="preserve"> </w:t>
      </w:r>
      <w:hyperlink r:id="rId7">
        <w:r w:rsidRPr="007F05E5">
          <w:rPr>
            <w:highlight w:val="black"/>
          </w:rPr>
          <w:t>podlesna@cs.cas.cz</w:t>
        </w:r>
      </w:hyperlink>
      <w:r w:rsidR="007F05E5">
        <w:rPr>
          <w:highlight w:val="black"/>
        </w:rPr>
        <w:t xml:space="preserve"> </w:t>
      </w:r>
      <w:r w:rsidR="007F05E5" w:rsidRPr="007F05E5">
        <w:t>.</w:t>
      </w:r>
    </w:p>
    <w:p w:rsidR="00AA5F47" w:rsidRDefault="00AA5F47">
      <w:pPr>
        <w:pStyle w:val="Zkladntext"/>
        <w:spacing w:before="8"/>
        <w:rPr>
          <w:sz w:val="23"/>
        </w:rPr>
      </w:pPr>
    </w:p>
    <w:p w:rsidR="00AA5F47" w:rsidRDefault="00726491">
      <w:pPr>
        <w:pStyle w:val="Odstavecseseznamem"/>
        <w:numPr>
          <w:ilvl w:val="1"/>
          <w:numId w:val="5"/>
        </w:numPr>
        <w:tabs>
          <w:tab w:val="left" w:pos="877"/>
        </w:tabs>
        <w:spacing w:before="1"/>
        <w:ind w:right="114"/>
        <w:jc w:val="both"/>
      </w:pPr>
      <w:r>
        <w:t>Nájemce se zavazuje zajistit na své náklady veškerá případná rozhodnutí, závazná stanoviska,  povolení  a  jiná  vyjádření  příslušných  orgánů  a  úřadů,   nezbytná   pro sjednaný účel užití předmětu  nájmu  a tyto na  vyžádání  předložit  pronajímateli k nahlédnutí. V případě, že bude pronajímateli uložena sankce, resp. pokuta příslušným orgánem nebo úřadem v důsledku porušení tohoto závazku nájemce,      je nájemce povinen takto vzniklou škodu pronajímateli</w:t>
      </w:r>
      <w:r>
        <w:rPr>
          <w:spacing w:val="-11"/>
        </w:rPr>
        <w:t xml:space="preserve"> </w:t>
      </w:r>
      <w:r>
        <w:t>nahradit.</w:t>
      </w:r>
    </w:p>
    <w:p w:rsidR="00AA5F47" w:rsidRDefault="00AA5F47">
      <w:pPr>
        <w:pStyle w:val="Zkladntext"/>
      </w:pPr>
    </w:p>
    <w:p w:rsidR="00AA5F47" w:rsidRDefault="00726491">
      <w:pPr>
        <w:pStyle w:val="Odstavecseseznamem"/>
        <w:numPr>
          <w:ilvl w:val="1"/>
          <w:numId w:val="5"/>
        </w:numPr>
        <w:tabs>
          <w:tab w:val="left" w:pos="877"/>
        </w:tabs>
        <w:ind w:right="111"/>
        <w:jc w:val="both"/>
      </w:pPr>
      <w:r>
        <w:t>Nájemce</w:t>
      </w:r>
      <w:r>
        <w:rPr>
          <w:spacing w:val="-14"/>
        </w:rPr>
        <w:t xml:space="preserve"> </w:t>
      </w:r>
      <w:r>
        <w:t>nese</w:t>
      </w:r>
      <w:r>
        <w:rPr>
          <w:spacing w:val="-12"/>
        </w:rPr>
        <w:t xml:space="preserve"> </w:t>
      </w:r>
      <w:r>
        <w:t>náklady</w:t>
      </w:r>
      <w:r>
        <w:rPr>
          <w:spacing w:val="-11"/>
        </w:rPr>
        <w:t xml:space="preserve"> </w:t>
      </w:r>
      <w:r>
        <w:t>na</w:t>
      </w:r>
      <w:r>
        <w:rPr>
          <w:spacing w:val="-12"/>
        </w:rPr>
        <w:t xml:space="preserve"> </w:t>
      </w:r>
      <w:r>
        <w:t>běžnou</w:t>
      </w:r>
      <w:r>
        <w:rPr>
          <w:spacing w:val="-12"/>
        </w:rPr>
        <w:t xml:space="preserve"> </w:t>
      </w:r>
      <w:r>
        <w:t>údržbu</w:t>
      </w:r>
      <w:r>
        <w:rPr>
          <w:spacing w:val="-14"/>
        </w:rPr>
        <w:t xml:space="preserve"> </w:t>
      </w:r>
      <w:r>
        <w:t>předmětu</w:t>
      </w:r>
      <w:r>
        <w:rPr>
          <w:spacing w:val="-12"/>
        </w:rPr>
        <w:t xml:space="preserve"> </w:t>
      </w:r>
      <w:r>
        <w:t>nájmu.</w:t>
      </w:r>
      <w:r>
        <w:rPr>
          <w:spacing w:val="-11"/>
        </w:rPr>
        <w:t xml:space="preserve"> </w:t>
      </w:r>
      <w:r>
        <w:t>Běžnou</w:t>
      </w:r>
      <w:r>
        <w:rPr>
          <w:spacing w:val="-12"/>
        </w:rPr>
        <w:t xml:space="preserve"> </w:t>
      </w:r>
      <w:r>
        <w:t>údržbou</w:t>
      </w:r>
      <w:r>
        <w:rPr>
          <w:spacing w:val="-12"/>
        </w:rPr>
        <w:t xml:space="preserve"> </w:t>
      </w:r>
      <w:r>
        <w:t>se</w:t>
      </w:r>
      <w:r>
        <w:rPr>
          <w:spacing w:val="-12"/>
        </w:rPr>
        <w:t xml:space="preserve"> </w:t>
      </w:r>
      <w:r>
        <w:t>rozumí udržování</w:t>
      </w:r>
      <w:r>
        <w:rPr>
          <w:spacing w:val="-11"/>
        </w:rPr>
        <w:t xml:space="preserve"> </w:t>
      </w:r>
      <w:r>
        <w:t>a</w:t>
      </w:r>
      <w:r>
        <w:rPr>
          <w:spacing w:val="-11"/>
        </w:rPr>
        <w:t xml:space="preserve"> </w:t>
      </w:r>
      <w:r>
        <w:t>čištění</w:t>
      </w:r>
      <w:r>
        <w:rPr>
          <w:spacing w:val="-11"/>
        </w:rPr>
        <w:t xml:space="preserve"> </w:t>
      </w:r>
      <w:r>
        <w:t>předmětu</w:t>
      </w:r>
      <w:r>
        <w:rPr>
          <w:spacing w:val="-11"/>
        </w:rPr>
        <w:t xml:space="preserve"> </w:t>
      </w:r>
      <w:r>
        <w:t>nájmu</w:t>
      </w:r>
      <w:r>
        <w:rPr>
          <w:spacing w:val="-12"/>
        </w:rPr>
        <w:t xml:space="preserve"> </w:t>
      </w:r>
      <w:r>
        <w:t>včetně</w:t>
      </w:r>
      <w:r>
        <w:rPr>
          <w:spacing w:val="-12"/>
        </w:rPr>
        <w:t xml:space="preserve"> </w:t>
      </w:r>
      <w:r>
        <w:t>zařízení</w:t>
      </w:r>
      <w:r>
        <w:rPr>
          <w:spacing w:val="-8"/>
        </w:rPr>
        <w:t xml:space="preserve"> </w:t>
      </w:r>
      <w:r>
        <w:t>a</w:t>
      </w:r>
      <w:r>
        <w:rPr>
          <w:spacing w:val="-11"/>
        </w:rPr>
        <w:t xml:space="preserve"> </w:t>
      </w:r>
      <w:r>
        <w:t>vybavení</w:t>
      </w:r>
      <w:r>
        <w:rPr>
          <w:spacing w:val="-11"/>
        </w:rPr>
        <w:t xml:space="preserve"> </w:t>
      </w:r>
      <w:r>
        <w:t>předmětu</w:t>
      </w:r>
      <w:r>
        <w:rPr>
          <w:spacing w:val="-11"/>
        </w:rPr>
        <w:t xml:space="preserve"> </w:t>
      </w:r>
      <w:r>
        <w:t>nájmu,</w:t>
      </w:r>
      <w:r>
        <w:rPr>
          <w:spacing w:val="-11"/>
        </w:rPr>
        <w:t xml:space="preserve"> </w:t>
      </w:r>
      <w:r>
        <w:t>které se</w:t>
      </w:r>
      <w:r>
        <w:rPr>
          <w:spacing w:val="-12"/>
        </w:rPr>
        <w:t xml:space="preserve"> </w:t>
      </w:r>
      <w:r>
        <w:t>obvykle</w:t>
      </w:r>
      <w:r>
        <w:rPr>
          <w:spacing w:val="-12"/>
        </w:rPr>
        <w:t xml:space="preserve"> </w:t>
      </w:r>
      <w:r>
        <w:t>při</w:t>
      </w:r>
      <w:r>
        <w:rPr>
          <w:spacing w:val="-13"/>
        </w:rPr>
        <w:t xml:space="preserve"> </w:t>
      </w:r>
      <w:r>
        <w:t>užívání</w:t>
      </w:r>
      <w:r>
        <w:rPr>
          <w:spacing w:val="-10"/>
        </w:rPr>
        <w:t xml:space="preserve"> </w:t>
      </w:r>
      <w:r>
        <w:t>provádí.</w:t>
      </w:r>
      <w:r>
        <w:rPr>
          <w:spacing w:val="-13"/>
        </w:rPr>
        <w:t xml:space="preserve"> </w:t>
      </w:r>
      <w:r>
        <w:t>Jedná</w:t>
      </w:r>
      <w:r>
        <w:rPr>
          <w:spacing w:val="-13"/>
        </w:rPr>
        <w:t xml:space="preserve"> </w:t>
      </w:r>
      <w:r>
        <w:t>se</w:t>
      </w:r>
      <w:r>
        <w:rPr>
          <w:spacing w:val="-14"/>
        </w:rPr>
        <w:t xml:space="preserve"> </w:t>
      </w:r>
      <w:r>
        <w:t>zejména</w:t>
      </w:r>
      <w:r>
        <w:rPr>
          <w:spacing w:val="-15"/>
        </w:rPr>
        <w:t xml:space="preserve"> </w:t>
      </w:r>
      <w:r>
        <w:t>o</w:t>
      </w:r>
      <w:r>
        <w:rPr>
          <w:spacing w:val="-10"/>
        </w:rPr>
        <w:t xml:space="preserve"> </w:t>
      </w:r>
      <w:r>
        <w:t>případné</w:t>
      </w:r>
      <w:r>
        <w:rPr>
          <w:spacing w:val="-13"/>
        </w:rPr>
        <w:t xml:space="preserve"> </w:t>
      </w:r>
      <w:r>
        <w:t>malování,</w:t>
      </w:r>
      <w:r>
        <w:rPr>
          <w:spacing w:val="-11"/>
        </w:rPr>
        <w:t xml:space="preserve"> </w:t>
      </w:r>
      <w:r>
        <w:t>opravu</w:t>
      </w:r>
      <w:r>
        <w:rPr>
          <w:spacing w:val="-13"/>
        </w:rPr>
        <w:t xml:space="preserve"> </w:t>
      </w:r>
      <w:r>
        <w:t>omítek, tapetování a čištění podlah včetně podlahových krytin, obkladů stěn. Dále se běžnou údržbou rozumí udržování zařízení předmětu nájmu ve funkčním</w:t>
      </w:r>
      <w:r>
        <w:rPr>
          <w:spacing w:val="-13"/>
        </w:rPr>
        <w:t xml:space="preserve"> </w:t>
      </w:r>
      <w:r>
        <w:t>stavu.</w:t>
      </w:r>
    </w:p>
    <w:p w:rsidR="00AA5F47" w:rsidRDefault="00AA5F47">
      <w:pPr>
        <w:pStyle w:val="Zkladntext"/>
        <w:spacing w:before="11"/>
        <w:rPr>
          <w:sz w:val="21"/>
        </w:rPr>
      </w:pPr>
    </w:p>
    <w:p w:rsidR="00AA5F47" w:rsidRDefault="00726491">
      <w:pPr>
        <w:pStyle w:val="Odstavecseseznamem"/>
        <w:numPr>
          <w:ilvl w:val="1"/>
          <w:numId w:val="5"/>
        </w:numPr>
        <w:tabs>
          <w:tab w:val="left" w:pos="877"/>
        </w:tabs>
        <w:ind w:right="117"/>
        <w:jc w:val="both"/>
      </w:pPr>
      <w:r>
        <w:t>Nájemce je povinen nahlásit bez zbytečného odkladu pronajímateli potřebu oprav, které zajišťuje pronajímatel a umožnit jejich provedení, jinak odpovídá za škody, které nesplněním této povinnosti</w:t>
      </w:r>
      <w:r>
        <w:rPr>
          <w:spacing w:val="-1"/>
        </w:rPr>
        <w:t xml:space="preserve"> </w:t>
      </w:r>
      <w:r>
        <w:t>vzniknou.</w:t>
      </w:r>
    </w:p>
    <w:p w:rsidR="00AA5F47" w:rsidRDefault="00726491">
      <w:pPr>
        <w:pStyle w:val="Nadpis2"/>
        <w:spacing w:before="160"/>
        <w:ind w:right="329"/>
      </w:pPr>
      <w:r>
        <w:t>VI.</w:t>
      </w:r>
    </w:p>
    <w:p w:rsidR="00AA5F47" w:rsidRDefault="00726491">
      <w:pPr>
        <w:spacing w:before="1"/>
        <w:ind w:left="369" w:right="330"/>
        <w:jc w:val="center"/>
        <w:rPr>
          <w:b/>
        </w:rPr>
      </w:pPr>
      <w:r>
        <w:rPr>
          <w:b/>
        </w:rPr>
        <w:t>Zánik nájmu</w:t>
      </w:r>
    </w:p>
    <w:p w:rsidR="00AA5F47" w:rsidRDefault="00AA5F47">
      <w:pPr>
        <w:pStyle w:val="Zkladntext"/>
        <w:spacing w:before="10"/>
        <w:rPr>
          <w:b/>
          <w:sz w:val="21"/>
        </w:rPr>
      </w:pPr>
    </w:p>
    <w:p w:rsidR="00AA5F47" w:rsidRDefault="00726491">
      <w:pPr>
        <w:pStyle w:val="Odstavecseseznamem"/>
        <w:numPr>
          <w:ilvl w:val="1"/>
          <w:numId w:val="4"/>
        </w:numPr>
        <w:tabs>
          <w:tab w:val="left" w:pos="877"/>
        </w:tabs>
        <w:ind w:hanging="721"/>
        <w:jc w:val="both"/>
      </w:pPr>
      <w:r>
        <w:t>Tuto smlouvu je možné ukončit písemnou dohodou smluvních</w:t>
      </w:r>
      <w:r>
        <w:rPr>
          <w:spacing w:val="-13"/>
        </w:rPr>
        <w:t xml:space="preserve"> </w:t>
      </w:r>
      <w:r>
        <w:t>stran.</w:t>
      </w:r>
    </w:p>
    <w:p w:rsidR="00AA5F47" w:rsidRDefault="00AA5F47">
      <w:pPr>
        <w:pStyle w:val="Zkladntext"/>
      </w:pPr>
    </w:p>
    <w:p w:rsidR="00AA5F47" w:rsidRDefault="00726491">
      <w:pPr>
        <w:pStyle w:val="Odstavecseseznamem"/>
        <w:numPr>
          <w:ilvl w:val="1"/>
          <w:numId w:val="4"/>
        </w:numPr>
        <w:tabs>
          <w:tab w:val="left" w:pos="877"/>
        </w:tabs>
        <w:ind w:right="115"/>
        <w:jc w:val="both"/>
      </w:pPr>
      <w:r>
        <w:t>Tato smlouva může být ukončena rovněž výpovědí  některou ze smluvních stran       s výpovědní dobou 3  měsíce  ode  dne  doručení  písemné  výpovědi  druhé  straně z těchto</w:t>
      </w:r>
      <w:r>
        <w:rPr>
          <w:spacing w:val="-2"/>
        </w:rPr>
        <w:t xml:space="preserve"> </w:t>
      </w:r>
      <w:r>
        <w:t>důvodů:</w:t>
      </w:r>
    </w:p>
    <w:p w:rsidR="00AA5F47" w:rsidRDefault="00AA5F47">
      <w:pPr>
        <w:pStyle w:val="Zkladntext"/>
        <w:spacing w:before="2"/>
      </w:pPr>
    </w:p>
    <w:p w:rsidR="00AA5F47" w:rsidRDefault="00726491">
      <w:pPr>
        <w:pStyle w:val="Odstavecseseznamem"/>
        <w:numPr>
          <w:ilvl w:val="2"/>
          <w:numId w:val="4"/>
        </w:numPr>
        <w:tabs>
          <w:tab w:val="left" w:pos="771"/>
        </w:tabs>
        <w:spacing w:line="252" w:lineRule="exact"/>
        <w:ind w:hanging="615"/>
        <w:jc w:val="both"/>
      </w:pPr>
      <w:r>
        <w:t>Pronajímatelem</w:t>
      </w:r>
      <w:r>
        <w:rPr>
          <w:spacing w:val="-1"/>
        </w:rPr>
        <w:t xml:space="preserve"> </w:t>
      </w:r>
      <w:r>
        <w:t>pokud:</w:t>
      </w:r>
    </w:p>
    <w:p w:rsidR="00AA5F47" w:rsidRDefault="00726491">
      <w:pPr>
        <w:pStyle w:val="Odstavecseseznamem"/>
        <w:numPr>
          <w:ilvl w:val="3"/>
          <w:numId w:val="4"/>
        </w:numPr>
        <w:tabs>
          <w:tab w:val="left" w:pos="1290"/>
        </w:tabs>
        <w:ind w:right="114"/>
        <w:jc w:val="both"/>
      </w:pPr>
      <w:r>
        <w:t>nájemce</w:t>
      </w:r>
      <w:r>
        <w:rPr>
          <w:spacing w:val="-14"/>
        </w:rPr>
        <w:t xml:space="preserve"> </w:t>
      </w:r>
      <w:r>
        <w:t>užívá</w:t>
      </w:r>
      <w:r>
        <w:rPr>
          <w:spacing w:val="-11"/>
        </w:rPr>
        <w:t xml:space="preserve"> </w:t>
      </w:r>
      <w:r>
        <w:t>i</w:t>
      </w:r>
      <w:r>
        <w:rPr>
          <w:spacing w:val="-12"/>
        </w:rPr>
        <w:t xml:space="preserve"> </w:t>
      </w:r>
      <w:r>
        <w:t>přes</w:t>
      </w:r>
      <w:r>
        <w:rPr>
          <w:spacing w:val="-11"/>
        </w:rPr>
        <w:t xml:space="preserve"> </w:t>
      </w:r>
      <w:r>
        <w:t>písemnou</w:t>
      </w:r>
      <w:r>
        <w:rPr>
          <w:spacing w:val="-12"/>
        </w:rPr>
        <w:t xml:space="preserve"> </w:t>
      </w:r>
      <w:r>
        <w:t>výzvu</w:t>
      </w:r>
      <w:r>
        <w:rPr>
          <w:spacing w:val="-11"/>
        </w:rPr>
        <w:t xml:space="preserve"> </w:t>
      </w:r>
      <w:r>
        <w:t>k nápravě</w:t>
      </w:r>
      <w:r>
        <w:rPr>
          <w:spacing w:val="-14"/>
        </w:rPr>
        <w:t xml:space="preserve"> </w:t>
      </w:r>
      <w:r>
        <w:t>předmět</w:t>
      </w:r>
      <w:r>
        <w:rPr>
          <w:spacing w:val="-10"/>
        </w:rPr>
        <w:t xml:space="preserve"> </w:t>
      </w:r>
      <w:r>
        <w:t>v</w:t>
      </w:r>
      <w:r>
        <w:rPr>
          <w:spacing w:val="-13"/>
        </w:rPr>
        <w:t xml:space="preserve"> </w:t>
      </w:r>
      <w:r>
        <w:t>rozporu</w:t>
      </w:r>
      <w:r>
        <w:rPr>
          <w:spacing w:val="-13"/>
        </w:rPr>
        <w:t xml:space="preserve"> </w:t>
      </w:r>
      <w:r>
        <w:t>s</w:t>
      </w:r>
      <w:r>
        <w:rPr>
          <w:spacing w:val="-11"/>
        </w:rPr>
        <w:t xml:space="preserve"> </w:t>
      </w:r>
      <w:r>
        <w:t>ustanovením této smlouvy,</w:t>
      </w:r>
      <w:r>
        <w:rPr>
          <w:spacing w:val="-1"/>
        </w:rPr>
        <w:t xml:space="preserve"> </w:t>
      </w:r>
      <w:r>
        <w:t>nebo</w:t>
      </w:r>
    </w:p>
    <w:p w:rsidR="00AA5F47" w:rsidRDefault="00726491">
      <w:pPr>
        <w:pStyle w:val="Odstavecseseznamem"/>
        <w:numPr>
          <w:ilvl w:val="3"/>
          <w:numId w:val="4"/>
        </w:numPr>
        <w:tabs>
          <w:tab w:val="left" w:pos="1290"/>
        </w:tabs>
        <w:ind w:right="114"/>
        <w:jc w:val="both"/>
      </w:pPr>
      <w:r>
        <w:t>nájemce je bezdůvodně o více  než  30 dní  v  prodlení  s  placením  nájemného a</w:t>
      </w:r>
      <w:r>
        <w:rPr>
          <w:spacing w:val="-4"/>
        </w:rPr>
        <w:t xml:space="preserve"> </w:t>
      </w:r>
      <w:r>
        <w:t>pronajímatel</w:t>
      </w:r>
      <w:r>
        <w:rPr>
          <w:spacing w:val="-15"/>
        </w:rPr>
        <w:t xml:space="preserve"> </w:t>
      </w:r>
      <w:r>
        <w:t>jej</w:t>
      </w:r>
      <w:r>
        <w:rPr>
          <w:spacing w:val="-11"/>
        </w:rPr>
        <w:t xml:space="preserve"> </w:t>
      </w:r>
      <w:r>
        <w:t>písemně</w:t>
      </w:r>
      <w:r>
        <w:rPr>
          <w:spacing w:val="-12"/>
        </w:rPr>
        <w:t xml:space="preserve"> </w:t>
      </w:r>
      <w:r>
        <w:t>vyzval</w:t>
      </w:r>
      <w:r>
        <w:rPr>
          <w:spacing w:val="-13"/>
        </w:rPr>
        <w:t xml:space="preserve"> </w:t>
      </w:r>
      <w:r>
        <w:t>k</w:t>
      </w:r>
      <w:r>
        <w:rPr>
          <w:spacing w:val="-14"/>
        </w:rPr>
        <w:t xml:space="preserve"> </w:t>
      </w:r>
      <w:r>
        <w:t>zaplacení</w:t>
      </w:r>
      <w:r>
        <w:rPr>
          <w:spacing w:val="-14"/>
        </w:rPr>
        <w:t xml:space="preserve"> </w:t>
      </w:r>
      <w:r>
        <w:t>dlužného</w:t>
      </w:r>
      <w:r>
        <w:rPr>
          <w:spacing w:val="-13"/>
        </w:rPr>
        <w:t xml:space="preserve"> </w:t>
      </w:r>
      <w:r>
        <w:t>nájemného</w:t>
      </w:r>
      <w:r>
        <w:rPr>
          <w:spacing w:val="-14"/>
        </w:rPr>
        <w:t xml:space="preserve"> </w:t>
      </w:r>
      <w:r>
        <w:t>se</w:t>
      </w:r>
      <w:r>
        <w:rPr>
          <w:spacing w:val="-14"/>
        </w:rPr>
        <w:t xml:space="preserve"> </w:t>
      </w:r>
      <w:r>
        <w:t>stanovením dodatečné 10ti  denní  lhůty k platbě,  přičemž nájemce nájemné  neuhradil  ani  v takové dodatečné lhůtě,</w:t>
      </w:r>
      <w:r>
        <w:rPr>
          <w:spacing w:val="2"/>
        </w:rPr>
        <w:t xml:space="preserve"> </w:t>
      </w:r>
      <w:r>
        <w:t>nebo</w:t>
      </w:r>
    </w:p>
    <w:p w:rsidR="00AA5F47" w:rsidRDefault="00726491">
      <w:pPr>
        <w:pStyle w:val="Odstavecseseznamem"/>
        <w:numPr>
          <w:ilvl w:val="3"/>
          <w:numId w:val="4"/>
        </w:numPr>
        <w:tabs>
          <w:tab w:val="left" w:pos="1290"/>
        </w:tabs>
        <w:spacing w:before="1"/>
        <w:ind w:right="119"/>
        <w:jc w:val="both"/>
      </w:pPr>
      <w:r>
        <w:t>nájemce přenechá předmět nájmu do užívání třetí osobě bez předchozího souhlasu pronajímatele,</w:t>
      </w:r>
      <w:r>
        <w:rPr>
          <w:spacing w:val="-2"/>
        </w:rPr>
        <w:t xml:space="preserve"> </w:t>
      </w:r>
      <w:r>
        <w:t>nebo</w:t>
      </w:r>
    </w:p>
    <w:p w:rsidR="00AA5F47" w:rsidRDefault="00AA5F47">
      <w:pPr>
        <w:jc w:val="both"/>
        <w:sectPr w:rsidR="00AA5F47">
          <w:pgSz w:w="11910" w:h="16840"/>
          <w:pgMar w:top="1320" w:right="1300" w:bottom="1440" w:left="1260" w:header="0" w:footer="1250" w:gutter="0"/>
          <w:cols w:space="708"/>
        </w:sectPr>
      </w:pPr>
    </w:p>
    <w:p w:rsidR="00AA5F47" w:rsidRDefault="00726491">
      <w:pPr>
        <w:pStyle w:val="Odstavecseseznamem"/>
        <w:numPr>
          <w:ilvl w:val="3"/>
          <w:numId w:val="4"/>
        </w:numPr>
        <w:tabs>
          <w:tab w:val="left" w:pos="1290"/>
        </w:tabs>
        <w:spacing w:before="77"/>
        <w:ind w:hanging="361"/>
      </w:pPr>
      <w:r>
        <w:lastRenderedPageBreak/>
        <w:t>nájemce provádí stavební úpravy bez předchozího souhlasu pronajímatele,</w:t>
      </w:r>
      <w:r>
        <w:rPr>
          <w:spacing w:val="-29"/>
        </w:rPr>
        <w:t xml:space="preserve"> </w:t>
      </w:r>
      <w:r>
        <w:t>nebo</w:t>
      </w:r>
    </w:p>
    <w:p w:rsidR="00AA5F47" w:rsidRDefault="00726491">
      <w:pPr>
        <w:pStyle w:val="Odstavecseseznamem"/>
        <w:numPr>
          <w:ilvl w:val="3"/>
          <w:numId w:val="4"/>
        </w:numPr>
        <w:tabs>
          <w:tab w:val="left" w:pos="1290"/>
        </w:tabs>
        <w:spacing w:before="2"/>
        <w:ind w:right="118"/>
      </w:pPr>
      <w:r>
        <w:t>bylo rozhodnuto o odstranění stavby nebo o změnách stavby, jež brání řádnému užívání předmětu</w:t>
      </w:r>
      <w:r>
        <w:rPr>
          <w:spacing w:val="-2"/>
        </w:rPr>
        <w:t xml:space="preserve"> </w:t>
      </w:r>
      <w:r>
        <w:t>nájmu.</w:t>
      </w:r>
    </w:p>
    <w:p w:rsidR="00AA5F47" w:rsidRDefault="00AA5F47">
      <w:pPr>
        <w:pStyle w:val="Zkladntext"/>
        <w:spacing w:before="11"/>
        <w:rPr>
          <w:sz w:val="21"/>
        </w:rPr>
      </w:pPr>
    </w:p>
    <w:p w:rsidR="00AA5F47" w:rsidRDefault="00726491">
      <w:pPr>
        <w:pStyle w:val="Odstavecseseznamem"/>
        <w:numPr>
          <w:ilvl w:val="2"/>
          <w:numId w:val="4"/>
        </w:numPr>
        <w:tabs>
          <w:tab w:val="left" w:pos="1479"/>
        </w:tabs>
        <w:spacing w:line="252" w:lineRule="exact"/>
        <w:ind w:left="1478" w:hanging="615"/>
        <w:jc w:val="left"/>
      </w:pPr>
      <w:r>
        <w:t>Nájemcem pokud:</w:t>
      </w:r>
    </w:p>
    <w:p w:rsidR="00AA5F47" w:rsidRDefault="00726491">
      <w:pPr>
        <w:pStyle w:val="Odstavecseseznamem"/>
        <w:numPr>
          <w:ilvl w:val="0"/>
          <w:numId w:val="3"/>
        </w:numPr>
        <w:tabs>
          <w:tab w:val="left" w:pos="1290"/>
        </w:tabs>
        <w:spacing w:line="252" w:lineRule="exact"/>
        <w:ind w:hanging="361"/>
      </w:pPr>
      <w:r>
        <w:t>nájemce ztratí způsobilost k provozování činnosti,</w:t>
      </w:r>
      <w:r>
        <w:rPr>
          <w:spacing w:val="-6"/>
        </w:rPr>
        <w:t xml:space="preserve"> </w:t>
      </w:r>
      <w:r>
        <w:t>nebo</w:t>
      </w:r>
    </w:p>
    <w:p w:rsidR="00AA5F47" w:rsidRDefault="00726491">
      <w:pPr>
        <w:pStyle w:val="Odstavecseseznamem"/>
        <w:numPr>
          <w:ilvl w:val="0"/>
          <w:numId w:val="3"/>
        </w:numPr>
        <w:tabs>
          <w:tab w:val="left" w:pos="1290"/>
        </w:tabs>
        <w:spacing w:before="2"/>
        <w:ind w:right="118"/>
      </w:pPr>
      <w:r>
        <w:t>předmět  nájmu  se  stane  bez  jeho  zavinění  nezpůsobilý  pro  sjednaný  účel  a pronajímatel ani po písemné výzvě nezjedná do 90 dnů nápravu,</w:t>
      </w:r>
      <w:r>
        <w:rPr>
          <w:spacing w:val="-14"/>
        </w:rPr>
        <w:t xml:space="preserve"> </w:t>
      </w:r>
      <w:r>
        <w:t>nebo</w:t>
      </w:r>
    </w:p>
    <w:p w:rsidR="00AA5F47" w:rsidRDefault="00726491">
      <w:pPr>
        <w:pStyle w:val="Odstavecseseznamem"/>
        <w:numPr>
          <w:ilvl w:val="0"/>
          <w:numId w:val="3"/>
        </w:numPr>
        <w:tabs>
          <w:tab w:val="left" w:pos="1290"/>
        </w:tabs>
        <w:ind w:right="362"/>
      </w:pPr>
      <w:r>
        <w:t>pronajímatel neplní povinnosti stanovené touto smlouvou, a tento závadný stav neodstraní ani do 90 dnů od písemné výzvy nájemce,</w:t>
      </w:r>
      <w:r>
        <w:rPr>
          <w:spacing w:val="-11"/>
        </w:rPr>
        <w:t xml:space="preserve"> </w:t>
      </w:r>
      <w:r>
        <w:t>nebo</w:t>
      </w:r>
    </w:p>
    <w:p w:rsidR="00AA5F47" w:rsidRDefault="00726491">
      <w:pPr>
        <w:pStyle w:val="Odstavecseseznamem"/>
        <w:numPr>
          <w:ilvl w:val="0"/>
          <w:numId w:val="3"/>
        </w:numPr>
        <w:tabs>
          <w:tab w:val="left" w:pos="1290"/>
        </w:tabs>
        <w:spacing w:line="251" w:lineRule="exact"/>
        <w:ind w:hanging="361"/>
      </w:pPr>
      <w:r>
        <w:t>předmět nájmu nebude podle uvážení nájemce dále dostatečný pro jeho</w:t>
      </w:r>
      <w:r>
        <w:rPr>
          <w:spacing w:val="-34"/>
        </w:rPr>
        <w:t xml:space="preserve"> </w:t>
      </w:r>
      <w:r>
        <w:t>činnost.</w:t>
      </w:r>
    </w:p>
    <w:p w:rsidR="00AA5F47" w:rsidRDefault="00AA5F47">
      <w:pPr>
        <w:pStyle w:val="Zkladntext"/>
      </w:pPr>
    </w:p>
    <w:p w:rsidR="00AA5F47" w:rsidRDefault="00726491">
      <w:pPr>
        <w:pStyle w:val="Odstavecseseznamem"/>
        <w:numPr>
          <w:ilvl w:val="1"/>
          <w:numId w:val="4"/>
        </w:numPr>
        <w:tabs>
          <w:tab w:val="left" w:pos="877"/>
        </w:tabs>
        <w:ind w:right="112"/>
        <w:jc w:val="both"/>
      </w:pPr>
      <w:r>
        <w:t>Kterákoliv</w:t>
      </w:r>
      <w:r>
        <w:rPr>
          <w:spacing w:val="-14"/>
        </w:rPr>
        <w:t xml:space="preserve"> </w:t>
      </w:r>
      <w:r>
        <w:t>ze</w:t>
      </w:r>
      <w:r>
        <w:rPr>
          <w:spacing w:val="-13"/>
        </w:rPr>
        <w:t xml:space="preserve"> </w:t>
      </w:r>
      <w:r>
        <w:t>smluvních</w:t>
      </w:r>
      <w:r>
        <w:rPr>
          <w:spacing w:val="-15"/>
        </w:rPr>
        <w:t xml:space="preserve"> </w:t>
      </w:r>
      <w:r>
        <w:t>stran</w:t>
      </w:r>
      <w:r>
        <w:rPr>
          <w:spacing w:val="-16"/>
        </w:rPr>
        <w:t xml:space="preserve"> </w:t>
      </w:r>
      <w:r>
        <w:t>může</w:t>
      </w:r>
      <w:r>
        <w:rPr>
          <w:spacing w:val="-16"/>
        </w:rPr>
        <w:t xml:space="preserve"> </w:t>
      </w:r>
      <w:r>
        <w:t>tuto</w:t>
      </w:r>
      <w:r>
        <w:rPr>
          <w:spacing w:val="-15"/>
        </w:rPr>
        <w:t xml:space="preserve"> </w:t>
      </w:r>
      <w:r>
        <w:t>smlouvu</w:t>
      </w:r>
      <w:r>
        <w:rPr>
          <w:spacing w:val="-13"/>
        </w:rPr>
        <w:t xml:space="preserve"> </w:t>
      </w:r>
      <w:r>
        <w:t>písemně</w:t>
      </w:r>
      <w:r>
        <w:rPr>
          <w:spacing w:val="-16"/>
        </w:rPr>
        <w:t xml:space="preserve"> </w:t>
      </w:r>
      <w:r>
        <w:t>vypovědět</w:t>
      </w:r>
      <w:r>
        <w:rPr>
          <w:spacing w:val="-12"/>
        </w:rPr>
        <w:t xml:space="preserve"> </w:t>
      </w:r>
      <w:r>
        <w:t>také</w:t>
      </w:r>
      <w:r>
        <w:rPr>
          <w:spacing w:val="-13"/>
        </w:rPr>
        <w:t xml:space="preserve"> </w:t>
      </w:r>
      <w:r>
        <w:t>bez</w:t>
      </w:r>
      <w:r>
        <w:rPr>
          <w:spacing w:val="-14"/>
        </w:rPr>
        <w:t xml:space="preserve"> </w:t>
      </w:r>
      <w:r>
        <w:t>uvedení důvodu,</w:t>
      </w:r>
      <w:r>
        <w:rPr>
          <w:spacing w:val="-8"/>
        </w:rPr>
        <w:t xml:space="preserve"> </w:t>
      </w:r>
      <w:r>
        <w:t>a</w:t>
      </w:r>
      <w:r>
        <w:rPr>
          <w:spacing w:val="-10"/>
        </w:rPr>
        <w:t xml:space="preserve"> </w:t>
      </w:r>
      <w:r>
        <w:t>to</w:t>
      </w:r>
      <w:r>
        <w:rPr>
          <w:spacing w:val="-10"/>
        </w:rPr>
        <w:t xml:space="preserve"> </w:t>
      </w:r>
      <w:r>
        <w:t>s</w:t>
      </w:r>
      <w:r>
        <w:rPr>
          <w:spacing w:val="-1"/>
        </w:rPr>
        <w:t xml:space="preserve"> </w:t>
      </w:r>
      <w:r>
        <w:t>výpovědní</w:t>
      </w:r>
      <w:r>
        <w:rPr>
          <w:spacing w:val="-9"/>
        </w:rPr>
        <w:t xml:space="preserve"> </w:t>
      </w:r>
      <w:r>
        <w:t>dobou</w:t>
      </w:r>
      <w:r>
        <w:rPr>
          <w:spacing w:val="-8"/>
        </w:rPr>
        <w:t xml:space="preserve"> </w:t>
      </w:r>
      <w:r>
        <w:t>24</w:t>
      </w:r>
      <w:r>
        <w:rPr>
          <w:spacing w:val="-12"/>
        </w:rPr>
        <w:t xml:space="preserve"> </w:t>
      </w:r>
      <w:r>
        <w:t>měsíců.</w:t>
      </w:r>
      <w:r>
        <w:rPr>
          <w:spacing w:val="-9"/>
        </w:rPr>
        <w:t xml:space="preserve"> </w:t>
      </w:r>
      <w:r>
        <w:t>Výpovědní</w:t>
      </w:r>
      <w:r>
        <w:rPr>
          <w:spacing w:val="-7"/>
        </w:rPr>
        <w:t xml:space="preserve"> </w:t>
      </w:r>
      <w:r>
        <w:t>doba</w:t>
      </w:r>
      <w:r>
        <w:rPr>
          <w:spacing w:val="-12"/>
        </w:rPr>
        <w:t xml:space="preserve"> </w:t>
      </w:r>
      <w:r>
        <w:t>v</w:t>
      </w:r>
      <w:r>
        <w:rPr>
          <w:spacing w:val="-1"/>
        </w:rPr>
        <w:t xml:space="preserve"> </w:t>
      </w:r>
      <w:r>
        <w:t>takovém</w:t>
      </w:r>
      <w:r>
        <w:rPr>
          <w:spacing w:val="-7"/>
        </w:rPr>
        <w:t xml:space="preserve"> </w:t>
      </w:r>
      <w:r>
        <w:t>případě</w:t>
      </w:r>
      <w:r>
        <w:rPr>
          <w:spacing w:val="-9"/>
        </w:rPr>
        <w:t xml:space="preserve"> </w:t>
      </w:r>
      <w:r>
        <w:t>začne běžet</w:t>
      </w:r>
      <w:r>
        <w:rPr>
          <w:spacing w:val="-7"/>
        </w:rPr>
        <w:t xml:space="preserve"> </w:t>
      </w:r>
      <w:r>
        <w:t>prvního</w:t>
      </w:r>
      <w:r>
        <w:rPr>
          <w:spacing w:val="-8"/>
        </w:rPr>
        <w:t xml:space="preserve"> </w:t>
      </w:r>
      <w:r>
        <w:t>dne</w:t>
      </w:r>
      <w:r>
        <w:rPr>
          <w:spacing w:val="-10"/>
        </w:rPr>
        <w:t xml:space="preserve"> </w:t>
      </w:r>
      <w:r>
        <w:t>měsíce</w:t>
      </w:r>
      <w:r>
        <w:rPr>
          <w:spacing w:val="-7"/>
        </w:rPr>
        <w:t xml:space="preserve"> </w:t>
      </w:r>
      <w:r>
        <w:t>následujícího</w:t>
      </w:r>
      <w:r>
        <w:rPr>
          <w:spacing w:val="-9"/>
        </w:rPr>
        <w:t xml:space="preserve"> </w:t>
      </w:r>
      <w:r>
        <w:t>po</w:t>
      </w:r>
      <w:r>
        <w:rPr>
          <w:spacing w:val="-8"/>
        </w:rPr>
        <w:t xml:space="preserve"> </w:t>
      </w:r>
      <w:r>
        <w:t>doručení</w:t>
      </w:r>
      <w:r>
        <w:rPr>
          <w:spacing w:val="-6"/>
        </w:rPr>
        <w:t xml:space="preserve"> </w:t>
      </w:r>
      <w:r>
        <w:t>písemné</w:t>
      </w:r>
      <w:r>
        <w:rPr>
          <w:spacing w:val="-6"/>
        </w:rPr>
        <w:t xml:space="preserve"> </w:t>
      </w:r>
      <w:r>
        <w:t>výpovědi</w:t>
      </w:r>
      <w:r>
        <w:rPr>
          <w:spacing w:val="-8"/>
        </w:rPr>
        <w:t xml:space="preserve"> </w:t>
      </w:r>
      <w:r>
        <w:t>druhé</w:t>
      </w:r>
      <w:r>
        <w:rPr>
          <w:spacing w:val="-7"/>
        </w:rPr>
        <w:t xml:space="preserve"> </w:t>
      </w:r>
      <w:r>
        <w:t>smluvní straně.</w:t>
      </w:r>
    </w:p>
    <w:p w:rsidR="00AA5F47" w:rsidRDefault="00AA5F47">
      <w:pPr>
        <w:pStyle w:val="Zkladntext"/>
        <w:spacing w:before="1"/>
      </w:pPr>
    </w:p>
    <w:p w:rsidR="00AA5F47" w:rsidRDefault="00726491">
      <w:pPr>
        <w:pStyle w:val="Odstavecseseznamem"/>
        <w:numPr>
          <w:ilvl w:val="1"/>
          <w:numId w:val="4"/>
        </w:numPr>
        <w:tabs>
          <w:tab w:val="left" w:pos="877"/>
        </w:tabs>
        <w:ind w:right="114"/>
        <w:jc w:val="both"/>
      </w:pPr>
      <w:r>
        <w:t>Strana podávající výpověď je povinna o takovém záměru předem informovat svého zřizovatele – Akademii věd ČR, a to prostřednictvím Majetkové komise AV ČR, jako pomocného orgánu Akademické rady AV</w:t>
      </w:r>
      <w:r>
        <w:rPr>
          <w:spacing w:val="-7"/>
        </w:rPr>
        <w:t xml:space="preserve"> </w:t>
      </w:r>
      <w:r>
        <w:t>ČR.</w:t>
      </w:r>
    </w:p>
    <w:p w:rsidR="00AA5F47" w:rsidRDefault="00AA5F47">
      <w:pPr>
        <w:pStyle w:val="Zkladntext"/>
        <w:spacing w:before="1"/>
      </w:pPr>
    </w:p>
    <w:p w:rsidR="00AA5F47" w:rsidRDefault="00726491">
      <w:pPr>
        <w:pStyle w:val="Odstavecseseznamem"/>
        <w:numPr>
          <w:ilvl w:val="1"/>
          <w:numId w:val="4"/>
        </w:numPr>
        <w:tabs>
          <w:tab w:val="left" w:pos="876"/>
          <w:tab w:val="left" w:pos="877"/>
        </w:tabs>
        <w:spacing w:line="252" w:lineRule="exact"/>
        <w:ind w:hanging="721"/>
      </w:pPr>
      <w:r>
        <w:t>Smluvní strany nejsou oprávněny požadovat přiměřené odstupné ve smyslu</w:t>
      </w:r>
      <w:r>
        <w:rPr>
          <w:spacing w:val="25"/>
        </w:rPr>
        <w:t xml:space="preserve"> </w:t>
      </w:r>
      <w:proofErr w:type="spellStart"/>
      <w:r>
        <w:t>ust</w:t>
      </w:r>
      <w:proofErr w:type="spellEnd"/>
      <w:r>
        <w:t>.</w:t>
      </w:r>
    </w:p>
    <w:p w:rsidR="00AA5F47" w:rsidRDefault="00726491">
      <w:pPr>
        <w:pStyle w:val="Zkladntext"/>
        <w:spacing w:line="252" w:lineRule="exact"/>
        <w:ind w:left="876"/>
        <w:jc w:val="both"/>
      </w:pPr>
      <w:r>
        <w:t>§ 2223 zák. č. 89/2012 Sb., občanský zákoník, ve znění pozdějších předpisů.</w:t>
      </w:r>
    </w:p>
    <w:p w:rsidR="00AA5F47" w:rsidRDefault="00AA5F47">
      <w:pPr>
        <w:pStyle w:val="Zkladntext"/>
      </w:pPr>
    </w:p>
    <w:p w:rsidR="00AA5F47" w:rsidRDefault="00726491">
      <w:pPr>
        <w:pStyle w:val="Nadpis2"/>
        <w:ind w:right="329"/>
      </w:pPr>
      <w:r>
        <w:t>VII.</w:t>
      </w:r>
    </w:p>
    <w:p w:rsidR="00AA5F47" w:rsidRDefault="00726491">
      <w:pPr>
        <w:spacing w:before="2"/>
        <w:ind w:left="369" w:right="329"/>
        <w:jc w:val="center"/>
        <w:rPr>
          <w:b/>
        </w:rPr>
      </w:pPr>
      <w:r>
        <w:rPr>
          <w:b/>
        </w:rPr>
        <w:t>Ostatní ujednání</w:t>
      </w:r>
    </w:p>
    <w:p w:rsidR="00AA5F47" w:rsidRDefault="00AA5F47">
      <w:pPr>
        <w:pStyle w:val="Zkladntext"/>
        <w:spacing w:before="9"/>
        <w:rPr>
          <w:b/>
          <w:sz w:val="21"/>
        </w:rPr>
      </w:pPr>
    </w:p>
    <w:p w:rsidR="00AA5F47" w:rsidRDefault="00726491">
      <w:pPr>
        <w:pStyle w:val="Odstavecseseznamem"/>
        <w:numPr>
          <w:ilvl w:val="1"/>
          <w:numId w:val="2"/>
        </w:numPr>
        <w:tabs>
          <w:tab w:val="left" w:pos="877"/>
        </w:tabs>
        <w:ind w:right="113"/>
        <w:jc w:val="both"/>
      </w:pPr>
      <w:r>
        <w:t>Po ukončení platnosti a účinnosti této smlouvy je nájemce povinen předmět nájmu vyklidit</w:t>
      </w:r>
      <w:r>
        <w:rPr>
          <w:spacing w:val="-14"/>
        </w:rPr>
        <w:t xml:space="preserve"> </w:t>
      </w:r>
      <w:r>
        <w:t>a</w:t>
      </w:r>
      <w:r>
        <w:rPr>
          <w:spacing w:val="-14"/>
        </w:rPr>
        <w:t xml:space="preserve"> </w:t>
      </w:r>
      <w:r>
        <w:t>odevzdat</w:t>
      </w:r>
      <w:r>
        <w:rPr>
          <w:spacing w:val="-16"/>
        </w:rPr>
        <w:t xml:space="preserve"> </w:t>
      </w:r>
      <w:r>
        <w:t>jej</w:t>
      </w:r>
      <w:r>
        <w:rPr>
          <w:spacing w:val="-15"/>
        </w:rPr>
        <w:t xml:space="preserve"> </w:t>
      </w:r>
      <w:r>
        <w:t>pronajímateli.</w:t>
      </w:r>
      <w:r>
        <w:rPr>
          <w:spacing w:val="-18"/>
        </w:rPr>
        <w:t xml:space="preserve"> </w:t>
      </w:r>
      <w:r>
        <w:t>O</w:t>
      </w:r>
      <w:r>
        <w:rPr>
          <w:spacing w:val="-13"/>
        </w:rPr>
        <w:t xml:space="preserve"> </w:t>
      </w:r>
      <w:r>
        <w:t>předání</w:t>
      </w:r>
      <w:r>
        <w:rPr>
          <w:spacing w:val="-16"/>
        </w:rPr>
        <w:t xml:space="preserve"> </w:t>
      </w:r>
      <w:r>
        <w:t>a</w:t>
      </w:r>
      <w:r>
        <w:rPr>
          <w:spacing w:val="-17"/>
        </w:rPr>
        <w:t xml:space="preserve"> </w:t>
      </w:r>
      <w:r>
        <w:t>převzetí</w:t>
      </w:r>
      <w:r>
        <w:rPr>
          <w:spacing w:val="-16"/>
        </w:rPr>
        <w:t xml:space="preserve"> </w:t>
      </w:r>
      <w:r>
        <w:t>předmětu</w:t>
      </w:r>
      <w:r>
        <w:rPr>
          <w:spacing w:val="-15"/>
        </w:rPr>
        <w:t xml:space="preserve"> </w:t>
      </w:r>
      <w:r>
        <w:t>nájmu</w:t>
      </w:r>
      <w:r>
        <w:rPr>
          <w:spacing w:val="-14"/>
        </w:rPr>
        <w:t xml:space="preserve"> </w:t>
      </w:r>
      <w:r>
        <w:t>bude</w:t>
      </w:r>
      <w:r>
        <w:rPr>
          <w:spacing w:val="-15"/>
        </w:rPr>
        <w:t xml:space="preserve"> </w:t>
      </w:r>
      <w:r>
        <w:t>sepsán smluvními stranami předávací</w:t>
      </w:r>
      <w:r>
        <w:rPr>
          <w:spacing w:val="1"/>
        </w:rPr>
        <w:t xml:space="preserve"> </w:t>
      </w:r>
      <w:r>
        <w:t>protokol.</w:t>
      </w:r>
    </w:p>
    <w:p w:rsidR="00AA5F47" w:rsidRDefault="00726491">
      <w:pPr>
        <w:pStyle w:val="Zkladntext"/>
        <w:spacing w:before="2"/>
        <w:ind w:left="876" w:right="111"/>
        <w:jc w:val="both"/>
      </w:pPr>
      <w:r>
        <w:t xml:space="preserve">Nájemce je povinen uhradit pronajímateli smluvní pokutu ve výši 500,- Kč (slovy: pět </w:t>
      </w:r>
      <w:bookmarkStart w:id="0" w:name="_GoBack"/>
      <w:r>
        <w:t xml:space="preserve">set korun českých) za každý i započatý den prodlení s řádným předáním předmětu </w:t>
      </w:r>
      <w:bookmarkEnd w:id="0"/>
      <w:r>
        <w:t>nájmu.</w:t>
      </w:r>
    </w:p>
    <w:p w:rsidR="00AA5F47" w:rsidRDefault="00AA5F47">
      <w:pPr>
        <w:pStyle w:val="Zkladntext"/>
        <w:spacing w:before="10"/>
        <w:rPr>
          <w:sz w:val="21"/>
        </w:rPr>
      </w:pPr>
    </w:p>
    <w:p w:rsidR="00AA5F47" w:rsidRDefault="00726491">
      <w:pPr>
        <w:pStyle w:val="Odstavecseseznamem"/>
        <w:numPr>
          <w:ilvl w:val="1"/>
          <w:numId w:val="2"/>
        </w:numPr>
        <w:tabs>
          <w:tab w:val="left" w:pos="877"/>
        </w:tabs>
        <w:ind w:right="110"/>
        <w:jc w:val="both"/>
      </w:pPr>
      <w:r>
        <w:t>Nájemce</w:t>
      </w:r>
      <w:r>
        <w:rPr>
          <w:spacing w:val="-7"/>
        </w:rPr>
        <w:t xml:space="preserve"> </w:t>
      </w:r>
      <w:r>
        <w:t>předá</w:t>
      </w:r>
      <w:r>
        <w:rPr>
          <w:spacing w:val="-6"/>
        </w:rPr>
        <w:t xml:space="preserve"> </w:t>
      </w:r>
      <w:r>
        <w:t>ke</w:t>
      </w:r>
      <w:r>
        <w:rPr>
          <w:spacing w:val="-5"/>
        </w:rPr>
        <w:t xml:space="preserve"> </w:t>
      </w:r>
      <w:r>
        <w:t>dni</w:t>
      </w:r>
      <w:r>
        <w:rPr>
          <w:spacing w:val="-7"/>
        </w:rPr>
        <w:t xml:space="preserve"> </w:t>
      </w:r>
      <w:r>
        <w:t>ukončení</w:t>
      </w:r>
      <w:r>
        <w:rPr>
          <w:spacing w:val="-5"/>
        </w:rPr>
        <w:t xml:space="preserve"> </w:t>
      </w:r>
      <w:r>
        <w:t>platnosti</w:t>
      </w:r>
      <w:r>
        <w:rPr>
          <w:spacing w:val="-8"/>
        </w:rPr>
        <w:t xml:space="preserve"> </w:t>
      </w:r>
      <w:r>
        <w:t>a</w:t>
      </w:r>
      <w:r>
        <w:rPr>
          <w:spacing w:val="-6"/>
        </w:rPr>
        <w:t xml:space="preserve"> </w:t>
      </w:r>
      <w:r>
        <w:t>účinnosti</w:t>
      </w:r>
      <w:r>
        <w:rPr>
          <w:spacing w:val="-7"/>
        </w:rPr>
        <w:t xml:space="preserve"> </w:t>
      </w:r>
      <w:r>
        <w:t>této</w:t>
      </w:r>
      <w:r>
        <w:rPr>
          <w:spacing w:val="-6"/>
        </w:rPr>
        <w:t xml:space="preserve"> </w:t>
      </w:r>
      <w:r>
        <w:t>smlouvy</w:t>
      </w:r>
      <w:r>
        <w:rPr>
          <w:spacing w:val="-7"/>
        </w:rPr>
        <w:t xml:space="preserve"> </w:t>
      </w:r>
      <w:r>
        <w:t>předmět</w:t>
      </w:r>
      <w:r>
        <w:rPr>
          <w:spacing w:val="-8"/>
        </w:rPr>
        <w:t xml:space="preserve"> </w:t>
      </w:r>
      <w:r>
        <w:t>nájmu</w:t>
      </w:r>
      <w:r>
        <w:rPr>
          <w:spacing w:val="-6"/>
        </w:rPr>
        <w:t xml:space="preserve"> </w:t>
      </w:r>
      <w:r>
        <w:t>zpět pronajímateli, a to ve stavu odpovídajícím běžnému opotřebení, nedohodnou-li se smluvní strany při ukončení smlouvy jinak. V případě, že tuto svou povinnost nájemce nesplní, je pronajímatel oprávněn předmět nájmu vyklidit a vyklizené věci uskladnit,   a to vše na náklady</w:t>
      </w:r>
      <w:r>
        <w:rPr>
          <w:spacing w:val="-7"/>
        </w:rPr>
        <w:t xml:space="preserve"> </w:t>
      </w:r>
      <w:r>
        <w:t>nájemce.</w:t>
      </w:r>
    </w:p>
    <w:p w:rsidR="00AA5F47" w:rsidRDefault="00AA5F47">
      <w:pPr>
        <w:pStyle w:val="Zkladntext"/>
        <w:spacing w:before="2"/>
      </w:pPr>
    </w:p>
    <w:p w:rsidR="00AA5F47" w:rsidRDefault="00726491">
      <w:pPr>
        <w:pStyle w:val="Odstavecseseznamem"/>
        <w:numPr>
          <w:ilvl w:val="1"/>
          <w:numId w:val="2"/>
        </w:numPr>
        <w:tabs>
          <w:tab w:val="left" w:pos="877"/>
        </w:tabs>
        <w:ind w:right="113"/>
        <w:jc w:val="both"/>
      </w:pPr>
      <w:r>
        <w:t>Smluvní strany se dohodly, že v pochybnostech se pro účely této smlouvy má za to, že jakékoli písemné oznámení či podání bylo řádně doručeno druhé smluvní straně třetím dnem po uložení zásilky u oprávněného provozovatele poštovních služeb. Platným je i doručení do datové schránky druhé smluvní</w:t>
      </w:r>
      <w:r>
        <w:rPr>
          <w:spacing w:val="-11"/>
        </w:rPr>
        <w:t xml:space="preserve"> </w:t>
      </w:r>
      <w:r>
        <w:t>strany.</w:t>
      </w:r>
    </w:p>
    <w:p w:rsidR="00AA5F47" w:rsidRDefault="00726491">
      <w:pPr>
        <w:pStyle w:val="Nadpis2"/>
        <w:spacing w:before="159" w:line="253" w:lineRule="exact"/>
        <w:ind w:right="331"/>
      </w:pPr>
      <w:r>
        <w:t>VIII.</w:t>
      </w:r>
    </w:p>
    <w:p w:rsidR="00AA5F47" w:rsidRDefault="00726491">
      <w:pPr>
        <w:ind w:left="369" w:right="328"/>
        <w:jc w:val="center"/>
        <w:rPr>
          <w:b/>
        </w:rPr>
      </w:pPr>
      <w:r>
        <w:rPr>
          <w:b/>
        </w:rPr>
        <w:t>Závěrečná ujednání</w:t>
      </w:r>
    </w:p>
    <w:p w:rsidR="00AA5F47" w:rsidRDefault="00AA5F47">
      <w:pPr>
        <w:pStyle w:val="Zkladntext"/>
        <w:rPr>
          <w:b/>
        </w:rPr>
      </w:pPr>
    </w:p>
    <w:p w:rsidR="00AA5F47" w:rsidRDefault="00726491">
      <w:pPr>
        <w:pStyle w:val="Odstavecseseznamem"/>
        <w:numPr>
          <w:ilvl w:val="1"/>
          <w:numId w:val="1"/>
        </w:numPr>
        <w:tabs>
          <w:tab w:val="left" w:pos="877"/>
        </w:tabs>
        <w:ind w:right="113"/>
        <w:jc w:val="both"/>
        <w:rPr>
          <w:color w:val="000009"/>
        </w:rPr>
      </w:pPr>
      <w:r>
        <w:rPr>
          <w:color w:val="000009"/>
        </w:rPr>
        <w:t>Pokud jakýkoli závazek z této smlouvy, či jakékoli její ustanovení je nebo se stane neplatným, nevymahatelným či zdánlivým, pak taková neplatnost, nevymahatelnost nebo</w:t>
      </w:r>
      <w:r>
        <w:rPr>
          <w:color w:val="000009"/>
          <w:spacing w:val="-15"/>
        </w:rPr>
        <w:t xml:space="preserve"> </w:t>
      </w:r>
      <w:r>
        <w:rPr>
          <w:color w:val="000009"/>
        </w:rPr>
        <w:t>zdánlivost</w:t>
      </w:r>
      <w:r>
        <w:rPr>
          <w:color w:val="000009"/>
          <w:spacing w:val="-13"/>
        </w:rPr>
        <w:t xml:space="preserve"> </w:t>
      </w:r>
      <w:r>
        <w:rPr>
          <w:color w:val="000009"/>
        </w:rPr>
        <w:t>nemá</w:t>
      </w:r>
      <w:r>
        <w:rPr>
          <w:color w:val="000009"/>
          <w:spacing w:val="-14"/>
        </w:rPr>
        <w:t xml:space="preserve"> </w:t>
      </w:r>
      <w:r>
        <w:rPr>
          <w:color w:val="000009"/>
        </w:rPr>
        <w:t>vliv</w:t>
      </w:r>
      <w:r>
        <w:rPr>
          <w:color w:val="000009"/>
          <w:spacing w:val="-14"/>
        </w:rPr>
        <w:t xml:space="preserve"> </w:t>
      </w:r>
      <w:r>
        <w:rPr>
          <w:color w:val="000009"/>
        </w:rPr>
        <w:t>na</w:t>
      </w:r>
      <w:r>
        <w:rPr>
          <w:color w:val="000009"/>
          <w:spacing w:val="-14"/>
        </w:rPr>
        <w:t xml:space="preserve"> </w:t>
      </w:r>
      <w:r>
        <w:rPr>
          <w:color w:val="000009"/>
        </w:rPr>
        <w:t>ostatní</w:t>
      </w:r>
      <w:r>
        <w:rPr>
          <w:color w:val="000009"/>
          <w:spacing w:val="-15"/>
        </w:rPr>
        <w:t xml:space="preserve"> </w:t>
      </w:r>
      <w:r>
        <w:rPr>
          <w:color w:val="000009"/>
        </w:rPr>
        <w:t>ujednání</w:t>
      </w:r>
      <w:r>
        <w:rPr>
          <w:color w:val="000009"/>
          <w:spacing w:val="-16"/>
        </w:rPr>
        <w:t xml:space="preserve"> </w:t>
      </w:r>
      <w:r>
        <w:rPr>
          <w:color w:val="000009"/>
        </w:rPr>
        <w:t>této</w:t>
      </w:r>
      <w:r>
        <w:rPr>
          <w:color w:val="000009"/>
          <w:spacing w:val="-16"/>
        </w:rPr>
        <w:t xml:space="preserve"> </w:t>
      </w:r>
      <w:r>
        <w:rPr>
          <w:color w:val="000009"/>
        </w:rPr>
        <w:t>smlouvy.</w:t>
      </w:r>
      <w:r>
        <w:rPr>
          <w:color w:val="000009"/>
          <w:spacing w:val="-12"/>
        </w:rPr>
        <w:t xml:space="preserve"> </w:t>
      </w:r>
      <w:r>
        <w:rPr>
          <w:color w:val="000009"/>
        </w:rPr>
        <w:t>Smluvní</w:t>
      </w:r>
      <w:r>
        <w:rPr>
          <w:color w:val="000009"/>
          <w:spacing w:val="-13"/>
        </w:rPr>
        <w:t xml:space="preserve"> </w:t>
      </w:r>
      <w:r>
        <w:rPr>
          <w:color w:val="000009"/>
        </w:rPr>
        <w:t>strany</w:t>
      </w:r>
      <w:r>
        <w:rPr>
          <w:color w:val="000009"/>
          <w:spacing w:val="-16"/>
        </w:rPr>
        <w:t xml:space="preserve"> </w:t>
      </w:r>
      <w:r>
        <w:rPr>
          <w:color w:val="000009"/>
        </w:rPr>
        <w:t>se</w:t>
      </w:r>
      <w:r>
        <w:rPr>
          <w:color w:val="000009"/>
          <w:spacing w:val="-13"/>
        </w:rPr>
        <w:t xml:space="preserve"> </w:t>
      </w:r>
      <w:r>
        <w:rPr>
          <w:color w:val="000009"/>
        </w:rPr>
        <w:t>zavazují bezodkladně nahradit neplatný, nevymahatelný, zdánlivý závazek takovým novým platným, vymahatelným a nikoli zdánlivým závazkem, jehož předmět bude v nejvyšší možné míře odpovídat předmětu původního odděleného</w:t>
      </w:r>
      <w:r>
        <w:rPr>
          <w:color w:val="000009"/>
          <w:spacing w:val="-8"/>
        </w:rPr>
        <w:t xml:space="preserve"> </w:t>
      </w:r>
      <w:r>
        <w:rPr>
          <w:color w:val="000009"/>
        </w:rPr>
        <w:t>závazku.</w:t>
      </w:r>
    </w:p>
    <w:p w:rsidR="00AA5F47" w:rsidRDefault="00AA5F47">
      <w:pPr>
        <w:jc w:val="both"/>
        <w:sectPr w:rsidR="00AA5F47">
          <w:pgSz w:w="11910" w:h="16840"/>
          <w:pgMar w:top="1320" w:right="1300" w:bottom="1440" w:left="1260" w:header="0" w:footer="1250" w:gutter="0"/>
          <w:cols w:space="708"/>
        </w:sectPr>
      </w:pPr>
    </w:p>
    <w:p w:rsidR="00AA5F47" w:rsidRDefault="00726491">
      <w:pPr>
        <w:pStyle w:val="Odstavecseseznamem"/>
        <w:numPr>
          <w:ilvl w:val="1"/>
          <w:numId w:val="1"/>
        </w:numPr>
        <w:tabs>
          <w:tab w:val="left" w:pos="877"/>
        </w:tabs>
        <w:spacing w:before="77"/>
        <w:ind w:right="113"/>
        <w:jc w:val="both"/>
      </w:pPr>
      <w:r>
        <w:lastRenderedPageBreak/>
        <w:t xml:space="preserve">V provozních záležitostech souvisejících s pronájmem bude za nájemce jednat vedoucí Odboru audiovizuálních technologií </w:t>
      </w:r>
      <w:r w:rsidRPr="007F05E5">
        <w:rPr>
          <w:highlight w:val="black"/>
        </w:rPr>
        <w:t>Václav Špaček</w:t>
      </w:r>
      <w:r>
        <w:t xml:space="preserve"> e-mail: </w:t>
      </w:r>
      <w:hyperlink r:id="rId8">
        <w:r w:rsidRPr="007F05E5">
          <w:rPr>
            <w:highlight w:val="black"/>
          </w:rPr>
          <w:t>spacek@ssc.cas.cz</w:t>
        </w:r>
        <w:r>
          <w:t xml:space="preserve">, </w:t>
        </w:r>
      </w:hyperlink>
      <w:r>
        <w:t xml:space="preserve">tel. </w:t>
      </w:r>
      <w:r w:rsidRPr="007F05E5">
        <w:rPr>
          <w:highlight w:val="black"/>
        </w:rPr>
        <w:t>774 295</w:t>
      </w:r>
      <w:r w:rsidRPr="007F05E5">
        <w:rPr>
          <w:spacing w:val="-5"/>
          <w:highlight w:val="black"/>
        </w:rPr>
        <w:t xml:space="preserve"> </w:t>
      </w:r>
      <w:r w:rsidRPr="007F05E5">
        <w:rPr>
          <w:highlight w:val="black"/>
        </w:rPr>
        <w:t>560</w:t>
      </w:r>
      <w:r>
        <w:t>.</w:t>
      </w:r>
    </w:p>
    <w:p w:rsidR="00AA5F47" w:rsidRDefault="00AA5F47">
      <w:pPr>
        <w:pStyle w:val="Zkladntext"/>
        <w:spacing w:before="1"/>
      </w:pPr>
    </w:p>
    <w:p w:rsidR="00AA5F47" w:rsidRDefault="00726491">
      <w:pPr>
        <w:pStyle w:val="Odstavecseseznamem"/>
        <w:numPr>
          <w:ilvl w:val="1"/>
          <w:numId w:val="1"/>
        </w:numPr>
        <w:tabs>
          <w:tab w:val="left" w:pos="877"/>
        </w:tabs>
        <w:spacing w:before="1"/>
        <w:ind w:right="112"/>
        <w:jc w:val="both"/>
      </w:pPr>
      <w:r>
        <w:t>Tuto  smlouvu je možno měnit či doplňovat pouze  písemnými dodatky, označenými  a</w:t>
      </w:r>
      <w:r>
        <w:rPr>
          <w:spacing w:val="-13"/>
        </w:rPr>
        <w:t xml:space="preserve"> </w:t>
      </w:r>
      <w:r>
        <w:t>číslovanými</w:t>
      </w:r>
      <w:r>
        <w:rPr>
          <w:spacing w:val="-14"/>
        </w:rPr>
        <w:t xml:space="preserve"> </w:t>
      </w:r>
      <w:r>
        <w:t>vzestupnou</w:t>
      </w:r>
      <w:r>
        <w:rPr>
          <w:spacing w:val="-12"/>
        </w:rPr>
        <w:t xml:space="preserve"> </w:t>
      </w:r>
      <w:r>
        <w:t>řadou,</w:t>
      </w:r>
      <w:r>
        <w:rPr>
          <w:spacing w:val="-14"/>
        </w:rPr>
        <w:t xml:space="preserve"> </w:t>
      </w:r>
      <w:r>
        <w:t>podepsanými</w:t>
      </w:r>
      <w:r>
        <w:rPr>
          <w:spacing w:val="-13"/>
        </w:rPr>
        <w:t xml:space="preserve"> </w:t>
      </w:r>
      <w:r>
        <w:t>oprávněnými</w:t>
      </w:r>
      <w:r>
        <w:rPr>
          <w:spacing w:val="-15"/>
        </w:rPr>
        <w:t xml:space="preserve"> </w:t>
      </w:r>
      <w:r>
        <w:t>zástupci</w:t>
      </w:r>
      <w:r>
        <w:rPr>
          <w:spacing w:val="-14"/>
        </w:rPr>
        <w:t xml:space="preserve"> </w:t>
      </w:r>
      <w:r>
        <w:t>smluvních</w:t>
      </w:r>
      <w:r>
        <w:rPr>
          <w:spacing w:val="-12"/>
        </w:rPr>
        <w:t xml:space="preserve"> </w:t>
      </w:r>
      <w:r>
        <w:t>stran. Změna této smlouvy v jiné než písemné formě je vyloučena. Za písemnou formu nebude</w:t>
      </w:r>
      <w:r>
        <w:rPr>
          <w:spacing w:val="-8"/>
        </w:rPr>
        <w:t xml:space="preserve"> </w:t>
      </w:r>
      <w:r>
        <w:t>pro</w:t>
      </w:r>
      <w:r>
        <w:rPr>
          <w:spacing w:val="-9"/>
        </w:rPr>
        <w:t xml:space="preserve"> </w:t>
      </w:r>
      <w:r>
        <w:t>tento</w:t>
      </w:r>
      <w:r>
        <w:rPr>
          <w:spacing w:val="-7"/>
        </w:rPr>
        <w:t xml:space="preserve"> </w:t>
      </w:r>
      <w:r>
        <w:t>účel</w:t>
      </w:r>
      <w:r>
        <w:rPr>
          <w:spacing w:val="-8"/>
        </w:rPr>
        <w:t xml:space="preserve"> </w:t>
      </w:r>
      <w:r>
        <w:t>považována</w:t>
      </w:r>
      <w:r>
        <w:rPr>
          <w:spacing w:val="-7"/>
        </w:rPr>
        <w:t xml:space="preserve"> </w:t>
      </w:r>
      <w:r>
        <w:t>výměna</w:t>
      </w:r>
      <w:r>
        <w:rPr>
          <w:spacing w:val="-10"/>
        </w:rPr>
        <w:t xml:space="preserve"> </w:t>
      </w:r>
      <w:r>
        <w:t>e-mailových</w:t>
      </w:r>
      <w:r>
        <w:rPr>
          <w:spacing w:val="-7"/>
        </w:rPr>
        <w:t xml:space="preserve"> </w:t>
      </w:r>
      <w:r>
        <w:t>či</w:t>
      </w:r>
      <w:r>
        <w:rPr>
          <w:spacing w:val="-11"/>
        </w:rPr>
        <w:t xml:space="preserve"> </w:t>
      </w:r>
      <w:r>
        <w:t>jiných</w:t>
      </w:r>
      <w:r>
        <w:rPr>
          <w:spacing w:val="-10"/>
        </w:rPr>
        <w:t xml:space="preserve"> </w:t>
      </w:r>
      <w:r>
        <w:t>elektronických</w:t>
      </w:r>
      <w:r>
        <w:rPr>
          <w:spacing w:val="-7"/>
        </w:rPr>
        <w:t xml:space="preserve"> </w:t>
      </w:r>
      <w:r>
        <w:t>zpráv.</w:t>
      </w:r>
    </w:p>
    <w:p w:rsidR="00AA5F47" w:rsidRDefault="00AA5F47">
      <w:pPr>
        <w:pStyle w:val="Zkladntext"/>
        <w:spacing w:before="11"/>
        <w:rPr>
          <w:sz w:val="21"/>
        </w:rPr>
      </w:pPr>
    </w:p>
    <w:p w:rsidR="00AA5F47" w:rsidRDefault="00726491">
      <w:pPr>
        <w:pStyle w:val="Odstavecseseznamem"/>
        <w:numPr>
          <w:ilvl w:val="1"/>
          <w:numId w:val="1"/>
        </w:numPr>
        <w:tabs>
          <w:tab w:val="left" w:pos="877"/>
        </w:tabs>
        <w:ind w:right="112"/>
        <w:jc w:val="both"/>
        <w:rPr>
          <w:i/>
        </w:rPr>
      </w:pPr>
      <w:r>
        <w:t xml:space="preserve">Smluvní strany jsou v souladu s </w:t>
      </w:r>
      <w:proofErr w:type="spellStart"/>
      <w:r>
        <w:t>ust</w:t>
      </w:r>
      <w:proofErr w:type="spellEnd"/>
      <w:r>
        <w:t>. § 2 odst. 1 písm.  e) zák. č. 340/2015 Sb.,          o  zvláštních  podmínkách  účinnosti  některých  smluv,  uveřejňování  těchto  smluv  a o registru smluv (zákon o registru smluv), v platném znění, subjektem povinným uveřejňovat</w:t>
      </w:r>
      <w:r>
        <w:rPr>
          <w:spacing w:val="-15"/>
        </w:rPr>
        <w:t xml:space="preserve"> </w:t>
      </w:r>
      <w:r>
        <w:t>uzavřené</w:t>
      </w:r>
      <w:r>
        <w:rPr>
          <w:spacing w:val="-15"/>
        </w:rPr>
        <w:t xml:space="preserve"> </w:t>
      </w:r>
      <w:r>
        <w:t>soukromoprávní</w:t>
      </w:r>
      <w:r>
        <w:rPr>
          <w:spacing w:val="-12"/>
        </w:rPr>
        <w:t xml:space="preserve"> </w:t>
      </w:r>
      <w:r>
        <w:t>smlouvy.</w:t>
      </w:r>
      <w:r>
        <w:rPr>
          <w:spacing w:val="-14"/>
        </w:rPr>
        <w:t xml:space="preserve"> </w:t>
      </w:r>
      <w:r>
        <w:t>Smluvní</w:t>
      </w:r>
      <w:r>
        <w:rPr>
          <w:spacing w:val="-13"/>
        </w:rPr>
        <w:t xml:space="preserve"> </w:t>
      </w:r>
      <w:r>
        <w:t>strany</w:t>
      </w:r>
      <w:r>
        <w:rPr>
          <w:spacing w:val="-13"/>
        </w:rPr>
        <w:t xml:space="preserve"> </w:t>
      </w:r>
      <w:r>
        <w:t>se</w:t>
      </w:r>
      <w:r>
        <w:rPr>
          <w:spacing w:val="-15"/>
        </w:rPr>
        <w:t xml:space="preserve"> </w:t>
      </w:r>
      <w:r>
        <w:t>dohodly,</w:t>
      </w:r>
      <w:r>
        <w:rPr>
          <w:spacing w:val="-12"/>
        </w:rPr>
        <w:t xml:space="preserve"> </w:t>
      </w:r>
      <w:r>
        <w:t>že</w:t>
      </w:r>
      <w:r>
        <w:rPr>
          <w:spacing w:val="-13"/>
        </w:rPr>
        <w:t xml:space="preserve"> </w:t>
      </w:r>
      <w:r>
        <w:t>splnění této povinnosti v zákonem stanovené lhůtě zajistí</w:t>
      </w:r>
      <w:r>
        <w:rPr>
          <w:spacing w:val="-9"/>
        </w:rPr>
        <w:t xml:space="preserve"> </w:t>
      </w:r>
      <w:r>
        <w:t>pronajímatel</w:t>
      </w:r>
      <w:r>
        <w:rPr>
          <w:i/>
        </w:rPr>
        <w:t>.</w:t>
      </w:r>
    </w:p>
    <w:p w:rsidR="00AA5F47" w:rsidRDefault="00AA5F47">
      <w:pPr>
        <w:pStyle w:val="Zkladntext"/>
        <w:spacing w:before="1"/>
        <w:rPr>
          <w:i/>
        </w:rPr>
      </w:pPr>
    </w:p>
    <w:p w:rsidR="00AA5F47" w:rsidRDefault="00726491">
      <w:pPr>
        <w:pStyle w:val="Odstavecseseznamem"/>
        <w:numPr>
          <w:ilvl w:val="1"/>
          <w:numId w:val="1"/>
        </w:numPr>
        <w:tabs>
          <w:tab w:val="left" w:pos="877"/>
        </w:tabs>
        <w:ind w:right="111"/>
        <w:jc w:val="both"/>
      </w:pPr>
      <w:r>
        <w:t>Tato smlouva nabývá platnosti uzavřením, tzn. dnem podpisu oběma smluvními stranami.</w:t>
      </w:r>
      <w:r>
        <w:rPr>
          <w:spacing w:val="-11"/>
        </w:rPr>
        <w:t xml:space="preserve"> </w:t>
      </w:r>
      <w:r>
        <w:t>Účinnosti</w:t>
      </w:r>
      <w:r>
        <w:rPr>
          <w:spacing w:val="-12"/>
        </w:rPr>
        <w:t xml:space="preserve"> </w:t>
      </w:r>
      <w:r>
        <w:t>pak</w:t>
      </w:r>
      <w:r>
        <w:rPr>
          <w:spacing w:val="-12"/>
        </w:rPr>
        <w:t xml:space="preserve"> </w:t>
      </w:r>
      <w:r>
        <w:t>nabývá</w:t>
      </w:r>
      <w:r>
        <w:rPr>
          <w:spacing w:val="-11"/>
        </w:rPr>
        <w:t xml:space="preserve"> </w:t>
      </w:r>
      <w:r>
        <w:t>dnem</w:t>
      </w:r>
      <w:r>
        <w:rPr>
          <w:spacing w:val="-11"/>
        </w:rPr>
        <w:t xml:space="preserve"> </w:t>
      </w:r>
      <w:r>
        <w:t>zveřejnění</w:t>
      </w:r>
      <w:r>
        <w:rPr>
          <w:spacing w:val="-14"/>
        </w:rPr>
        <w:t xml:space="preserve"> </w:t>
      </w:r>
      <w:r>
        <w:t>v</w:t>
      </w:r>
      <w:r>
        <w:rPr>
          <w:spacing w:val="-2"/>
        </w:rPr>
        <w:t xml:space="preserve"> </w:t>
      </w:r>
      <w:r>
        <w:t>registru</w:t>
      </w:r>
      <w:r>
        <w:rPr>
          <w:spacing w:val="-12"/>
        </w:rPr>
        <w:t xml:space="preserve"> </w:t>
      </w:r>
      <w:r>
        <w:t>smluv.</w:t>
      </w:r>
      <w:r>
        <w:rPr>
          <w:spacing w:val="-13"/>
        </w:rPr>
        <w:t xml:space="preserve"> </w:t>
      </w:r>
      <w:r>
        <w:t>Oznámení</w:t>
      </w:r>
      <w:r>
        <w:rPr>
          <w:spacing w:val="-11"/>
        </w:rPr>
        <w:t xml:space="preserve"> </w:t>
      </w:r>
      <w:r>
        <w:t>o</w:t>
      </w:r>
      <w:r>
        <w:rPr>
          <w:spacing w:val="-12"/>
        </w:rPr>
        <w:t xml:space="preserve"> </w:t>
      </w:r>
      <w:r>
        <w:t>splnění povinnosti, včetně kopie potvrzení o zveřejnění této smlouvy, jakož i případných navazujících právních dokumentů, bude nájemci zasláno na elektronickou adresu nejpozději do 2 pracovních dní od uveřejnění v registru</w:t>
      </w:r>
      <w:r>
        <w:rPr>
          <w:spacing w:val="-11"/>
        </w:rPr>
        <w:t xml:space="preserve"> </w:t>
      </w:r>
      <w:r>
        <w:t>smluv.</w:t>
      </w:r>
    </w:p>
    <w:p w:rsidR="00AA5F47" w:rsidRDefault="00AA5F47">
      <w:pPr>
        <w:pStyle w:val="Zkladntext"/>
      </w:pPr>
    </w:p>
    <w:p w:rsidR="00AA5F47" w:rsidRDefault="00726491">
      <w:pPr>
        <w:pStyle w:val="Odstavecseseznamem"/>
        <w:numPr>
          <w:ilvl w:val="1"/>
          <w:numId w:val="1"/>
        </w:numPr>
        <w:tabs>
          <w:tab w:val="left" w:pos="877"/>
        </w:tabs>
        <w:ind w:right="111"/>
        <w:jc w:val="both"/>
      </w:pPr>
      <w:r>
        <w:t>Tato smlouva je vyhotovena ve 3 (třech) stejnopisech s platností originálu, přičemž pronajímatel obdrží 1 (jeden) stejnopis a nájemce obdrží 2 (dva)</w:t>
      </w:r>
      <w:r>
        <w:rPr>
          <w:spacing w:val="-14"/>
        </w:rPr>
        <w:t xml:space="preserve"> </w:t>
      </w:r>
      <w:r>
        <w:t>stejnopisy.</w:t>
      </w:r>
    </w:p>
    <w:p w:rsidR="00AA5F47" w:rsidRDefault="00AA5F47">
      <w:pPr>
        <w:pStyle w:val="Zkladntext"/>
        <w:spacing w:before="11"/>
        <w:rPr>
          <w:sz w:val="21"/>
        </w:rPr>
      </w:pPr>
    </w:p>
    <w:p w:rsidR="00AA5F47" w:rsidRDefault="00726491">
      <w:pPr>
        <w:pStyle w:val="Odstavecseseznamem"/>
        <w:numPr>
          <w:ilvl w:val="1"/>
          <w:numId w:val="1"/>
        </w:numPr>
        <w:tabs>
          <w:tab w:val="left" w:pos="877"/>
        </w:tabs>
        <w:ind w:right="113"/>
        <w:jc w:val="both"/>
      </w:pPr>
      <w:r>
        <w:t>Právní vztahy mezi smluvními stranami neupravené se řídí zákonem č. 89/2012 Sb., občanský zákoník, v platném</w:t>
      </w:r>
      <w:r>
        <w:rPr>
          <w:spacing w:val="1"/>
        </w:rPr>
        <w:t xml:space="preserve"> </w:t>
      </w:r>
      <w:r>
        <w:t>znění.</w:t>
      </w:r>
    </w:p>
    <w:p w:rsidR="00AA5F47" w:rsidRDefault="00AA5F47">
      <w:pPr>
        <w:pStyle w:val="Zkladntext"/>
        <w:spacing w:before="11"/>
        <w:rPr>
          <w:sz w:val="21"/>
        </w:rPr>
      </w:pPr>
    </w:p>
    <w:p w:rsidR="00AA5F47" w:rsidRDefault="00726491">
      <w:pPr>
        <w:pStyle w:val="Odstavecseseznamem"/>
        <w:numPr>
          <w:ilvl w:val="1"/>
          <w:numId w:val="1"/>
        </w:numPr>
        <w:tabs>
          <w:tab w:val="left" w:pos="877"/>
        </w:tabs>
        <w:ind w:right="111"/>
        <w:jc w:val="both"/>
      </w:pPr>
      <w:r>
        <w:t>Smluvní</w:t>
      </w:r>
      <w:r>
        <w:rPr>
          <w:spacing w:val="-16"/>
        </w:rPr>
        <w:t xml:space="preserve"> </w:t>
      </w:r>
      <w:r>
        <w:t>strany</w:t>
      </w:r>
      <w:r>
        <w:rPr>
          <w:spacing w:val="-13"/>
        </w:rPr>
        <w:t xml:space="preserve"> </w:t>
      </w:r>
      <w:r>
        <w:t>prohlašují</w:t>
      </w:r>
      <w:r>
        <w:rPr>
          <w:spacing w:val="-15"/>
        </w:rPr>
        <w:t xml:space="preserve"> </w:t>
      </w:r>
      <w:r>
        <w:t>a</w:t>
      </w:r>
      <w:r>
        <w:rPr>
          <w:spacing w:val="-14"/>
        </w:rPr>
        <w:t xml:space="preserve"> </w:t>
      </w:r>
      <w:r>
        <w:t>svými</w:t>
      </w:r>
      <w:r>
        <w:rPr>
          <w:spacing w:val="-17"/>
        </w:rPr>
        <w:t xml:space="preserve"> </w:t>
      </w:r>
      <w:r>
        <w:t>podpisy</w:t>
      </w:r>
      <w:r>
        <w:rPr>
          <w:spacing w:val="-13"/>
        </w:rPr>
        <w:t xml:space="preserve"> </w:t>
      </w:r>
      <w:r>
        <w:t>stvrzují,</w:t>
      </w:r>
      <w:r>
        <w:rPr>
          <w:spacing w:val="-17"/>
        </w:rPr>
        <w:t xml:space="preserve"> </w:t>
      </w:r>
      <w:r>
        <w:t>že</w:t>
      </w:r>
      <w:r>
        <w:rPr>
          <w:spacing w:val="-14"/>
        </w:rPr>
        <w:t xml:space="preserve"> </w:t>
      </w:r>
      <w:r>
        <w:t>si</w:t>
      </w:r>
      <w:r>
        <w:rPr>
          <w:spacing w:val="-14"/>
        </w:rPr>
        <w:t xml:space="preserve"> </w:t>
      </w:r>
      <w:r>
        <w:t>smlouvu</w:t>
      </w:r>
      <w:r>
        <w:rPr>
          <w:spacing w:val="-16"/>
        </w:rPr>
        <w:t xml:space="preserve"> </w:t>
      </w:r>
      <w:r>
        <w:t>řádně</w:t>
      </w:r>
      <w:r>
        <w:rPr>
          <w:spacing w:val="-16"/>
        </w:rPr>
        <w:t xml:space="preserve"> </w:t>
      </w:r>
      <w:r>
        <w:t>zvážily,</w:t>
      </w:r>
      <w:r>
        <w:rPr>
          <w:spacing w:val="-12"/>
        </w:rPr>
        <w:t xml:space="preserve"> </w:t>
      </w:r>
      <w:r>
        <w:t>její</w:t>
      </w:r>
      <w:r>
        <w:rPr>
          <w:spacing w:val="-15"/>
        </w:rPr>
        <w:t xml:space="preserve"> </w:t>
      </w:r>
      <w:r>
        <w:t>celý text</w:t>
      </w:r>
      <w:r>
        <w:rPr>
          <w:spacing w:val="-6"/>
        </w:rPr>
        <w:t xml:space="preserve"> </w:t>
      </w:r>
      <w:r>
        <w:t>přečetly</w:t>
      </w:r>
      <w:r>
        <w:rPr>
          <w:spacing w:val="-6"/>
        </w:rPr>
        <w:t xml:space="preserve"> </w:t>
      </w:r>
      <w:r>
        <w:t>a</w:t>
      </w:r>
      <w:r>
        <w:rPr>
          <w:spacing w:val="-6"/>
        </w:rPr>
        <w:t xml:space="preserve"> </w:t>
      </w:r>
      <w:r>
        <w:t>pochopily</w:t>
      </w:r>
      <w:r>
        <w:rPr>
          <w:spacing w:val="-9"/>
        </w:rPr>
        <w:t xml:space="preserve"> </w:t>
      </w:r>
      <w:r>
        <w:t>a</w:t>
      </w:r>
      <w:r>
        <w:rPr>
          <w:spacing w:val="-6"/>
        </w:rPr>
        <w:t xml:space="preserve"> </w:t>
      </w:r>
      <w:r>
        <w:t>že</w:t>
      </w:r>
      <w:r>
        <w:rPr>
          <w:spacing w:val="-6"/>
        </w:rPr>
        <w:t xml:space="preserve"> </w:t>
      </w:r>
      <w:r>
        <w:t>ji</w:t>
      </w:r>
      <w:r>
        <w:rPr>
          <w:spacing w:val="-8"/>
        </w:rPr>
        <w:t xml:space="preserve"> </w:t>
      </w:r>
      <w:r>
        <w:t>uzavírají</w:t>
      </w:r>
      <w:r>
        <w:rPr>
          <w:spacing w:val="-5"/>
        </w:rPr>
        <w:t xml:space="preserve"> </w:t>
      </w:r>
      <w:r>
        <w:t>o</w:t>
      </w:r>
      <w:r>
        <w:rPr>
          <w:spacing w:val="-6"/>
        </w:rPr>
        <w:t xml:space="preserve"> </w:t>
      </w:r>
      <w:r>
        <w:t>své</w:t>
      </w:r>
      <w:r>
        <w:rPr>
          <w:spacing w:val="-10"/>
        </w:rPr>
        <w:t xml:space="preserve"> </w:t>
      </w:r>
      <w:r>
        <w:t>vůli.</w:t>
      </w:r>
      <w:r>
        <w:rPr>
          <w:spacing w:val="-5"/>
        </w:rPr>
        <w:t xml:space="preserve"> </w:t>
      </w:r>
      <w:r>
        <w:t>Rovněž</w:t>
      </w:r>
      <w:r>
        <w:rPr>
          <w:spacing w:val="-6"/>
        </w:rPr>
        <w:t xml:space="preserve"> </w:t>
      </w:r>
      <w:r>
        <w:t>prohlašují,</w:t>
      </w:r>
      <w:r>
        <w:rPr>
          <w:spacing w:val="-7"/>
        </w:rPr>
        <w:t xml:space="preserve"> </w:t>
      </w:r>
      <w:r>
        <w:t>že</w:t>
      </w:r>
      <w:r>
        <w:rPr>
          <w:spacing w:val="-7"/>
        </w:rPr>
        <w:t xml:space="preserve"> </w:t>
      </w:r>
      <w:r>
        <w:t>tato</w:t>
      </w:r>
      <w:r>
        <w:rPr>
          <w:spacing w:val="-6"/>
        </w:rPr>
        <w:t xml:space="preserve"> </w:t>
      </w:r>
      <w:r>
        <w:t>smlouva představuje úplnou dohodu mezi nimi ohledně předmětu smlouvy a nechybí jí jakákoli náležitost, kterou by některá ze smluvních stran  mohla  považovat  za předpoklad pro uzavření této</w:t>
      </w:r>
      <w:r>
        <w:rPr>
          <w:spacing w:val="-3"/>
        </w:rPr>
        <w:t xml:space="preserve"> </w:t>
      </w:r>
      <w:r>
        <w:t>smlouvy.</w:t>
      </w:r>
    </w:p>
    <w:p w:rsidR="00AA5F47" w:rsidRDefault="00AA5F47">
      <w:pPr>
        <w:pStyle w:val="Zkladntext"/>
        <w:rPr>
          <w:sz w:val="24"/>
        </w:rPr>
      </w:pPr>
    </w:p>
    <w:p w:rsidR="00AA5F47" w:rsidRDefault="00726491">
      <w:pPr>
        <w:pStyle w:val="Zkladntext"/>
        <w:spacing w:before="139"/>
        <w:ind w:left="156"/>
      </w:pPr>
      <w:r>
        <w:t>Přílohy:</w:t>
      </w:r>
    </w:p>
    <w:p w:rsidR="00AA5F47" w:rsidRDefault="00AA5F47">
      <w:pPr>
        <w:pStyle w:val="Zkladntext"/>
        <w:spacing w:before="10"/>
        <w:rPr>
          <w:sz w:val="21"/>
        </w:rPr>
      </w:pPr>
    </w:p>
    <w:p w:rsidR="00AA5F47" w:rsidRDefault="00726491">
      <w:pPr>
        <w:pStyle w:val="Odstavecseseznamem"/>
        <w:numPr>
          <w:ilvl w:val="2"/>
          <w:numId w:val="1"/>
        </w:numPr>
        <w:tabs>
          <w:tab w:val="left" w:pos="877"/>
        </w:tabs>
        <w:ind w:hanging="361"/>
      </w:pPr>
      <w:r>
        <w:t>Plán pronajímaných</w:t>
      </w:r>
      <w:r>
        <w:rPr>
          <w:spacing w:val="-1"/>
        </w:rPr>
        <w:t xml:space="preserve"> </w:t>
      </w:r>
      <w:r>
        <w:t>prostor</w:t>
      </w:r>
    </w:p>
    <w:p w:rsidR="00AA5F47" w:rsidRDefault="00726491">
      <w:pPr>
        <w:pStyle w:val="Odstavecseseznamem"/>
        <w:numPr>
          <w:ilvl w:val="2"/>
          <w:numId w:val="1"/>
        </w:numPr>
        <w:tabs>
          <w:tab w:val="left" w:pos="877"/>
        </w:tabs>
        <w:spacing w:before="1"/>
        <w:ind w:hanging="361"/>
      </w:pPr>
      <w:r>
        <w:t>Předávací</w:t>
      </w:r>
      <w:r>
        <w:rPr>
          <w:spacing w:val="-2"/>
        </w:rPr>
        <w:t xml:space="preserve"> </w:t>
      </w:r>
      <w:r>
        <w:t>protokol</w:t>
      </w:r>
    </w:p>
    <w:p w:rsidR="00AA5F47" w:rsidRDefault="00AA5F47">
      <w:pPr>
        <w:pStyle w:val="Zkladntext"/>
        <w:rPr>
          <w:sz w:val="24"/>
        </w:rPr>
      </w:pPr>
    </w:p>
    <w:p w:rsidR="00AA5F47" w:rsidRDefault="00726491">
      <w:pPr>
        <w:pStyle w:val="Nadpis2"/>
        <w:tabs>
          <w:tab w:val="left" w:pos="4834"/>
        </w:tabs>
        <w:spacing w:before="206"/>
        <w:ind w:left="156"/>
        <w:jc w:val="left"/>
      </w:pPr>
      <w:r>
        <w:t>Pronajímatel</w:t>
      </w:r>
      <w:r>
        <w:tab/>
        <w:t>Nájemce</w:t>
      </w:r>
    </w:p>
    <w:p w:rsidR="00AA5F47" w:rsidRDefault="00AA5F47">
      <w:pPr>
        <w:pStyle w:val="Zkladntext"/>
        <w:spacing w:before="9"/>
        <w:rPr>
          <w:b/>
          <w:sz w:val="12"/>
        </w:rPr>
      </w:pPr>
    </w:p>
    <w:p w:rsidR="00AA5F47" w:rsidRDefault="00726491" w:rsidP="00726491">
      <w:pPr>
        <w:pStyle w:val="Zkladntext"/>
        <w:tabs>
          <w:tab w:val="left" w:pos="4793"/>
        </w:tabs>
        <w:spacing w:before="94"/>
        <w:ind w:left="156"/>
        <w:rPr>
          <w:rFonts w:ascii="Calibri"/>
          <w:sz w:val="14"/>
        </w:rPr>
      </w:pPr>
      <w:r>
        <w:t>V</w:t>
      </w:r>
      <w:r>
        <w:rPr>
          <w:spacing w:val="-1"/>
        </w:rPr>
        <w:t xml:space="preserve"> </w:t>
      </w:r>
      <w:r>
        <w:t>Praze dne:</w:t>
      </w:r>
      <w:r>
        <w:tab/>
        <w:t>V Praze</w:t>
      </w:r>
      <w:r>
        <w:rPr>
          <w:spacing w:val="-3"/>
        </w:rPr>
        <w:t xml:space="preserve"> </w:t>
      </w:r>
      <w:r>
        <w:t>dne:</w:t>
      </w:r>
    </w:p>
    <w:p w:rsidR="00AA5F47" w:rsidRDefault="00AA5F47">
      <w:pPr>
        <w:pStyle w:val="Zkladntext"/>
        <w:rPr>
          <w:rFonts w:ascii="Calibri"/>
          <w:sz w:val="14"/>
        </w:rPr>
      </w:pPr>
    </w:p>
    <w:p w:rsidR="00AA5F47" w:rsidRDefault="00AA5F47">
      <w:pPr>
        <w:pStyle w:val="Zkladntext"/>
        <w:spacing w:before="6"/>
        <w:rPr>
          <w:rFonts w:ascii="Calibri"/>
          <w:sz w:val="14"/>
        </w:rPr>
      </w:pPr>
    </w:p>
    <w:p w:rsidR="00AA5F47" w:rsidRDefault="00726491">
      <w:pPr>
        <w:pStyle w:val="Zkladntext"/>
        <w:tabs>
          <w:tab w:val="left" w:pos="4885"/>
        </w:tabs>
        <w:spacing w:line="234" w:lineRule="exact"/>
        <w:ind w:left="156"/>
      </w:pPr>
      <w:r>
        <w:t>….….……………………….………</w:t>
      </w:r>
      <w:r>
        <w:tab/>
        <w:t>..….……………………….………</w:t>
      </w:r>
    </w:p>
    <w:p w:rsidR="00AA5F47" w:rsidRDefault="00726491">
      <w:pPr>
        <w:pStyle w:val="Zkladntext"/>
        <w:tabs>
          <w:tab w:val="left" w:pos="4850"/>
        </w:tabs>
        <w:ind w:left="156" w:right="1989"/>
      </w:pPr>
      <w:r>
        <w:t>doc. Ing. Petr Cintula,</w:t>
      </w:r>
      <w:r>
        <w:rPr>
          <w:spacing w:val="-9"/>
        </w:rPr>
        <w:t xml:space="preserve"> </w:t>
      </w:r>
      <w:proofErr w:type="spellStart"/>
      <w:r>
        <w:t>Ph.D</w:t>
      </w:r>
      <w:proofErr w:type="spellEnd"/>
      <w:r>
        <w:t xml:space="preserve">, </w:t>
      </w:r>
      <w:proofErr w:type="spellStart"/>
      <w:r>
        <w:t>DSc</w:t>
      </w:r>
      <w:proofErr w:type="spellEnd"/>
      <w:r>
        <w:t>.</w:t>
      </w:r>
      <w:r>
        <w:tab/>
        <w:t xml:space="preserve">Ing. Tomáš </w:t>
      </w:r>
      <w:proofErr w:type="spellStart"/>
      <w:r>
        <w:t>Wencel</w:t>
      </w:r>
      <w:proofErr w:type="spellEnd"/>
      <w:r>
        <w:t>, MBA ředitel</w:t>
      </w:r>
      <w:r>
        <w:tab/>
      </w:r>
      <w:proofErr w:type="spellStart"/>
      <w:r>
        <w:t>ředitel</w:t>
      </w:r>
      <w:proofErr w:type="spellEnd"/>
    </w:p>
    <w:p w:rsidR="00AA5F47" w:rsidRDefault="00726491">
      <w:pPr>
        <w:pStyle w:val="Zkladntext"/>
        <w:tabs>
          <w:tab w:val="left" w:pos="4868"/>
        </w:tabs>
        <w:ind w:left="156"/>
      </w:pPr>
      <w:r>
        <w:t>Ústav informatiky AV ČR, v.</w:t>
      </w:r>
      <w:r>
        <w:rPr>
          <w:spacing w:val="-9"/>
        </w:rPr>
        <w:t xml:space="preserve"> </w:t>
      </w:r>
      <w:r>
        <w:t>v.</w:t>
      </w:r>
      <w:r>
        <w:rPr>
          <w:spacing w:val="-3"/>
        </w:rPr>
        <w:t xml:space="preserve"> </w:t>
      </w:r>
      <w:r>
        <w:t>i.</w:t>
      </w:r>
      <w:r>
        <w:tab/>
        <w:t>Středisko společných činností AV ČR, v. v.</w:t>
      </w:r>
      <w:r>
        <w:rPr>
          <w:spacing w:val="-16"/>
        </w:rPr>
        <w:t xml:space="preserve"> </w:t>
      </w:r>
      <w:r>
        <w:t>i.</w:t>
      </w:r>
    </w:p>
    <w:sectPr w:rsidR="00AA5F47">
      <w:pgSz w:w="11910" w:h="16840"/>
      <w:pgMar w:top="1580" w:right="1300" w:bottom="1440" w:left="1260" w:header="0" w:footer="12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FE0" w:rsidRDefault="00726491">
      <w:r>
        <w:separator/>
      </w:r>
    </w:p>
  </w:endnote>
  <w:endnote w:type="continuationSeparator" w:id="0">
    <w:p w:rsidR="00892FE0" w:rsidRDefault="0072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FE0" w:rsidRDefault="00726491">
      <w:r>
        <w:separator/>
      </w:r>
    </w:p>
  </w:footnote>
  <w:footnote w:type="continuationSeparator" w:id="0">
    <w:p w:rsidR="00892FE0" w:rsidRDefault="0072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336A"/>
    <w:multiLevelType w:val="multilevel"/>
    <w:tmpl w:val="56A6AE0C"/>
    <w:lvl w:ilvl="0">
      <w:start w:val="5"/>
      <w:numFmt w:val="decimal"/>
      <w:lvlText w:val="%1"/>
      <w:lvlJc w:val="left"/>
      <w:pPr>
        <w:ind w:left="876" w:hanging="720"/>
        <w:jc w:val="left"/>
      </w:pPr>
      <w:rPr>
        <w:rFonts w:hint="default"/>
        <w:lang w:val="cs-CZ" w:eastAsia="cs-CZ" w:bidi="cs-CZ"/>
      </w:rPr>
    </w:lvl>
    <w:lvl w:ilvl="1">
      <w:start w:val="1"/>
      <w:numFmt w:val="decimal"/>
      <w:lvlText w:val="%1.%2."/>
      <w:lvlJc w:val="left"/>
      <w:pPr>
        <w:ind w:left="876" w:hanging="720"/>
        <w:jc w:val="left"/>
      </w:pPr>
      <w:rPr>
        <w:rFonts w:ascii="Arial" w:eastAsia="Arial" w:hAnsi="Arial" w:cs="Arial" w:hint="default"/>
        <w:w w:val="100"/>
        <w:sz w:val="22"/>
        <w:szCs w:val="22"/>
        <w:lang w:val="cs-CZ" w:eastAsia="cs-CZ" w:bidi="cs-CZ"/>
      </w:rPr>
    </w:lvl>
    <w:lvl w:ilvl="2">
      <w:numFmt w:val="bullet"/>
      <w:lvlText w:val="•"/>
      <w:lvlJc w:val="left"/>
      <w:pPr>
        <w:ind w:left="2573" w:hanging="720"/>
      </w:pPr>
      <w:rPr>
        <w:rFonts w:hint="default"/>
        <w:lang w:val="cs-CZ" w:eastAsia="cs-CZ" w:bidi="cs-CZ"/>
      </w:rPr>
    </w:lvl>
    <w:lvl w:ilvl="3">
      <w:numFmt w:val="bullet"/>
      <w:lvlText w:val="•"/>
      <w:lvlJc w:val="left"/>
      <w:pPr>
        <w:ind w:left="3419" w:hanging="720"/>
      </w:pPr>
      <w:rPr>
        <w:rFonts w:hint="default"/>
        <w:lang w:val="cs-CZ" w:eastAsia="cs-CZ" w:bidi="cs-CZ"/>
      </w:rPr>
    </w:lvl>
    <w:lvl w:ilvl="4">
      <w:numFmt w:val="bullet"/>
      <w:lvlText w:val="•"/>
      <w:lvlJc w:val="left"/>
      <w:pPr>
        <w:ind w:left="4266" w:hanging="720"/>
      </w:pPr>
      <w:rPr>
        <w:rFonts w:hint="default"/>
        <w:lang w:val="cs-CZ" w:eastAsia="cs-CZ" w:bidi="cs-CZ"/>
      </w:rPr>
    </w:lvl>
    <w:lvl w:ilvl="5">
      <w:numFmt w:val="bullet"/>
      <w:lvlText w:val="•"/>
      <w:lvlJc w:val="left"/>
      <w:pPr>
        <w:ind w:left="5113" w:hanging="720"/>
      </w:pPr>
      <w:rPr>
        <w:rFonts w:hint="default"/>
        <w:lang w:val="cs-CZ" w:eastAsia="cs-CZ" w:bidi="cs-CZ"/>
      </w:rPr>
    </w:lvl>
    <w:lvl w:ilvl="6">
      <w:numFmt w:val="bullet"/>
      <w:lvlText w:val="•"/>
      <w:lvlJc w:val="left"/>
      <w:pPr>
        <w:ind w:left="5959" w:hanging="720"/>
      </w:pPr>
      <w:rPr>
        <w:rFonts w:hint="default"/>
        <w:lang w:val="cs-CZ" w:eastAsia="cs-CZ" w:bidi="cs-CZ"/>
      </w:rPr>
    </w:lvl>
    <w:lvl w:ilvl="7">
      <w:numFmt w:val="bullet"/>
      <w:lvlText w:val="•"/>
      <w:lvlJc w:val="left"/>
      <w:pPr>
        <w:ind w:left="6806" w:hanging="720"/>
      </w:pPr>
      <w:rPr>
        <w:rFonts w:hint="default"/>
        <w:lang w:val="cs-CZ" w:eastAsia="cs-CZ" w:bidi="cs-CZ"/>
      </w:rPr>
    </w:lvl>
    <w:lvl w:ilvl="8">
      <w:numFmt w:val="bullet"/>
      <w:lvlText w:val="•"/>
      <w:lvlJc w:val="left"/>
      <w:pPr>
        <w:ind w:left="7653" w:hanging="720"/>
      </w:pPr>
      <w:rPr>
        <w:rFonts w:hint="default"/>
        <w:lang w:val="cs-CZ" w:eastAsia="cs-CZ" w:bidi="cs-CZ"/>
      </w:rPr>
    </w:lvl>
  </w:abstractNum>
  <w:abstractNum w:abstractNumId="1" w15:restartNumberingAfterBreak="0">
    <w:nsid w:val="1E71041D"/>
    <w:multiLevelType w:val="hybridMultilevel"/>
    <w:tmpl w:val="1D5EE4F4"/>
    <w:lvl w:ilvl="0" w:tplc="0F8A5FA8">
      <w:start w:val="1"/>
      <w:numFmt w:val="lowerLetter"/>
      <w:lvlText w:val="%1)"/>
      <w:lvlJc w:val="left"/>
      <w:pPr>
        <w:ind w:left="1289" w:hanging="360"/>
        <w:jc w:val="left"/>
      </w:pPr>
      <w:rPr>
        <w:rFonts w:ascii="Arial" w:eastAsia="Arial" w:hAnsi="Arial" w:cs="Arial" w:hint="default"/>
        <w:spacing w:val="-1"/>
        <w:w w:val="100"/>
        <w:sz w:val="22"/>
        <w:szCs w:val="22"/>
        <w:lang w:val="cs-CZ" w:eastAsia="cs-CZ" w:bidi="cs-CZ"/>
      </w:rPr>
    </w:lvl>
    <w:lvl w:ilvl="1" w:tplc="49605814">
      <w:numFmt w:val="bullet"/>
      <w:lvlText w:val="•"/>
      <w:lvlJc w:val="left"/>
      <w:pPr>
        <w:ind w:left="2086" w:hanging="360"/>
      </w:pPr>
      <w:rPr>
        <w:rFonts w:hint="default"/>
        <w:lang w:val="cs-CZ" w:eastAsia="cs-CZ" w:bidi="cs-CZ"/>
      </w:rPr>
    </w:lvl>
    <w:lvl w:ilvl="2" w:tplc="5C56D81E">
      <w:numFmt w:val="bullet"/>
      <w:lvlText w:val="•"/>
      <w:lvlJc w:val="left"/>
      <w:pPr>
        <w:ind w:left="2893" w:hanging="360"/>
      </w:pPr>
      <w:rPr>
        <w:rFonts w:hint="default"/>
        <w:lang w:val="cs-CZ" w:eastAsia="cs-CZ" w:bidi="cs-CZ"/>
      </w:rPr>
    </w:lvl>
    <w:lvl w:ilvl="3" w:tplc="9B9E6882">
      <w:numFmt w:val="bullet"/>
      <w:lvlText w:val="•"/>
      <w:lvlJc w:val="left"/>
      <w:pPr>
        <w:ind w:left="3699" w:hanging="360"/>
      </w:pPr>
      <w:rPr>
        <w:rFonts w:hint="default"/>
        <w:lang w:val="cs-CZ" w:eastAsia="cs-CZ" w:bidi="cs-CZ"/>
      </w:rPr>
    </w:lvl>
    <w:lvl w:ilvl="4" w:tplc="D1FC71B8">
      <w:numFmt w:val="bullet"/>
      <w:lvlText w:val="•"/>
      <w:lvlJc w:val="left"/>
      <w:pPr>
        <w:ind w:left="4506" w:hanging="360"/>
      </w:pPr>
      <w:rPr>
        <w:rFonts w:hint="default"/>
        <w:lang w:val="cs-CZ" w:eastAsia="cs-CZ" w:bidi="cs-CZ"/>
      </w:rPr>
    </w:lvl>
    <w:lvl w:ilvl="5" w:tplc="FD6A50CE">
      <w:numFmt w:val="bullet"/>
      <w:lvlText w:val="•"/>
      <w:lvlJc w:val="left"/>
      <w:pPr>
        <w:ind w:left="5313" w:hanging="360"/>
      </w:pPr>
      <w:rPr>
        <w:rFonts w:hint="default"/>
        <w:lang w:val="cs-CZ" w:eastAsia="cs-CZ" w:bidi="cs-CZ"/>
      </w:rPr>
    </w:lvl>
    <w:lvl w:ilvl="6" w:tplc="499A1214">
      <w:numFmt w:val="bullet"/>
      <w:lvlText w:val="•"/>
      <w:lvlJc w:val="left"/>
      <w:pPr>
        <w:ind w:left="6119" w:hanging="360"/>
      </w:pPr>
      <w:rPr>
        <w:rFonts w:hint="default"/>
        <w:lang w:val="cs-CZ" w:eastAsia="cs-CZ" w:bidi="cs-CZ"/>
      </w:rPr>
    </w:lvl>
    <w:lvl w:ilvl="7" w:tplc="0CC4145C">
      <w:numFmt w:val="bullet"/>
      <w:lvlText w:val="•"/>
      <w:lvlJc w:val="left"/>
      <w:pPr>
        <w:ind w:left="6926" w:hanging="360"/>
      </w:pPr>
      <w:rPr>
        <w:rFonts w:hint="default"/>
        <w:lang w:val="cs-CZ" w:eastAsia="cs-CZ" w:bidi="cs-CZ"/>
      </w:rPr>
    </w:lvl>
    <w:lvl w:ilvl="8" w:tplc="4E28E746">
      <w:numFmt w:val="bullet"/>
      <w:lvlText w:val="•"/>
      <w:lvlJc w:val="left"/>
      <w:pPr>
        <w:ind w:left="7733" w:hanging="360"/>
      </w:pPr>
      <w:rPr>
        <w:rFonts w:hint="default"/>
        <w:lang w:val="cs-CZ" w:eastAsia="cs-CZ" w:bidi="cs-CZ"/>
      </w:rPr>
    </w:lvl>
  </w:abstractNum>
  <w:abstractNum w:abstractNumId="2" w15:restartNumberingAfterBreak="0">
    <w:nsid w:val="395B20E4"/>
    <w:multiLevelType w:val="multilevel"/>
    <w:tmpl w:val="A8C4F4D8"/>
    <w:lvl w:ilvl="0">
      <w:start w:val="7"/>
      <w:numFmt w:val="decimal"/>
      <w:lvlText w:val="%1"/>
      <w:lvlJc w:val="left"/>
      <w:pPr>
        <w:ind w:left="876" w:hanging="720"/>
        <w:jc w:val="left"/>
      </w:pPr>
      <w:rPr>
        <w:rFonts w:hint="default"/>
        <w:lang w:val="cs-CZ" w:eastAsia="cs-CZ" w:bidi="cs-CZ"/>
      </w:rPr>
    </w:lvl>
    <w:lvl w:ilvl="1">
      <w:start w:val="1"/>
      <w:numFmt w:val="decimal"/>
      <w:lvlText w:val="%1.%2."/>
      <w:lvlJc w:val="left"/>
      <w:pPr>
        <w:ind w:left="876" w:hanging="720"/>
        <w:jc w:val="left"/>
      </w:pPr>
      <w:rPr>
        <w:rFonts w:ascii="Arial" w:eastAsia="Arial" w:hAnsi="Arial" w:cs="Arial" w:hint="default"/>
        <w:w w:val="100"/>
        <w:sz w:val="22"/>
        <w:szCs w:val="22"/>
        <w:lang w:val="cs-CZ" w:eastAsia="cs-CZ" w:bidi="cs-CZ"/>
      </w:rPr>
    </w:lvl>
    <w:lvl w:ilvl="2">
      <w:numFmt w:val="bullet"/>
      <w:lvlText w:val="•"/>
      <w:lvlJc w:val="left"/>
      <w:pPr>
        <w:ind w:left="2573" w:hanging="720"/>
      </w:pPr>
      <w:rPr>
        <w:rFonts w:hint="default"/>
        <w:lang w:val="cs-CZ" w:eastAsia="cs-CZ" w:bidi="cs-CZ"/>
      </w:rPr>
    </w:lvl>
    <w:lvl w:ilvl="3">
      <w:numFmt w:val="bullet"/>
      <w:lvlText w:val="•"/>
      <w:lvlJc w:val="left"/>
      <w:pPr>
        <w:ind w:left="3419" w:hanging="720"/>
      </w:pPr>
      <w:rPr>
        <w:rFonts w:hint="default"/>
        <w:lang w:val="cs-CZ" w:eastAsia="cs-CZ" w:bidi="cs-CZ"/>
      </w:rPr>
    </w:lvl>
    <w:lvl w:ilvl="4">
      <w:numFmt w:val="bullet"/>
      <w:lvlText w:val="•"/>
      <w:lvlJc w:val="left"/>
      <w:pPr>
        <w:ind w:left="4266" w:hanging="720"/>
      </w:pPr>
      <w:rPr>
        <w:rFonts w:hint="default"/>
        <w:lang w:val="cs-CZ" w:eastAsia="cs-CZ" w:bidi="cs-CZ"/>
      </w:rPr>
    </w:lvl>
    <w:lvl w:ilvl="5">
      <w:numFmt w:val="bullet"/>
      <w:lvlText w:val="•"/>
      <w:lvlJc w:val="left"/>
      <w:pPr>
        <w:ind w:left="5113" w:hanging="720"/>
      </w:pPr>
      <w:rPr>
        <w:rFonts w:hint="default"/>
        <w:lang w:val="cs-CZ" w:eastAsia="cs-CZ" w:bidi="cs-CZ"/>
      </w:rPr>
    </w:lvl>
    <w:lvl w:ilvl="6">
      <w:numFmt w:val="bullet"/>
      <w:lvlText w:val="•"/>
      <w:lvlJc w:val="left"/>
      <w:pPr>
        <w:ind w:left="5959" w:hanging="720"/>
      </w:pPr>
      <w:rPr>
        <w:rFonts w:hint="default"/>
        <w:lang w:val="cs-CZ" w:eastAsia="cs-CZ" w:bidi="cs-CZ"/>
      </w:rPr>
    </w:lvl>
    <w:lvl w:ilvl="7">
      <w:numFmt w:val="bullet"/>
      <w:lvlText w:val="•"/>
      <w:lvlJc w:val="left"/>
      <w:pPr>
        <w:ind w:left="6806" w:hanging="720"/>
      </w:pPr>
      <w:rPr>
        <w:rFonts w:hint="default"/>
        <w:lang w:val="cs-CZ" w:eastAsia="cs-CZ" w:bidi="cs-CZ"/>
      </w:rPr>
    </w:lvl>
    <w:lvl w:ilvl="8">
      <w:numFmt w:val="bullet"/>
      <w:lvlText w:val="•"/>
      <w:lvlJc w:val="left"/>
      <w:pPr>
        <w:ind w:left="7653" w:hanging="720"/>
      </w:pPr>
      <w:rPr>
        <w:rFonts w:hint="default"/>
        <w:lang w:val="cs-CZ" w:eastAsia="cs-CZ" w:bidi="cs-CZ"/>
      </w:rPr>
    </w:lvl>
  </w:abstractNum>
  <w:abstractNum w:abstractNumId="3" w15:restartNumberingAfterBreak="0">
    <w:nsid w:val="66CA3389"/>
    <w:multiLevelType w:val="multilevel"/>
    <w:tmpl w:val="BBD2D784"/>
    <w:lvl w:ilvl="0">
      <w:start w:val="3"/>
      <w:numFmt w:val="decimal"/>
      <w:lvlText w:val="%1"/>
      <w:lvlJc w:val="left"/>
      <w:pPr>
        <w:ind w:left="876" w:hanging="720"/>
        <w:jc w:val="left"/>
      </w:pPr>
      <w:rPr>
        <w:rFonts w:hint="default"/>
        <w:lang w:val="cs-CZ" w:eastAsia="cs-CZ" w:bidi="cs-CZ"/>
      </w:rPr>
    </w:lvl>
    <w:lvl w:ilvl="1">
      <w:start w:val="1"/>
      <w:numFmt w:val="decimal"/>
      <w:lvlText w:val="%1.%2."/>
      <w:lvlJc w:val="left"/>
      <w:pPr>
        <w:ind w:left="876" w:hanging="720"/>
        <w:jc w:val="left"/>
      </w:pPr>
      <w:rPr>
        <w:rFonts w:ascii="Arial" w:eastAsia="Arial" w:hAnsi="Arial" w:cs="Arial" w:hint="default"/>
        <w:w w:val="100"/>
        <w:sz w:val="22"/>
        <w:szCs w:val="22"/>
        <w:lang w:val="cs-CZ" w:eastAsia="cs-CZ" w:bidi="cs-CZ"/>
      </w:rPr>
    </w:lvl>
    <w:lvl w:ilvl="2">
      <w:numFmt w:val="bullet"/>
      <w:lvlText w:val="•"/>
      <w:lvlJc w:val="left"/>
      <w:pPr>
        <w:ind w:left="2573" w:hanging="720"/>
      </w:pPr>
      <w:rPr>
        <w:rFonts w:hint="default"/>
        <w:lang w:val="cs-CZ" w:eastAsia="cs-CZ" w:bidi="cs-CZ"/>
      </w:rPr>
    </w:lvl>
    <w:lvl w:ilvl="3">
      <w:numFmt w:val="bullet"/>
      <w:lvlText w:val="•"/>
      <w:lvlJc w:val="left"/>
      <w:pPr>
        <w:ind w:left="3419" w:hanging="720"/>
      </w:pPr>
      <w:rPr>
        <w:rFonts w:hint="default"/>
        <w:lang w:val="cs-CZ" w:eastAsia="cs-CZ" w:bidi="cs-CZ"/>
      </w:rPr>
    </w:lvl>
    <w:lvl w:ilvl="4">
      <w:numFmt w:val="bullet"/>
      <w:lvlText w:val="•"/>
      <w:lvlJc w:val="left"/>
      <w:pPr>
        <w:ind w:left="4266" w:hanging="720"/>
      </w:pPr>
      <w:rPr>
        <w:rFonts w:hint="default"/>
        <w:lang w:val="cs-CZ" w:eastAsia="cs-CZ" w:bidi="cs-CZ"/>
      </w:rPr>
    </w:lvl>
    <w:lvl w:ilvl="5">
      <w:numFmt w:val="bullet"/>
      <w:lvlText w:val="•"/>
      <w:lvlJc w:val="left"/>
      <w:pPr>
        <w:ind w:left="5113" w:hanging="720"/>
      </w:pPr>
      <w:rPr>
        <w:rFonts w:hint="default"/>
        <w:lang w:val="cs-CZ" w:eastAsia="cs-CZ" w:bidi="cs-CZ"/>
      </w:rPr>
    </w:lvl>
    <w:lvl w:ilvl="6">
      <w:numFmt w:val="bullet"/>
      <w:lvlText w:val="•"/>
      <w:lvlJc w:val="left"/>
      <w:pPr>
        <w:ind w:left="5959" w:hanging="720"/>
      </w:pPr>
      <w:rPr>
        <w:rFonts w:hint="default"/>
        <w:lang w:val="cs-CZ" w:eastAsia="cs-CZ" w:bidi="cs-CZ"/>
      </w:rPr>
    </w:lvl>
    <w:lvl w:ilvl="7">
      <w:numFmt w:val="bullet"/>
      <w:lvlText w:val="•"/>
      <w:lvlJc w:val="left"/>
      <w:pPr>
        <w:ind w:left="6806" w:hanging="720"/>
      </w:pPr>
      <w:rPr>
        <w:rFonts w:hint="default"/>
        <w:lang w:val="cs-CZ" w:eastAsia="cs-CZ" w:bidi="cs-CZ"/>
      </w:rPr>
    </w:lvl>
    <w:lvl w:ilvl="8">
      <w:numFmt w:val="bullet"/>
      <w:lvlText w:val="•"/>
      <w:lvlJc w:val="left"/>
      <w:pPr>
        <w:ind w:left="7653" w:hanging="720"/>
      </w:pPr>
      <w:rPr>
        <w:rFonts w:hint="default"/>
        <w:lang w:val="cs-CZ" w:eastAsia="cs-CZ" w:bidi="cs-CZ"/>
      </w:rPr>
    </w:lvl>
  </w:abstractNum>
  <w:abstractNum w:abstractNumId="4" w15:restartNumberingAfterBreak="0">
    <w:nsid w:val="6CA40D09"/>
    <w:multiLevelType w:val="multilevel"/>
    <w:tmpl w:val="9296054C"/>
    <w:lvl w:ilvl="0">
      <w:start w:val="4"/>
      <w:numFmt w:val="decimal"/>
      <w:lvlText w:val="%1"/>
      <w:lvlJc w:val="left"/>
      <w:pPr>
        <w:ind w:left="864" w:hanging="708"/>
        <w:jc w:val="left"/>
      </w:pPr>
      <w:rPr>
        <w:rFonts w:hint="default"/>
        <w:lang w:val="cs-CZ" w:eastAsia="cs-CZ" w:bidi="cs-CZ"/>
      </w:rPr>
    </w:lvl>
    <w:lvl w:ilvl="1">
      <w:start w:val="1"/>
      <w:numFmt w:val="decimal"/>
      <w:lvlText w:val="%1.%2."/>
      <w:lvlJc w:val="left"/>
      <w:pPr>
        <w:ind w:left="864" w:hanging="708"/>
        <w:jc w:val="left"/>
      </w:pPr>
      <w:rPr>
        <w:rFonts w:ascii="Arial" w:eastAsia="Arial" w:hAnsi="Arial" w:cs="Arial" w:hint="default"/>
        <w:w w:val="100"/>
        <w:sz w:val="22"/>
        <w:szCs w:val="22"/>
        <w:lang w:val="cs-CZ" w:eastAsia="cs-CZ" w:bidi="cs-CZ"/>
      </w:rPr>
    </w:lvl>
    <w:lvl w:ilvl="2">
      <w:numFmt w:val="bullet"/>
      <w:lvlText w:val="•"/>
      <w:lvlJc w:val="left"/>
      <w:pPr>
        <w:ind w:left="2557" w:hanging="708"/>
      </w:pPr>
      <w:rPr>
        <w:rFonts w:hint="default"/>
        <w:lang w:val="cs-CZ" w:eastAsia="cs-CZ" w:bidi="cs-CZ"/>
      </w:rPr>
    </w:lvl>
    <w:lvl w:ilvl="3">
      <w:numFmt w:val="bullet"/>
      <w:lvlText w:val="•"/>
      <w:lvlJc w:val="left"/>
      <w:pPr>
        <w:ind w:left="3405" w:hanging="708"/>
      </w:pPr>
      <w:rPr>
        <w:rFonts w:hint="default"/>
        <w:lang w:val="cs-CZ" w:eastAsia="cs-CZ" w:bidi="cs-CZ"/>
      </w:rPr>
    </w:lvl>
    <w:lvl w:ilvl="4">
      <w:numFmt w:val="bullet"/>
      <w:lvlText w:val="•"/>
      <w:lvlJc w:val="left"/>
      <w:pPr>
        <w:ind w:left="4254" w:hanging="708"/>
      </w:pPr>
      <w:rPr>
        <w:rFonts w:hint="default"/>
        <w:lang w:val="cs-CZ" w:eastAsia="cs-CZ" w:bidi="cs-CZ"/>
      </w:rPr>
    </w:lvl>
    <w:lvl w:ilvl="5">
      <w:numFmt w:val="bullet"/>
      <w:lvlText w:val="•"/>
      <w:lvlJc w:val="left"/>
      <w:pPr>
        <w:ind w:left="5103" w:hanging="708"/>
      </w:pPr>
      <w:rPr>
        <w:rFonts w:hint="default"/>
        <w:lang w:val="cs-CZ" w:eastAsia="cs-CZ" w:bidi="cs-CZ"/>
      </w:rPr>
    </w:lvl>
    <w:lvl w:ilvl="6">
      <w:numFmt w:val="bullet"/>
      <w:lvlText w:val="•"/>
      <w:lvlJc w:val="left"/>
      <w:pPr>
        <w:ind w:left="5951" w:hanging="708"/>
      </w:pPr>
      <w:rPr>
        <w:rFonts w:hint="default"/>
        <w:lang w:val="cs-CZ" w:eastAsia="cs-CZ" w:bidi="cs-CZ"/>
      </w:rPr>
    </w:lvl>
    <w:lvl w:ilvl="7">
      <w:numFmt w:val="bullet"/>
      <w:lvlText w:val="•"/>
      <w:lvlJc w:val="left"/>
      <w:pPr>
        <w:ind w:left="6800" w:hanging="708"/>
      </w:pPr>
      <w:rPr>
        <w:rFonts w:hint="default"/>
        <w:lang w:val="cs-CZ" w:eastAsia="cs-CZ" w:bidi="cs-CZ"/>
      </w:rPr>
    </w:lvl>
    <w:lvl w:ilvl="8">
      <w:numFmt w:val="bullet"/>
      <w:lvlText w:val="•"/>
      <w:lvlJc w:val="left"/>
      <w:pPr>
        <w:ind w:left="7649" w:hanging="708"/>
      </w:pPr>
      <w:rPr>
        <w:rFonts w:hint="default"/>
        <w:lang w:val="cs-CZ" w:eastAsia="cs-CZ" w:bidi="cs-CZ"/>
      </w:rPr>
    </w:lvl>
  </w:abstractNum>
  <w:abstractNum w:abstractNumId="5" w15:restartNumberingAfterBreak="0">
    <w:nsid w:val="7355565F"/>
    <w:multiLevelType w:val="multilevel"/>
    <w:tmpl w:val="8F2280D6"/>
    <w:lvl w:ilvl="0">
      <w:start w:val="8"/>
      <w:numFmt w:val="decimal"/>
      <w:lvlText w:val="%1"/>
      <w:lvlJc w:val="left"/>
      <w:pPr>
        <w:ind w:left="876" w:hanging="720"/>
        <w:jc w:val="left"/>
      </w:pPr>
      <w:rPr>
        <w:rFonts w:hint="default"/>
        <w:lang w:val="cs-CZ" w:eastAsia="cs-CZ" w:bidi="cs-CZ"/>
      </w:rPr>
    </w:lvl>
    <w:lvl w:ilvl="1">
      <w:start w:val="1"/>
      <w:numFmt w:val="decimal"/>
      <w:lvlText w:val="%1.%2."/>
      <w:lvlJc w:val="left"/>
      <w:pPr>
        <w:ind w:left="876" w:hanging="720"/>
        <w:jc w:val="left"/>
      </w:pPr>
      <w:rPr>
        <w:rFonts w:hint="default"/>
        <w:w w:val="100"/>
        <w:lang w:val="cs-CZ" w:eastAsia="cs-CZ" w:bidi="cs-CZ"/>
      </w:rPr>
    </w:lvl>
    <w:lvl w:ilvl="2">
      <w:start w:val="1"/>
      <w:numFmt w:val="decimal"/>
      <w:lvlText w:val="%3."/>
      <w:lvlJc w:val="left"/>
      <w:pPr>
        <w:ind w:left="876" w:hanging="360"/>
        <w:jc w:val="left"/>
      </w:pPr>
      <w:rPr>
        <w:rFonts w:ascii="Arial" w:eastAsia="Arial" w:hAnsi="Arial" w:cs="Arial" w:hint="default"/>
        <w:spacing w:val="-1"/>
        <w:w w:val="100"/>
        <w:sz w:val="22"/>
        <w:szCs w:val="22"/>
        <w:lang w:val="cs-CZ" w:eastAsia="cs-CZ" w:bidi="cs-CZ"/>
      </w:rPr>
    </w:lvl>
    <w:lvl w:ilvl="3">
      <w:numFmt w:val="bullet"/>
      <w:lvlText w:val="•"/>
      <w:lvlJc w:val="left"/>
      <w:pPr>
        <w:ind w:left="3419" w:hanging="360"/>
      </w:pPr>
      <w:rPr>
        <w:rFonts w:hint="default"/>
        <w:lang w:val="cs-CZ" w:eastAsia="cs-CZ" w:bidi="cs-CZ"/>
      </w:rPr>
    </w:lvl>
    <w:lvl w:ilvl="4">
      <w:numFmt w:val="bullet"/>
      <w:lvlText w:val="•"/>
      <w:lvlJc w:val="left"/>
      <w:pPr>
        <w:ind w:left="4266" w:hanging="360"/>
      </w:pPr>
      <w:rPr>
        <w:rFonts w:hint="default"/>
        <w:lang w:val="cs-CZ" w:eastAsia="cs-CZ" w:bidi="cs-CZ"/>
      </w:rPr>
    </w:lvl>
    <w:lvl w:ilvl="5">
      <w:numFmt w:val="bullet"/>
      <w:lvlText w:val="•"/>
      <w:lvlJc w:val="left"/>
      <w:pPr>
        <w:ind w:left="5113" w:hanging="360"/>
      </w:pPr>
      <w:rPr>
        <w:rFonts w:hint="default"/>
        <w:lang w:val="cs-CZ" w:eastAsia="cs-CZ" w:bidi="cs-CZ"/>
      </w:rPr>
    </w:lvl>
    <w:lvl w:ilvl="6">
      <w:numFmt w:val="bullet"/>
      <w:lvlText w:val="•"/>
      <w:lvlJc w:val="left"/>
      <w:pPr>
        <w:ind w:left="5959" w:hanging="360"/>
      </w:pPr>
      <w:rPr>
        <w:rFonts w:hint="default"/>
        <w:lang w:val="cs-CZ" w:eastAsia="cs-CZ" w:bidi="cs-CZ"/>
      </w:rPr>
    </w:lvl>
    <w:lvl w:ilvl="7">
      <w:numFmt w:val="bullet"/>
      <w:lvlText w:val="•"/>
      <w:lvlJc w:val="left"/>
      <w:pPr>
        <w:ind w:left="6806" w:hanging="360"/>
      </w:pPr>
      <w:rPr>
        <w:rFonts w:hint="default"/>
        <w:lang w:val="cs-CZ" w:eastAsia="cs-CZ" w:bidi="cs-CZ"/>
      </w:rPr>
    </w:lvl>
    <w:lvl w:ilvl="8">
      <w:numFmt w:val="bullet"/>
      <w:lvlText w:val="•"/>
      <w:lvlJc w:val="left"/>
      <w:pPr>
        <w:ind w:left="7653" w:hanging="360"/>
      </w:pPr>
      <w:rPr>
        <w:rFonts w:hint="default"/>
        <w:lang w:val="cs-CZ" w:eastAsia="cs-CZ" w:bidi="cs-CZ"/>
      </w:rPr>
    </w:lvl>
  </w:abstractNum>
  <w:abstractNum w:abstractNumId="6" w15:restartNumberingAfterBreak="0">
    <w:nsid w:val="73AC5861"/>
    <w:multiLevelType w:val="multilevel"/>
    <w:tmpl w:val="2594EF42"/>
    <w:lvl w:ilvl="0">
      <w:start w:val="6"/>
      <w:numFmt w:val="decimal"/>
      <w:lvlText w:val="%1"/>
      <w:lvlJc w:val="left"/>
      <w:pPr>
        <w:ind w:left="876" w:hanging="720"/>
        <w:jc w:val="left"/>
      </w:pPr>
      <w:rPr>
        <w:rFonts w:hint="default"/>
        <w:lang w:val="cs-CZ" w:eastAsia="cs-CZ" w:bidi="cs-CZ"/>
      </w:rPr>
    </w:lvl>
    <w:lvl w:ilvl="1">
      <w:start w:val="1"/>
      <w:numFmt w:val="decimal"/>
      <w:lvlText w:val="%1.%2."/>
      <w:lvlJc w:val="left"/>
      <w:pPr>
        <w:ind w:left="876" w:hanging="720"/>
        <w:jc w:val="left"/>
      </w:pPr>
      <w:rPr>
        <w:rFonts w:ascii="Arial" w:eastAsia="Arial" w:hAnsi="Arial" w:cs="Arial" w:hint="default"/>
        <w:w w:val="100"/>
        <w:sz w:val="22"/>
        <w:szCs w:val="22"/>
        <w:lang w:val="cs-CZ" w:eastAsia="cs-CZ" w:bidi="cs-CZ"/>
      </w:rPr>
    </w:lvl>
    <w:lvl w:ilvl="2">
      <w:start w:val="1"/>
      <w:numFmt w:val="decimal"/>
      <w:lvlText w:val="%1.%2.%3."/>
      <w:lvlJc w:val="left"/>
      <w:pPr>
        <w:ind w:left="770" w:hanging="614"/>
        <w:jc w:val="right"/>
      </w:pPr>
      <w:rPr>
        <w:rFonts w:ascii="Arial" w:eastAsia="Arial" w:hAnsi="Arial" w:cs="Arial" w:hint="default"/>
        <w:spacing w:val="-3"/>
        <w:w w:val="100"/>
        <w:sz w:val="22"/>
        <w:szCs w:val="22"/>
        <w:lang w:val="cs-CZ" w:eastAsia="cs-CZ" w:bidi="cs-CZ"/>
      </w:rPr>
    </w:lvl>
    <w:lvl w:ilvl="3">
      <w:start w:val="1"/>
      <w:numFmt w:val="lowerLetter"/>
      <w:lvlText w:val="%4)"/>
      <w:lvlJc w:val="left"/>
      <w:pPr>
        <w:ind w:left="1289" w:hanging="360"/>
        <w:jc w:val="left"/>
      </w:pPr>
      <w:rPr>
        <w:rFonts w:ascii="Arial" w:eastAsia="Arial" w:hAnsi="Arial" w:cs="Arial" w:hint="default"/>
        <w:spacing w:val="-1"/>
        <w:w w:val="100"/>
        <w:sz w:val="22"/>
        <w:szCs w:val="22"/>
        <w:lang w:val="cs-CZ" w:eastAsia="cs-CZ" w:bidi="cs-CZ"/>
      </w:rPr>
    </w:lvl>
    <w:lvl w:ilvl="4">
      <w:numFmt w:val="bullet"/>
      <w:lvlText w:val="•"/>
      <w:lvlJc w:val="left"/>
      <w:pPr>
        <w:ind w:left="3296" w:hanging="360"/>
      </w:pPr>
      <w:rPr>
        <w:rFonts w:hint="default"/>
        <w:lang w:val="cs-CZ" w:eastAsia="cs-CZ" w:bidi="cs-CZ"/>
      </w:rPr>
    </w:lvl>
    <w:lvl w:ilvl="5">
      <w:numFmt w:val="bullet"/>
      <w:lvlText w:val="•"/>
      <w:lvlJc w:val="left"/>
      <w:pPr>
        <w:ind w:left="4304" w:hanging="360"/>
      </w:pPr>
      <w:rPr>
        <w:rFonts w:hint="default"/>
        <w:lang w:val="cs-CZ" w:eastAsia="cs-CZ" w:bidi="cs-CZ"/>
      </w:rPr>
    </w:lvl>
    <w:lvl w:ilvl="6">
      <w:numFmt w:val="bullet"/>
      <w:lvlText w:val="•"/>
      <w:lvlJc w:val="left"/>
      <w:pPr>
        <w:ind w:left="5313" w:hanging="360"/>
      </w:pPr>
      <w:rPr>
        <w:rFonts w:hint="default"/>
        <w:lang w:val="cs-CZ" w:eastAsia="cs-CZ" w:bidi="cs-CZ"/>
      </w:rPr>
    </w:lvl>
    <w:lvl w:ilvl="7">
      <w:numFmt w:val="bullet"/>
      <w:lvlText w:val="•"/>
      <w:lvlJc w:val="left"/>
      <w:pPr>
        <w:ind w:left="6321" w:hanging="360"/>
      </w:pPr>
      <w:rPr>
        <w:rFonts w:hint="default"/>
        <w:lang w:val="cs-CZ" w:eastAsia="cs-CZ" w:bidi="cs-CZ"/>
      </w:rPr>
    </w:lvl>
    <w:lvl w:ilvl="8">
      <w:numFmt w:val="bullet"/>
      <w:lvlText w:val="•"/>
      <w:lvlJc w:val="left"/>
      <w:pPr>
        <w:ind w:left="7329" w:hanging="360"/>
      </w:pPr>
      <w:rPr>
        <w:rFonts w:hint="default"/>
        <w:lang w:val="cs-CZ" w:eastAsia="cs-CZ" w:bidi="cs-CZ"/>
      </w:rPr>
    </w:lvl>
  </w:abstractNum>
  <w:abstractNum w:abstractNumId="7" w15:restartNumberingAfterBreak="0">
    <w:nsid w:val="74AD69A4"/>
    <w:multiLevelType w:val="multilevel"/>
    <w:tmpl w:val="623E75EA"/>
    <w:lvl w:ilvl="0">
      <w:start w:val="1"/>
      <w:numFmt w:val="decimal"/>
      <w:lvlText w:val="%1"/>
      <w:lvlJc w:val="left"/>
      <w:pPr>
        <w:ind w:left="876" w:hanging="720"/>
        <w:jc w:val="left"/>
      </w:pPr>
      <w:rPr>
        <w:rFonts w:hint="default"/>
        <w:lang w:val="cs-CZ" w:eastAsia="cs-CZ" w:bidi="cs-CZ"/>
      </w:rPr>
    </w:lvl>
    <w:lvl w:ilvl="1">
      <w:start w:val="1"/>
      <w:numFmt w:val="decimal"/>
      <w:lvlText w:val="%1.%2."/>
      <w:lvlJc w:val="left"/>
      <w:pPr>
        <w:ind w:left="876" w:hanging="720"/>
        <w:jc w:val="left"/>
      </w:pPr>
      <w:rPr>
        <w:rFonts w:ascii="Arial" w:eastAsia="Arial" w:hAnsi="Arial" w:cs="Arial" w:hint="default"/>
        <w:w w:val="100"/>
        <w:sz w:val="22"/>
        <w:szCs w:val="22"/>
        <w:lang w:val="cs-CZ" w:eastAsia="cs-CZ" w:bidi="cs-CZ"/>
      </w:rPr>
    </w:lvl>
    <w:lvl w:ilvl="2">
      <w:numFmt w:val="bullet"/>
      <w:lvlText w:val="•"/>
      <w:lvlJc w:val="left"/>
      <w:pPr>
        <w:ind w:left="2573" w:hanging="720"/>
      </w:pPr>
      <w:rPr>
        <w:rFonts w:hint="default"/>
        <w:lang w:val="cs-CZ" w:eastAsia="cs-CZ" w:bidi="cs-CZ"/>
      </w:rPr>
    </w:lvl>
    <w:lvl w:ilvl="3">
      <w:numFmt w:val="bullet"/>
      <w:lvlText w:val="•"/>
      <w:lvlJc w:val="left"/>
      <w:pPr>
        <w:ind w:left="3419" w:hanging="720"/>
      </w:pPr>
      <w:rPr>
        <w:rFonts w:hint="default"/>
        <w:lang w:val="cs-CZ" w:eastAsia="cs-CZ" w:bidi="cs-CZ"/>
      </w:rPr>
    </w:lvl>
    <w:lvl w:ilvl="4">
      <w:numFmt w:val="bullet"/>
      <w:lvlText w:val="•"/>
      <w:lvlJc w:val="left"/>
      <w:pPr>
        <w:ind w:left="4266" w:hanging="720"/>
      </w:pPr>
      <w:rPr>
        <w:rFonts w:hint="default"/>
        <w:lang w:val="cs-CZ" w:eastAsia="cs-CZ" w:bidi="cs-CZ"/>
      </w:rPr>
    </w:lvl>
    <w:lvl w:ilvl="5">
      <w:numFmt w:val="bullet"/>
      <w:lvlText w:val="•"/>
      <w:lvlJc w:val="left"/>
      <w:pPr>
        <w:ind w:left="5113" w:hanging="720"/>
      </w:pPr>
      <w:rPr>
        <w:rFonts w:hint="default"/>
        <w:lang w:val="cs-CZ" w:eastAsia="cs-CZ" w:bidi="cs-CZ"/>
      </w:rPr>
    </w:lvl>
    <w:lvl w:ilvl="6">
      <w:numFmt w:val="bullet"/>
      <w:lvlText w:val="•"/>
      <w:lvlJc w:val="left"/>
      <w:pPr>
        <w:ind w:left="5959" w:hanging="720"/>
      </w:pPr>
      <w:rPr>
        <w:rFonts w:hint="default"/>
        <w:lang w:val="cs-CZ" w:eastAsia="cs-CZ" w:bidi="cs-CZ"/>
      </w:rPr>
    </w:lvl>
    <w:lvl w:ilvl="7">
      <w:numFmt w:val="bullet"/>
      <w:lvlText w:val="•"/>
      <w:lvlJc w:val="left"/>
      <w:pPr>
        <w:ind w:left="6806" w:hanging="720"/>
      </w:pPr>
      <w:rPr>
        <w:rFonts w:hint="default"/>
        <w:lang w:val="cs-CZ" w:eastAsia="cs-CZ" w:bidi="cs-CZ"/>
      </w:rPr>
    </w:lvl>
    <w:lvl w:ilvl="8">
      <w:numFmt w:val="bullet"/>
      <w:lvlText w:val="•"/>
      <w:lvlJc w:val="left"/>
      <w:pPr>
        <w:ind w:left="7653" w:hanging="720"/>
      </w:pPr>
      <w:rPr>
        <w:rFonts w:hint="default"/>
        <w:lang w:val="cs-CZ" w:eastAsia="cs-CZ" w:bidi="cs-CZ"/>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47"/>
    <w:rsid w:val="002E0E0E"/>
    <w:rsid w:val="00726491"/>
    <w:rsid w:val="007F05E5"/>
    <w:rsid w:val="00892FE0"/>
    <w:rsid w:val="00AA5F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CD998"/>
  <w15:docId w15:val="{87004317-2737-4311-9E5E-6126A21F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1"/>
      <w:ind w:left="39"/>
      <w:jc w:val="center"/>
      <w:outlineLvl w:val="0"/>
    </w:pPr>
    <w:rPr>
      <w:b/>
      <w:bCs/>
      <w:sz w:val="28"/>
      <w:szCs w:val="28"/>
    </w:rPr>
  </w:style>
  <w:style w:type="paragraph" w:styleId="Nadpis2">
    <w:name w:val="heading 2"/>
    <w:basedOn w:val="Normln"/>
    <w:uiPriority w:val="1"/>
    <w:qFormat/>
    <w:pPr>
      <w:ind w:left="369"/>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76" w:hanging="720"/>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726491"/>
    <w:pPr>
      <w:tabs>
        <w:tab w:val="center" w:pos="4536"/>
        <w:tab w:val="right" w:pos="9072"/>
      </w:tabs>
    </w:pPr>
  </w:style>
  <w:style w:type="character" w:customStyle="1" w:styleId="ZhlavChar">
    <w:name w:val="Záhlaví Char"/>
    <w:basedOn w:val="Standardnpsmoodstavce"/>
    <w:link w:val="Zhlav"/>
    <w:uiPriority w:val="99"/>
    <w:rsid w:val="00726491"/>
    <w:rPr>
      <w:rFonts w:ascii="Arial" w:eastAsia="Arial" w:hAnsi="Arial" w:cs="Arial"/>
      <w:lang w:val="cs-CZ" w:eastAsia="cs-CZ" w:bidi="cs-CZ"/>
    </w:rPr>
  </w:style>
  <w:style w:type="paragraph" w:styleId="Zpat">
    <w:name w:val="footer"/>
    <w:basedOn w:val="Normln"/>
    <w:link w:val="ZpatChar"/>
    <w:uiPriority w:val="99"/>
    <w:unhideWhenUsed/>
    <w:rsid w:val="00726491"/>
    <w:pPr>
      <w:tabs>
        <w:tab w:val="center" w:pos="4536"/>
        <w:tab w:val="right" w:pos="9072"/>
      </w:tabs>
    </w:pPr>
  </w:style>
  <w:style w:type="character" w:customStyle="1" w:styleId="ZpatChar">
    <w:name w:val="Zápatí Char"/>
    <w:basedOn w:val="Standardnpsmoodstavce"/>
    <w:link w:val="Zpat"/>
    <w:uiPriority w:val="99"/>
    <w:rsid w:val="00726491"/>
    <w:rPr>
      <w:rFonts w:ascii="Arial" w:eastAsia="Arial" w:hAnsi="Arial" w:cs="Arial"/>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pacek@ssc.cas.cz" TargetMode="External"/><Relationship Id="rId3" Type="http://schemas.openxmlformats.org/officeDocument/2006/relationships/settings" Target="settings.xml"/><Relationship Id="rId7" Type="http://schemas.openxmlformats.org/officeDocument/2006/relationships/hyperlink" Target="mailto:podlesna@cs.c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2376</Words>
  <Characters>14025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Martina</dc:creator>
  <cp:lastModifiedBy>Klara Svecova</cp:lastModifiedBy>
  <cp:revision>2</cp:revision>
  <dcterms:created xsi:type="dcterms:W3CDTF">2024-04-30T10:48:00Z</dcterms:created>
  <dcterms:modified xsi:type="dcterms:W3CDTF">2024-04-30T10:48:00Z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Creator">
    <vt:lpwstr>Microsoft® Word pro Microsoft 365</vt:lpwstr>
  </property>
  <property fmtid="{D5CDD505-2E9C-101B-9397-08002B2CF9AE}" pid="4" name="LastSaved">
    <vt:filetime>2024-04-30T00:00:00Z</vt:filetime>
  </property>
</Properties>
</file>