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432F" w14:textId="77777777" w:rsidR="000F2745" w:rsidRPr="00E20383" w:rsidRDefault="000F2745" w:rsidP="000F2745">
      <w:pPr>
        <w:spacing w:line="240" w:lineRule="auto"/>
        <w:jc w:val="both"/>
        <w:rPr>
          <w:rFonts w:cs="Arial"/>
          <w:b/>
          <w:color w:val="002060"/>
          <w:sz w:val="13"/>
          <w:szCs w:val="13"/>
        </w:rPr>
      </w:pPr>
      <w:r w:rsidRPr="00E20383">
        <w:rPr>
          <w:b/>
          <w:color w:val="002060"/>
          <w:sz w:val="13"/>
          <w:szCs w:val="13"/>
        </w:rPr>
        <w:t>Všeobecné obchodní podmínky společnosti LINDSTR</w:t>
      </w:r>
      <w:r w:rsidRPr="00E20383">
        <w:rPr>
          <w:rFonts w:cs="Arial"/>
          <w:b/>
          <w:color w:val="002060"/>
          <w:sz w:val="13"/>
          <w:szCs w:val="13"/>
        </w:rPr>
        <w:t>Ö</w:t>
      </w:r>
      <w:r w:rsidRPr="00E20383">
        <w:rPr>
          <w:b/>
          <w:color w:val="002060"/>
          <w:sz w:val="13"/>
          <w:szCs w:val="13"/>
        </w:rPr>
        <w:t>M s.r.o. (dále též „Všeobecné obchodní podmínky“ nebo „VOP“)</w:t>
      </w:r>
    </w:p>
    <w:p w14:paraId="52953EFC" w14:textId="77777777" w:rsidR="000F2745" w:rsidRPr="00E20383" w:rsidRDefault="000F2745" w:rsidP="000F2745">
      <w:pPr>
        <w:spacing w:line="240" w:lineRule="auto"/>
        <w:ind w:left="360"/>
        <w:jc w:val="both"/>
        <w:rPr>
          <w:rFonts w:cs="Arial"/>
          <w:b/>
          <w:color w:val="002060"/>
          <w:sz w:val="13"/>
          <w:szCs w:val="13"/>
          <w:lang w:bidi="en-GB"/>
        </w:rPr>
      </w:pPr>
    </w:p>
    <w:p w14:paraId="429E2C61" w14:textId="77777777" w:rsidR="000F2745" w:rsidRPr="00E20383" w:rsidRDefault="000F2745" w:rsidP="000F2745">
      <w:pPr>
        <w:pStyle w:val="Odstavecseseznamem"/>
        <w:numPr>
          <w:ilvl w:val="0"/>
          <w:numId w:val="11"/>
        </w:numPr>
        <w:spacing w:line="240" w:lineRule="auto"/>
        <w:ind w:left="426" w:hanging="426"/>
        <w:jc w:val="both"/>
        <w:rPr>
          <w:rFonts w:cs="Arial"/>
          <w:b/>
          <w:color w:val="002060"/>
          <w:sz w:val="13"/>
          <w:szCs w:val="13"/>
        </w:rPr>
      </w:pPr>
      <w:r w:rsidRPr="00E20383">
        <w:rPr>
          <w:b/>
          <w:color w:val="002060"/>
          <w:sz w:val="13"/>
          <w:szCs w:val="13"/>
        </w:rPr>
        <w:t>Platnost a účinnost Všeobecných obchodních podmínek</w:t>
      </w:r>
      <w:r w:rsidRPr="00E20383">
        <w:rPr>
          <w:color w:val="002060"/>
          <w:sz w:val="13"/>
          <w:szCs w:val="13"/>
        </w:rPr>
        <w:t xml:space="preserve"> </w:t>
      </w:r>
    </w:p>
    <w:p w14:paraId="49194F1E" w14:textId="77777777" w:rsidR="000F2745" w:rsidRPr="00E20383" w:rsidRDefault="000F2745" w:rsidP="000F2745">
      <w:pPr>
        <w:spacing w:line="240" w:lineRule="auto"/>
        <w:ind w:left="426" w:hanging="426"/>
        <w:jc w:val="both"/>
        <w:rPr>
          <w:rFonts w:cs="Arial"/>
          <w:color w:val="002060"/>
          <w:sz w:val="13"/>
          <w:szCs w:val="13"/>
          <w:lang w:bidi="en-GB"/>
        </w:rPr>
      </w:pPr>
    </w:p>
    <w:p w14:paraId="6AFD0F7B" w14:textId="77777777" w:rsidR="000F2745" w:rsidRPr="00E20383" w:rsidRDefault="000F2745" w:rsidP="000F2745">
      <w:pPr>
        <w:spacing w:line="240" w:lineRule="auto"/>
        <w:ind w:left="426"/>
        <w:jc w:val="both"/>
        <w:rPr>
          <w:rFonts w:cs="Arial"/>
          <w:color w:val="002060"/>
          <w:sz w:val="13"/>
          <w:szCs w:val="13"/>
        </w:rPr>
      </w:pPr>
      <w:r w:rsidRPr="00E20383">
        <w:rPr>
          <w:color w:val="002060"/>
          <w:sz w:val="13"/>
          <w:szCs w:val="13"/>
        </w:rPr>
        <w:t xml:space="preserve">Tyto Všeobecné obchodní podmínky jsou účinné a platné pro všechny smlouvy uzavřené se společností </w:t>
      </w:r>
      <w:r w:rsidRPr="00E20383">
        <w:rPr>
          <w:rFonts w:cs="Arial"/>
          <w:color w:val="002060"/>
          <w:sz w:val="13"/>
          <w:szCs w:val="13"/>
        </w:rPr>
        <w:t>LINDSTRÖM s.r.o., IČO: 654 11 366</w:t>
      </w:r>
      <w:r w:rsidRPr="00E20383">
        <w:rPr>
          <w:b/>
          <w:color w:val="002060"/>
          <w:sz w:val="13"/>
          <w:szCs w:val="13"/>
        </w:rPr>
        <w:t xml:space="preserve"> </w:t>
      </w:r>
      <w:r w:rsidRPr="00E20383">
        <w:rPr>
          <w:color w:val="002060"/>
          <w:sz w:val="13"/>
          <w:szCs w:val="13"/>
        </w:rPr>
        <w:t xml:space="preserve">(dále též „Lindström“), včetně smluv uzavřených prostřednictvím on-line služby </w:t>
      </w:r>
      <w:proofErr w:type="spellStart"/>
      <w:r w:rsidRPr="00E20383">
        <w:rPr>
          <w:color w:val="002060"/>
          <w:sz w:val="13"/>
          <w:szCs w:val="13"/>
        </w:rPr>
        <w:t>eLindström</w:t>
      </w:r>
      <w:proofErr w:type="spellEnd"/>
      <w:r w:rsidRPr="00E20383">
        <w:rPr>
          <w:color w:val="002060"/>
          <w:sz w:val="13"/>
          <w:szCs w:val="13"/>
        </w:rPr>
        <w:t>, přičemž se má za to, že s nimi Zákazník souhlasí nejpozději okamžikem, kdy společnost Lindström se zákazníkem společnosti Lindström (dále též „Zákazník“) uzavřela smlouvu (dále též „Smlouva“), na jejímž základě začne společnost Lindström poskytovat služby (dále též „Služby“) a/nebo dodávat výrobky (dále též „Výrobky“).</w:t>
      </w:r>
    </w:p>
    <w:p w14:paraId="0947DCDF" w14:textId="77777777" w:rsidR="000F2745" w:rsidRPr="00E20383" w:rsidRDefault="000F2745" w:rsidP="000F2745">
      <w:pPr>
        <w:spacing w:line="240" w:lineRule="auto"/>
        <w:ind w:left="426" w:hanging="426"/>
        <w:jc w:val="both"/>
        <w:rPr>
          <w:rFonts w:cs="Arial"/>
          <w:color w:val="002060"/>
          <w:sz w:val="13"/>
          <w:szCs w:val="13"/>
          <w:lang w:bidi="en-GB"/>
        </w:rPr>
      </w:pPr>
    </w:p>
    <w:p w14:paraId="24F0FBCE" w14:textId="77777777" w:rsidR="000F2745" w:rsidRPr="00E20383" w:rsidRDefault="000F2745" w:rsidP="000F2745">
      <w:pPr>
        <w:spacing w:line="240" w:lineRule="auto"/>
        <w:ind w:left="426"/>
        <w:jc w:val="both"/>
        <w:rPr>
          <w:rFonts w:cs="Arial"/>
          <w:color w:val="002060"/>
          <w:sz w:val="13"/>
          <w:szCs w:val="13"/>
        </w:rPr>
      </w:pPr>
      <w:r w:rsidRPr="00E20383">
        <w:rPr>
          <w:color w:val="002060"/>
          <w:sz w:val="13"/>
          <w:szCs w:val="13"/>
        </w:rPr>
        <w:t>Tyto Všeobecné obchodní podmínky platí od 01. 3. 2020 až do odvolání.</w:t>
      </w:r>
    </w:p>
    <w:p w14:paraId="4BF8C86E" w14:textId="77777777" w:rsidR="000F2745" w:rsidRPr="00E20383" w:rsidRDefault="000F2745" w:rsidP="000F2745">
      <w:pPr>
        <w:spacing w:line="240" w:lineRule="auto"/>
        <w:ind w:left="426" w:hanging="426"/>
        <w:jc w:val="both"/>
        <w:rPr>
          <w:rFonts w:cs="Arial"/>
          <w:b/>
          <w:color w:val="002060"/>
          <w:sz w:val="13"/>
          <w:szCs w:val="13"/>
          <w:lang w:bidi="en-GB"/>
        </w:rPr>
      </w:pPr>
    </w:p>
    <w:p w14:paraId="222DFF73" w14:textId="77777777" w:rsidR="000F2745" w:rsidRPr="00E20383" w:rsidRDefault="000F2745" w:rsidP="000F2745">
      <w:pPr>
        <w:spacing w:line="240" w:lineRule="auto"/>
        <w:ind w:left="426"/>
        <w:jc w:val="both"/>
        <w:rPr>
          <w:rStyle w:val="Kappaleenoletusfontti"/>
          <w:color w:val="002060"/>
          <w:sz w:val="13"/>
          <w:szCs w:val="13"/>
        </w:rPr>
      </w:pPr>
      <w:r w:rsidRPr="00E20383">
        <w:rPr>
          <w:color w:val="002060"/>
          <w:sz w:val="13"/>
          <w:szCs w:val="13"/>
        </w:rPr>
        <w:t>Lindstr</w:t>
      </w:r>
      <w:r w:rsidRPr="00E20383">
        <w:rPr>
          <w:rFonts w:cs="Arial"/>
          <w:color w:val="002060"/>
          <w:sz w:val="13"/>
          <w:szCs w:val="13"/>
        </w:rPr>
        <w:t>ö</w:t>
      </w:r>
      <w:r w:rsidRPr="00E20383">
        <w:rPr>
          <w:color w:val="002060"/>
          <w:sz w:val="13"/>
          <w:szCs w:val="13"/>
        </w:rPr>
        <w:t xml:space="preserve">m prohlašuje, že si vyhrazuje změnu těchto Všeobecných obchodních podmínek, přičemž oznámení o změně těchto VOP musí být Zákazníkům (čl. 2 VOP) oznámeno písemně, a to buď poštou nebo na jejich elektronickou adresu. Zákazník může změny VOP odmítnout písemně do 14 ode dne, kdy mu byla doručena informace o změně VOP. Odmítne-li Zákazník změnu VOP v uvedené lhůtě, zůstává v platnosti a účinnosti dosavadní znění VOP. </w:t>
      </w:r>
      <w:r w:rsidRPr="00E20383">
        <w:rPr>
          <w:rStyle w:val="Kappaleenoletusfontti"/>
          <w:color w:val="002060"/>
          <w:sz w:val="13"/>
          <w:szCs w:val="13"/>
        </w:rPr>
        <w:t>Neodmítne-li Zákazník změnu VOP v uvedené lhůtě, platí, že se změnou VOP souhlasí.</w:t>
      </w:r>
    </w:p>
    <w:p w14:paraId="59ADB04C" w14:textId="77777777" w:rsidR="000F2745" w:rsidRPr="00E20383" w:rsidRDefault="000F2745" w:rsidP="000F2745">
      <w:pPr>
        <w:spacing w:line="240" w:lineRule="auto"/>
        <w:ind w:left="426" w:hanging="426"/>
        <w:jc w:val="both"/>
        <w:rPr>
          <w:rFonts w:cs="Arial"/>
          <w:color w:val="002060"/>
          <w:sz w:val="13"/>
          <w:szCs w:val="13"/>
          <w:lang w:bidi="en-GB"/>
        </w:rPr>
      </w:pPr>
    </w:p>
    <w:p w14:paraId="7751456C" w14:textId="77777777" w:rsidR="000F2745" w:rsidRPr="00E20383" w:rsidRDefault="000F2745" w:rsidP="000F2745">
      <w:pPr>
        <w:pStyle w:val="Luettelokappale"/>
        <w:numPr>
          <w:ilvl w:val="0"/>
          <w:numId w:val="11"/>
        </w:numPr>
        <w:tabs>
          <w:tab w:val="left" w:pos="426"/>
        </w:tabs>
        <w:autoSpaceDE w:val="0"/>
        <w:spacing w:line="240" w:lineRule="auto"/>
        <w:ind w:hanging="1660"/>
        <w:jc w:val="both"/>
        <w:rPr>
          <w:rFonts w:cs="Arial"/>
          <w:b/>
          <w:bCs/>
          <w:color w:val="002060"/>
          <w:sz w:val="13"/>
          <w:szCs w:val="13"/>
          <w:lang w:val="cs-CZ"/>
        </w:rPr>
      </w:pPr>
      <w:r w:rsidRPr="00E20383">
        <w:rPr>
          <w:b/>
          <w:bCs/>
          <w:color w:val="002060"/>
          <w:sz w:val="13"/>
          <w:szCs w:val="13"/>
          <w:lang w:val="cs-CZ"/>
        </w:rPr>
        <w:t>Definice a výklad pojmů</w:t>
      </w:r>
    </w:p>
    <w:p w14:paraId="03E13D12" w14:textId="77777777" w:rsidR="000F2745" w:rsidRPr="00E20383" w:rsidRDefault="000F2745" w:rsidP="000F2745">
      <w:pPr>
        <w:pStyle w:val="Normaali"/>
        <w:tabs>
          <w:tab w:val="left" w:pos="709"/>
        </w:tabs>
        <w:autoSpaceDE w:val="0"/>
        <w:spacing w:line="240" w:lineRule="auto"/>
        <w:ind w:left="426" w:hanging="426"/>
        <w:jc w:val="both"/>
        <w:rPr>
          <w:rFonts w:cs="Arial"/>
          <w:color w:val="002060"/>
          <w:sz w:val="13"/>
          <w:szCs w:val="13"/>
          <w:lang w:val="cs-CZ" w:eastAsia="en-US"/>
        </w:rPr>
      </w:pPr>
    </w:p>
    <w:p w14:paraId="72F08053" w14:textId="77777777" w:rsidR="000F2745" w:rsidRPr="00E20383" w:rsidRDefault="000F2745" w:rsidP="000F2745">
      <w:pPr>
        <w:pStyle w:val="Normaali"/>
        <w:tabs>
          <w:tab w:val="left" w:pos="284"/>
        </w:tabs>
        <w:autoSpaceDE w:val="0"/>
        <w:spacing w:line="240" w:lineRule="auto"/>
        <w:ind w:left="426" w:hanging="426"/>
        <w:jc w:val="both"/>
        <w:rPr>
          <w:rFonts w:cs="Arial"/>
          <w:color w:val="002060"/>
          <w:sz w:val="13"/>
          <w:szCs w:val="13"/>
          <w:lang w:val="cs-CZ"/>
        </w:rPr>
      </w:pPr>
      <w:r w:rsidRPr="00E20383">
        <w:rPr>
          <w:color w:val="002060"/>
          <w:sz w:val="13"/>
          <w:szCs w:val="13"/>
          <w:lang w:val="cs-CZ"/>
        </w:rPr>
        <w:tab/>
      </w:r>
      <w:r w:rsidRPr="00E20383">
        <w:rPr>
          <w:color w:val="002060"/>
          <w:sz w:val="13"/>
          <w:szCs w:val="13"/>
          <w:lang w:val="cs-CZ"/>
        </w:rPr>
        <w:tab/>
        <w:t xml:space="preserve">Pojmy a výrazy používané v těchto Všeobecných obchodních podmínkách mají následující význam: </w:t>
      </w:r>
    </w:p>
    <w:p w14:paraId="0F77F77A" w14:textId="77777777" w:rsidR="000F2745" w:rsidRPr="00E20383" w:rsidRDefault="000F2745" w:rsidP="000F2745">
      <w:pPr>
        <w:pStyle w:val="Normaali"/>
        <w:tabs>
          <w:tab w:val="left" w:pos="284"/>
        </w:tabs>
        <w:autoSpaceDE w:val="0"/>
        <w:spacing w:line="240" w:lineRule="auto"/>
        <w:ind w:left="426" w:hanging="426"/>
        <w:jc w:val="both"/>
        <w:rPr>
          <w:rStyle w:val="Kappaleenoletusfontti"/>
          <w:rFonts w:cs="Arial"/>
          <w:b/>
          <w:bCs/>
          <w:color w:val="002060"/>
          <w:sz w:val="13"/>
          <w:szCs w:val="13"/>
          <w:lang w:val="cs-CZ" w:eastAsia="en-US"/>
        </w:rPr>
      </w:pPr>
    </w:p>
    <w:p w14:paraId="085DB899" w14:textId="77777777" w:rsidR="000F2745" w:rsidRPr="00E20383" w:rsidRDefault="000F2745" w:rsidP="0025029A">
      <w:pPr>
        <w:pStyle w:val="Normaali"/>
        <w:tabs>
          <w:tab w:val="left" w:pos="426"/>
        </w:tabs>
        <w:autoSpaceDE w:val="0"/>
        <w:spacing w:line="240" w:lineRule="auto"/>
        <w:ind w:left="426" w:hanging="426"/>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t xml:space="preserve">Smlouva: </w:t>
      </w:r>
      <w:r w:rsidRPr="00E20383">
        <w:rPr>
          <w:rStyle w:val="Kappaleenoletusfontti"/>
          <w:bCs/>
          <w:color w:val="002060"/>
          <w:sz w:val="13"/>
          <w:szCs w:val="13"/>
          <w:lang w:val="cs-CZ"/>
        </w:rPr>
        <w:t>Smlouva</w:t>
      </w:r>
      <w:r w:rsidRPr="00E20383">
        <w:rPr>
          <w:rStyle w:val="Kappaleenoletusfontti"/>
          <w:color w:val="002060"/>
          <w:sz w:val="13"/>
          <w:szCs w:val="13"/>
          <w:lang w:val="cs-CZ"/>
        </w:rPr>
        <w:t xml:space="preserve"> uzavřená mezi společností Lindström a Zákazníkem vymezující dohodnutý rozsah Služeb nebo prodaných Výrobků.</w:t>
      </w:r>
      <w:r w:rsidRPr="00E20383">
        <w:rPr>
          <w:rStyle w:val="Kappaleenoletusfontti"/>
          <w:b/>
          <w:bCs/>
          <w:color w:val="002060"/>
          <w:sz w:val="13"/>
          <w:szCs w:val="13"/>
          <w:lang w:val="cs-CZ"/>
        </w:rPr>
        <w:t xml:space="preserve"> </w:t>
      </w:r>
    </w:p>
    <w:p w14:paraId="0E7F7EAE"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eastAsia="en-US"/>
        </w:rPr>
      </w:pPr>
    </w:p>
    <w:p w14:paraId="4C2B9C6C"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r>
      <w:r w:rsidRPr="00E20383">
        <w:rPr>
          <w:rStyle w:val="Kappaleenoletusfontti"/>
          <w:b/>
          <w:bCs/>
          <w:color w:val="002060"/>
          <w:sz w:val="13"/>
          <w:szCs w:val="13"/>
          <w:lang w:val="cs-CZ"/>
        </w:rPr>
        <w:tab/>
        <w:t xml:space="preserve">Lindström: </w:t>
      </w:r>
      <w:r w:rsidRPr="00E20383">
        <w:rPr>
          <w:rStyle w:val="Kappaleenoletusfontti"/>
          <w:color w:val="002060"/>
          <w:sz w:val="13"/>
          <w:szCs w:val="13"/>
          <w:lang w:val="cs-CZ"/>
        </w:rPr>
        <w:t xml:space="preserve">společnost </w:t>
      </w:r>
      <w:r w:rsidRPr="00E20383">
        <w:rPr>
          <w:rFonts w:cs="Arial"/>
          <w:color w:val="002060"/>
          <w:sz w:val="13"/>
          <w:szCs w:val="13"/>
          <w:lang w:val="cs-CZ"/>
        </w:rPr>
        <w:t>LINDSTRÖM s.r.o., IČO: 654 11 366,</w:t>
      </w:r>
      <w:r w:rsidRPr="00E20383">
        <w:rPr>
          <w:b/>
          <w:color w:val="002060"/>
          <w:sz w:val="13"/>
          <w:szCs w:val="13"/>
          <w:lang w:val="cs-CZ"/>
        </w:rPr>
        <w:t xml:space="preserve"> </w:t>
      </w:r>
      <w:r w:rsidRPr="00E20383">
        <w:rPr>
          <w:rStyle w:val="Kappaleenoletusfontti"/>
          <w:color w:val="002060"/>
          <w:sz w:val="13"/>
          <w:szCs w:val="13"/>
          <w:lang w:val="cs-CZ"/>
        </w:rPr>
        <w:t>uvedená ve Smlouvě.</w:t>
      </w:r>
      <w:r w:rsidRPr="00E20383">
        <w:rPr>
          <w:rStyle w:val="Kappaleenoletusfontti"/>
          <w:b/>
          <w:bCs/>
          <w:color w:val="002060"/>
          <w:sz w:val="13"/>
          <w:szCs w:val="13"/>
          <w:lang w:val="cs-CZ"/>
        </w:rPr>
        <w:t xml:space="preserve"> </w:t>
      </w:r>
    </w:p>
    <w:p w14:paraId="401CB274"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eastAsia="en-US"/>
        </w:rPr>
      </w:pPr>
    </w:p>
    <w:p w14:paraId="27F6D01A" w14:textId="77777777" w:rsidR="000F2745" w:rsidRPr="00E20383" w:rsidRDefault="000F2745" w:rsidP="0025029A">
      <w:pPr>
        <w:pStyle w:val="Normaali"/>
        <w:tabs>
          <w:tab w:val="left" w:pos="284"/>
        </w:tabs>
        <w:autoSpaceDE w:val="0"/>
        <w:spacing w:line="240" w:lineRule="auto"/>
        <w:ind w:left="426" w:hanging="709"/>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r>
      <w:r w:rsidRPr="00E20383">
        <w:rPr>
          <w:rStyle w:val="Kappaleenoletusfontti"/>
          <w:b/>
          <w:bCs/>
          <w:color w:val="002060"/>
          <w:sz w:val="13"/>
          <w:szCs w:val="13"/>
          <w:lang w:val="cs-CZ"/>
        </w:rPr>
        <w:tab/>
        <w:t xml:space="preserve">Zákazník: </w:t>
      </w:r>
      <w:r w:rsidRPr="00E20383">
        <w:rPr>
          <w:rStyle w:val="Kappaleenoletusfontti"/>
          <w:bCs/>
          <w:color w:val="002060"/>
          <w:sz w:val="13"/>
          <w:szCs w:val="13"/>
          <w:lang w:val="cs-CZ"/>
        </w:rPr>
        <w:t>Smluvní strana,</w:t>
      </w:r>
      <w:r w:rsidRPr="00E20383">
        <w:rPr>
          <w:rStyle w:val="Kappaleenoletusfontti"/>
          <w:color w:val="002060"/>
          <w:sz w:val="13"/>
          <w:szCs w:val="13"/>
          <w:lang w:val="cs-CZ"/>
        </w:rPr>
        <w:t xml:space="preserve"> se kterou byla uzavřena Smlouva a jejíž obchodní údaje dle § 435 odst. 1 zák. č. 89/2012 S., občanského zákoníku (dále též „</w:t>
      </w:r>
      <w:proofErr w:type="spellStart"/>
      <w:r w:rsidRPr="00E20383">
        <w:rPr>
          <w:rStyle w:val="Kappaleenoletusfontti"/>
          <w:color w:val="002060"/>
          <w:sz w:val="13"/>
          <w:szCs w:val="13"/>
          <w:lang w:val="cs-CZ"/>
        </w:rPr>
        <w:t>ObčZ</w:t>
      </w:r>
      <w:proofErr w:type="spellEnd"/>
      <w:r w:rsidRPr="00E20383">
        <w:rPr>
          <w:rStyle w:val="Kappaleenoletusfontti"/>
          <w:color w:val="002060"/>
          <w:sz w:val="13"/>
          <w:szCs w:val="13"/>
          <w:lang w:val="cs-CZ"/>
        </w:rPr>
        <w:t>“ nebo „občanský zákoník“) jsou uvedeny ve Smlouvě.</w:t>
      </w:r>
      <w:r w:rsidRPr="00E20383">
        <w:rPr>
          <w:rStyle w:val="Kappaleenoletusfontti"/>
          <w:b/>
          <w:bCs/>
          <w:color w:val="002060"/>
          <w:sz w:val="13"/>
          <w:szCs w:val="13"/>
          <w:lang w:val="cs-CZ"/>
        </w:rPr>
        <w:t xml:space="preserve"> </w:t>
      </w:r>
    </w:p>
    <w:p w14:paraId="429A459E"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eastAsia="en-US"/>
        </w:rPr>
      </w:pPr>
    </w:p>
    <w:p w14:paraId="336DA5E0" w14:textId="77777777" w:rsidR="000F2745" w:rsidRPr="00E20383" w:rsidRDefault="000F2745" w:rsidP="0025029A">
      <w:pPr>
        <w:pStyle w:val="Normaali"/>
        <w:tabs>
          <w:tab w:val="left" w:pos="284"/>
        </w:tabs>
        <w:autoSpaceDE w:val="0"/>
        <w:spacing w:line="240" w:lineRule="auto"/>
        <w:ind w:left="426" w:hanging="709"/>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r>
      <w:r w:rsidRPr="00E20383">
        <w:rPr>
          <w:rStyle w:val="Kappaleenoletusfontti"/>
          <w:b/>
          <w:bCs/>
          <w:color w:val="002060"/>
          <w:sz w:val="13"/>
          <w:szCs w:val="13"/>
          <w:lang w:val="cs-CZ"/>
        </w:rPr>
        <w:tab/>
        <w:t xml:space="preserve">Smluvní strana/Smluvní strany: </w:t>
      </w:r>
      <w:r w:rsidRPr="00E20383">
        <w:rPr>
          <w:rStyle w:val="Kappaleenoletusfontti"/>
          <w:bCs/>
          <w:color w:val="002060"/>
          <w:sz w:val="13"/>
          <w:szCs w:val="13"/>
          <w:lang w:val="cs-CZ"/>
        </w:rPr>
        <w:t>Společnost Lindström a/nebo Zákazník tak, jak je uvedeno ve Smlouvě a v těchto Všeobecných obchodních podmínkách.</w:t>
      </w:r>
      <w:r w:rsidRPr="00E20383">
        <w:rPr>
          <w:rStyle w:val="Kappaleenoletusfontti"/>
          <w:b/>
          <w:bCs/>
          <w:color w:val="002060"/>
          <w:sz w:val="13"/>
          <w:szCs w:val="13"/>
          <w:lang w:val="cs-CZ"/>
        </w:rPr>
        <w:t xml:space="preserve"> </w:t>
      </w:r>
    </w:p>
    <w:p w14:paraId="1081564C"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eastAsia="en-US"/>
        </w:rPr>
      </w:pPr>
    </w:p>
    <w:p w14:paraId="4CD865DE" w14:textId="77777777" w:rsidR="000F2745" w:rsidRPr="00E20383" w:rsidRDefault="000F2745" w:rsidP="0025029A">
      <w:pPr>
        <w:pStyle w:val="Normaali"/>
        <w:tabs>
          <w:tab w:val="left" w:pos="709"/>
        </w:tabs>
        <w:autoSpaceDE w:val="0"/>
        <w:spacing w:line="240" w:lineRule="auto"/>
        <w:ind w:left="426" w:hanging="709"/>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t xml:space="preserve">Všeobecné obchodní podmínky: </w:t>
      </w:r>
      <w:r w:rsidRPr="00E20383">
        <w:rPr>
          <w:rStyle w:val="Kappaleenoletusfontti"/>
          <w:bCs/>
          <w:color w:val="002060"/>
          <w:sz w:val="13"/>
          <w:szCs w:val="13"/>
          <w:lang w:val="cs-CZ"/>
        </w:rPr>
        <w:t>Ty</w:t>
      </w:r>
      <w:r w:rsidRPr="00E20383">
        <w:rPr>
          <w:rStyle w:val="Kappaleenoletusfontti"/>
          <w:color w:val="002060"/>
          <w:sz w:val="13"/>
          <w:szCs w:val="13"/>
          <w:lang w:val="cs-CZ"/>
        </w:rPr>
        <w:t xml:space="preserve">to </w:t>
      </w:r>
      <w:r w:rsidRPr="00E20383">
        <w:rPr>
          <w:rStyle w:val="Kappaleenoletusfontti"/>
          <w:bCs/>
          <w:color w:val="002060"/>
          <w:sz w:val="13"/>
          <w:szCs w:val="13"/>
          <w:lang w:val="cs-CZ"/>
        </w:rPr>
        <w:t>Všeobecné obchodní podmínky</w:t>
      </w:r>
      <w:r w:rsidRPr="00E20383">
        <w:rPr>
          <w:rStyle w:val="Kappaleenoletusfontti"/>
          <w:b/>
          <w:bCs/>
          <w:color w:val="002060"/>
          <w:sz w:val="13"/>
          <w:szCs w:val="13"/>
          <w:lang w:val="cs-CZ"/>
        </w:rPr>
        <w:t xml:space="preserve">. </w:t>
      </w:r>
    </w:p>
    <w:p w14:paraId="24C8E1B2" w14:textId="77777777" w:rsidR="000F2745" w:rsidRPr="00E20383" w:rsidRDefault="000F2745" w:rsidP="0025029A">
      <w:pPr>
        <w:pStyle w:val="Normaali"/>
        <w:tabs>
          <w:tab w:val="left" w:pos="426"/>
        </w:tabs>
        <w:autoSpaceDE w:val="0"/>
        <w:spacing w:line="240" w:lineRule="auto"/>
        <w:ind w:left="426" w:hanging="426"/>
        <w:jc w:val="both"/>
        <w:rPr>
          <w:rStyle w:val="Kappaleenoletusfontti"/>
          <w:rFonts w:cs="Arial"/>
          <w:b/>
          <w:bCs/>
          <w:color w:val="002060"/>
          <w:sz w:val="13"/>
          <w:szCs w:val="13"/>
          <w:lang w:val="cs-CZ" w:eastAsia="en-US"/>
        </w:rPr>
      </w:pPr>
    </w:p>
    <w:p w14:paraId="498740A8" w14:textId="77777777" w:rsidR="000F2745" w:rsidRPr="00E20383" w:rsidRDefault="000F2745" w:rsidP="0025029A">
      <w:pPr>
        <w:pStyle w:val="Normaali"/>
        <w:autoSpaceDE w:val="0"/>
        <w:spacing w:line="240" w:lineRule="auto"/>
        <w:ind w:left="426" w:hanging="709"/>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t xml:space="preserve">Služba: </w:t>
      </w:r>
      <w:r w:rsidRPr="00E20383">
        <w:rPr>
          <w:rStyle w:val="Kappaleenoletusfontti"/>
          <w:bCs/>
          <w:color w:val="002060"/>
          <w:sz w:val="13"/>
          <w:szCs w:val="13"/>
          <w:lang w:val="cs-CZ"/>
        </w:rPr>
        <w:t>S</w:t>
      </w:r>
      <w:r w:rsidRPr="00E20383">
        <w:rPr>
          <w:rStyle w:val="Kappaleenoletusfontti"/>
          <w:color w:val="002060"/>
          <w:sz w:val="13"/>
          <w:szCs w:val="13"/>
          <w:lang w:val="cs-CZ"/>
        </w:rPr>
        <w:t xml:space="preserve">lužby poskytované v souladu s Popisem služeb, včetně </w:t>
      </w:r>
      <w:proofErr w:type="spellStart"/>
      <w:r w:rsidRPr="00E20383">
        <w:rPr>
          <w:rStyle w:val="Kappaleenoletusfontti"/>
          <w:color w:val="002060"/>
          <w:sz w:val="13"/>
          <w:szCs w:val="13"/>
          <w:lang w:val="cs-CZ"/>
        </w:rPr>
        <w:t>eLindström</w:t>
      </w:r>
      <w:proofErr w:type="spellEnd"/>
      <w:r w:rsidRPr="00E20383">
        <w:rPr>
          <w:rStyle w:val="Kappaleenoletusfontti"/>
          <w:color w:val="002060"/>
          <w:sz w:val="13"/>
          <w:szCs w:val="13"/>
          <w:lang w:val="cs-CZ"/>
        </w:rPr>
        <w:t>, nebo dílo realizované společností Lindström v souladu se Smlouvou.</w:t>
      </w:r>
      <w:r w:rsidRPr="00E20383">
        <w:rPr>
          <w:rStyle w:val="Kappaleenoletusfontti"/>
          <w:b/>
          <w:bCs/>
          <w:color w:val="002060"/>
          <w:sz w:val="13"/>
          <w:szCs w:val="13"/>
          <w:lang w:val="cs-CZ"/>
        </w:rPr>
        <w:t xml:space="preserve"> </w:t>
      </w:r>
    </w:p>
    <w:p w14:paraId="64C84273" w14:textId="77777777" w:rsidR="000F2745" w:rsidRPr="00E20383" w:rsidRDefault="000F2745" w:rsidP="0025029A">
      <w:pPr>
        <w:pStyle w:val="Normaali"/>
        <w:tabs>
          <w:tab w:val="left" w:pos="709"/>
        </w:tabs>
        <w:autoSpaceDE w:val="0"/>
        <w:spacing w:line="240" w:lineRule="auto"/>
        <w:ind w:left="426" w:hanging="426"/>
        <w:jc w:val="both"/>
        <w:rPr>
          <w:rStyle w:val="Kappaleenoletusfontti"/>
          <w:b/>
          <w:bCs/>
          <w:color w:val="002060"/>
          <w:sz w:val="13"/>
          <w:szCs w:val="13"/>
          <w:lang w:val="cs-CZ"/>
        </w:rPr>
      </w:pPr>
      <w:r w:rsidRPr="00E20383">
        <w:rPr>
          <w:rStyle w:val="Kappaleenoletusfontti"/>
          <w:b/>
          <w:bCs/>
          <w:color w:val="002060"/>
          <w:sz w:val="13"/>
          <w:szCs w:val="13"/>
          <w:lang w:val="cs-CZ"/>
        </w:rPr>
        <w:tab/>
      </w:r>
    </w:p>
    <w:p w14:paraId="71AA1250" w14:textId="77777777" w:rsidR="000F2745" w:rsidRPr="00E20383" w:rsidRDefault="000F2745" w:rsidP="0025029A">
      <w:pPr>
        <w:pStyle w:val="Normaali"/>
        <w:tabs>
          <w:tab w:val="left" w:pos="709"/>
        </w:tabs>
        <w:autoSpaceDE w:val="0"/>
        <w:spacing w:line="240" w:lineRule="auto"/>
        <w:ind w:left="426" w:hanging="426"/>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t xml:space="preserve">Výrobek: </w:t>
      </w:r>
      <w:r w:rsidRPr="00E20383">
        <w:rPr>
          <w:rStyle w:val="Kappaleenoletusfontti"/>
          <w:color w:val="002060"/>
          <w:sz w:val="13"/>
          <w:szCs w:val="13"/>
          <w:lang w:val="cs-CZ"/>
        </w:rPr>
        <w:t>Zboží, které je součástí Služeb tak, jak je popsáno v Popisu služeb.</w:t>
      </w:r>
      <w:r w:rsidRPr="00E20383">
        <w:rPr>
          <w:rStyle w:val="Kappaleenoletusfontti"/>
          <w:b/>
          <w:bCs/>
          <w:color w:val="002060"/>
          <w:sz w:val="13"/>
          <w:szCs w:val="13"/>
          <w:lang w:val="cs-CZ"/>
        </w:rPr>
        <w:t xml:space="preserve"> </w:t>
      </w:r>
    </w:p>
    <w:p w14:paraId="248D6D6B" w14:textId="77777777" w:rsidR="000F2745" w:rsidRPr="00E20383" w:rsidRDefault="000F2745" w:rsidP="0025029A">
      <w:pPr>
        <w:pStyle w:val="Normaali"/>
        <w:tabs>
          <w:tab w:val="left" w:pos="426"/>
        </w:tabs>
        <w:autoSpaceDE w:val="0"/>
        <w:spacing w:line="240" w:lineRule="auto"/>
        <w:ind w:left="426" w:hanging="426"/>
        <w:jc w:val="both"/>
        <w:rPr>
          <w:rStyle w:val="Kappaleenoletusfontti"/>
          <w:rFonts w:cs="Arial"/>
          <w:b/>
          <w:bCs/>
          <w:color w:val="002060"/>
          <w:sz w:val="13"/>
          <w:szCs w:val="13"/>
          <w:lang w:val="cs-CZ" w:eastAsia="en-US"/>
        </w:rPr>
      </w:pPr>
    </w:p>
    <w:p w14:paraId="60AB5A24" w14:textId="4949658E" w:rsidR="000F2745" w:rsidRPr="00E20383" w:rsidRDefault="000F2745" w:rsidP="0025029A">
      <w:pPr>
        <w:pStyle w:val="Normaali"/>
        <w:tabs>
          <w:tab w:val="left" w:pos="284"/>
        </w:tabs>
        <w:autoSpaceDE w:val="0"/>
        <w:spacing w:line="240" w:lineRule="auto"/>
        <w:ind w:left="426" w:hanging="709"/>
        <w:jc w:val="both"/>
        <w:rPr>
          <w:rStyle w:val="Kappaleenoletusfontti"/>
          <w:rFonts w:cs="Arial"/>
          <w:bCs/>
          <w:color w:val="002060"/>
          <w:sz w:val="13"/>
          <w:szCs w:val="13"/>
          <w:lang w:val="cs-CZ"/>
        </w:rPr>
      </w:pPr>
      <w:r w:rsidRPr="00E20383">
        <w:rPr>
          <w:rStyle w:val="Kappaleenoletusfontti"/>
          <w:b/>
          <w:bCs/>
          <w:color w:val="002060"/>
          <w:sz w:val="13"/>
          <w:szCs w:val="13"/>
          <w:lang w:val="cs-CZ"/>
        </w:rPr>
        <w:tab/>
      </w:r>
      <w:r w:rsidRPr="00E20383">
        <w:rPr>
          <w:rStyle w:val="Kappaleenoletusfontti"/>
          <w:b/>
          <w:bCs/>
          <w:color w:val="002060"/>
          <w:sz w:val="13"/>
          <w:szCs w:val="13"/>
          <w:lang w:val="cs-CZ"/>
        </w:rPr>
        <w:tab/>
        <w:t xml:space="preserve">Specifický výrobek určený Zákazníkovi: </w:t>
      </w:r>
      <w:r w:rsidRPr="00E20383">
        <w:rPr>
          <w:rStyle w:val="Kappaleenoletusfontti"/>
          <w:bCs/>
          <w:color w:val="002060"/>
          <w:sz w:val="13"/>
          <w:szCs w:val="13"/>
          <w:lang w:val="cs-CZ"/>
        </w:rPr>
        <w:t>Výrobek specificky navržený a</w:t>
      </w:r>
      <w:r w:rsidR="0025029A" w:rsidRPr="00E20383">
        <w:rPr>
          <w:rStyle w:val="Kappaleenoletusfontti"/>
          <w:bCs/>
          <w:color w:val="002060"/>
          <w:sz w:val="13"/>
          <w:szCs w:val="13"/>
          <w:lang w:val="cs-CZ"/>
        </w:rPr>
        <w:t> </w:t>
      </w:r>
      <w:r w:rsidRPr="00E20383">
        <w:rPr>
          <w:rStyle w:val="Kappaleenoletusfontti"/>
          <w:bCs/>
          <w:color w:val="002060"/>
          <w:sz w:val="13"/>
          <w:szCs w:val="13"/>
          <w:lang w:val="cs-CZ"/>
        </w:rPr>
        <w:t>vyhotovený společností Lindström pro Zákazníka</w:t>
      </w:r>
    </w:p>
    <w:p w14:paraId="28AE00BB"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r>
    </w:p>
    <w:p w14:paraId="365EBDC2"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rPr>
      </w:pPr>
      <w:r w:rsidRPr="00E20383">
        <w:rPr>
          <w:rStyle w:val="Kappaleenoletusfontti"/>
          <w:b/>
          <w:bCs/>
          <w:color w:val="002060"/>
          <w:sz w:val="13"/>
          <w:szCs w:val="13"/>
          <w:lang w:val="cs-CZ"/>
        </w:rPr>
        <w:tab/>
      </w:r>
      <w:r w:rsidRPr="00E20383">
        <w:rPr>
          <w:rStyle w:val="Kappaleenoletusfontti"/>
          <w:b/>
          <w:bCs/>
          <w:color w:val="002060"/>
          <w:sz w:val="13"/>
          <w:szCs w:val="13"/>
          <w:lang w:val="cs-CZ"/>
        </w:rPr>
        <w:tab/>
        <w:t xml:space="preserve">Výrobek třetí strany: </w:t>
      </w:r>
      <w:r w:rsidRPr="00E20383">
        <w:rPr>
          <w:rStyle w:val="Kappaleenoletusfontti"/>
          <w:bCs/>
          <w:color w:val="002060"/>
          <w:sz w:val="13"/>
          <w:szCs w:val="13"/>
          <w:lang w:val="cs-CZ"/>
        </w:rPr>
        <w:t>Výrobek vybraný Zákazníkem z nabídky jiného výrobce, než jsou vlastní výrobky nabízené společností Lindström.</w:t>
      </w:r>
      <w:r w:rsidRPr="00E20383">
        <w:rPr>
          <w:rStyle w:val="Kappaleenoletusfontti"/>
          <w:b/>
          <w:bCs/>
          <w:color w:val="002060"/>
          <w:sz w:val="13"/>
          <w:szCs w:val="13"/>
          <w:lang w:val="cs-CZ"/>
        </w:rPr>
        <w:t xml:space="preserve"> </w:t>
      </w:r>
    </w:p>
    <w:p w14:paraId="6BA27B50" w14:textId="77777777" w:rsidR="000F2745" w:rsidRPr="00E20383" w:rsidRDefault="000F2745" w:rsidP="0025029A">
      <w:pPr>
        <w:pStyle w:val="Normaali"/>
        <w:tabs>
          <w:tab w:val="left" w:pos="284"/>
        </w:tabs>
        <w:autoSpaceDE w:val="0"/>
        <w:spacing w:line="240" w:lineRule="auto"/>
        <w:ind w:left="426" w:hanging="426"/>
        <w:jc w:val="both"/>
        <w:rPr>
          <w:rStyle w:val="Kappaleenoletusfontti"/>
          <w:rFonts w:cs="Arial"/>
          <w:b/>
          <w:bCs/>
          <w:color w:val="002060"/>
          <w:sz w:val="13"/>
          <w:szCs w:val="13"/>
          <w:lang w:val="cs-CZ" w:eastAsia="en-US"/>
        </w:rPr>
      </w:pPr>
    </w:p>
    <w:p w14:paraId="5361A2F9" w14:textId="77777777" w:rsidR="000F2745" w:rsidRPr="00E20383" w:rsidRDefault="000F2745" w:rsidP="0025029A">
      <w:pPr>
        <w:pStyle w:val="Normaali"/>
        <w:tabs>
          <w:tab w:val="left" w:pos="284"/>
        </w:tabs>
        <w:autoSpaceDE w:val="0"/>
        <w:spacing w:line="240" w:lineRule="auto"/>
        <w:ind w:left="426" w:hanging="709"/>
        <w:jc w:val="both"/>
        <w:rPr>
          <w:rStyle w:val="Kappaleenoletusfontti"/>
          <w:rFonts w:cs="Arial"/>
          <w:b/>
          <w:color w:val="002060"/>
          <w:sz w:val="13"/>
          <w:szCs w:val="13"/>
          <w:lang w:val="cs-CZ"/>
        </w:rPr>
      </w:pPr>
      <w:r w:rsidRPr="00E20383">
        <w:rPr>
          <w:rStyle w:val="Kappaleenoletusfontti"/>
          <w:b/>
          <w:bCs/>
          <w:color w:val="002060"/>
          <w:sz w:val="13"/>
          <w:szCs w:val="13"/>
          <w:lang w:val="cs-CZ"/>
        </w:rPr>
        <w:tab/>
      </w:r>
      <w:r w:rsidRPr="00E20383">
        <w:rPr>
          <w:rStyle w:val="Kappaleenoletusfontti"/>
          <w:b/>
          <w:bCs/>
          <w:color w:val="002060"/>
          <w:sz w:val="13"/>
          <w:szCs w:val="13"/>
          <w:lang w:val="cs-CZ"/>
        </w:rPr>
        <w:tab/>
        <w:t xml:space="preserve">Dodávka: </w:t>
      </w:r>
      <w:r w:rsidRPr="00E20383">
        <w:rPr>
          <w:rStyle w:val="Kappaleenoletusfontti"/>
          <w:color w:val="002060"/>
          <w:sz w:val="13"/>
          <w:szCs w:val="13"/>
          <w:lang w:val="cs-CZ"/>
        </w:rPr>
        <w:t>Poskytnutí Služeb k zamýšlenému účelu, a/nebo předání Výrobků Zákazníkovi do držby a/nebo převzetí Výrobků od Zákazníka.</w:t>
      </w:r>
      <w:r w:rsidRPr="00E20383">
        <w:rPr>
          <w:rStyle w:val="Kappaleenoletusfontti"/>
          <w:b/>
          <w:color w:val="002060"/>
          <w:sz w:val="13"/>
          <w:szCs w:val="13"/>
          <w:lang w:val="cs-CZ"/>
        </w:rPr>
        <w:t xml:space="preserve"> </w:t>
      </w:r>
    </w:p>
    <w:p w14:paraId="63B60E7C" w14:textId="77777777" w:rsidR="000F2745" w:rsidRPr="00E20383" w:rsidRDefault="000F2745" w:rsidP="0025029A">
      <w:pPr>
        <w:pStyle w:val="Normaali"/>
        <w:tabs>
          <w:tab w:val="left" w:pos="284"/>
        </w:tabs>
        <w:autoSpaceDE w:val="0"/>
        <w:spacing w:line="240" w:lineRule="auto"/>
        <w:ind w:left="426" w:hanging="709"/>
        <w:jc w:val="both"/>
        <w:rPr>
          <w:rStyle w:val="Kappaleenoletusfontti"/>
          <w:rFonts w:cs="Arial"/>
          <w:b/>
          <w:color w:val="002060"/>
          <w:sz w:val="13"/>
          <w:szCs w:val="13"/>
          <w:lang w:val="cs-CZ" w:eastAsia="en-US"/>
        </w:rPr>
      </w:pPr>
    </w:p>
    <w:p w14:paraId="5A5697B1" w14:textId="77777777" w:rsidR="000F2745" w:rsidRPr="00E20383" w:rsidRDefault="000F2745" w:rsidP="0025029A">
      <w:pPr>
        <w:pStyle w:val="Normaali"/>
        <w:tabs>
          <w:tab w:val="left" w:pos="284"/>
        </w:tabs>
        <w:autoSpaceDE w:val="0"/>
        <w:spacing w:line="240" w:lineRule="auto"/>
        <w:ind w:left="426" w:hanging="709"/>
        <w:jc w:val="both"/>
        <w:rPr>
          <w:b/>
          <w:color w:val="002060"/>
          <w:sz w:val="13"/>
          <w:szCs w:val="13"/>
          <w:lang w:val="cs-CZ"/>
        </w:rPr>
      </w:pPr>
      <w:r w:rsidRPr="00E20383">
        <w:rPr>
          <w:rStyle w:val="Kappaleenoletusfontti"/>
          <w:b/>
          <w:color w:val="002060"/>
          <w:sz w:val="13"/>
          <w:szCs w:val="13"/>
          <w:lang w:val="cs-CZ"/>
        </w:rPr>
        <w:tab/>
      </w:r>
      <w:r w:rsidRPr="00E20383">
        <w:rPr>
          <w:rStyle w:val="Kappaleenoletusfontti"/>
          <w:b/>
          <w:color w:val="002060"/>
          <w:sz w:val="13"/>
          <w:szCs w:val="13"/>
          <w:lang w:val="cs-CZ"/>
        </w:rPr>
        <w:tab/>
        <w:t xml:space="preserve">Popis služby: </w:t>
      </w:r>
      <w:r w:rsidRPr="00E20383">
        <w:rPr>
          <w:rStyle w:val="Kappaleenoletusfontti"/>
          <w:color w:val="002060"/>
          <w:sz w:val="13"/>
          <w:szCs w:val="13"/>
          <w:lang w:val="cs-CZ"/>
        </w:rPr>
        <w:t>Vymezení a specifikace rozsahu Služeb a Výrobků</w:t>
      </w:r>
      <w:r w:rsidRPr="00E20383">
        <w:rPr>
          <w:b/>
          <w:color w:val="002060"/>
          <w:sz w:val="13"/>
          <w:szCs w:val="13"/>
          <w:lang w:val="cs-CZ"/>
        </w:rPr>
        <w:t xml:space="preserve"> </w:t>
      </w:r>
    </w:p>
    <w:p w14:paraId="470649AD" w14:textId="77777777" w:rsidR="000F2745" w:rsidRPr="00E20383" w:rsidRDefault="000F2745" w:rsidP="0025029A">
      <w:pPr>
        <w:pStyle w:val="Normaali"/>
        <w:tabs>
          <w:tab w:val="left" w:pos="284"/>
        </w:tabs>
        <w:autoSpaceDE w:val="0"/>
        <w:spacing w:line="240" w:lineRule="auto"/>
        <w:ind w:left="426" w:hanging="709"/>
        <w:jc w:val="both"/>
        <w:rPr>
          <w:b/>
          <w:color w:val="002060"/>
          <w:sz w:val="13"/>
          <w:szCs w:val="13"/>
          <w:lang w:val="cs-CZ"/>
        </w:rPr>
      </w:pPr>
    </w:p>
    <w:p w14:paraId="57454CA9" w14:textId="77777777" w:rsidR="000F2745" w:rsidRPr="00E20383" w:rsidRDefault="000F2745" w:rsidP="0025029A">
      <w:pPr>
        <w:pStyle w:val="Normaali"/>
        <w:tabs>
          <w:tab w:val="left" w:pos="284"/>
        </w:tabs>
        <w:autoSpaceDE w:val="0"/>
        <w:spacing w:line="240" w:lineRule="auto"/>
        <w:ind w:left="426" w:hanging="709"/>
        <w:jc w:val="both"/>
        <w:rPr>
          <w:rStyle w:val="Kappaleenoletusfontti"/>
          <w:rFonts w:cs="Arial"/>
          <w:b/>
          <w:bCs/>
          <w:color w:val="002060"/>
          <w:sz w:val="13"/>
          <w:szCs w:val="13"/>
          <w:lang w:val="cs-CZ"/>
        </w:rPr>
      </w:pPr>
      <w:r w:rsidRPr="00E20383">
        <w:rPr>
          <w:b/>
          <w:color w:val="002060"/>
          <w:sz w:val="13"/>
          <w:szCs w:val="13"/>
          <w:lang w:val="cs-CZ"/>
        </w:rPr>
        <w:tab/>
      </w:r>
      <w:r w:rsidRPr="00E20383">
        <w:rPr>
          <w:b/>
          <w:color w:val="002060"/>
          <w:sz w:val="13"/>
          <w:szCs w:val="13"/>
          <w:lang w:val="cs-CZ"/>
        </w:rPr>
        <w:tab/>
        <w:t xml:space="preserve">Cena: </w:t>
      </w:r>
      <w:r w:rsidRPr="00E20383">
        <w:rPr>
          <w:color w:val="002060"/>
          <w:sz w:val="13"/>
          <w:szCs w:val="13"/>
          <w:lang w:val="cs-CZ"/>
        </w:rPr>
        <w:t>Cena a/nebo odměna za Služby a Výrobky dohodnuté mezi Smluvními stranami</w:t>
      </w:r>
      <w:r w:rsidRPr="00E20383">
        <w:rPr>
          <w:rStyle w:val="Kappaleenoletusfontti"/>
          <w:b/>
          <w:bCs/>
          <w:color w:val="002060"/>
          <w:sz w:val="13"/>
          <w:szCs w:val="13"/>
          <w:lang w:val="cs-CZ"/>
        </w:rPr>
        <w:t xml:space="preserve"> </w:t>
      </w:r>
    </w:p>
    <w:p w14:paraId="189ACEEE" w14:textId="77777777" w:rsidR="000F2745" w:rsidRPr="00E20383" w:rsidRDefault="000F2745" w:rsidP="0025029A">
      <w:pPr>
        <w:pStyle w:val="Normaali"/>
        <w:tabs>
          <w:tab w:val="left" w:pos="284"/>
        </w:tabs>
        <w:autoSpaceDE w:val="0"/>
        <w:spacing w:line="240" w:lineRule="auto"/>
        <w:ind w:left="426" w:hanging="709"/>
        <w:jc w:val="both"/>
        <w:rPr>
          <w:rStyle w:val="Kappaleenoletusfontti"/>
          <w:rFonts w:cs="Arial"/>
          <w:b/>
          <w:bCs/>
          <w:color w:val="002060"/>
          <w:sz w:val="13"/>
          <w:szCs w:val="13"/>
          <w:lang w:val="cs-CZ" w:eastAsia="en-US"/>
        </w:rPr>
      </w:pPr>
    </w:p>
    <w:p w14:paraId="06014AA5" w14:textId="77777777" w:rsidR="000F2745" w:rsidRPr="00E20383" w:rsidRDefault="000F2745" w:rsidP="0025029A">
      <w:pPr>
        <w:pStyle w:val="Normaali"/>
        <w:tabs>
          <w:tab w:val="left" w:pos="284"/>
        </w:tabs>
        <w:autoSpaceDE w:val="0"/>
        <w:spacing w:line="240" w:lineRule="auto"/>
        <w:ind w:left="426" w:hanging="709"/>
        <w:jc w:val="both"/>
        <w:rPr>
          <w:rStyle w:val="Kappaleenoletusfontti"/>
          <w:rFonts w:cs="Arial"/>
          <w:color w:val="002060"/>
          <w:sz w:val="13"/>
          <w:szCs w:val="13"/>
          <w:lang w:val="cs-CZ"/>
        </w:rPr>
      </w:pPr>
      <w:r w:rsidRPr="00E20383">
        <w:rPr>
          <w:rStyle w:val="Kappaleenoletusfontti"/>
          <w:b/>
          <w:bCs/>
          <w:color w:val="002060"/>
          <w:sz w:val="13"/>
          <w:szCs w:val="13"/>
          <w:lang w:val="cs-CZ"/>
        </w:rPr>
        <w:tab/>
      </w:r>
      <w:r w:rsidRPr="00E20383">
        <w:rPr>
          <w:rStyle w:val="Kappaleenoletusfontti"/>
          <w:b/>
          <w:bCs/>
          <w:color w:val="002060"/>
          <w:sz w:val="13"/>
          <w:szCs w:val="13"/>
          <w:lang w:val="cs-CZ"/>
        </w:rPr>
        <w:tab/>
        <w:t xml:space="preserve">Místo realizace: </w:t>
      </w:r>
      <w:r w:rsidRPr="00E20383">
        <w:rPr>
          <w:rStyle w:val="Kappaleenoletusfontti"/>
          <w:bCs/>
          <w:color w:val="002060"/>
          <w:sz w:val="13"/>
          <w:szCs w:val="13"/>
          <w:lang w:val="cs-CZ"/>
        </w:rPr>
        <w:t>A</w:t>
      </w:r>
      <w:r w:rsidRPr="00E20383">
        <w:rPr>
          <w:rStyle w:val="Kappaleenoletusfontti"/>
          <w:color w:val="002060"/>
          <w:sz w:val="13"/>
          <w:szCs w:val="13"/>
          <w:lang w:val="cs-CZ"/>
        </w:rPr>
        <w:t>dresa místa uvedená ve Smlouvě, kde jsou poskytovány Služby nebo dodávány Výrobky.</w:t>
      </w:r>
    </w:p>
    <w:p w14:paraId="7A9948AC" w14:textId="77777777" w:rsidR="000F2745" w:rsidRPr="00E20383" w:rsidRDefault="000F2745" w:rsidP="000F2745">
      <w:pPr>
        <w:pStyle w:val="Normaali"/>
        <w:tabs>
          <w:tab w:val="left" w:pos="284"/>
        </w:tabs>
        <w:autoSpaceDE w:val="0"/>
        <w:spacing w:line="240" w:lineRule="auto"/>
        <w:ind w:left="426" w:hanging="426"/>
        <w:jc w:val="both"/>
        <w:rPr>
          <w:rFonts w:cs="Arial"/>
          <w:b/>
          <w:bCs/>
          <w:color w:val="002060"/>
          <w:sz w:val="13"/>
          <w:szCs w:val="13"/>
          <w:lang w:val="cs-CZ" w:eastAsia="en-US"/>
        </w:rPr>
      </w:pPr>
    </w:p>
    <w:p w14:paraId="6585D92E" w14:textId="4426F475" w:rsidR="000F2745" w:rsidRPr="00E20383" w:rsidRDefault="000F2745" w:rsidP="0025029A">
      <w:pPr>
        <w:pStyle w:val="Normaali"/>
        <w:numPr>
          <w:ilvl w:val="0"/>
          <w:numId w:val="11"/>
        </w:numPr>
        <w:tabs>
          <w:tab w:val="left" w:pos="426"/>
        </w:tabs>
        <w:autoSpaceDE w:val="0"/>
        <w:spacing w:line="240" w:lineRule="auto"/>
        <w:ind w:left="1701" w:hanging="1660"/>
        <w:jc w:val="both"/>
        <w:rPr>
          <w:rFonts w:cs="Arial"/>
          <w:b/>
          <w:bCs/>
          <w:color w:val="002060"/>
          <w:sz w:val="13"/>
          <w:szCs w:val="13"/>
          <w:lang w:val="cs-CZ"/>
        </w:rPr>
      </w:pPr>
      <w:r w:rsidRPr="00E20383">
        <w:rPr>
          <w:b/>
          <w:bCs/>
          <w:color w:val="002060"/>
          <w:sz w:val="13"/>
          <w:szCs w:val="13"/>
          <w:lang w:val="cs-CZ"/>
        </w:rPr>
        <w:t>Služby a Výrobky</w:t>
      </w:r>
    </w:p>
    <w:p w14:paraId="5AE9ACB9" w14:textId="77777777" w:rsidR="000F2745" w:rsidRPr="00E20383" w:rsidRDefault="000F2745" w:rsidP="000F2745">
      <w:pPr>
        <w:pStyle w:val="Normaali"/>
        <w:tabs>
          <w:tab w:val="left" w:pos="284"/>
        </w:tabs>
        <w:autoSpaceDE w:val="0"/>
        <w:spacing w:line="240" w:lineRule="auto"/>
        <w:ind w:left="426" w:hanging="426"/>
        <w:jc w:val="both"/>
        <w:rPr>
          <w:rFonts w:cs="Arial"/>
          <w:b/>
          <w:bCs/>
          <w:color w:val="002060"/>
          <w:sz w:val="13"/>
          <w:szCs w:val="13"/>
          <w:lang w:val="cs-CZ" w:eastAsia="en-US"/>
        </w:rPr>
      </w:pPr>
    </w:p>
    <w:p w14:paraId="51942E71" w14:textId="77777777" w:rsidR="000F2745" w:rsidRPr="00E20383" w:rsidRDefault="000F2745" w:rsidP="000F2745">
      <w:pPr>
        <w:pStyle w:val="Normaali"/>
        <w:tabs>
          <w:tab w:val="left" w:pos="426"/>
        </w:tabs>
        <w:autoSpaceDE w:val="0"/>
        <w:spacing w:line="240" w:lineRule="auto"/>
        <w:ind w:left="426" w:hanging="426"/>
        <w:jc w:val="both"/>
        <w:rPr>
          <w:rFonts w:cs="Arial"/>
          <w:bCs/>
          <w:color w:val="002060"/>
          <w:sz w:val="13"/>
          <w:szCs w:val="13"/>
          <w:lang w:val="cs-CZ"/>
        </w:rPr>
      </w:pPr>
      <w:r w:rsidRPr="00E20383">
        <w:rPr>
          <w:bCs/>
          <w:color w:val="002060"/>
          <w:sz w:val="13"/>
          <w:szCs w:val="13"/>
          <w:lang w:val="cs-CZ"/>
        </w:rPr>
        <w:t>3.1</w:t>
      </w:r>
      <w:r w:rsidRPr="00E20383">
        <w:rPr>
          <w:bCs/>
          <w:color w:val="002060"/>
          <w:sz w:val="13"/>
          <w:szCs w:val="13"/>
          <w:lang w:val="cs-CZ"/>
        </w:rPr>
        <w:tab/>
        <w:t>Veškeré Služby poskytované a/nebo Výrobky dodávané v Místě realizace odpovídají dohodnutému Popisu služeb a/nebo Výrobků.</w:t>
      </w:r>
    </w:p>
    <w:p w14:paraId="3CC67AD8" w14:textId="77777777" w:rsidR="000F2745" w:rsidRPr="00E20383" w:rsidRDefault="000F2745" w:rsidP="000F2745">
      <w:pPr>
        <w:pStyle w:val="Normaali"/>
        <w:tabs>
          <w:tab w:val="left" w:pos="284"/>
        </w:tabs>
        <w:autoSpaceDE w:val="0"/>
        <w:spacing w:line="240" w:lineRule="auto"/>
        <w:ind w:left="426" w:hanging="426"/>
        <w:jc w:val="both"/>
        <w:rPr>
          <w:rFonts w:cs="Arial"/>
          <w:b/>
          <w:bCs/>
          <w:color w:val="002060"/>
          <w:sz w:val="13"/>
          <w:szCs w:val="13"/>
          <w:lang w:val="cs-CZ" w:eastAsia="en-US"/>
        </w:rPr>
      </w:pPr>
    </w:p>
    <w:p w14:paraId="2563897C"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rStyle w:val="Kappaleenoletusfontti"/>
          <w:color w:val="002060"/>
          <w:sz w:val="13"/>
          <w:szCs w:val="13"/>
          <w:lang w:val="cs-CZ"/>
        </w:rPr>
        <w:t>3.2</w:t>
      </w:r>
      <w:r w:rsidRPr="00E20383">
        <w:rPr>
          <w:rStyle w:val="Kappaleenoletusfontti"/>
          <w:color w:val="002060"/>
          <w:sz w:val="13"/>
          <w:szCs w:val="13"/>
          <w:lang w:val="cs-CZ"/>
        </w:rPr>
        <w:tab/>
        <w:t>Před zahájením poskytnutí Služby se Smluvní strany musí být uzavřena Smlouva, upravující práva a povinnosti Smluvních stran nezbytná k tomu, aby společnost Lindström mohla poskytovat Služby v souladu s Popisem služeb. K povinnostem Zákazníka zejména patří zajištění přístupu k Místu realizace pro zaměstnance společnosti Lindström, poskytnutí potřebné infrastruktury (elektrické energie nebo datových sítí) a účast Zákazníka na školení určenému pro koncové uživatele.</w:t>
      </w:r>
    </w:p>
    <w:p w14:paraId="769E2BCA" w14:textId="77777777" w:rsidR="000F2745" w:rsidRPr="00E20383" w:rsidRDefault="000F2745" w:rsidP="000F2745">
      <w:pPr>
        <w:pStyle w:val="Luettelokappale"/>
        <w:autoSpaceDE w:val="0"/>
        <w:spacing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3.3</w:t>
      </w:r>
      <w:r w:rsidRPr="00E20383">
        <w:rPr>
          <w:rStyle w:val="Kappaleenoletusfontti"/>
          <w:color w:val="002060"/>
          <w:sz w:val="13"/>
          <w:szCs w:val="13"/>
          <w:lang w:val="cs-CZ"/>
        </w:rPr>
        <w:tab/>
        <w:t>Všechny Výrobky, které byly Zákazníkovi dodány jako součást poskytnutých Služeb, budou užívány pouze ke svému zamýšlenému účelu v souladu s Popisem služeb.</w:t>
      </w:r>
    </w:p>
    <w:p w14:paraId="2D02EB1B" w14:textId="77777777" w:rsidR="000F2745" w:rsidRPr="00E20383" w:rsidRDefault="000F2745" w:rsidP="000F2745">
      <w:pPr>
        <w:pStyle w:val="Luettelokappale"/>
        <w:autoSpaceDE w:val="0"/>
        <w:spacing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3.4</w:t>
      </w:r>
      <w:r w:rsidRPr="00E20383">
        <w:rPr>
          <w:rStyle w:val="Kappaleenoletusfontti"/>
          <w:color w:val="002060"/>
          <w:sz w:val="13"/>
          <w:szCs w:val="13"/>
          <w:lang w:val="cs-CZ"/>
        </w:rPr>
        <w:tab/>
        <w:t>Společnost Lindström upozorňuje, že na základě samostatné Smlouvy může být dočasně k dispozici omezené množství výrobků určených k prodeji.</w:t>
      </w:r>
    </w:p>
    <w:p w14:paraId="64023510" w14:textId="1FC9C371" w:rsidR="000F2745" w:rsidRPr="00E20383" w:rsidRDefault="000F2745" w:rsidP="000F2745">
      <w:pPr>
        <w:pStyle w:val="Luettelokappale"/>
        <w:tabs>
          <w:tab w:val="left" w:pos="3119"/>
        </w:tabs>
        <w:autoSpaceDE w:val="0"/>
        <w:spacing w:line="240" w:lineRule="auto"/>
        <w:ind w:left="426"/>
        <w:jc w:val="both"/>
        <w:rPr>
          <w:rStyle w:val="Kappaleenoletusfontti"/>
          <w:color w:val="002060"/>
          <w:sz w:val="13"/>
          <w:szCs w:val="13"/>
          <w:lang w:val="cs-CZ"/>
        </w:rPr>
      </w:pPr>
      <w:r w:rsidRPr="00E20383">
        <w:rPr>
          <w:rStyle w:val="Kappaleenoletusfontti"/>
          <w:color w:val="002060"/>
          <w:sz w:val="13"/>
          <w:szCs w:val="13"/>
          <w:lang w:val="cs-CZ"/>
        </w:rPr>
        <w:t xml:space="preserve">Výrobky, které jsou Zákazníkovi dodávané ze zemí EU, jsou dodávány Zákazníkům za podmínek DAP, </w:t>
      </w:r>
      <w:proofErr w:type="spellStart"/>
      <w:r w:rsidRPr="00E20383">
        <w:rPr>
          <w:rStyle w:val="Kappaleenoletusfontti"/>
          <w:color w:val="002060"/>
          <w:sz w:val="13"/>
          <w:szCs w:val="13"/>
          <w:lang w:val="cs-CZ"/>
        </w:rPr>
        <w:t>Incoterms</w:t>
      </w:r>
      <w:proofErr w:type="spellEnd"/>
      <w:r w:rsidRPr="00E20383">
        <w:rPr>
          <w:rStyle w:val="Kappaleenoletusfontti"/>
          <w:color w:val="002060"/>
          <w:sz w:val="13"/>
          <w:szCs w:val="13"/>
          <w:lang w:val="cs-CZ"/>
        </w:rPr>
        <w:t xml:space="preserve"> 2020. K ceně Výrobků navíc budou účtovány náklady na nákladní přepravu a manipulaci s Výrobkem. Výrobky, které jsou Zákazníkovi dodávané mimo země EU, jsou dodávány Zákazníkům za podmínek EXW, </w:t>
      </w:r>
      <w:proofErr w:type="spellStart"/>
      <w:r w:rsidRPr="00E20383">
        <w:rPr>
          <w:rStyle w:val="Kappaleenoletusfontti"/>
          <w:color w:val="002060"/>
          <w:sz w:val="13"/>
          <w:szCs w:val="13"/>
          <w:lang w:val="cs-CZ"/>
        </w:rPr>
        <w:t>Incoterms</w:t>
      </w:r>
      <w:proofErr w:type="spellEnd"/>
      <w:r w:rsidRPr="00E20383">
        <w:rPr>
          <w:rStyle w:val="Kappaleenoletusfontti"/>
          <w:color w:val="002060"/>
          <w:sz w:val="13"/>
          <w:szCs w:val="13"/>
          <w:lang w:val="cs-CZ"/>
        </w:rPr>
        <w:t xml:space="preserve"> 2020.</w:t>
      </w:r>
    </w:p>
    <w:p w14:paraId="1A5B8B23" w14:textId="44F58353" w:rsidR="0025029A" w:rsidRPr="00E20383" w:rsidRDefault="0025029A" w:rsidP="000F2745">
      <w:pPr>
        <w:pStyle w:val="Luettelokappale"/>
        <w:tabs>
          <w:tab w:val="left" w:pos="3119"/>
        </w:tabs>
        <w:autoSpaceDE w:val="0"/>
        <w:spacing w:line="240" w:lineRule="auto"/>
        <w:ind w:left="426"/>
        <w:jc w:val="both"/>
        <w:rPr>
          <w:rStyle w:val="Kappaleenoletusfontti"/>
          <w:color w:val="002060"/>
          <w:sz w:val="13"/>
          <w:szCs w:val="13"/>
          <w:lang w:val="cs-CZ"/>
        </w:rPr>
      </w:pPr>
    </w:p>
    <w:p w14:paraId="19BBD72E" w14:textId="563AB2E3" w:rsidR="0025029A" w:rsidRPr="00E20383" w:rsidRDefault="0025029A" w:rsidP="000F2745">
      <w:pPr>
        <w:pStyle w:val="Luettelokappale"/>
        <w:tabs>
          <w:tab w:val="left" w:pos="3119"/>
        </w:tabs>
        <w:autoSpaceDE w:val="0"/>
        <w:spacing w:line="240" w:lineRule="auto"/>
        <w:ind w:left="426"/>
        <w:jc w:val="both"/>
        <w:rPr>
          <w:rStyle w:val="Kappaleenoletusfontti"/>
          <w:color w:val="002060"/>
          <w:sz w:val="13"/>
          <w:szCs w:val="13"/>
          <w:lang w:val="cs-CZ"/>
        </w:rPr>
      </w:pPr>
    </w:p>
    <w:p w14:paraId="24ED8AA1" w14:textId="77777777" w:rsidR="0025029A" w:rsidRPr="00E20383" w:rsidRDefault="0025029A" w:rsidP="000F2745">
      <w:pPr>
        <w:pStyle w:val="Luettelokappale"/>
        <w:tabs>
          <w:tab w:val="left" w:pos="3119"/>
        </w:tabs>
        <w:autoSpaceDE w:val="0"/>
        <w:spacing w:line="240" w:lineRule="auto"/>
        <w:ind w:left="426"/>
        <w:jc w:val="both"/>
        <w:rPr>
          <w:rStyle w:val="Kappaleenoletusfontti"/>
          <w:color w:val="002060"/>
          <w:sz w:val="13"/>
          <w:szCs w:val="13"/>
          <w:lang w:val="cs-CZ"/>
        </w:rPr>
      </w:pPr>
    </w:p>
    <w:p w14:paraId="43BA80E0"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p>
    <w:p w14:paraId="64EEF7F3" w14:textId="77777777" w:rsidR="000F2745" w:rsidRPr="00E20383" w:rsidRDefault="000F2745" w:rsidP="000F2745">
      <w:pPr>
        <w:pStyle w:val="Luettelokappale"/>
        <w:numPr>
          <w:ilvl w:val="0"/>
          <w:numId w:val="11"/>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Vlastnictví Výrobků</w:t>
      </w:r>
    </w:p>
    <w:p w14:paraId="3EAB18AB" w14:textId="77777777" w:rsidR="000F2745" w:rsidRPr="00E20383" w:rsidRDefault="000F2745" w:rsidP="000F2745">
      <w:pPr>
        <w:pStyle w:val="Luettelokappale"/>
        <w:autoSpaceDE w:val="0"/>
        <w:spacing w:line="240" w:lineRule="auto"/>
        <w:ind w:left="426" w:hanging="426"/>
        <w:jc w:val="both"/>
        <w:rPr>
          <w:rFonts w:cs="Arial"/>
          <w:b/>
          <w:bCs/>
          <w:color w:val="002060"/>
          <w:sz w:val="13"/>
          <w:szCs w:val="13"/>
          <w:lang w:val="cs-CZ" w:eastAsia="en-US"/>
        </w:rPr>
      </w:pPr>
    </w:p>
    <w:p w14:paraId="44DE2778" w14:textId="0F17653C"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color w:val="002060"/>
          <w:sz w:val="13"/>
          <w:szCs w:val="13"/>
          <w:lang w:val="cs-CZ"/>
        </w:rPr>
        <w:t>4.1</w:t>
      </w:r>
      <w:r w:rsidRPr="00E20383">
        <w:rPr>
          <w:color w:val="002060"/>
          <w:sz w:val="13"/>
          <w:szCs w:val="13"/>
          <w:lang w:val="cs-CZ"/>
        </w:rPr>
        <w:tab/>
        <w:t>Nedohodnou-li se Smluvní strany jinak, vlastnické právo k veškerým Výrobkům (s</w:t>
      </w:r>
      <w:r w:rsidR="0025029A" w:rsidRPr="00E20383">
        <w:rPr>
          <w:color w:val="002060"/>
          <w:sz w:val="13"/>
          <w:szCs w:val="13"/>
          <w:lang w:val="cs-CZ"/>
        </w:rPr>
        <w:t> </w:t>
      </w:r>
      <w:r w:rsidRPr="00E20383">
        <w:rPr>
          <w:color w:val="002060"/>
          <w:sz w:val="13"/>
          <w:szCs w:val="13"/>
          <w:lang w:val="cs-CZ"/>
        </w:rPr>
        <w:t>výjimkou zvláštních prodávaných položek Výrobků), které jsou součástí poskytovaných Služeb, má společnost Lindström během doby trvání Smlouvy až do okamžiku, kdy Zákazník zaplatí za Výrobek společnosti Lindström v souladu s ustanovením čl. 7. Všeobecných obchodních podmínek o odkupu Výrobku.</w:t>
      </w:r>
    </w:p>
    <w:p w14:paraId="199D0E26"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rStyle w:val="Kappaleenoletusfontti"/>
          <w:color w:val="002060"/>
          <w:sz w:val="13"/>
          <w:szCs w:val="13"/>
          <w:lang w:val="cs-CZ"/>
        </w:rPr>
        <w:t>4.2</w:t>
      </w:r>
      <w:r w:rsidRPr="00E20383">
        <w:rPr>
          <w:rStyle w:val="Kappaleenoletusfontti"/>
          <w:color w:val="002060"/>
          <w:sz w:val="13"/>
          <w:szCs w:val="13"/>
          <w:lang w:val="cs-CZ"/>
        </w:rPr>
        <w:tab/>
        <w:t>Zákazník je povinen užívat Výrobky tak, aby je neztratil, nebyly poškozeny, nebo aby je mimořádně rychle nebo neobvykle neopotřebil. Nebezpečí škody na Výrobku v držení Zákazníka přechází na Zákazníka předáním Výrobku do držby, přičemž Zákazník odpovídá za správné užívání Výrobku. V případě ztráty nebo poškození Výrobku nebo mimořádně rychlého či neobvyklého opotřebení vzniká společnosti Lindström nárok na náhradu škody ve výši určené kritérii pro náhradu škod podle Cen stanovených ve Smlouvě a příslušném Popisu služby.</w:t>
      </w:r>
    </w:p>
    <w:p w14:paraId="39347C55" w14:textId="77777777" w:rsidR="000F2745" w:rsidRPr="00E20383" w:rsidRDefault="000F2745" w:rsidP="000F2745">
      <w:pPr>
        <w:pStyle w:val="Luettelokappale"/>
        <w:autoSpaceDE w:val="0"/>
        <w:spacing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4.3</w:t>
      </w:r>
      <w:r w:rsidRPr="00E20383">
        <w:rPr>
          <w:rStyle w:val="Kappaleenoletusfontti"/>
          <w:color w:val="002060"/>
          <w:sz w:val="13"/>
          <w:szCs w:val="13"/>
          <w:lang w:val="cs-CZ"/>
        </w:rPr>
        <w:tab/>
        <w:t xml:space="preserve">Je přísně zakázáno, aby údržbu, čištění, opravu nebo servis používaných Výrobků prováděly jiné osoby než společnost Lindström, pokud není v souladu s Popisem služeb dohodnuto jinak. </w:t>
      </w:r>
    </w:p>
    <w:p w14:paraId="2D928905"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rStyle w:val="Kappaleenoletusfontti"/>
          <w:color w:val="002060"/>
          <w:sz w:val="13"/>
          <w:szCs w:val="13"/>
          <w:lang w:val="cs-CZ"/>
        </w:rPr>
        <w:t xml:space="preserve">  </w:t>
      </w:r>
    </w:p>
    <w:p w14:paraId="699F4ADF" w14:textId="77777777" w:rsidR="000F2745" w:rsidRPr="00E20383" w:rsidRDefault="000F2745" w:rsidP="000F2745">
      <w:pPr>
        <w:pStyle w:val="Normaali"/>
        <w:numPr>
          <w:ilvl w:val="0"/>
          <w:numId w:val="11"/>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Ceny a platba</w:t>
      </w:r>
    </w:p>
    <w:p w14:paraId="1F0846D9" w14:textId="77777777" w:rsidR="000F2745" w:rsidRPr="00E20383" w:rsidRDefault="000F2745" w:rsidP="000F2745">
      <w:pPr>
        <w:pStyle w:val="Normaali"/>
        <w:autoSpaceDE w:val="0"/>
        <w:spacing w:line="240" w:lineRule="auto"/>
        <w:ind w:left="426" w:hanging="426"/>
        <w:jc w:val="both"/>
        <w:rPr>
          <w:rFonts w:cs="Arial"/>
          <w:b/>
          <w:bCs/>
          <w:color w:val="002060"/>
          <w:sz w:val="13"/>
          <w:szCs w:val="13"/>
          <w:lang w:val="cs-CZ" w:eastAsia="en-US"/>
        </w:rPr>
      </w:pPr>
    </w:p>
    <w:p w14:paraId="1B92B3A6" w14:textId="77777777" w:rsidR="000F2745" w:rsidRPr="00E20383" w:rsidRDefault="000F2745" w:rsidP="000F2745">
      <w:pPr>
        <w:pStyle w:val="Normaali"/>
        <w:autoSpaceDE w:val="0"/>
        <w:spacing w:line="240" w:lineRule="auto"/>
        <w:ind w:left="426" w:hanging="426"/>
        <w:jc w:val="both"/>
        <w:rPr>
          <w:rFonts w:cs="Arial"/>
          <w:color w:val="002060"/>
          <w:sz w:val="13"/>
          <w:szCs w:val="13"/>
          <w:lang w:val="cs-CZ"/>
        </w:rPr>
      </w:pPr>
      <w:r w:rsidRPr="00E20383">
        <w:rPr>
          <w:color w:val="002060"/>
          <w:sz w:val="13"/>
          <w:szCs w:val="13"/>
          <w:lang w:val="cs-CZ"/>
        </w:rPr>
        <w:t>5.1</w:t>
      </w:r>
      <w:r w:rsidRPr="00E20383">
        <w:rPr>
          <w:color w:val="002060"/>
          <w:sz w:val="13"/>
          <w:szCs w:val="13"/>
          <w:lang w:val="cs-CZ"/>
        </w:rPr>
        <w:tab/>
        <w:t xml:space="preserve">Nedohodnou-li si Zákazník Cenu ve Smlouvě jinak, platí, že Cena je sjednána ve výši uvedené v příslušném ceníku společnosti </w:t>
      </w:r>
      <w:r w:rsidRPr="00E20383">
        <w:rPr>
          <w:rStyle w:val="Kappaleenoletusfontti"/>
          <w:color w:val="002060"/>
          <w:sz w:val="13"/>
          <w:szCs w:val="13"/>
          <w:lang w:val="cs-CZ"/>
        </w:rPr>
        <w:t xml:space="preserve">Lindström pro daný Výrobek nebo Službu. </w:t>
      </w:r>
      <w:r w:rsidRPr="00E20383">
        <w:rPr>
          <w:color w:val="002060"/>
          <w:sz w:val="13"/>
          <w:szCs w:val="13"/>
          <w:lang w:val="cs-CZ"/>
        </w:rPr>
        <w:t xml:space="preserve">Veškeré Ceny jsou uváděny ve Smlouvě bez DPH. </w:t>
      </w:r>
    </w:p>
    <w:p w14:paraId="66029F59" w14:textId="77777777" w:rsidR="000F2745" w:rsidRPr="00E20383" w:rsidRDefault="000F2745" w:rsidP="000F2745">
      <w:pPr>
        <w:pStyle w:val="Normaali"/>
        <w:autoSpaceDE w:val="0"/>
        <w:spacing w:line="240" w:lineRule="auto"/>
        <w:ind w:left="426" w:hanging="426"/>
        <w:jc w:val="both"/>
        <w:rPr>
          <w:rStyle w:val="Kappaleenoletusfontti"/>
          <w:rFonts w:cs="Arial"/>
          <w:color w:val="002060"/>
          <w:sz w:val="13"/>
          <w:szCs w:val="13"/>
          <w:lang w:val="cs-CZ"/>
        </w:rPr>
      </w:pPr>
      <w:r w:rsidRPr="00E20383">
        <w:rPr>
          <w:rStyle w:val="Kappaleenoletusfontti"/>
          <w:color w:val="002060"/>
          <w:sz w:val="13"/>
          <w:szCs w:val="13"/>
          <w:lang w:val="cs-CZ"/>
        </w:rPr>
        <w:t>5.2</w:t>
      </w:r>
      <w:r w:rsidRPr="00E20383">
        <w:rPr>
          <w:rStyle w:val="Kappaleenoletusfontti"/>
          <w:color w:val="002060"/>
          <w:sz w:val="13"/>
          <w:szCs w:val="13"/>
          <w:lang w:val="cs-CZ"/>
        </w:rPr>
        <w:tab/>
        <w:t xml:space="preserve">Veškeré Ceny vycházejí z dohodnutých rozsahů Služeb. </w:t>
      </w:r>
    </w:p>
    <w:p w14:paraId="0DA81471" w14:textId="384656C7" w:rsidR="000F2745" w:rsidRPr="00E20383" w:rsidRDefault="000F2745" w:rsidP="000F2745">
      <w:pPr>
        <w:spacing w:line="240" w:lineRule="auto"/>
        <w:ind w:left="426" w:hanging="426"/>
        <w:jc w:val="both"/>
        <w:rPr>
          <w:rStyle w:val="Kappaleenoletusfontti"/>
          <w:color w:val="002060"/>
          <w:sz w:val="13"/>
          <w:szCs w:val="13"/>
        </w:rPr>
      </w:pPr>
      <w:r w:rsidRPr="00E20383">
        <w:rPr>
          <w:rStyle w:val="Kappaleenoletusfontti"/>
          <w:color w:val="002060"/>
          <w:sz w:val="13"/>
          <w:szCs w:val="13"/>
        </w:rPr>
        <w:t xml:space="preserve">5.3   </w:t>
      </w:r>
      <w:r w:rsidR="0025029A" w:rsidRPr="00E20383">
        <w:rPr>
          <w:rStyle w:val="Kappaleenoletusfontti"/>
          <w:color w:val="002060"/>
          <w:sz w:val="13"/>
          <w:szCs w:val="13"/>
        </w:rPr>
        <w:t xml:space="preserve">   </w:t>
      </w:r>
      <w:r w:rsidR="0025029A" w:rsidRPr="00E20383">
        <w:rPr>
          <w:rStyle w:val="Kappaleenoletusfontti"/>
          <w:color w:val="002060"/>
          <w:sz w:val="13"/>
          <w:szCs w:val="13"/>
        </w:rPr>
        <w:tab/>
      </w:r>
      <w:r w:rsidRPr="00E20383">
        <w:rPr>
          <w:rStyle w:val="Kappaleenoletusfontti"/>
          <w:color w:val="002060"/>
          <w:sz w:val="13"/>
          <w:szCs w:val="13"/>
        </w:rPr>
        <w:t>Společnost Lindström si vyhrazuje právo Ceny uvedené v příslušném ceníku Výrobků nebo Služeb změnit (například při změně cen vstupních surovin, dopravních, výrobních nebo balicích nákladů nebo při změně úrovní služeb) a to i</w:t>
      </w:r>
      <w:r w:rsidR="0025029A" w:rsidRPr="00E20383">
        <w:rPr>
          <w:rStyle w:val="Kappaleenoletusfontti"/>
          <w:color w:val="002060"/>
          <w:sz w:val="13"/>
          <w:szCs w:val="13"/>
        </w:rPr>
        <w:t> </w:t>
      </w:r>
      <w:r w:rsidRPr="00E20383">
        <w:rPr>
          <w:rStyle w:val="Kappaleenoletusfontti"/>
          <w:color w:val="002060"/>
          <w:sz w:val="13"/>
          <w:szCs w:val="13"/>
        </w:rPr>
        <w:t xml:space="preserve"> po uzavření Smlouvy se Zákazníkem, za podmínky, že je Zákazník seznámen se změnou Ceny doručením této informace na jeho adresu nebo e-mailovou adresu s</w:t>
      </w:r>
      <w:r w:rsidR="0025029A" w:rsidRPr="00E20383">
        <w:rPr>
          <w:rStyle w:val="Kappaleenoletusfontti"/>
          <w:color w:val="002060"/>
          <w:sz w:val="13"/>
          <w:szCs w:val="13"/>
        </w:rPr>
        <w:t> </w:t>
      </w:r>
      <w:r w:rsidRPr="00E20383">
        <w:rPr>
          <w:rStyle w:val="Kappaleenoletusfontti"/>
          <w:color w:val="002060"/>
          <w:sz w:val="13"/>
          <w:szCs w:val="13"/>
        </w:rPr>
        <w:t>tím, že Zákazník má právo tyto změny Ceny písemně odmítnout do 14 dnů ode dne, kdy mu byla doručena informace o změně Ceny. V tom případě ke změně Ceny nedojde, ale Lindström je oprávněn Smlouvu vypovědět ve lhůtě do 14 dnů ode dne, kdy byla společnosti Lindström doručena informace od Zákazníka, že se změnou Ceny nesouhlasí. Neodmítne-li však Zákazník do 14 dnů ode dne, kdy Zákazníkovi byla doručena informace o změně Ceny tuto změnu Ceny, nebo uhradí-li Zákazník Cenu po její změně na základě prvního vyúčtování po změně Ceny tímto konkludentním jednáním, platí, že se změnou Ceny souhlasí.</w:t>
      </w:r>
    </w:p>
    <w:p w14:paraId="0424F73D" w14:textId="77777777" w:rsidR="000F2745" w:rsidRPr="00E20383" w:rsidRDefault="000F2745" w:rsidP="000F2745">
      <w:pPr>
        <w:pStyle w:val="Normaali"/>
        <w:autoSpaceDE w:val="0"/>
        <w:spacing w:line="240" w:lineRule="auto"/>
        <w:ind w:left="426" w:hanging="426"/>
        <w:jc w:val="both"/>
        <w:rPr>
          <w:color w:val="002060"/>
          <w:sz w:val="13"/>
          <w:szCs w:val="13"/>
          <w:lang w:val="cs-CZ"/>
        </w:rPr>
      </w:pPr>
      <w:r w:rsidRPr="00E20383">
        <w:rPr>
          <w:rStyle w:val="Kappaleenoletusfontti"/>
          <w:color w:val="002060"/>
          <w:sz w:val="13"/>
          <w:szCs w:val="13"/>
          <w:lang w:val="cs-CZ"/>
        </w:rPr>
        <w:t>5.4</w:t>
      </w:r>
      <w:r w:rsidRPr="00E20383">
        <w:rPr>
          <w:rStyle w:val="Kappaleenoletusfontti"/>
          <w:color w:val="002060"/>
          <w:sz w:val="13"/>
          <w:szCs w:val="13"/>
          <w:lang w:val="cs-CZ"/>
        </w:rPr>
        <w:tab/>
        <w:t xml:space="preserve">Lhůta splatnosti Ceny činí 14 dnů ode dne odeslání výzvy k úhradě Ceny (faktury).  </w:t>
      </w:r>
    </w:p>
    <w:p w14:paraId="192D9DE1" w14:textId="77777777" w:rsidR="000F2745" w:rsidRPr="00E20383" w:rsidRDefault="000F2745" w:rsidP="000F2745">
      <w:pPr>
        <w:pStyle w:val="Normaali"/>
        <w:autoSpaceDE w:val="0"/>
        <w:spacing w:line="240" w:lineRule="auto"/>
        <w:ind w:left="426" w:hanging="426"/>
        <w:jc w:val="both"/>
        <w:rPr>
          <w:color w:val="002060"/>
          <w:sz w:val="13"/>
          <w:szCs w:val="13"/>
          <w:lang w:val="cs-CZ"/>
        </w:rPr>
      </w:pPr>
      <w:r w:rsidRPr="00E20383">
        <w:rPr>
          <w:color w:val="002060"/>
          <w:sz w:val="13"/>
          <w:szCs w:val="13"/>
          <w:lang w:val="cs-CZ"/>
        </w:rPr>
        <w:t>5.5</w:t>
      </w:r>
      <w:r w:rsidRPr="00E20383">
        <w:rPr>
          <w:color w:val="002060"/>
          <w:sz w:val="13"/>
          <w:szCs w:val="13"/>
          <w:lang w:val="cs-CZ"/>
        </w:rPr>
        <w:tab/>
        <w:t>Jestliže Zákazník neuhradí Cenu do data splatnosti, je povinen uhradit úrok z prodlení z dlužné částky po splatnosti ve výši úroku z prodlení určeného obecně závazným právním předpisem. Zákazník je povinen hradit veškeré náklady vynaložené při vymáhání dlužné částky.  Jestliže Zákazník neuhradí Cenu ani po třech upomínajících výzvách, doručených na jeho adresu nebo e-mailovou adresu, vyhrazuje si Lindström právo zastavit poskytování Služeb a postoupit vzniklou pohledávku třetí straně.</w:t>
      </w:r>
    </w:p>
    <w:p w14:paraId="060E757E" w14:textId="77777777" w:rsidR="000F2745" w:rsidRPr="00E20383" w:rsidRDefault="000F2745" w:rsidP="000F2745">
      <w:pPr>
        <w:pStyle w:val="Normaali"/>
        <w:autoSpaceDE w:val="0"/>
        <w:spacing w:line="240" w:lineRule="auto"/>
        <w:ind w:left="426" w:hanging="426"/>
        <w:jc w:val="both"/>
        <w:rPr>
          <w:color w:val="002060"/>
          <w:sz w:val="13"/>
          <w:szCs w:val="13"/>
          <w:lang w:val="cs-CZ"/>
        </w:rPr>
      </w:pPr>
      <w:r w:rsidRPr="00E20383">
        <w:rPr>
          <w:color w:val="002060"/>
          <w:sz w:val="13"/>
          <w:szCs w:val="13"/>
          <w:lang w:val="cs-CZ"/>
        </w:rPr>
        <w:t>5.6</w:t>
      </w:r>
      <w:r w:rsidRPr="00E20383">
        <w:rPr>
          <w:color w:val="002060"/>
          <w:sz w:val="13"/>
          <w:szCs w:val="13"/>
          <w:lang w:val="cs-CZ"/>
        </w:rPr>
        <w:tab/>
        <w:t>Veškeré platby Zákazníka se provádějí bankovním nebo elektronickým převodem. Společnost Lindström nepřijímá žádné platby v hotovosti.</w:t>
      </w:r>
    </w:p>
    <w:p w14:paraId="73BE1173" w14:textId="77777777" w:rsidR="000F2745" w:rsidRPr="00E20383" w:rsidRDefault="000F2745" w:rsidP="000F2745">
      <w:pPr>
        <w:pStyle w:val="Normaali"/>
        <w:autoSpaceDE w:val="0"/>
        <w:spacing w:line="240" w:lineRule="auto"/>
        <w:ind w:left="426" w:hanging="426"/>
        <w:jc w:val="both"/>
        <w:rPr>
          <w:rStyle w:val="Kappaleenoletusfontti"/>
          <w:color w:val="002060"/>
          <w:sz w:val="13"/>
          <w:szCs w:val="13"/>
          <w:lang w:val="cs-CZ"/>
        </w:rPr>
      </w:pPr>
    </w:p>
    <w:p w14:paraId="5DB06F32" w14:textId="77777777" w:rsidR="000F2745" w:rsidRPr="00E20383" w:rsidRDefault="000F2745" w:rsidP="000F2745">
      <w:pPr>
        <w:pStyle w:val="Otsikko1"/>
        <w:numPr>
          <w:ilvl w:val="0"/>
          <w:numId w:val="4"/>
        </w:numPr>
        <w:suppressAutoHyphens w:val="0"/>
        <w:overflowPunct w:val="0"/>
        <w:autoSpaceDE w:val="0"/>
        <w:spacing w:before="0" w:after="0" w:line="240" w:lineRule="auto"/>
        <w:ind w:left="426" w:hanging="426"/>
        <w:jc w:val="both"/>
        <w:outlineLvl w:val="9"/>
        <w:rPr>
          <w:rStyle w:val="Kappaleenoletusfontti"/>
          <w:color w:val="002060"/>
          <w:sz w:val="13"/>
          <w:szCs w:val="13"/>
          <w:lang w:val="cs-CZ"/>
        </w:rPr>
      </w:pPr>
      <w:r w:rsidRPr="00E20383">
        <w:rPr>
          <w:rStyle w:val="Kappaleenoletusfontti"/>
          <w:color w:val="002060"/>
          <w:sz w:val="13"/>
          <w:szCs w:val="13"/>
          <w:lang w:val="cs-CZ"/>
        </w:rPr>
        <w:t>Narušení poskytování Služeb, poruchy při poskytování Služeb a pravidla pro náhradu škody</w:t>
      </w:r>
    </w:p>
    <w:p w14:paraId="54A6CC45" w14:textId="77777777" w:rsidR="000F2745" w:rsidRPr="00E20383" w:rsidRDefault="000F2745" w:rsidP="000F2745">
      <w:pPr>
        <w:pStyle w:val="Otsikko1"/>
        <w:suppressAutoHyphens w:val="0"/>
        <w:overflowPunct w:val="0"/>
        <w:autoSpaceDE w:val="0"/>
        <w:spacing w:before="0" w:after="0" w:line="240" w:lineRule="auto"/>
        <w:ind w:left="426" w:hanging="426"/>
        <w:jc w:val="both"/>
        <w:outlineLvl w:val="9"/>
        <w:rPr>
          <w:rStyle w:val="Kappaleenoletusfontti"/>
          <w:b w:val="0"/>
          <w:color w:val="002060"/>
          <w:sz w:val="13"/>
          <w:szCs w:val="13"/>
          <w:lang w:val="cs-CZ"/>
        </w:rPr>
      </w:pPr>
    </w:p>
    <w:p w14:paraId="1DF75D9E" w14:textId="77777777"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rStyle w:val="Kappaleenoletusfontti"/>
          <w:color w:val="002060"/>
          <w:sz w:val="13"/>
          <w:szCs w:val="13"/>
          <w:lang w:val="cs-CZ"/>
        </w:rPr>
      </w:pPr>
      <w:r w:rsidRPr="00E20383">
        <w:rPr>
          <w:rStyle w:val="Kappaleenoletusfontti"/>
          <w:b w:val="0"/>
          <w:color w:val="002060"/>
          <w:sz w:val="13"/>
          <w:szCs w:val="13"/>
          <w:lang w:val="cs-CZ"/>
        </w:rPr>
        <w:t>Společnost Lindström se zavazuje bez prodlení informovat Zákazníka o zjištěné poruše při poskytování Služeb nebo narušení poskytování Služeb.</w:t>
      </w:r>
    </w:p>
    <w:p w14:paraId="35CF351D" w14:textId="77777777"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b w:val="0"/>
          <w:color w:val="002060"/>
          <w:sz w:val="13"/>
          <w:szCs w:val="13"/>
          <w:lang w:val="cs-CZ"/>
        </w:rPr>
      </w:pPr>
      <w:r w:rsidRPr="00E20383">
        <w:rPr>
          <w:rStyle w:val="Kappaleenoletusfontti"/>
          <w:b w:val="0"/>
          <w:color w:val="002060"/>
          <w:sz w:val="13"/>
          <w:szCs w:val="13"/>
          <w:lang w:val="cs-CZ"/>
        </w:rPr>
        <w:t>Lindström upozorňuje, že v případě týdnů se státními svátky se doba Dodávky Výrobků nebo poskytnutí Služeb může prodloužit nad dobu Dodávky Výrobků nebo poskytnutí Služeb uvedenou v harmonogramu Dodávek Výrobků či Služeb.</w:t>
      </w:r>
    </w:p>
    <w:p w14:paraId="693574A5" w14:textId="77777777"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color w:val="002060"/>
          <w:sz w:val="13"/>
          <w:szCs w:val="13"/>
          <w:lang w:val="cs-CZ"/>
        </w:rPr>
      </w:pPr>
      <w:r w:rsidRPr="00E20383">
        <w:rPr>
          <w:b w:val="0"/>
          <w:color w:val="002060"/>
          <w:sz w:val="13"/>
          <w:szCs w:val="13"/>
          <w:lang w:val="cs-CZ"/>
        </w:rPr>
        <w:t xml:space="preserve">Zákazník je povinen společnost Lindström informovat bez zbytečného odkladu, nejpozději do čtrnácti (14) dnů od doby, kdy nastalo zpoždění, objevila se vada nebo nastala porucha u poskytovaných Služeb nebo Výrobků o této skutečnosti. </w:t>
      </w:r>
    </w:p>
    <w:p w14:paraId="42C8D959" w14:textId="12AD103D"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rStyle w:val="Kappaleenoletusfontti"/>
          <w:b w:val="0"/>
          <w:color w:val="002060"/>
          <w:sz w:val="13"/>
          <w:szCs w:val="13"/>
          <w:lang w:val="cs-CZ"/>
        </w:rPr>
      </w:pPr>
      <w:r w:rsidRPr="00E20383">
        <w:rPr>
          <w:rStyle w:val="Kappaleenoletusfontti"/>
          <w:b w:val="0"/>
          <w:color w:val="002060"/>
          <w:sz w:val="13"/>
          <w:szCs w:val="13"/>
          <w:lang w:val="cs-CZ"/>
        </w:rPr>
        <w:t>Lindström odstraní vadu Výrobku výměnou vadných Výrobků při příští možné pravidelné Dodávce. Není-li to možné, společnost Lindström poskytne slevu z ceny Služby pouze do výše obvyklé ceny Služby. Dojde-li v tomto případě i ke vzniku škody způsobené Zákazníkovi, uhradí společnost Lindström skutečnou škodu, maximálně však do výše škody s ohledem na omezení odpovědnosti popsané v</w:t>
      </w:r>
      <w:r w:rsidR="0025029A" w:rsidRPr="00E20383">
        <w:rPr>
          <w:rStyle w:val="Kappaleenoletusfontti"/>
          <w:b w:val="0"/>
          <w:color w:val="002060"/>
          <w:sz w:val="13"/>
          <w:szCs w:val="13"/>
          <w:lang w:val="cs-CZ"/>
        </w:rPr>
        <w:t> </w:t>
      </w:r>
      <w:r w:rsidRPr="00E20383">
        <w:rPr>
          <w:rStyle w:val="Kappaleenoletusfontti"/>
          <w:b w:val="0"/>
          <w:color w:val="002060"/>
          <w:sz w:val="13"/>
          <w:szCs w:val="13"/>
          <w:lang w:val="cs-CZ"/>
        </w:rPr>
        <w:t xml:space="preserve">těchto Všeobecných obchodních podmínkách. </w:t>
      </w:r>
    </w:p>
    <w:p w14:paraId="2E470B64" w14:textId="77777777"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b w:val="0"/>
          <w:color w:val="002060"/>
          <w:sz w:val="13"/>
          <w:szCs w:val="13"/>
          <w:lang w:val="cs-CZ"/>
        </w:rPr>
      </w:pPr>
      <w:r w:rsidRPr="00E20383">
        <w:rPr>
          <w:b w:val="0"/>
          <w:color w:val="002060"/>
          <w:sz w:val="13"/>
          <w:szCs w:val="13"/>
          <w:lang w:val="cs-CZ"/>
        </w:rPr>
        <w:t xml:space="preserve">V případě prodlení způsobeného vyšší mocí nebo neodvratným jednáním třetích osob (čl. 14 odst. 14.1. a 14.2. VOP) nebo z důvodů způsobených Zákazníkem nenese společnost Lindström odpovědnost za prodlení s poskytnutím Služeb či Dodávkou Výrobků. </w:t>
      </w:r>
    </w:p>
    <w:p w14:paraId="768CCFEB" w14:textId="77777777"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b w:val="0"/>
          <w:color w:val="002060"/>
          <w:sz w:val="13"/>
          <w:szCs w:val="13"/>
          <w:lang w:val="cs-CZ"/>
        </w:rPr>
      </w:pPr>
      <w:r w:rsidRPr="00E20383">
        <w:rPr>
          <w:rStyle w:val="Kappaleenoletusfontti"/>
          <w:b w:val="0"/>
          <w:color w:val="002060"/>
          <w:sz w:val="13"/>
          <w:szCs w:val="13"/>
          <w:lang w:val="cs-CZ"/>
        </w:rPr>
        <w:t>V případě pronajatých či propachtovaných Výrobků a poskytnutých Služeb se náhrada škody za způsobené prodlení s Dodávkou Výrobků nebo Služeb nebo Dodávka vadného Výrobku či vadné poskytnutí Služby omezuje na maximální výši hodnoty Výrobků či Služeb, které byly dodány nebo poskytnuty s prodlením, nebo byly dodány nebo poskytnuty vadně, a to podle posledních dvou (2) účtovacích (fakturačních) období v délce čtyř (4) týdnů (bez DPH).</w:t>
      </w:r>
    </w:p>
    <w:p w14:paraId="13116D59" w14:textId="77777777"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rStyle w:val="Kappaleenoletusfontti"/>
          <w:b w:val="0"/>
          <w:color w:val="002060"/>
          <w:sz w:val="13"/>
          <w:szCs w:val="13"/>
          <w:lang w:val="cs-CZ"/>
        </w:rPr>
      </w:pPr>
      <w:r w:rsidRPr="00E20383">
        <w:rPr>
          <w:rStyle w:val="Kappaleenoletusfontti"/>
          <w:b w:val="0"/>
          <w:color w:val="002060"/>
          <w:sz w:val="13"/>
          <w:szCs w:val="13"/>
          <w:lang w:val="cs-CZ"/>
        </w:rPr>
        <w:t>V případě Výrobků, které byly Zákazníkem koupeny od společnosti</w:t>
      </w:r>
      <w:r w:rsidRPr="00E20383">
        <w:rPr>
          <w:b w:val="0"/>
          <w:color w:val="002060"/>
          <w:sz w:val="13"/>
          <w:szCs w:val="13"/>
          <w:lang w:val="cs-CZ"/>
        </w:rPr>
        <w:t xml:space="preserve"> Lindström</w:t>
      </w:r>
      <w:r w:rsidRPr="00E20383">
        <w:rPr>
          <w:rStyle w:val="Kappaleenoletusfontti"/>
          <w:b w:val="0"/>
          <w:color w:val="002060"/>
          <w:sz w:val="13"/>
          <w:szCs w:val="13"/>
          <w:lang w:val="cs-CZ"/>
        </w:rPr>
        <w:t xml:space="preserve"> činí náhrada škody za způsobené prodlení s Dodávkou Výrobku nebo za škodu způsobenou vadou Výrobku částku odpovídající 1,5 % vyúčtované (fakturované) hodnoty (bez DPH) položek dle Ceníku výrobků a služeb za každý vadný Výrobek nebo za celý týden prodlení, přičemž maximální výše náhrady škody nepřesáhne kupní Cenu tohoto Výrobku. </w:t>
      </w:r>
    </w:p>
    <w:p w14:paraId="1E9CB64B" w14:textId="77777777"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b w:val="0"/>
          <w:color w:val="002060"/>
          <w:sz w:val="13"/>
          <w:szCs w:val="13"/>
          <w:lang w:val="cs-CZ"/>
        </w:rPr>
      </w:pPr>
      <w:r w:rsidRPr="00E20383">
        <w:rPr>
          <w:b w:val="0"/>
          <w:color w:val="002060"/>
          <w:sz w:val="13"/>
          <w:szCs w:val="13"/>
          <w:lang w:val="cs-CZ"/>
        </w:rPr>
        <w:t xml:space="preserve">Společnost Lindström vylučuje odpovědnost za škodu, nepřesahuje-li škoda částku 100 eur (bez DPH). </w:t>
      </w:r>
    </w:p>
    <w:p w14:paraId="7D0A0F3E" w14:textId="0F9366EC" w:rsidR="000F2745" w:rsidRPr="00E20383" w:rsidRDefault="000F2745" w:rsidP="000F2745">
      <w:pPr>
        <w:pStyle w:val="Otsikko1"/>
        <w:numPr>
          <w:ilvl w:val="1"/>
          <w:numId w:val="4"/>
        </w:numPr>
        <w:suppressAutoHyphens w:val="0"/>
        <w:overflowPunct w:val="0"/>
        <w:autoSpaceDE w:val="0"/>
        <w:spacing w:before="0" w:after="0" w:line="240" w:lineRule="auto"/>
        <w:ind w:left="426" w:hanging="426"/>
        <w:jc w:val="both"/>
        <w:outlineLvl w:val="9"/>
        <w:rPr>
          <w:b w:val="0"/>
          <w:color w:val="002060"/>
          <w:sz w:val="13"/>
          <w:szCs w:val="13"/>
          <w:lang w:val="cs-CZ"/>
        </w:rPr>
      </w:pPr>
      <w:r w:rsidRPr="00E20383">
        <w:rPr>
          <w:b w:val="0"/>
          <w:color w:val="002060"/>
          <w:sz w:val="13"/>
          <w:szCs w:val="13"/>
          <w:lang w:val="cs-CZ"/>
        </w:rPr>
        <w:t xml:space="preserve">S výjimkou výše uvedených odst. 6.5 až 6.7 tohoto článku společnost Lindström vylučuje odpovědnost za škodu.  </w:t>
      </w:r>
    </w:p>
    <w:p w14:paraId="24E02116" w14:textId="4562090E" w:rsidR="0025029A" w:rsidRPr="00E20383" w:rsidRDefault="0025029A" w:rsidP="0025029A">
      <w:pPr>
        <w:pStyle w:val="Paragraph"/>
        <w:rPr>
          <w:color w:val="002060"/>
          <w:lang w:val="cs-CZ"/>
        </w:rPr>
      </w:pPr>
    </w:p>
    <w:p w14:paraId="5D02438A" w14:textId="77777777" w:rsidR="0025029A" w:rsidRPr="00E20383" w:rsidRDefault="0025029A" w:rsidP="0025029A">
      <w:pPr>
        <w:pStyle w:val="Paragraph"/>
        <w:rPr>
          <w:color w:val="002060"/>
          <w:lang w:val="cs-CZ"/>
        </w:rPr>
      </w:pPr>
    </w:p>
    <w:p w14:paraId="0C8C9671" w14:textId="1F518C03" w:rsidR="000F2745" w:rsidRPr="00E20383" w:rsidRDefault="000F2745" w:rsidP="000F2745">
      <w:pPr>
        <w:pStyle w:val="Normaali"/>
        <w:numPr>
          <w:ilvl w:val="0"/>
          <w:numId w:val="4"/>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lastRenderedPageBreak/>
        <w:t>Ukončení Smlouvy a jeho důsledky</w:t>
      </w:r>
    </w:p>
    <w:p w14:paraId="08741E82" w14:textId="77777777" w:rsidR="000F2745" w:rsidRPr="00E20383" w:rsidRDefault="000F2745" w:rsidP="000F2745">
      <w:pPr>
        <w:pStyle w:val="Normaali"/>
        <w:autoSpaceDE w:val="0"/>
        <w:spacing w:line="240" w:lineRule="auto"/>
        <w:ind w:left="426" w:hanging="426"/>
        <w:jc w:val="both"/>
        <w:rPr>
          <w:rFonts w:cs="Arial"/>
          <w:b/>
          <w:bCs/>
          <w:color w:val="002060"/>
          <w:sz w:val="13"/>
          <w:szCs w:val="13"/>
          <w:lang w:val="cs-CZ" w:eastAsia="en-US"/>
        </w:rPr>
      </w:pPr>
    </w:p>
    <w:p w14:paraId="69C31034" w14:textId="77777777" w:rsidR="000F2745" w:rsidRPr="00E20383" w:rsidRDefault="000F2745" w:rsidP="000F2745">
      <w:pPr>
        <w:pStyle w:val="Leipteksti"/>
        <w:numPr>
          <w:ilvl w:val="1"/>
          <w:numId w:val="4"/>
        </w:numPr>
        <w:spacing w:after="0" w:line="240" w:lineRule="auto"/>
        <w:ind w:left="426" w:hanging="426"/>
        <w:jc w:val="both"/>
        <w:rPr>
          <w:rFonts w:cs="Arial"/>
          <w:color w:val="002060"/>
          <w:sz w:val="13"/>
          <w:szCs w:val="13"/>
          <w:lang w:val="cs-CZ"/>
        </w:rPr>
      </w:pPr>
      <w:r w:rsidRPr="00E20383">
        <w:rPr>
          <w:color w:val="002060"/>
          <w:sz w:val="13"/>
          <w:szCs w:val="13"/>
          <w:lang w:val="cs-CZ"/>
        </w:rPr>
        <w:t>Smluvní strany mohou Smlouvu znějící na dobu určitou nebo neurčitou ukončit výpovědí s účinností ode dne, kdy byla výpověď písemně doručena druhé Smluvní straně, jestliže</w:t>
      </w:r>
    </w:p>
    <w:p w14:paraId="7B5196D2" w14:textId="77777777" w:rsidR="000F2745" w:rsidRPr="00E20383" w:rsidRDefault="000F2745" w:rsidP="0025029A">
      <w:pPr>
        <w:pStyle w:val="Leipteksti"/>
        <w:numPr>
          <w:ilvl w:val="0"/>
          <w:numId w:val="10"/>
        </w:numPr>
        <w:spacing w:after="0" w:line="240" w:lineRule="auto"/>
        <w:ind w:left="567" w:hanging="141"/>
        <w:jc w:val="both"/>
        <w:rPr>
          <w:rFonts w:cs="Arial"/>
          <w:color w:val="002060"/>
          <w:sz w:val="13"/>
          <w:szCs w:val="13"/>
          <w:lang w:val="cs-CZ"/>
        </w:rPr>
      </w:pPr>
      <w:r w:rsidRPr="00E20383">
        <w:rPr>
          <w:color w:val="002060"/>
          <w:sz w:val="13"/>
          <w:szCs w:val="13"/>
          <w:lang w:val="cs-CZ"/>
        </w:rPr>
        <w:t>druhá Smluvní strana porušila podstatným způsobem tuto Smlouvu a nenapravila takové porušení v přiměřené lhůtě po dvou písemných upozorněních od druhé Smluvní straně týkajících se takového porušení, nebo</w:t>
      </w:r>
    </w:p>
    <w:p w14:paraId="0413E0C4" w14:textId="77777777" w:rsidR="000F2745" w:rsidRPr="00E20383" w:rsidRDefault="000F2745" w:rsidP="0025029A">
      <w:pPr>
        <w:pStyle w:val="Leipteksti"/>
        <w:numPr>
          <w:ilvl w:val="0"/>
          <w:numId w:val="10"/>
        </w:numPr>
        <w:spacing w:after="0" w:line="240" w:lineRule="auto"/>
        <w:ind w:left="567" w:hanging="141"/>
        <w:jc w:val="both"/>
        <w:rPr>
          <w:rFonts w:cs="Arial"/>
          <w:color w:val="002060"/>
          <w:sz w:val="13"/>
          <w:szCs w:val="13"/>
          <w:lang w:val="cs-CZ"/>
        </w:rPr>
      </w:pPr>
      <w:r w:rsidRPr="00E20383">
        <w:rPr>
          <w:color w:val="002060"/>
          <w:sz w:val="13"/>
          <w:szCs w:val="13"/>
          <w:lang w:val="cs-CZ"/>
        </w:rPr>
        <w:t xml:space="preserve">druhá Smluvní strana je v platební neschopnosti, podala insolvenční návrh nebo byl na ni podán insolvenční návrh, vstoupila do likvidace, zcizuje všechen svůj majetek, ukončuje svoji podnikatelskou činnost nebo z jiných důvodů přestává hradit svoje závazky vůči společnosti </w:t>
      </w:r>
      <w:proofErr w:type="spellStart"/>
      <w:r w:rsidRPr="00E20383">
        <w:rPr>
          <w:rStyle w:val="Kappaleenoletusfontti"/>
          <w:color w:val="002060"/>
          <w:sz w:val="13"/>
          <w:szCs w:val="13"/>
          <w:lang w:val="cs-CZ"/>
        </w:rPr>
        <w:t>LIndström</w:t>
      </w:r>
      <w:proofErr w:type="spellEnd"/>
      <w:r w:rsidRPr="00E20383">
        <w:rPr>
          <w:color w:val="002060"/>
          <w:sz w:val="13"/>
          <w:szCs w:val="13"/>
          <w:lang w:val="cs-CZ"/>
        </w:rPr>
        <w:t xml:space="preserve"> (tj. neuhradí již splatné závazky za dvě vyúčtovací období, tedy neuhradí dvě po sobě jdoucí faktury), nebo </w:t>
      </w:r>
    </w:p>
    <w:p w14:paraId="09A27707" w14:textId="77777777" w:rsidR="000F2745" w:rsidRPr="00E20383" w:rsidRDefault="000F2745" w:rsidP="0025029A">
      <w:pPr>
        <w:pStyle w:val="Leipteksti"/>
        <w:numPr>
          <w:ilvl w:val="0"/>
          <w:numId w:val="10"/>
        </w:numPr>
        <w:spacing w:after="0" w:line="240" w:lineRule="auto"/>
        <w:ind w:left="567" w:hanging="141"/>
        <w:jc w:val="both"/>
        <w:rPr>
          <w:color w:val="002060"/>
          <w:sz w:val="13"/>
          <w:szCs w:val="13"/>
          <w:lang w:val="cs-CZ"/>
        </w:rPr>
      </w:pPr>
      <w:r w:rsidRPr="00E20383">
        <w:rPr>
          <w:rStyle w:val="Kappaleenoletusfontti"/>
          <w:color w:val="002060"/>
          <w:sz w:val="13"/>
          <w:szCs w:val="13"/>
          <w:lang w:val="cs-CZ"/>
        </w:rPr>
        <w:t>u druhé Smluvní strany dojde k tomu, že se změní osoba ovládající tuto druhou Smluvní stranu nebo osoba ovládající osobu ovládající tuto druhou Smluvní stranu, přičemž jakákoliv Smluvní strana je povinna písemně informovat druhou Smluvní stranu o těchto skutečnostech bez zbytečného odkladu poté, co ke změně ovládajících osob nebo osob ovládajících ovládající osobu u Smluvní strany dojde.</w:t>
      </w:r>
    </w:p>
    <w:p w14:paraId="38BD0762" w14:textId="77777777" w:rsidR="000F2745" w:rsidRPr="00E20383" w:rsidRDefault="000F2745" w:rsidP="000F2745">
      <w:pPr>
        <w:pStyle w:val="Leipteksti"/>
        <w:numPr>
          <w:ilvl w:val="1"/>
          <w:numId w:val="4"/>
        </w:numPr>
        <w:spacing w:after="0" w:line="240" w:lineRule="auto"/>
        <w:ind w:left="426" w:hanging="426"/>
        <w:jc w:val="both"/>
        <w:rPr>
          <w:rStyle w:val="Kappaleenoletusfontti"/>
          <w:color w:val="002060"/>
          <w:sz w:val="13"/>
          <w:szCs w:val="13"/>
          <w:lang w:val="cs-CZ"/>
        </w:rPr>
      </w:pPr>
      <w:r w:rsidRPr="00E20383">
        <w:rPr>
          <w:color w:val="002060"/>
          <w:sz w:val="13"/>
          <w:szCs w:val="13"/>
          <w:lang w:val="cs-CZ"/>
        </w:rPr>
        <w:t>Jestliže Lindström opakovaně poruší podstatným způsobem tuto Smlouvu a nenapraví takové porušení v přiměřené lhůtě po dvou písemných upozorněních od Zákazníka týkajících se takového porušení, má Zákazník právo od smlouvy odstoupit bez placení jakékoli náhrady za odstoupení od smlouvy.</w:t>
      </w:r>
    </w:p>
    <w:p w14:paraId="5CA594C2" w14:textId="77777777" w:rsidR="000F2745" w:rsidRPr="00E20383" w:rsidRDefault="000F2745" w:rsidP="000F2745">
      <w:pPr>
        <w:pStyle w:val="Leipteksti"/>
        <w:numPr>
          <w:ilvl w:val="1"/>
          <w:numId w:val="4"/>
        </w:numPr>
        <w:spacing w:after="0" w:line="240" w:lineRule="auto"/>
        <w:ind w:left="426" w:hanging="426"/>
        <w:jc w:val="both"/>
        <w:rPr>
          <w:color w:val="002060"/>
          <w:sz w:val="13"/>
          <w:szCs w:val="13"/>
          <w:lang w:val="cs-CZ"/>
        </w:rPr>
      </w:pPr>
      <w:r w:rsidRPr="00E20383">
        <w:rPr>
          <w:rStyle w:val="Kappaleenoletusfontti"/>
          <w:color w:val="002060"/>
          <w:sz w:val="13"/>
          <w:szCs w:val="13"/>
          <w:lang w:val="cs-CZ"/>
        </w:rPr>
        <w:t xml:space="preserve">V případě jakéhokoliv ukončení Smlouvy, s výjimkou ukončení Smlouvy dle odstavce 7.2.tohoto článku, má Zákazník povinnost odkoupit používané pracovní oděvy, pracovní oděvy na skladě, které jsou dodávány Zákazníkovi jako Výrobky a dosud nedokončené pracovní oděvy ve formě polotovaru, látky použité na výrobu těchto pracovních oděvů, které jsou na skladě určené pro Zákazníka. Zákazník je povinen </w:t>
      </w:r>
      <w:r w:rsidRPr="00E20383">
        <w:rPr>
          <w:color w:val="002060"/>
          <w:sz w:val="13"/>
          <w:szCs w:val="13"/>
          <w:lang w:val="cs-CZ"/>
        </w:rPr>
        <w:t xml:space="preserve">koupit věci dle předchozí věty od společnosti </w:t>
      </w:r>
      <w:r w:rsidRPr="00E20383">
        <w:rPr>
          <w:rStyle w:val="Kappaleenoletusfontti"/>
          <w:color w:val="002060"/>
          <w:sz w:val="13"/>
          <w:szCs w:val="13"/>
          <w:lang w:val="cs-CZ"/>
        </w:rPr>
        <w:t>Lindström</w:t>
      </w:r>
      <w:r w:rsidRPr="00E20383">
        <w:rPr>
          <w:color w:val="002060"/>
          <w:sz w:val="13"/>
          <w:szCs w:val="13"/>
          <w:lang w:val="cs-CZ"/>
        </w:rPr>
        <w:t xml:space="preserve"> nejpozději do jednoho (1) měsíce ode dne, kdy nabývá účinnosti ukončení Smlouvy za cenu uvedenou v Ceníku výrobků a služeb.</w:t>
      </w:r>
    </w:p>
    <w:p w14:paraId="5748BC27" w14:textId="77777777" w:rsidR="000F2745" w:rsidRPr="00E20383" w:rsidRDefault="000F2745" w:rsidP="000F2745">
      <w:pPr>
        <w:pStyle w:val="Leipteksti"/>
        <w:spacing w:after="0"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 xml:space="preserve">7.4. </w:t>
      </w:r>
      <w:r w:rsidRPr="00E20383">
        <w:rPr>
          <w:rStyle w:val="Kappaleenoletusfontti"/>
          <w:color w:val="002060"/>
          <w:sz w:val="13"/>
          <w:szCs w:val="13"/>
          <w:lang w:val="cs-CZ"/>
        </w:rPr>
        <w:tab/>
        <w:t>V případě ukončení Smlouvy v důsledku porušení Smlouvy Zákazníkem Zákazník zaplatí společnosti Lindström odstupné ve výši celkové smluvní částky za zbývající dobu trvání Smlouvy.</w:t>
      </w:r>
    </w:p>
    <w:p w14:paraId="1C6710AB" w14:textId="77777777" w:rsidR="000F2745" w:rsidRPr="00E20383" w:rsidRDefault="000F2745" w:rsidP="000F2745">
      <w:pPr>
        <w:pStyle w:val="Leipteksti"/>
        <w:spacing w:after="0" w:line="240" w:lineRule="auto"/>
        <w:ind w:left="426" w:hanging="426"/>
        <w:jc w:val="both"/>
        <w:rPr>
          <w:rStyle w:val="Kappaleenoletusfontti"/>
          <w:color w:val="002060"/>
          <w:sz w:val="13"/>
          <w:szCs w:val="13"/>
          <w:lang w:val="cs-CZ"/>
        </w:rPr>
      </w:pPr>
    </w:p>
    <w:p w14:paraId="38F72432" w14:textId="77777777" w:rsidR="000F2745" w:rsidRPr="00E20383" w:rsidRDefault="000F2745" w:rsidP="000F2745">
      <w:pPr>
        <w:pStyle w:val="Otsikko1"/>
        <w:numPr>
          <w:ilvl w:val="0"/>
          <w:numId w:val="4"/>
        </w:numPr>
        <w:suppressAutoHyphens w:val="0"/>
        <w:overflowPunct w:val="0"/>
        <w:autoSpaceDE w:val="0"/>
        <w:spacing w:before="0" w:after="0" w:line="240" w:lineRule="auto"/>
        <w:ind w:left="426" w:hanging="426"/>
        <w:jc w:val="both"/>
        <w:outlineLvl w:val="9"/>
        <w:rPr>
          <w:color w:val="002060"/>
          <w:sz w:val="13"/>
          <w:szCs w:val="13"/>
          <w:lang w:val="cs-CZ"/>
        </w:rPr>
      </w:pPr>
      <w:r w:rsidRPr="00E20383" w:rsidDel="007204DC">
        <w:rPr>
          <w:rStyle w:val="Kappaleenoletusfontti"/>
          <w:color w:val="002060"/>
          <w:sz w:val="13"/>
          <w:szCs w:val="13"/>
          <w:lang w:val="cs-CZ"/>
        </w:rPr>
        <w:t xml:space="preserve"> </w:t>
      </w:r>
      <w:r w:rsidRPr="00E20383">
        <w:rPr>
          <w:color w:val="002060"/>
          <w:sz w:val="13"/>
          <w:szCs w:val="13"/>
          <w:lang w:val="cs-CZ"/>
        </w:rPr>
        <w:t xml:space="preserve">Změny Výrobků a Služeb </w:t>
      </w:r>
    </w:p>
    <w:p w14:paraId="7C347537" w14:textId="77777777" w:rsidR="000F2745" w:rsidRPr="00E20383" w:rsidRDefault="000F2745" w:rsidP="000F2745">
      <w:pPr>
        <w:pStyle w:val="Paragraph"/>
        <w:spacing w:after="0" w:line="240" w:lineRule="auto"/>
        <w:ind w:left="426" w:hanging="426"/>
        <w:jc w:val="both"/>
        <w:rPr>
          <w:color w:val="002060"/>
          <w:sz w:val="13"/>
          <w:szCs w:val="13"/>
          <w:lang w:val="cs-CZ"/>
        </w:rPr>
      </w:pPr>
    </w:p>
    <w:p w14:paraId="0381C422" w14:textId="77777777" w:rsidR="000F2745" w:rsidRPr="00E20383" w:rsidRDefault="000F2745" w:rsidP="000F2745">
      <w:pPr>
        <w:pStyle w:val="Yleisetsopehdot"/>
        <w:numPr>
          <w:ilvl w:val="1"/>
          <w:numId w:val="5"/>
        </w:numPr>
        <w:spacing w:before="0" w:after="0"/>
        <w:ind w:left="426" w:hanging="426"/>
        <w:jc w:val="both"/>
        <w:rPr>
          <w:rStyle w:val="Kappaleenoletusfontti"/>
          <w:color w:val="002060"/>
          <w:sz w:val="13"/>
          <w:szCs w:val="13"/>
          <w:lang w:val="cs-CZ"/>
        </w:rPr>
      </w:pPr>
      <w:r w:rsidRPr="00E20383">
        <w:rPr>
          <w:rStyle w:val="Kappaleenoletusfontti"/>
          <w:color w:val="002060"/>
          <w:sz w:val="13"/>
          <w:szCs w:val="13"/>
          <w:lang w:val="cs-CZ"/>
        </w:rPr>
        <w:t xml:space="preserve">Společnost Lindström si vyhrazuje právo změnit rozsah a specifikace svých Výrobků a Služeb z důvodů možného dodržení sjednané úrovně kvality Výrobků a Služeb. </w:t>
      </w:r>
    </w:p>
    <w:p w14:paraId="244DF74A" w14:textId="77777777" w:rsidR="000F2745" w:rsidRPr="00E20383" w:rsidRDefault="000F2745" w:rsidP="000F2745">
      <w:pPr>
        <w:pStyle w:val="Yleisetsopehdot"/>
        <w:numPr>
          <w:ilvl w:val="1"/>
          <w:numId w:val="5"/>
        </w:numPr>
        <w:spacing w:before="0" w:after="0"/>
        <w:ind w:left="426" w:hanging="426"/>
        <w:jc w:val="both"/>
        <w:rPr>
          <w:color w:val="002060"/>
          <w:sz w:val="13"/>
          <w:szCs w:val="13"/>
          <w:lang w:val="cs-CZ"/>
        </w:rPr>
      </w:pPr>
      <w:r w:rsidRPr="00E20383">
        <w:rPr>
          <w:rStyle w:val="Kappaleenoletusfontti"/>
          <w:color w:val="002060"/>
          <w:sz w:val="13"/>
          <w:szCs w:val="13"/>
          <w:lang w:val="cs-CZ"/>
        </w:rPr>
        <w:t xml:space="preserve">V případě, že změna rozsahu a specifikace Výrobků a Služeb společnosti Lindström vede ke změně Ceny těchto Výrobků a Služeb, jsou Smluvní strany povinny se na Ceně dohodnout.  </w:t>
      </w:r>
    </w:p>
    <w:p w14:paraId="5E14886E" w14:textId="77777777" w:rsidR="000F2745" w:rsidRPr="00E20383" w:rsidRDefault="000F2745" w:rsidP="000F2745">
      <w:pPr>
        <w:pStyle w:val="Yleisetsopehdot"/>
        <w:spacing w:before="0" w:after="0"/>
        <w:jc w:val="both"/>
        <w:rPr>
          <w:rStyle w:val="Kappaleenoletusfontti"/>
          <w:rFonts w:cs="Arial"/>
          <w:color w:val="002060"/>
          <w:sz w:val="13"/>
          <w:szCs w:val="13"/>
          <w:lang w:val="cs-CZ"/>
        </w:rPr>
      </w:pPr>
    </w:p>
    <w:p w14:paraId="54C2C6CA" w14:textId="77777777" w:rsidR="000F2745" w:rsidRPr="00E20383" w:rsidRDefault="000F2745" w:rsidP="000F2745">
      <w:pPr>
        <w:pStyle w:val="Leipteksti"/>
        <w:spacing w:after="0"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 xml:space="preserve">8.3.   V případě změny Pracovních oděvů nebo jejich kolekce má Zákazník povinnost odkoupit od společnosti Lindström používané Pracovní oděvy, Pracovní oděvy na skladě, které jsou dodávány Zákazníkovi jako Výrobky a dosud nedokončené Pracovní oděvy ve formě polotovaru, látky použité na výrobu těchto Pracovních oděvů, které jsou na skladě určené pro Zákazníka. </w:t>
      </w:r>
    </w:p>
    <w:p w14:paraId="4F5123A0" w14:textId="77777777" w:rsidR="000F2745" w:rsidRPr="00E20383" w:rsidRDefault="000F2745" w:rsidP="000F2745">
      <w:pPr>
        <w:pStyle w:val="Yleisetsopehdot"/>
        <w:spacing w:before="0" w:after="0"/>
        <w:jc w:val="both"/>
        <w:rPr>
          <w:rStyle w:val="Kappaleenoletusfontti"/>
          <w:rFonts w:cs="Arial"/>
          <w:color w:val="002060"/>
          <w:sz w:val="13"/>
          <w:szCs w:val="13"/>
          <w:lang w:val="cs-CZ"/>
        </w:rPr>
      </w:pPr>
    </w:p>
    <w:p w14:paraId="76D08EB5" w14:textId="77777777" w:rsidR="000F2745" w:rsidRPr="00E20383" w:rsidRDefault="000F2745" w:rsidP="000F2745">
      <w:pPr>
        <w:pStyle w:val="Luettelokappale"/>
        <w:numPr>
          <w:ilvl w:val="0"/>
          <w:numId w:val="6"/>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Subdodávky</w:t>
      </w:r>
    </w:p>
    <w:p w14:paraId="39FFB0F0" w14:textId="77777777" w:rsidR="000F2745" w:rsidRPr="00E20383" w:rsidRDefault="000F2745" w:rsidP="000F2745">
      <w:pPr>
        <w:pStyle w:val="Luettelokappale"/>
        <w:autoSpaceDE w:val="0"/>
        <w:spacing w:line="240" w:lineRule="auto"/>
        <w:ind w:left="426" w:hanging="426"/>
        <w:jc w:val="both"/>
        <w:rPr>
          <w:rFonts w:cs="Arial"/>
          <w:b/>
          <w:bCs/>
          <w:color w:val="002060"/>
          <w:sz w:val="13"/>
          <w:szCs w:val="13"/>
          <w:lang w:val="cs-CZ" w:eastAsia="en-US"/>
        </w:rPr>
      </w:pPr>
    </w:p>
    <w:p w14:paraId="2133B258" w14:textId="77777777" w:rsidR="000F2745" w:rsidRPr="00E20383" w:rsidRDefault="000F2745" w:rsidP="000F2745">
      <w:pPr>
        <w:pStyle w:val="Leipteksti"/>
        <w:numPr>
          <w:ilvl w:val="1"/>
          <w:numId w:val="6"/>
        </w:numPr>
        <w:autoSpaceDE w:val="0"/>
        <w:spacing w:after="0" w:line="240" w:lineRule="auto"/>
        <w:ind w:left="426" w:hanging="426"/>
        <w:jc w:val="both"/>
        <w:rPr>
          <w:color w:val="002060"/>
          <w:sz w:val="13"/>
          <w:szCs w:val="13"/>
          <w:lang w:val="cs-CZ"/>
        </w:rPr>
      </w:pPr>
      <w:r w:rsidRPr="00E20383">
        <w:rPr>
          <w:rStyle w:val="Kappaleenoletusfontti"/>
          <w:color w:val="002060"/>
          <w:sz w:val="13"/>
          <w:szCs w:val="13"/>
          <w:lang w:val="cs-CZ"/>
        </w:rPr>
        <w:t xml:space="preserve">Společnost Lindström si vyhrazuje právo při plnění svých smluvních povinností používat subdodavatele. </w:t>
      </w:r>
    </w:p>
    <w:p w14:paraId="574D9490" w14:textId="77777777" w:rsidR="000F2745" w:rsidRPr="00E20383" w:rsidRDefault="000F2745" w:rsidP="000F2745">
      <w:pPr>
        <w:pStyle w:val="Leipteksti"/>
        <w:numPr>
          <w:ilvl w:val="1"/>
          <w:numId w:val="6"/>
        </w:numPr>
        <w:autoSpaceDE w:val="0"/>
        <w:spacing w:after="0"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Používání subdodavatelů nemá vliv na práva a povinnosti Smluvních stran vzniklé na základě těchto Všeobecných obchodních podmínek a uzavírané Smlouvy.</w:t>
      </w:r>
    </w:p>
    <w:p w14:paraId="564933CD" w14:textId="77777777" w:rsidR="000F2745" w:rsidRPr="00E20383" w:rsidRDefault="000F2745" w:rsidP="000F2745">
      <w:pPr>
        <w:pStyle w:val="Otsikko1"/>
        <w:suppressAutoHyphens w:val="0"/>
        <w:overflowPunct w:val="0"/>
        <w:autoSpaceDE w:val="0"/>
        <w:spacing w:before="0" w:after="0" w:line="240" w:lineRule="auto"/>
        <w:ind w:left="426" w:hanging="426"/>
        <w:jc w:val="both"/>
        <w:outlineLvl w:val="9"/>
        <w:rPr>
          <w:color w:val="002060"/>
          <w:sz w:val="13"/>
          <w:szCs w:val="13"/>
          <w:lang w:val="cs-CZ"/>
        </w:rPr>
      </w:pPr>
    </w:p>
    <w:p w14:paraId="515510FE" w14:textId="77777777" w:rsidR="000F2745" w:rsidRPr="00E20383" w:rsidRDefault="000F2745" w:rsidP="000F2745">
      <w:pPr>
        <w:pStyle w:val="Otsikko1"/>
        <w:suppressAutoHyphens w:val="0"/>
        <w:overflowPunct w:val="0"/>
        <w:autoSpaceDE w:val="0"/>
        <w:spacing w:before="0" w:after="0" w:line="240" w:lineRule="auto"/>
        <w:ind w:left="426" w:hanging="426"/>
        <w:jc w:val="both"/>
        <w:outlineLvl w:val="9"/>
        <w:rPr>
          <w:color w:val="002060"/>
          <w:sz w:val="13"/>
          <w:szCs w:val="13"/>
          <w:lang w:val="cs-CZ"/>
        </w:rPr>
      </w:pPr>
      <w:r w:rsidRPr="00E20383">
        <w:rPr>
          <w:color w:val="002060"/>
          <w:sz w:val="13"/>
          <w:szCs w:val="13"/>
          <w:lang w:val="cs-CZ"/>
        </w:rPr>
        <w:t>10</w:t>
      </w:r>
      <w:r w:rsidRPr="00E20383">
        <w:rPr>
          <w:color w:val="002060"/>
          <w:sz w:val="13"/>
          <w:szCs w:val="13"/>
          <w:lang w:val="cs-CZ"/>
        </w:rPr>
        <w:tab/>
        <w:t>Zpracování osobních údajů</w:t>
      </w:r>
    </w:p>
    <w:p w14:paraId="4779D217" w14:textId="77777777" w:rsidR="000F2745" w:rsidRPr="00E20383" w:rsidRDefault="000F2745" w:rsidP="000F2745">
      <w:pPr>
        <w:pStyle w:val="Paragraph"/>
        <w:spacing w:after="0" w:line="240" w:lineRule="auto"/>
        <w:ind w:left="426" w:hanging="426"/>
        <w:jc w:val="both"/>
        <w:rPr>
          <w:color w:val="002060"/>
          <w:sz w:val="13"/>
          <w:szCs w:val="13"/>
          <w:lang w:val="cs-CZ"/>
        </w:rPr>
      </w:pPr>
    </w:p>
    <w:p w14:paraId="277D92D3" w14:textId="77777777" w:rsidR="000F2745" w:rsidRPr="00E20383" w:rsidRDefault="000F2745" w:rsidP="000F2745">
      <w:pPr>
        <w:pStyle w:val="Leipteksti"/>
        <w:numPr>
          <w:ilvl w:val="1"/>
          <w:numId w:val="7"/>
        </w:numPr>
        <w:spacing w:after="0" w:line="240" w:lineRule="auto"/>
        <w:ind w:left="426" w:hanging="426"/>
        <w:jc w:val="both"/>
        <w:rPr>
          <w:color w:val="002060"/>
          <w:sz w:val="13"/>
          <w:szCs w:val="13"/>
          <w:lang w:val="cs-CZ"/>
        </w:rPr>
      </w:pPr>
      <w:r w:rsidRPr="00E20383">
        <w:rPr>
          <w:rStyle w:val="Kappaleenoletusfontti"/>
          <w:color w:val="002060"/>
          <w:sz w:val="13"/>
          <w:szCs w:val="13"/>
          <w:lang w:val="cs-CZ"/>
        </w:rPr>
        <w:t>Každá Smluvní strana se zavazuje při zpracování osobních údajů dodržovat platné právní předpisy o ochraně osobních údajů, včetně obecného nařízení o ochraně osobních údajů (EU 2016/679).  Před poskytnutím osobních údajů fyzických osob druhé Smluvní straně, má Smluvní strana povinnost zajistit, aby měla právo takové osobní údaje poskytnout. Obě Smluvní strany jednají jako správci údajů, každá Smluvní strana nese odpovědnost za povinnosti správce údajů, včetně existence zákonného důvodu pro zpracování podle obecného nařízení o ochraně osobních údajů.</w:t>
      </w:r>
    </w:p>
    <w:p w14:paraId="177673A9" w14:textId="77777777" w:rsidR="000F2745" w:rsidRPr="00E20383" w:rsidRDefault="000F2745" w:rsidP="000F2745">
      <w:pPr>
        <w:pStyle w:val="Leipteksti"/>
        <w:numPr>
          <w:ilvl w:val="1"/>
          <w:numId w:val="7"/>
        </w:numPr>
        <w:spacing w:after="0" w:line="240" w:lineRule="auto"/>
        <w:ind w:left="426" w:hanging="426"/>
        <w:jc w:val="both"/>
        <w:rPr>
          <w:rStyle w:val="Kappaleenoletusfontti"/>
          <w:rFonts w:cs="Arial"/>
          <w:b/>
          <w:bCs/>
          <w:color w:val="002060"/>
          <w:sz w:val="13"/>
          <w:szCs w:val="13"/>
          <w:lang w:val="cs-CZ"/>
        </w:rPr>
      </w:pPr>
      <w:r w:rsidRPr="00E20383">
        <w:rPr>
          <w:rStyle w:val="Kappaleenoletusfontti"/>
          <w:color w:val="002060"/>
          <w:sz w:val="13"/>
          <w:szCs w:val="13"/>
          <w:lang w:val="cs-CZ"/>
        </w:rPr>
        <w:t>Je-li Smluvní strana ve vztahu k určitým osobním údajům výhradně zpracovatelem údajů a druhá Smluvní strana správcem údajů, Smluvní strany se zavazují uzavřít smlouvu o zpracování osobních údajů podle obecného nařízení o ochraně osobních údajů.</w:t>
      </w:r>
    </w:p>
    <w:p w14:paraId="363FC70D" w14:textId="77777777" w:rsidR="000F2745" w:rsidRPr="00E20383" w:rsidRDefault="000F2745" w:rsidP="000F2745">
      <w:pPr>
        <w:pStyle w:val="Leipteksti"/>
        <w:numPr>
          <w:ilvl w:val="1"/>
          <w:numId w:val="7"/>
        </w:numPr>
        <w:spacing w:after="0" w:line="240" w:lineRule="auto"/>
        <w:ind w:left="426" w:hanging="426"/>
        <w:jc w:val="both"/>
        <w:rPr>
          <w:rStyle w:val="Kappaleenoletusfontti"/>
          <w:rFonts w:cs="Arial"/>
          <w:color w:val="002060"/>
          <w:sz w:val="13"/>
          <w:szCs w:val="13"/>
          <w:lang w:val="cs-CZ"/>
        </w:rPr>
      </w:pPr>
      <w:r w:rsidRPr="00E20383">
        <w:rPr>
          <w:rStyle w:val="Kappaleenoletusfontti"/>
          <w:color w:val="002060"/>
          <w:sz w:val="13"/>
          <w:szCs w:val="13"/>
          <w:lang w:val="cs-CZ"/>
        </w:rPr>
        <w:t xml:space="preserve">U Služeb, v </w:t>
      </w:r>
      <w:proofErr w:type="gramStart"/>
      <w:r w:rsidRPr="00E20383">
        <w:rPr>
          <w:rStyle w:val="Kappaleenoletusfontti"/>
          <w:color w:val="002060"/>
          <w:sz w:val="13"/>
          <w:szCs w:val="13"/>
          <w:lang w:val="cs-CZ"/>
        </w:rPr>
        <w:t>rámci</w:t>
      </w:r>
      <w:proofErr w:type="gramEnd"/>
      <w:r w:rsidRPr="00E20383">
        <w:rPr>
          <w:rStyle w:val="Kappaleenoletusfontti"/>
          <w:color w:val="002060"/>
          <w:sz w:val="13"/>
          <w:szCs w:val="13"/>
          <w:lang w:val="cs-CZ"/>
        </w:rPr>
        <w:t xml:space="preserve"> kterých Zákazník předává společnosti Lindström osobní údaje svých zaměstnanců a uživatelů Služeb, společnost Lindström doplňuje tyto údaje o potřebné informace o ochraně osobních údajů, aby mohla poskytovat Službu či dodat Výrobek</w:t>
      </w:r>
      <w:r w:rsidRPr="00E20383">
        <w:rPr>
          <w:rStyle w:val="Kappaleenoletusfontti"/>
          <w:rFonts w:cs="Arial"/>
          <w:color w:val="002060"/>
          <w:sz w:val="13"/>
          <w:szCs w:val="13"/>
          <w:lang w:val="cs-CZ"/>
        </w:rPr>
        <w:t>;</w:t>
      </w:r>
      <w:r w:rsidRPr="00E20383">
        <w:rPr>
          <w:rStyle w:val="Kappaleenoletusfontti"/>
          <w:color w:val="002060"/>
          <w:sz w:val="13"/>
          <w:szCs w:val="13"/>
          <w:lang w:val="cs-CZ"/>
        </w:rPr>
        <w:t xml:space="preserve"> tím se Lindström stává správcem osobních údajů, neboť vede záznamy o uživatelích Služeb, včetně osobních údajů, na základě kterých je možné identifikovat fyzické osoby.</w:t>
      </w:r>
    </w:p>
    <w:p w14:paraId="47C42174" w14:textId="77777777" w:rsidR="000F2745" w:rsidRPr="00E20383" w:rsidRDefault="000F2745" w:rsidP="000F2745">
      <w:pPr>
        <w:pStyle w:val="Leipteksti"/>
        <w:numPr>
          <w:ilvl w:val="1"/>
          <w:numId w:val="7"/>
        </w:numPr>
        <w:spacing w:after="0" w:line="240" w:lineRule="auto"/>
        <w:ind w:left="426" w:hanging="426"/>
        <w:jc w:val="both"/>
        <w:rPr>
          <w:rStyle w:val="Kappaleenoletusfontti"/>
          <w:rFonts w:cs="Arial"/>
          <w:color w:val="002060"/>
          <w:sz w:val="13"/>
          <w:szCs w:val="13"/>
          <w:lang w:val="cs-CZ"/>
        </w:rPr>
      </w:pPr>
      <w:r w:rsidRPr="00E20383">
        <w:rPr>
          <w:rStyle w:val="Kappaleenoletusfontti"/>
          <w:color w:val="002060"/>
          <w:sz w:val="13"/>
          <w:szCs w:val="13"/>
          <w:lang w:val="cs-CZ"/>
        </w:rPr>
        <w:t>Společnost Lindstrom shromažďuje a zpracovává pouze osobní údaje nezbytné pro účely poskytované Služby nebo dodávky Výrobků. Nejsou-li údaje již nadále nezbytné pro poskytnutí Služby nebo dodávky Výrobků, společnost Lindström je povinna vymazat je z evidence nebo je zpracuje a upraví tak, aby nebylo možné fyzické osoby identifikovat. Po ukončení Smlouvy společnost Lindström již dále osobní údaje neuchovává, ani nezpracovává.</w:t>
      </w:r>
    </w:p>
    <w:p w14:paraId="4A442FEA" w14:textId="77777777" w:rsidR="000F2745" w:rsidRPr="00E20383" w:rsidRDefault="000F2745" w:rsidP="000F2745">
      <w:pPr>
        <w:pStyle w:val="Leipteksti"/>
        <w:numPr>
          <w:ilvl w:val="1"/>
          <w:numId w:val="7"/>
        </w:numPr>
        <w:spacing w:after="0" w:line="240" w:lineRule="auto"/>
        <w:ind w:left="426" w:hanging="426"/>
        <w:jc w:val="both"/>
        <w:rPr>
          <w:rStyle w:val="Kappaleenoletusfontti"/>
          <w:rFonts w:cs="Arial"/>
          <w:color w:val="002060"/>
          <w:sz w:val="13"/>
          <w:szCs w:val="13"/>
          <w:lang w:val="cs-CZ"/>
        </w:rPr>
      </w:pPr>
      <w:r w:rsidRPr="00E20383">
        <w:rPr>
          <w:rStyle w:val="Kappaleenoletusfontti"/>
          <w:color w:val="002060"/>
          <w:sz w:val="13"/>
          <w:szCs w:val="13"/>
          <w:lang w:val="cs-CZ"/>
        </w:rPr>
        <w:t>Zásady ochrany osobních údajů společnosti Lindström jsou k dispozici na webových stránkách společnosti Lindström na adrese www.lindstromgroup.com</w:t>
      </w:r>
    </w:p>
    <w:p w14:paraId="34EEF681" w14:textId="77777777" w:rsidR="000F2745" w:rsidRPr="00E20383" w:rsidRDefault="000F2745" w:rsidP="000F2745">
      <w:pPr>
        <w:pStyle w:val="Leipteksti"/>
        <w:spacing w:after="0" w:line="240" w:lineRule="auto"/>
        <w:ind w:left="426" w:hanging="426"/>
        <w:jc w:val="both"/>
        <w:rPr>
          <w:rFonts w:cs="Arial"/>
          <w:b/>
          <w:bCs/>
          <w:color w:val="002060"/>
          <w:sz w:val="13"/>
          <w:szCs w:val="13"/>
          <w:lang w:val="cs-CZ" w:eastAsia="en-US"/>
        </w:rPr>
      </w:pPr>
    </w:p>
    <w:p w14:paraId="4E738C2D" w14:textId="77777777" w:rsidR="000F2745" w:rsidRPr="00E20383" w:rsidRDefault="000F2745" w:rsidP="000F2745">
      <w:pPr>
        <w:pStyle w:val="Luettelokappale"/>
        <w:numPr>
          <w:ilvl w:val="0"/>
          <w:numId w:val="15"/>
        </w:numPr>
        <w:tabs>
          <w:tab w:val="left" w:pos="142"/>
        </w:tabs>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Vlastnictví a používání údajů</w:t>
      </w:r>
    </w:p>
    <w:p w14:paraId="41D587F8" w14:textId="77777777" w:rsidR="000F2745" w:rsidRPr="00E20383" w:rsidRDefault="000F2745" w:rsidP="000F2745">
      <w:pPr>
        <w:pStyle w:val="Luettelokappale"/>
        <w:autoSpaceDE w:val="0"/>
        <w:spacing w:line="240" w:lineRule="auto"/>
        <w:ind w:left="426" w:hanging="426"/>
        <w:jc w:val="both"/>
        <w:rPr>
          <w:rFonts w:cs="Arial"/>
          <w:b/>
          <w:bCs/>
          <w:color w:val="002060"/>
          <w:sz w:val="13"/>
          <w:szCs w:val="13"/>
          <w:lang w:val="cs-CZ" w:eastAsia="en-US"/>
        </w:rPr>
      </w:pPr>
    </w:p>
    <w:p w14:paraId="37CE04F8" w14:textId="77777777" w:rsidR="000F2745" w:rsidRPr="00E20383" w:rsidRDefault="000F2745" w:rsidP="000F2745">
      <w:pPr>
        <w:pStyle w:val="Leipteksti"/>
        <w:numPr>
          <w:ilvl w:val="1"/>
          <w:numId w:val="15"/>
        </w:numPr>
        <w:spacing w:after="0" w:line="240" w:lineRule="auto"/>
        <w:ind w:left="426" w:hanging="426"/>
        <w:jc w:val="both"/>
        <w:rPr>
          <w:color w:val="002060"/>
          <w:sz w:val="13"/>
          <w:szCs w:val="13"/>
          <w:lang w:val="cs-CZ"/>
        </w:rPr>
      </w:pPr>
      <w:r w:rsidRPr="00E20383">
        <w:rPr>
          <w:color w:val="002060"/>
          <w:sz w:val="13"/>
          <w:szCs w:val="13"/>
          <w:lang w:val="cs-CZ"/>
        </w:rPr>
        <w:t>Společnost Lindström shromažďuje s použitím různých metod údaje a další informace týkající se Výrobků a Služeb společnosti Lindström a jiné relevantní údaje týkající se obchodních operací společnosti Lindström, (dále jen „Údaje“).</w:t>
      </w:r>
    </w:p>
    <w:p w14:paraId="75A169B2" w14:textId="77777777" w:rsidR="000F2745" w:rsidRPr="00E20383" w:rsidRDefault="000F2745" w:rsidP="000F2745">
      <w:pPr>
        <w:pStyle w:val="Leipteksti"/>
        <w:numPr>
          <w:ilvl w:val="1"/>
          <w:numId w:val="15"/>
        </w:numPr>
        <w:spacing w:after="0" w:line="240" w:lineRule="auto"/>
        <w:ind w:left="426" w:hanging="426"/>
        <w:jc w:val="both"/>
        <w:rPr>
          <w:rStyle w:val="Kappaleenoletusfontti"/>
          <w:rFonts w:cs="Arial"/>
          <w:color w:val="002060"/>
          <w:sz w:val="13"/>
          <w:szCs w:val="13"/>
          <w:lang w:val="cs-CZ"/>
        </w:rPr>
      </w:pPr>
      <w:r w:rsidRPr="00E20383">
        <w:rPr>
          <w:rStyle w:val="Kappaleenoletusfontti"/>
          <w:color w:val="002060"/>
          <w:sz w:val="13"/>
          <w:szCs w:val="13"/>
          <w:lang w:val="cs-CZ"/>
        </w:rPr>
        <w:t>Společnost Lindström vlastní Údaje v celém jejich rozsahu a Údaje jsou jejím vlastnictvím. Společnost Lindström je oprávněna kdykoliv rozhodovat o shromažďování Údajů, ukončení shromažďování Údajů a o užívání Údajů</w:t>
      </w:r>
      <w:r w:rsidRPr="00E20383">
        <w:rPr>
          <w:color w:val="002060"/>
          <w:sz w:val="13"/>
          <w:szCs w:val="13"/>
          <w:lang w:val="cs-CZ"/>
        </w:rPr>
        <w:t xml:space="preserve"> </w:t>
      </w:r>
      <w:r w:rsidRPr="00E20383">
        <w:rPr>
          <w:rStyle w:val="Kappaleenoletusfontti"/>
          <w:color w:val="002060"/>
          <w:sz w:val="13"/>
          <w:szCs w:val="13"/>
          <w:lang w:val="cs-CZ"/>
        </w:rPr>
        <w:t>v souladu s platnými právními předpisy.</w:t>
      </w:r>
    </w:p>
    <w:p w14:paraId="4C60B611" w14:textId="77777777" w:rsidR="000F2745" w:rsidRPr="00E20383" w:rsidRDefault="000F2745" w:rsidP="000F2745">
      <w:pPr>
        <w:pStyle w:val="Leipteksti"/>
        <w:numPr>
          <w:ilvl w:val="1"/>
          <w:numId w:val="15"/>
        </w:numPr>
        <w:spacing w:after="0" w:line="240" w:lineRule="auto"/>
        <w:ind w:left="426" w:hanging="426"/>
        <w:jc w:val="both"/>
        <w:rPr>
          <w:color w:val="002060"/>
          <w:sz w:val="13"/>
          <w:szCs w:val="13"/>
          <w:lang w:val="cs-CZ"/>
        </w:rPr>
      </w:pPr>
      <w:r w:rsidRPr="00E20383">
        <w:rPr>
          <w:color w:val="002060"/>
          <w:sz w:val="13"/>
          <w:szCs w:val="13"/>
          <w:lang w:val="cs-CZ"/>
        </w:rPr>
        <w:t>Zákazník je oprávněn získat ke zvlášť dohodnutému účelu a za zvlášť sjednanou odměnu přístup k Údajům shromážděným v prostorách Zákazníka, nejedná-li se o Údaje, které jsou předmětem obchodního tajemství, nebo jsou z jiných důvodů utajovány. V případě, že Zákazník požaduje po společnosti Lindström zpřístupnit touto společností shromážděné Údaje, společnost Lindström tyto Údaje Zákazníkovi zpřístupní, a Zákazník má povinnost zpracovávat a uchovávat Údaje v souladu s platnými právními předpisy.</w:t>
      </w:r>
    </w:p>
    <w:p w14:paraId="3535934D" w14:textId="77777777" w:rsidR="000F2745" w:rsidRPr="00E20383" w:rsidRDefault="000F2745" w:rsidP="000F2745">
      <w:pPr>
        <w:pStyle w:val="Leipteksti"/>
        <w:numPr>
          <w:ilvl w:val="1"/>
          <w:numId w:val="15"/>
        </w:numPr>
        <w:tabs>
          <w:tab w:val="left" w:pos="709"/>
        </w:tabs>
        <w:spacing w:after="0" w:line="240" w:lineRule="auto"/>
        <w:ind w:left="426" w:hanging="426"/>
        <w:jc w:val="both"/>
        <w:rPr>
          <w:rStyle w:val="Kappaleenoletusfontti"/>
          <w:rFonts w:cs="Arial"/>
          <w:b/>
          <w:bCs/>
          <w:color w:val="002060"/>
          <w:sz w:val="13"/>
          <w:szCs w:val="13"/>
          <w:lang w:val="cs-CZ"/>
        </w:rPr>
      </w:pPr>
      <w:r w:rsidRPr="00E20383">
        <w:rPr>
          <w:color w:val="002060"/>
          <w:sz w:val="13"/>
          <w:szCs w:val="13"/>
          <w:lang w:val="cs-CZ"/>
        </w:rPr>
        <w:t>Jestliže společnost Lindström zpřístupní Údaje Zákazníkovi, Údaje jsou Zákazníkovi zpřístupněny v tom stavu a struktuře, v jakém je společnosti Lindström zpracovala, přičemž společnost Lindström neodpovídá za obsah a správnost Údajů, ani za užívání Údajů Zákazníkem.</w:t>
      </w:r>
      <w:r w:rsidRPr="00E20383">
        <w:rPr>
          <w:rStyle w:val="Kappaleenoletusfontti"/>
          <w:color w:val="002060"/>
          <w:sz w:val="13"/>
          <w:szCs w:val="13"/>
          <w:lang w:val="cs-CZ"/>
        </w:rPr>
        <w:t xml:space="preserve"> </w:t>
      </w:r>
    </w:p>
    <w:p w14:paraId="6360C4BE" w14:textId="77777777" w:rsidR="000F2745" w:rsidRPr="00E20383" w:rsidRDefault="000F2745" w:rsidP="000F2745">
      <w:pPr>
        <w:pStyle w:val="Leipteksti"/>
        <w:tabs>
          <w:tab w:val="left" w:pos="709"/>
        </w:tabs>
        <w:spacing w:after="0" w:line="240" w:lineRule="auto"/>
        <w:jc w:val="both"/>
        <w:rPr>
          <w:rStyle w:val="Kappaleenoletusfontti"/>
          <w:rFonts w:cs="Arial"/>
          <w:color w:val="002060"/>
          <w:sz w:val="13"/>
          <w:szCs w:val="13"/>
          <w:lang w:val="cs-CZ"/>
        </w:rPr>
      </w:pPr>
    </w:p>
    <w:p w14:paraId="126889B6" w14:textId="77777777" w:rsidR="000F2745" w:rsidRPr="00E20383" w:rsidRDefault="000F2745" w:rsidP="000F2745">
      <w:pPr>
        <w:pStyle w:val="Luettelokappale"/>
        <w:numPr>
          <w:ilvl w:val="0"/>
          <w:numId w:val="8"/>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Důvěrné informace určené Zákazníkovi</w:t>
      </w:r>
    </w:p>
    <w:p w14:paraId="4F77D90B" w14:textId="77777777" w:rsidR="000F2745" w:rsidRPr="00E20383" w:rsidRDefault="000F2745" w:rsidP="000F2745">
      <w:pPr>
        <w:pStyle w:val="Luettelokappale"/>
        <w:autoSpaceDE w:val="0"/>
        <w:spacing w:line="240" w:lineRule="auto"/>
        <w:ind w:left="426" w:hanging="426"/>
        <w:jc w:val="both"/>
        <w:rPr>
          <w:rFonts w:cs="Arial"/>
          <w:b/>
          <w:bCs/>
          <w:color w:val="002060"/>
          <w:sz w:val="13"/>
          <w:szCs w:val="13"/>
          <w:lang w:val="cs-CZ" w:eastAsia="en-US"/>
        </w:rPr>
      </w:pPr>
    </w:p>
    <w:p w14:paraId="43CE513D" w14:textId="77777777" w:rsidR="000F2745" w:rsidRPr="00E20383" w:rsidRDefault="000F2745" w:rsidP="000F2745">
      <w:pPr>
        <w:pStyle w:val="Luettelokappale"/>
        <w:numPr>
          <w:ilvl w:val="1"/>
          <w:numId w:val="8"/>
        </w:numPr>
        <w:autoSpaceDE w:val="0"/>
        <w:spacing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Důvěrné informace, které Lindström zpřístupní Zákazníkovi, není oprávněn Zákazník poskytovat třetím osobám bez předchozího písemného souhlasu společnosti Lindström.</w:t>
      </w:r>
    </w:p>
    <w:p w14:paraId="5D0F6D9F" w14:textId="77777777" w:rsidR="000F2745" w:rsidRPr="00E20383" w:rsidRDefault="000F2745" w:rsidP="000F2745">
      <w:pPr>
        <w:pStyle w:val="Luettelokappale"/>
        <w:numPr>
          <w:ilvl w:val="1"/>
          <w:numId w:val="8"/>
        </w:numPr>
        <w:autoSpaceDE w:val="0"/>
        <w:spacing w:line="240" w:lineRule="auto"/>
        <w:ind w:left="426" w:hanging="426"/>
        <w:jc w:val="both"/>
        <w:rPr>
          <w:color w:val="002060"/>
          <w:sz w:val="13"/>
          <w:szCs w:val="13"/>
          <w:lang w:val="cs-CZ"/>
        </w:rPr>
      </w:pPr>
      <w:r w:rsidRPr="00E20383">
        <w:rPr>
          <w:color w:val="002060"/>
          <w:sz w:val="13"/>
          <w:szCs w:val="13"/>
          <w:lang w:val="cs-CZ"/>
        </w:rPr>
        <w:t>Zákazník je povinen dodržovat písemné pokyny a provozní pravidla pro operační, správní, fyzickou a technickou ochranu Důvěrných informací určených Zákazníkovi a pro zajištění toho, aby nedocházelo ke ztrátě, zničení, pozměnění, poskytnutí, prozrazení nebo zpřístupnění Důvěrných informací určených Zákazníkovi jakoukoliv osobou bez povolení nebo náhodně. Zákazník je povinen společnost Lindström informovat bez zbytečného odkladu, pokud má za to, že Důvěrné informace určené Zákazníkovi byly získány třetí stranou nebo byly zpřístupněny třetí straně, ztraceny, zničeny nebo pozměněny.</w:t>
      </w:r>
    </w:p>
    <w:p w14:paraId="33ED4C26" w14:textId="77777777" w:rsidR="000F2745" w:rsidRPr="00E20383" w:rsidRDefault="000F2745" w:rsidP="000F2745">
      <w:pPr>
        <w:pStyle w:val="Luettelokappale"/>
        <w:numPr>
          <w:ilvl w:val="1"/>
          <w:numId w:val="8"/>
        </w:numPr>
        <w:autoSpaceDE w:val="0"/>
        <w:spacing w:line="240" w:lineRule="auto"/>
        <w:ind w:left="426" w:hanging="426"/>
        <w:jc w:val="both"/>
        <w:rPr>
          <w:color w:val="002060"/>
          <w:sz w:val="13"/>
          <w:szCs w:val="13"/>
          <w:lang w:val="cs-CZ"/>
        </w:rPr>
      </w:pPr>
      <w:r w:rsidRPr="00E20383">
        <w:rPr>
          <w:color w:val="002060"/>
          <w:sz w:val="13"/>
          <w:szCs w:val="13"/>
          <w:lang w:val="cs-CZ"/>
        </w:rPr>
        <w:t xml:space="preserve">Zákazník odpovídá za škodu vzniklou užíváním a uchováním zpřístupněných Důvěrných informací určených Zákazníkovi. Zákazník je povinen uhradit společnosti </w:t>
      </w:r>
      <w:r w:rsidRPr="00E20383">
        <w:rPr>
          <w:rStyle w:val="Kappaleenoletusfontti"/>
          <w:color w:val="002060"/>
          <w:sz w:val="13"/>
          <w:szCs w:val="13"/>
          <w:lang w:val="cs-CZ"/>
        </w:rPr>
        <w:t>Lindström</w:t>
      </w:r>
      <w:r w:rsidRPr="00E20383">
        <w:rPr>
          <w:color w:val="002060"/>
          <w:sz w:val="13"/>
          <w:szCs w:val="13"/>
          <w:lang w:val="cs-CZ"/>
        </w:rPr>
        <w:t xml:space="preserve"> veškeré výdaje, které mohou společnosti Lindström vzniknout v důsledku protiprávního užívání nebo uchování Důvěrných informací určených a zpřístupněných Zákazníkovi nebo jakéhokoliv jejich jiného zneužití, a Zákazník se zavazuje na svoje vlastní náklady hájit zájmy společnosti Lindström způsobem a v rozsahu požadovaném společností Lindström.</w:t>
      </w:r>
    </w:p>
    <w:p w14:paraId="318F0A0C" w14:textId="77777777" w:rsidR="000F2745" w:rsidRPr="00E20383" w:rsidRDefault="000F2745" w:rsidP="000F2745">
      <w:pPr>
        <w:pStyle w:val="Luettelokappale"/>
        <w:numPr>
          <w:ilvl w:val="1"/>
          <w:numId w:val="8"/>
        </w:numPr>
        <w:autoSpaceDE w:val="0"/>
        <w:spacing w:line="240" w:lineRule="auto"/>
        <w:ind w:left="426" w:hanging="426"/>
        <w:jc w:val="both"/>
        <w:rPr>
          <w:color w:val="002060"/>
          <w:sz w:val="13"/>
          <w:szCs w:val="13"/>
          <w:lang w:val="cs-CZ"/>
        </w:rPr>
      </w:pPr>
      <w:r w:rsidRPr="00E20383">
        <w:rPr>
          <w:color w:val="002060"/>
          <w:sz w:val="13"/>
          <w:szCs w:val="13"/>
          <w:lang w:val="cs-CZ"/>
        </w:rPr>
        <w:t>Na žádost společnosti Lindström Zákazník buď (i) vrátí veškeré Důvěrné informace určených Zákazníkovi společnosti Lindström na hmotném nosiči těchto Důvěrných informací, nebo (</w:t>
      </w:r>
      <w:proofErr w:type="spellStart"/>
      <w:r w:rsidRPr="00E20383">
        <w:rPr>
          <w:color w:val="002060"/>
          <w:sz w:val="13"/>
          <w:szCs w:val="13"/>
          <w:lang w:val="cs-CZ"/>
        </w:rPr>
        <w:t>ii</w:t>
      </w:r>
      <w:proofErr w:type="spellEnd"/>
      <w:r w:rsidRPr="00E20383">
        <w:rPr>
          <w:color w:val="002060"/>
          <w:sz w:val="13"/>
          <w:szCs w:val="13"/>
          <w:lang w:val="cs-CZ"/>
        </w:rPr>
        <w:t>) zničí hmotné nosiče obsahující Důvěrné informace určené Zákazníkovi podle pokynů společnosti Lindström a písemně potvrdí společnosti Lindström, že s Důvěrnými informacemi určených Zákazníkovi bylo naloženo v souladu s žádostí společnosti Lindström. Zákazník si však může ponechat kopii Důvěrných informací určených Zákazníkovi a nezbytných k plnění jeho zákonných povinností.</w:t>
      </w:r>
    </w:p>
    <w:p w14:paraId="578149B2" w14:textId="77777777" w:rsidR="000F2745" w:rsidRPr="00E20383" w:rsidRDefault="000F2745" w:rsidP="000F2745">
      <w:pPr>
        <w:pStyle w:val="Luettelokappale"/>
        <w:autoSpaceDE w:val="0"/>
        <w:spacing w:line="240" w:lineRule="auto"/>
        <w:ind w:left="426" w:hanging="426"/>
        <w:jc w:val="both"/>
        <w:rPr>
          <w:rStyle w:val="Kappaleenoletusfontti"/>
          <w:color w:val="002060"/>
          <w:sz w:val="13"/>
          <w:szCs w:val="13"/>
          <w:lang w:val="cs-CZ"/>
        </w:rPr>
      </w:pPr>
    </w:p>
    <w:p w14:paraId="15F51B9E" w14:textId="77777777" w:rsidR="000F2745" w:rsidRPr="00E20383" w:rsidRDefault="000F2745" w:rsidP="000F2745">
      <w:pPr>
        <w:pStyle w:val="Luettelokappale"/>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13.</w:t>
      </w:r>
      <w:r w:rsidRPr="00E20383">
        <w:rPr>
          <w:b/>
          <w:bCs/>
          <w:color w:val="002060"/>
          <w:sz w:val="13"/>
          <w:szCs w:val="13"/>
          <w:lang w:val="cs-CZ"/>
        </w:rPr>
        <w:tab/>
        <w:t>Práva duševního vlastnictví</w:t>
      </w:r>
    </w:p>
    <w:p w14:paraId="773129BA" w14:textId="77777777" w:rsidR="000F2745" w:rsidRPr="00E20383" w:rsidRDefault="000F2745" w:rsidP="000F2745">
      <w:pPr>
        <w:pStyle w:val="Luettelokappale"/>
        <w:autoSpaceDE w:val="0"/>
        <w:spacing w:line="240" w:lineRule="auto"/>
        <w:ind w:left="426" w:hanging="426"/>
        <w:jc w:val="both"/>
        <w:rPr>
          <w:rFonts w:cs="Arial"/>
          <w:b/>
          <w:bCs/>
          <w:color w:val="002060"/>
          <w:sz w:val="13"/>
          <w:szCs w:val="13"/>
          <w:lang w:val="cs-CZ" w:eastAsia="en-US"/>
        </w:rPr>
      </w:pPr>
    </w:p>
    <w:p w14:paraId="341AC0A7"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color w:val="002060"/>
          <w:sz w:val="13"/>
          <w:szCs w:val="13"/>
          <w:lang w:val="cs-CZ"/>
        </w:rPr>
        <w:t>13.1</w:t>
      </w:r>
      <w:r w:rsidRPr="00E20383">
        <w:rPr>
          <w:color w:val="002060"/>
          <w:sz w:val="13"/>
          <w:szCs w:val="13"/>
          <w:lang w:val="cs-CZ"/>
        </w:rPr>
        <w:tab/>
        <w:t>Veškerá práva spojená s duševním vlastnictvím a vztahující se k Službám a Výrobkům, včetně autorských práv a práv k průmyslovým vzorům, vlastní společnosti Lindström. Pro úplnost se uvádí, že práva duševního vlastnictví nebudou na základě této Smlouvy nebo jejích příloh převedena na Zákazníka ani nevznikají Zákazníkovi.</w:t>
      </w:r>
    </w:p>
    <w:p w14:paraId="015D98B8"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color w:val="002060"/>
          <w:sz w:val="13"/>
          <w:szCs w:val="13"/>
          <w:lang w:val="cs-CZ"/>
        </w:rPr>
        <w:t>13.2</w:t>
      </w:r>
      <w:r w:rsidRPr="00E20383">
        <w:rPr>
          <w:color w:val="002060"/>
          <w:sz w:val="13"/>
          <w:szCs w:val="13"/>
          <w:lang w:val="cs-CZ"/>
        </w:rPr>
        <w:tab/>
        <w:t>Zákazník souhlasí, že v případě, kdy to Zákazník vyžaduje, společnost Lindström má právo nerušeného užívání firemních log, ochranných známek nebo jiných průmyslových vzorů vlastněných Zákazníkem všemi způsoby užívání.</w:t>
      </w:r>
    </w:p>
    <w:p w14:paraId="7EB87A58"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color w:val="002060"/>
          <w:sz w:val="13"/>
          <w:szCs w:val="13"/>
          <w:lang w:val="cs-CZ"/>
        </w:rPr>
        <w:t>13.3</w:t>
      </w:r>
      <w:r w:rsidRPr="00E20383">
        <w:rPr>
          <w:color w:val="002060"/>
          <w:sz w:val="13"/>
          <w:szCs w:val="13"/>
          <w:lang w:val="cs-CZ"/>
        </w:rPr>
        <w:tab/>
        <w:t xml:space="preserve">Zákazník nahradí škodu společnosti Lindström v případě porušení ujednání dle tohoto odstavce. </w:t>
      </w:r>
    </w:p>
    <w:p w14:paraId="063A8852" w14:textId="77777777" w:rsidR="000F2745" w:rsidRPr="00E20383" w:rsidRDefault="000F2745" w:rsidP="000F2745">
      <w:pPr>
        <w:pStyle w:val="Normaali"/>
        <w:autoSpaceDE w:val="0"/>
        <w:spacing w:line="240" w:lineRule="auto"/>
        <w:ind w:left="426" w:hanging="426"/>
        <w:jc w:val="both"/>
        <w:rPr>
          <w:rFonts w:cs="Arial"/>
          <w:b/>
          <w:bCs/>
          <w:color w:val="002060"/>
          <w:sz w:val="13"/>
          <w:szCs w:val="13"/>
          <w:lang w:val="cs-CZ" w:eastAsia="en-US"/>
        </w:rPr>
      </w:pPr>
    </w:p>
    <w:p w14:paraId="0E8C64AB" w14:textId="77777777" w:rsidR="000F2745" w:rsidRPr="00E20383" w:rsidRDefault="000F2745" w:rsidP="000F2745">
      <w:pPr>
        <w:pStyle w:val="Normaali"/>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14.</w:t>
      </w:r>
      <w:r w:rsidRPr="00E20383">
        <w:rPr>
          <w:b/>
          <w:bCs/>
          <w:color w:val="002060"/>
          <w:sz w:val="13"/>
          <w:szCs w:val="13"/>
          <w:lang w:val="cs-CZ"/>
        </w:rPr>
        <w:tab/>
        <w:t>Vyšší moc</w:t>
      </w:r>
    </w:p>
    <w:p w14:paraId="3AFEB469" w14:textId="77777777" w:rsidR="000F2745" w:rsidRPr="00E20383" w:rsidRDefault="000F2745" w:rsidP="000F2745">
      <w:pPr>
        <w:pStyle w:val="Normaali"/>
        <w:autoSpaceDE w:val="0"/>
        <w:spacing w:line="240" w:lineRule="auto"/>
        <w:ind w:left="426" w:hanging="426"/>
        <w:jc w:val="both"/>
        <w:rPr>
          <w:rFonts w:cs="Arial"/>
          <w:b/>
          <w:bCs/>
          <w:color w:val="002060"/>
          <w:sz w:val="13"/>
          <w:szCs w:val="13"/>
          <w:lang w:val="cs-CZ" w:eastAsia="en-US"/>
        </w:rPr>
      </w:pPr>
    </w:p>
    <w:p w14:paraId="585BF423"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color w:val="002060"/>
          <w:sz w:val="13"/>
          <w:szCs w:val="13"/>
          <w:lang w:val="cs-CZ"/>
        </w:rPr>
        <w:t>14.1</w:t>
      </w:r>
      <w:r w:rsidRPr="00E20383">
        <w:rPr>
          <w:color w:val="002060"/>
          <w:sz w:val="13"/>
          <w:szCs w:val="13"/>
          <w:lang w:val="cs-CZ"/>
        </w:rPr>
        <w:tab/>
        <w:t xml:space="preserve">Žádná Smluvní strana nenese vůči druhé Smluvní straně odpovědnost za případné prodlení nebo neplnění svých povinností na základě Smlouvy, je-li takové prodlení nebo neplnění způsobeno mimořádně nepředvídatelnou a nepřekonatelnou překážkou nezávislou na vůli té Smluvní strany, která má plnit (dále rovněž „Vis maior“). </w:t>
      </w:r>
    </w:p>
    <w:p w14:paraId="5AB1D44E"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color w:val="002060"/>
          <w:sz w:val="13"/>
          <w:szCs w:val="13"/>
          <w:lang w:val="cs-CZ"/>
        </w:rPr>
        <w:t>14.2</w:t>
      </w:r>
      <w:r w:rsidRPr="00E20383">
        <w:rPr>
          <w:color w:val="002060"/>
          <w:sz w:val="13"/>
          <w:szCs w:val="13"/>
          <w:lang w:val="cs-CZ"/>
        </w:rPr>
        <w:tab/>
        <w:t xml:space="preserve">Mimořádně nepředvídatelnou a nepřekonatelnou překážkou nezávislou na vůli té Smluvní strany, která má plnit, se rozumí vyšší moc, tj. působení přírodních živlů, a neodvratné jednání třetích osob, přičemž těmito překážkami a neodvratným jednáním třetích osob  mohou být za splnění těchto podmínek např. stávka, teroristické činy, blokáda, embargo, sankce, změna dosavadních veřejnoprávních podmínek podnikání společnosti Lindström, kybernetické útoky nebo podobné útoky o získání nezákonného přístupu k počítačovým sítím nebo systémům společnosti Lindström, které dotčená Smluvní strana nemůže nijak ovlivnit. </w:t>
      </w:r>
    </w:p>
    <w:p w14:paraId="732A9C42"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r w:rsidRPr="00E20383">
        <w:rPr>
          <w:color w:val="002060"/>
          <w:sz w:val="13"/>
          <w:szCs w:val="13"/>
          <w:lang w:val="cs-CZ"/>
        </w:rPr>
        <w:t>14.3</w:t>
      </w:r>
      <w:r w:rsidRPr="00E20383">
        <w:rPr>
          <w:color w:val="002060"/>
          <w:sz w:val="13"/>
          <w:szCs w:val="13"/>
          <w:lang w:val="cs-CZ"/>
        </w:rPr>
        <w:tab/>
        <w:t>V případě události vis maior bude dotčená Smluvní strana bez prodlení informovat druhou Smluvní stranu o možných důsledcích týkajících se poskytování Služeb a dodávky Výrobků.</w:t>
      </w:r>
    </w:p>
    <w:p w14:paraId="44B98DB5" w14:textId="77777777" w:rsidR="000F2745" w:rsidRPr="00E20383" w:rsidRDefault="000F2745" w:rsidP="000F2745">
      <w:pPr>
        <w:pStyle w:val="Luettelokappale"/>
        <w:autoSpaceDE w:val="0"/>
        <w:spacing w:line="240" w:lineRule="auto"/>
        <w:ind w:left="426" w:hanging="426"/>
        <w:jc w:val="both"/>
        <w:rPr>
          <w:color w:val="002060"/>
          <w:sz w:val="13"/>
          <w:szCs w:val="13"/>
          <w:lang w:val="cs-CZ"/>
        </w:rPr>
      </w:pPr>
    </w:p>
    <w:p w14:paraId="1D7E2ACE" w14:textId="77777777" w:rsidR="000F2745" w:rsidRPr="00E20383" w:rsidRDefault="000F2745" w:rsidP="000F2745">
      <w:pPr>
        <w:pStyle w:val="Otsikko1"/>
        <w:numPr>
          <w:ilvl w:val="0"/>
          <w:numId w:val="9"/>
        </w:numPr>
        <w:suppressAutoHyphens w:val="0"/>
        <w:overflowPunct w:val="0"/>
        <w:autoSpaceDE w:val="0"/>
        <w:spacing w:before="0" w:after="0" w:line="240" w:lineRule="auto"/>
        <w:ind w:left="426" w:right="-2" w:hanging="426"/>
        <w:jc w:val="both"/>
        <w:outlineLvl w:val="9"/>
        <w:rPr>
          <w:color w:val="002060"/>
          <w:sz w:val="13"/>
          <w:szCs w:val="13"/>
          <w:lang w:val="cs-CZ"/>
        </w:rPr>
      </w:pPr>
      <w:r w:rsidRPr="00E20383">
        <w:rPr>
          <w:color w:val="002060"/>
          <w:sz w:val="13"/>
          <w:szCs w:val="13"/>
          <w:lang w:val="cs-CZ"/>
        </w:rPr>
        <w:t>Omezení odpovědnosti</w:t>
      </w:r>
    </w:p>
    <w:p w14:paraId="0C3CD058" w14:textId="77777777" w:rsidR="000F2745" w:rsidRPr="00E20383" w:rsidRDefault="000F2745" w:rsidP="000F2745">
      <w:pPr>
        <w:pStyle w:val="Paragraph"/>
        <w:spacing w:after="0" w:line="240" w:lineRule="auto"/>
        <w:ind w:left="426" w:hanging="426"/>
        <w:jc w:val="both"/>
        <w:rPr>
          <w:color w:val="002060"/>
          <w:sz w:val="13"/>
          <w:szCs w:val="13"/>
          <w:lang w:val="cs-CZ"/>
        </w:rPr>
      </w:pPr>
    </w:p>
    <w:p w14:paraId="14117997" w14:textId="77777777" w:rsidR="000F2745" w:rsidRPr="00E20383" w:rsidRDefault="000F2745" w:rsidP="000F2745">
      <w:pPr>
        <w:pStyle w:val="Leipteksti"/>
        <w:numPr>
          <w:ilvl w:val="1"/>
          <w:numId w:val="9"/>
        </w:numPr>
        <w:spacing w:after="0" w:line="240" w:lineRule="auto"/>
        <w:ind w:left="426" w:hanging="426"/>
        <w:jc w:val="both"/>
        <w:rPr>
          <w:color w:val="002060"/>
          <w:sz w:val="13"/>
          <w:szCs w:val="13"/>
          <w:lang w:val="cs-CZ"/>
        </w:rPr>
      </w:pPr>
      <w:r w:rsidRPr="00E20383">
        <w:rPr>
          <w:color w:val="002060"/>
          <w:sz w:val="13"/>
          <w:szCs w:val="13"/>
          <w:lang w:val="cs-CZ"/>
        </w:rPr>
        <w:t xml:space="preserve">Společnost Lindström odpovídá Zákazníkovi za škodu v rozsahu pouze skutečné škody do výše omezené dle odst. 15.2. tohoto článku.  </w:t>
      </w:r>
      <w:r w:rsidRPr="00E20383">
        <w:rPr>
          <w:rStyle w:val="Kappaleenoletusfontti"/>
          <w:color w:val="002060"/>
          <w:sz w:val="13"/>
          <w:szCs w:val="13"/>
          <w:lang w:val="cs-CZ"/>
        </w:rPr>
        <w:t xml:space="preserve">Odpovědnost společnosti Lindström se ve vztahu k plnění dle Smlouvy ve všech případech omezuje na částku uvedenou v čl. 6 odst. 6.6. a 6.7. VOP. </w:t>
      </w:r>
    </w:p>
    <w:p w14:paraId="7D72637A" w14:textId="77777777" w:rsidR="000F2745" w:rsidRPr="00E20383" w:rsidRDefault="000F2745" w:rsidP="000F2745">
      <w:pPr>
        <w:pStyle w:val="Leipteksti"/>
        <w:numPr>
          <w:ilvl w:val="1"/>
          <w:numId w:val="9"/>
        </w:numPr>
        <w:spacing w:after="0" w:line="240" w:lineRule="auto"/>
        <w:ind w:left="426" w:hanging="426"/>
        <w:jc w:val="both"/>
        <w:rPr>
          <w:rFonts w:cs="Arial"/>
          <w:color w:val="002060"/>
          <w:sz w:val="13"/>
          <w:szCs w:val="13"/>
          <w:lang w:val="cs-CZ"/>
        </w:rPr>
      </w:pPr>
      <w:r w:rsidRPr="00E20383">
        <w:rPr>
          <w:color w:val="002060"/>
          <w:sz w:val="13"/>
          <w:szCs w:val="13"/>
          <w:lang w:val="cs-CZ"/>
        </w:rPr>
        <w:t>Zde uvedené omezení odpovědnosti neplatí v případě škody způsobené úmyslně nebo z hrubé nedbalosti.</w:t>
      </w:r>
    </w:p>
    <w:p w14:paraId="285F466B" w14:textId="77777777" w:rsidR="000F2745" w:rsidRPr="00E20383" w:rsidRDefault="000F2745" w:rsidP="000F2745">
      <w:pPr>
        <w:pStyle w:val="Leipteksti"/>
        <w:spacing w:after="0" w:line="240" w:lineRule="auto"/>
        <w:ind w:left="426" w:hanging="426"/>
        <w:jc w:val="both"/>
        <w:rPr>
          <w:rFonts w:cs="Arial"/>
          <w:color w:val="002060"/>
          <w:sz w:val="13"/>
          <w:szCs w:val="13"/>
          <w:lang w:val="cs-CZ"/>
        </w:rPr>
      </w:pPr>
    </w:p>
    <w:p w14:paraId="6A1D3D87" w14:textId="77777777" w:rsidR="000F2745" w:rsidRPr="00E20383" w:rsidRDefault="000F2745" w:rsidP="000F2745">
      <w:pPr>
        <w:pStyle w:val="Otsikko1"/>
        <w:numPr>
          <w:ilvl w:val="0"/>
          <w:numId w:val="9"/>
        </w:numPr>
        <w:suppressAutoHyphens w:val="0"/>
        <w:overflowPunct w:val="0"/>
        <w:autoSpaceDE w:val="0"/>
        <w:spacing w:before="0" w:after="0" w:line="240" w:lineRule="auto"/>
        <w:ind w:left="426" w:hanging="426"/>
        <w:jc w:val="both"/>
        <w:outlineLvl w:val="9"/>
        <w:rPr>
          <w:color w:val="002060"/>
          <w:sz w:val="13"/>
          <w:szCs w:val="13"/>
          <w:lang w:val="cs-CZ"/>
        </w:rPr>
      </w:pPr>
      <w:r w:rsidRPr="00E20383">
        <w:rPr>
          <w:color w:val="002060"/>
          <w:sz w:val="13"/>
          <w:szCs w:val="13"/>
          <w:lang w:val="cs-CZ"/>
        </w:rPr>
        <w:lastRenderedPageBreak/>
        <w:t>Důvěrnost informací a postoupení Smlouvy</w:t>
      </w:r>
    </w:p>
    <w:p w14:paraId="7ECE48E5" w14:textId="77777777" w:rsidR="000F2745" w:rsidRPr="00E20383" w:rsidRDefault="000F2745" w:rsidP="000F2745">
      <w:pPr>
        <w:pStyle w:val="Paragraph"/>
        <w:spacing w:after="0" w:line="240" w:lineRule="auto"/>
        <w:ind w:left="426" w:hanging="426"/>
        <w:jc w:val="both"/>
        <w:rPr>
          <w:color w:val="002060"/>
          <w:sz w:val="13"/>
          <w:szCs w:val="13"/>
          <w:lang w:val="cs-CZ"/>
        </w:rPr>
      </w:pPr>
    </w:p>
    <w:p w14:paraId="4ACF65C3" w14:textId="77777777" w:rsidR="000F2745" w:rsidRPr="00E20383" w:rsidRDefault="000F2745" w:rsidP="000F2745">
      <w:pPr>
        <w:pStyle w:val="Leipteksti"/>
        <w:numPr>
          <w:ilvl w:val="1"/>
          <w:numId w:val="9"/>
        </w:numPr>
        <w:spacing w:after="0" w:line="240" w:lineRule="auto"/>
        <w:ind w:left="426" w:hanging="426"/>
        <w:jc w:val="both"/>
        <w:rPr>
          <w:rFonts w:cs="Arial"/>
          <w:color w:val="002060"/>
          <w:sz w:val="13"/>
          <w:szCs w:val="13"/>
          <w:lang w:val="cs-CZ"/>
        </w:rPr>
      </w:pPr>
      <w:r w:rsidRPr="00E20383">
        <w:rPr>
          <w:color w:val="002060"/>
          <w:sz w:val="13"/>
          <w:szCs w:val="13"/>
          <w:lang w:val="cs-CZ"/>
        </w:rPr>
        <w:t xml:space="preserve">Smluvní strany se zavazují, že nebudou třetím stranám sdělovat žádné informace o výrobcích, popisy služeb, informace o Cenách ani žádné jiné informace, které lze považovat za citlivé z obchodního hlediska, přičemž se za tyto informace z hlediska společnosti Lindström považují Důvěrné informace.  </w:t>
      </w:r>
    </w:p>
    <w:p w14:paraId="117FCB53" w14:textId="77777777" w:rsidR="000F2745" w:rsidRPr="00E20383" w:rsidRDefault="000F2745" w:rsidP="000F2745">
      <w:pPr>
        <w:pStyle w:val="Leipteksti"/>
        <w:numPr>
          <w:ilvl w:val="1"/>
          <w:numId w:val="9"/>
        </w:numPr>
        <w:spacing w:after="0" w:line="240" w:lineRule="auto"/>
        <w:ind w:left="426" w:hanging="426"/>
        <w:jc w:val="both"/>
        <w:rPr>
          <w:rFonts w:cs="Arial"/>
          <w:color w:val="002060"/>
          <w:sz w:val="13"/>
          <w:szCs w:val="13"/>
          <w:lang w:val="cs-CZ"/>
        </w:rPr>
      </w:pPr>
      <w:r w:rsidRPr="00E20383">
        <w:rPr>
          <w:color w:val="002060"/>
          <w:sz w:val="13"/>
          <w:szCs w:val="13"/>
          <w:lang w:val="cs-CZ"/>
        </w:rPr>
        <w:t xml:space="preserve">Žádná Smluvní strana nebude bez předchozího písemného souhlasu druhé Smluvní strany postupovat třetí straně jakékoliv informace týkající se Smlouvy během doby trvání Smlouvy ani po jejím skončení. </w:t>
      </w:r>
    </w:p>
    <w:p w14:paraId="6EA7EEB0" w14:textId="77777777" w:rsidR="000F2745" w:rsidRPr="00E20383" w:rsidRDefault="000F2745" w:rsidP="000F2745">
      <w:pPr>
        <w:pStyle w:val="Leipteksti"/>
        <w:numPr>
          <w:ilvl w:val="1"/>
          <w:numId w:val="9"/>
        </w:numPr>
        <w:spacing w:after="0" w:line="240" w:lineRule="auto"/>
        <w:ind w:left="426" w:hanging="426"/>
        <w:jc w:val="both"/>
        <w:rPr>
          <w:rFonts w:cs="Arial"/>
          <w:color w:val="002060"/>
          <w:sz w:val="13"/>
          <w:szCs w:val="13"/>
          <w:lang w:val="cs-CZ"/>
        </w:rPr>
      </w:pPr>
      <w:r w:rsidRPr="00E20383">
        <w:rPr>
          <w:color w:val="002060"/>
          <w:sz w:val="13"/>
          <w:szCs w:val="13"/>
          <w:lang w:val="cs-CZ"/>
        </w:rPr>
        <w:t>Tato Smlouvu nelze postoupit třetí straně bez písemného souhlasu druhé Smluvní strany. Společnost Lindström si však vyhrazuje právo postoupit Smlouvu jinému subjektu ovládanému stejnou osobou, jakou je ovládána přímo nebo nepřímo společnost Lindström.</w:t>
      </w:r>
    </w:p>
    <w:p w14:paraId="3B7CD757" w14:textId="77777777" w:rsidR="000F2745" w:rsidRPr="00E20383" w:rsidRDefault="000F2745" w:rsidP="000F2745">
      <w:pPr>
        <w:pStyle w:val="Luettelokappale"/>
        <w:autoSpaceDE w:val="0"/>
        <w:spacing w:line="240" w:lineRule="auto"/>
        <w:ind w:left="426"/>
        <w:jc w:val="both"/>
        <w:rPr>
          <w:rFonts w:cs="Arial"/>
          <w:b/>
          <w:bCs/>
          <w:color w:val="002060"/>
          <w:sz w:val="13"/>
          <w:szCs w:val="13"/>
          <w:lang w:val="cs-CZ"/>
        </w:rPr>
      </w:pPr>
    </w:p>
    <w:p w14:paraId="3F5DF2C2" w14:textId="77777777" w:rsidR="000F2745" w:rsidRPr="00E20383" w:rsidRDefault="000F2745" w:rsidP="000F2745">
      <w:pPr>
        <w:pStyle w:val="Luettelokappale"/>
        <w:numPr>
          <w:ilvl w:val="0"/>
          <w:numId w:val="9"/>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Řešení sporů</w:t>
      </w:r>
    </w:p>
    <w:p w14:paraId="1236C144" w14:textId="77777777" w:rsidR="000F2745" w:rsidRPr="00E20383" w:rsidRDefault="000F2745" w:rsidP="000F2745">
      <w:pPr>
        <w:pStyle w:val="Luettelokappale"/>
        <w:autoSpaceDE w:val="0"/>
        <w:spacing w:line="240" w:lineRule="auto"/>
        <w:ind w:left="426" w:hanging="426"/>
        <w:jc w:val="both"/>
        <w:rPr>
          <w:rFonts w:cs="Arial"/>
          <w:b/>
          <w:bCs/>
          <w:color w:val="002060"/>
          <w:sz w:val="13"/>
          <w:szCs w:val="13"/>
          <w:lang w:val="cs-CZ" w:eastAsia="en-US"/>
        </w:rPr>
      </w:pPr>
    </w:p>
    <w:p w14:paraId="59A0F770" w14:textId="77777777" w:rsidR="000F2745" w:rsidRPr="00E20383" w:rsidRDefault="000F2745" w:rsidP="000F2745">
      <w:pPr>
        <w:pStyle w:val="Leipteksti"/>
        <w:numPr>
          <w:ilvl w:val="1"/>
          <w:numId w:val="9"/>
        </w:numPr>
        <w:spacing w:after="0" w:line="240" w:lineRule="auto"/>
        <w:ind w:left="426" w:hanging="426"/>
        <w:jc w:val="both"/>
        <w:rPr>
          <w:color w:val="002060"/>
          <w:sz w:val="13"/>
          <w:szCs w:val="13"/>
          <w:lang w:val="cs-CZ"/>
        </w:rPr>
      </w:pPr>
      <w:r w:rsidRPr="00E20383">
        <w:rPr>
          <w:rStyle w:val="Kappaleenoletusfontti"/>
          <w:color w:val="002060"/>
          <w:sz w:val="13"/>
          <w:szCs w:val="13"/>
          <w:lang w:val="cs-CZ"/>
        </w:rPr>
        <w:t>Veškeré spory týkající se Smlouvy budou řešeny nejprve dohodou mezi Smluvními stranami. Povinnost řešit spory dohodou nebrání společnosti Lindström v zahájení soudního řízení.</w:t>
      </w:r>
    </w:p>
    <w:p w14:paraId="0F416433" w14:textId="77777777" w:rsidR="000F2745" w:rsidRPr="00E20383" w:rsidRDefault="000F2745" w:rsidP="000F2745">
      <w:pPr>
        <w:pStyle w:val="Leipteksti"/>
        <w:numPr>
          <w:ilvl w:val="1"/>
          <w:numId w:val="9"/>
        </w:numPr>
        <w:spacing w:after="0" w:line="240" w:lineRule="auto"/>
        <w:ind w:left="426" w:hanging="426"/>
        <w:jc w:val="both"/>
        <w:rPr>
          <w:rStyle w:val="Kappaleenoletusfontti"/>
          <w:color w:val="002060"/>
          <w:sz w:val="13"/>
          <w:szCs w:val="13"/>
          <w:lang w:val="cs-CZ"/>
        </w:rPr>
      </w:pPr>
      <w:r w:rsidRPr="00E20383">
        <w:rPr>
          <w:rStyle w:val="Kappaleenoletusfontti"/>
          <w:color w:val="002060"/>
          <w:sz w:val="13"/>
          <w:szCs w:val="13"/>
          <w:lang w:val="cs-CZ"/>
        </w:rPr>
        <w:t xml:space="preserve">Nepodaří-li se dosáhnout dohody, spory budou řešeny před českým soudem podle českých procesních pravidel. </w:t>
      </w:r>
    </w:p>
    <w:p w14:paraId="5AADAA34" w14:textId="77777777" w:rsidR="000F2745" w:rsidRPr="00E20383" w:rsidRDefault="000F2745" w:rsidP="000F2745">
      <w:pPr>
        <w:pStyle w:val="Leipteksti"/>
        <w:spacing w:after="0" w:line="240" w:lineRule="auto"/>
        <w:ind w:left="426" w:hanging="426"/>
        <w:jc w:val="both"/>
        <w:rPr>
          <w:color w:val="002060"/>
          <w:sz w:val="13"/>
          <w:szCs w:val="13"/>
          <w:lang w:val="cs-CZ"/>
        </w:rPr>
      </w:pPr>
    </w:p>
    <w:p w14:paraId="53677723" w14:textId="77777777" w:rsidR="000F2745" w:rsidRPr="00E20383" w:rsidRDefault="000F2745" w:rsidP="000F2745">
      <w:pPr>
        <w:pStyle w:val="Luettelokappale"/>
        <w:numPr>
          <w:ilvl w:val="0"/>
          <w:numId w:val="9"/>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Rozhodné právo</w:t>
      </w:r>
    </w:p>
    <w:p w14:paraId="43526948" w14:textId="77777777" w:rsidR="000F2745" w:rsidRPr="00E20383" w:rsidRDefault="000F2745" w:rsidP="000F2745">
      <w:pPr>
        <w:pStyle w:val="Normaali"/>
        <w:autoSpaceDE w:val="0"/>
        <w:spacing w:line="240" w:lineRule="auto"/>
        <w:ind w:left="426" w:hanging="426"/>
        <w:jc w:val="both"/>
        <w:rPr>
          <w:rFonts w:cs="Arial"/>
          <w:color w:val="002060"/>
          <w:sz w:val="13"/>
          <w:szCs w:val="13"/>
          <w:lang w:val="cs-CZ" w:eastAsia="en-US"/>
        </w:rPr>
      </w:pPr>
    </w:p>
    <w:p w14:paraId="4B9DDAC1" w14:textId="77777777" w:rsidR="000F2745" w:rsidRPr="00E20383" w:rsidRDefault="000F2745" w:rsidP="000F2745">
      <w:pPr>
        <w:pStyle w:val="Normaali"/>
        <w:autoSpaceDE w:val="0"/>
        <w:spacing w:line="240" w:lineRule="auto"/>
        <w:ind w:left="426"/>
        <w:jc w:val="both"/>
        <w:rPr>
          <w:rFonts w:cs="Arial"/>
          <w:color w:val="002060"/>
          <w:sz w:val="13"/>
          <w:szCs w:val="13"/>
          <w:lang w:val="cs-CZ"/>
        </w:rPr>
      </w:pPr>
      <w:r w:rsidRPr="00E20383">
        <w:rPr>
          <w:rStyle w:val="Kappaleenoletusfontti"/>
          <w:color w:val="002060"/>
          <w:sz w:val="13"/>
          <w:szCs w:val="13"/>
          <w:lang w:val="cs-CZ"/>
        </w:rPr>
        <w:t xml:space="preserve">Ostatní práva a povinnosti Smluvních stran neupravená těmito Všeobecnými obchodními podmínkami a Smlouvou se řídí obecnými ustanoveními občanského zákoníku. Ustanovení Smlouvy mají přednost před ustanoveními těchto Všeobecných obchodních podmínek. </w:t>
      </w:r>
    </w:p>
    <w:p w14:paraId="01DDF1AA" w14:textId="77777777" w:rsidR="000F2745" w:rsidRPr="00E20383" w:rsidRDefault="000F2745" w:rsidP="000F2745">
      <w:pPr>
        <w:pStyle w:val="Normaali"/>
        <w:autoSpaceDE w:val="0"/>
        <w:spacing w:line="240" w:lineRule="auto"/>
        <w:ind w:left="426" w:hanging="426"/>
        <w:jc w:val="both"/>
        <w:rPr>
          <w:rFonts w:cs="Arial"/>
          <w:color w:val="002060"/>
          <w:sz w:val="13"/>
          <w:szCs w:val="13"/>
          <w:lang w:val="cs-CZ" w:eastAsia="en-US"/>
        </w:rPr>
      </w:pPr>
    </w:p>
    <w:p w14:paraId="3A8CA82D" w14:textId="77777777" w:rsidR="000F2745" w:rsidRPr="00E20383" w:rsidRDefault="000F2745" w:rsidP="000F2745">
      <w:pPr>
        <w:pStyle w:val="Luettelokappale"/>
        <w:numPr>
          <w:ilvl w:val="0"/>
          <w:numId w:val="9"/>
        </w:numPr>
        <w:autoSpaceDE w:val="0"/>
        <w:spacing w:line="240" w:lineRule="auto"/>
        <w:ind w:left="426" w:hanging="426"/>
        <w:jc w:val="both"/>
        <w:rPr>
          <w:rFonts w:cs="Arial"/>
          <w:b/>
          <w:bCs/>
          <w:color w:val="002060"/>
          <w:sz w:val="13"/>
          <w:szCs w:val="13"/>
          <w:lang w:val="cs-CZ"/>
        </w:rPr>
      </w:pPr>
      <w:r w:rsidRPr="00E20383">
        <w:rPr>
          <w:b/>
          <w:bCs/>
          <w:color w:val="002060"/>
          <w:sz w:val="13"/>
          <w:szCs w:val="13"/>
          <w:lang w:val="cs-CZ"/>
        </w:rPr>
        <w:t>Reference</w:t>
      </w:r>
    </w:p>
    <w:p w14:paraId="411CA0A4" w14:textId="77777777" w:rsidR="000F2745" w:rsidRPr="00E20383" w:rsidRDefault="000F2745" w:rsidP="000F2745">
      <w:pPr>
        <w:pStyle w:val="Luettelokappale"/>
        <w:autoSpaceDE w:val="0"/>
        <w:spacing w:line="240" w:lineRule="auto"/>
        <w:ind w:left="0"/>
        <w:jc w:val="both"/>
        <w:rPr>
          <w:rFonts w:cs="Arial"/>
          <w:b/>
          <w:bCs/>
          <w:color w:val="002060"/>
          <w:sz w:val="13"/>
          <w:szCs w:val="13"/>
          <w:lang w:val="cs-CZ" w:eastAsia="en-US"/>
        </w:rPr>
      </w:pPr>
    </w:p>
    <w:p w14:paraId="024B7957" w14:textId="77777777" w:rsidR="000F2745" w:rsidRPr="00E20383" w:rsidRDefault="000F2745" w:rsidP="000F2745">
      <w:pPr>
        <w:pStyle w:val="Leipteksti"/>
        <w:spacing w:after="0" w:line="240" w:lineRule="auto"/>
        <w:ind w:left="426"/>
        <w:jc w:val="both"/>
        <w:rPr>
          <w:color w:val="002060"/>
          <w:sz w:val="13"/>
          <w:szCs w:val="13"/>
          <w:lang w:val="cs-CZ"/>
        </w:rPr>
      </w:pPr>
      <w:r w:rsidRPr="00E20383">
        <w:rPr>
          <w:color w:val="002060"/>
          <w:sz w:val="13"/>
          <w:szCs w:val="13"/>
          <w:lang w:val="cs-CZ"/>
        </w:rPr>
        <w:t xml:space="preserve">Smluvní strany se na sebe navzájem a na svoji vzájemnou spolupráci mohou odvolávat bez zvláštního svolení. Je-li reference používána v marketingovém materiálu, je potřeba se na tom dohodnout zvlášť. </w:t>
      </w:r>
    </w:p>
    <w:p w14:paraId="247AB634" w14:textId="77777777" w:rsidR="000F2745" w:rsidRPr="00E20383" w:rsidRDefault="000F2745" w:rsidP="000F2745">
      <w:pPr>
        <w:spacing w:line="240" w:lineRule="auto"/>
        <w:jc w:val="both"/>
        <w:rPr>
          <w:rFonts w:eastAsia="SimSun" w:cs="Arial"/>
          <w:color w:val="002060"/>
          <w:sz w:val="13"/>
          <w:szCs w:val="13"/>
        </w:rPr>
      </w:pPr>
    </w:p>
    <w:p w14:paraId="12ACBA31" w14:textId="77777777" w:rsidR="000F2745" w:rsidRPr="00E20383" w:rsidRDefault="000F2745" w:rsidP="000F2745">
      <w:pPr>
        <w:spacing w:line="240" w:lineRule="auto"/>
        <w:jc w:val="both"/>
        <w:rPr>
          <w:rFonts w:eastAsia="SimSun" w:cs="Arial"/>
          <w:color w:val="002060"/>
          <w:sz w:val="13"/>
          <w:szCs w:val="13"/>
        </w:rPr>
      </w:pPr>
    </w:p>
    <w:p w14:paraId="076FB75B" w14:textId="77777777" w:rsidR="000F2745" w:rsidRPr="00E20383" w:rsidRDefault="000F2745" w:rsidP="000F2745">
      <w:pPr>
        <w:spacing w:line="240" w:lineRule="auto"/>
        <w:jc w:val="both"/>
        <w:rPr>
          <w:rFonts w:eastAsia="SimSun" w:cs="Arial"/>
          <w:color w:val="002060"/>
          <w:sz w:val="13"/>
          <w:szCs w:val="13"/>
        </w:rPr>
      </w:pPr>
    </w:p>
    <w:p w14:paraId="63D9D175" w14:textId="36710F37" w:rsidR="000F2745" w:rsidRPr="00E20383" w:rsidRDefault="000F2745" w:rsidP="0025029A">
      <w:pPr>
        <w:spacing w:line="240" w:lineRule="auto"/>
        <w:ind w:left="426"/>
        <w:jc w:val="both"/>
        <w:rPr>
          <w:rFonts w:eastAsia="SimSun" w:cs="Arial"/>
          <w:color w:val="002060"/>
          <w:sz w:val="13"/>
          <w:szCs w:val="13"/>
        </w:rPr>
      </w:pPr>
      <w:r w:rsidRPr="00E20383">
        <w:rPr>
          <w:rFonts w:eastAsia="SimSun" w:cs="Arial"/>
          <w:color w:val="002060"/>
          <w:sz w:val="13"/>
          <w:szCs w:val="13"/>
        </w:rPr>
        <w:t>Ing. Tomáš Frimmel</w:t>
      </w:r>
    </w:p>
    <w:p w14:paraId="2A6171A5" w14:textId="77777777" w:rsidR="0025029A" w:rsidRPr="00E20383" w:rsidRDefault="0025029A" w:rsidP="0025029A">
      <w:pPr>
        <w:spacing w:line="240" w:lineRule="auto"/>
        <w:ind w:left="425"/>
        <w:jc w:val="both"/>
        <w:rPr>
          <w:rFonts w:eastAsia="SimSun" w:cs="Arial"/>
          <w:color w:val="002060"/>
          <w:sz w:val="13"/>
          <w:szCs w:val="13"/>
        </w:rPr>
      </w:pPr>
    </w:p>
    <w:p w14:paraId="1F7CCC8D" w14:textId="102A9A7F" w:rsidR="000F2745" w:rsidRPr="00E20383" w:rsidRDefault="0025029A" w:rsidP="0025029A">
      <w:pPr>
        <w:spacing w:line="240" w:lineRule="auto"/>
        <w:ind w:left="426"/>
        <w:jc w:val="both"/>
        <w:rPr>
          <w:rFonts w:eastAsia="SimSun" w:cs="Arial"/>
          <w:color w:val="002060"/>
          <w:sz w:val="13"/>
          <w:szCs w:val="13"/>
        </w:rPr>
      </w:pPr>
      <w:r w:rsidRPr="00E20383">
        <w:rPr>
          <w:rFonts w:eastAsia="SimSun" w:cs="Arial"/>
          <w:color w:val="002060"/>
          <w:sz w:val="13"/>
          <w:szCs w:val="13"/>
        </w:rPr>
        <w:t>j</w:t>
      </w:r>
      <w:r w:rsidR="000F2745" w:rsidRPr="00E20383">
        <w:rPr>
          <w:rFonts w:eastAsia="SimSun" w:cs="Arial"/>
          <w:color w:val="002060"/>
          <w:sz w:val="13"/>
          <w:szCs w:val="13"/>
        </w:rPr>
        <w:t>ednatel</w:t>
      </w:r>
      <w:r w:rsidRPr="00E20383">
        <w:rPr>
          <w:rFonts w:eastAsia="SimSun" w:cs="Arial"/>
          <w:color w:val="002060"/>
          <w:sz w:val="13"/>
          <w:szCs w:val="13"/>
        </w:rPr>
        <w:t xml:space="preserve">, </w:t>
      </w:r>
      <w:r w:rsidR="000F2745" w:rsidRPr="00E20383">
        <w:rPr>
          <w:color w:val="002060"/>
          <w:sz w:val="13"/>
          <w:szCs w:val="13"/>
        </w:rPr>
        <w:t>LINDSTR</w:t>
      </w:r>
      <w:r w:rsidR="000F2745" w:rsidRPr="00E20383">
        <w:rPr>
          <w:rFonts w:cs="Arial"/>
          <w:color w:val="002060"/>
          <w:sz w:val="13"/>
          <w:szCs w:val="13"/>
        </w:rPr>
        <w:t>Ö</w:t>
      </w:r>
      <w:r w:rsidR="000F2745" w:rsidRPr="00E20383">
        <w:rPr>
          <w:color w:val="002060"/>
          <w:sz w:val="13"/>
          <w:szCs w:val="13"/>
        </w:rPr>
        <w:t>M s.r.o.</w:t>
      </w:r>
    </w:p>
    <w:p w14:paraId="7F3C1CC4" w14:textId="77777777" w:rsidR="000579B7" w:rsidRPr="00E20383" w:rsidRDefault="000579B7" w:rsidP="000F2745">
      <w:pPr>
        <w:rPr>
          <w:color w:val="002060"/>
        </w:rPr>
      </w:pPr>
    </w:p>
    <w:sectPr w:rsidR="000579B7" w:rsidRPr="00E20383" w:rsidSect="00624895">
      <w:headerReference w:type="default" r:id="rId11"/>
      <w:footerReference w:type="default" r:id="rId12"/>
      <w:pgSz w:w="11906" w:h="16838" w:code="9"/>
      <w:pgMar w:top="2269" w:right="566" w:bottom="993" w:left="426" w:header="18" w:footer="317" w:gutter="0"/>
      <w:cols w:num="2"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A976" w14:textId="77777777" w:rsidR="00ED1AAD" w:rsidRDefault="00ED1AAD">
      <w:r>
        <w:separator/>
      </w:r>
    </w:p>
  </w:endnote>
  <w:endnote w:type="continuationSeparator" w:id="0">
    <w:p w14:paraId="51BE7D7E" w14:textId="77777777" w:rsidR="00ED1AAD" w:rsidRDefault="00ED1AAD">
      <w:r>
        <w:continuationSeparator/>
      </w:r>
    </w:p>
  </w:endnote>
  <w:endnote w:type="continuationNotice" w:id="1">
    <w:p w14:paraId="40B65C27" w14:textId="77777777" w:rsidR="00ED1AAD" w:rsidRDefault="00ED1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w:altName w:val="Book Antiqua"/>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915559"/>
      <w:docPartObj>
        <w:docPartGallery w:val="Page Numbers (Bottom of Page)"/>
        <w:docPartUnique/>
      </w:docPartObj>
    </w:sdtPr>
    <w:sdtEndPr/>
    <w:sdtContent>
      <w:sdt>
        <w:sdtPr>
          <w:id w:val="-1769616900"/>
          <w:docPartObj>
            <w:docPartGallery w:val="Page Numbers (Top of Page)"/>
            <w:docPartUnique/>
          </w:docPartObj>
        </w:sdtPr>
        <w:sdtEndPr/>
        <w:sdtContent>
          <w:p w14:paraId="7FE80C99" w14:textId="44B073E8" w:rsidR="00EB47DD" w:rsidRDefault="00EB47DD" w:rsidP="00EB47DD">
            <w:pPr>
              <w:pStyle w:val="Zpat"/>
              <w:jc w:val="right"/>
            </w:pPr>
            <w:r w:rsidRPr="00216C5D">
              <w:rPr>
                <w:noProof/>
                <w:color w:val="FFFFFF" w:themeColor="background1"/>
                <w:lang w:val="en-US" w:eastAsia="en-US"/>
              </w:rPr>
              <mc:AlternateContent>
                <mc:Choice Requires="wps">
                  <w:drawing>
                    <wp:anchor distT="0" distB="0" distL="114300" distR="114300" simplePos="0" relativeHeight="251658244" behindDoc="1" locked="0" layoutInCell="1" allowOverlap="1" wp14:anchorId="04384E6F" wp14:editId="099FE320">
                      <wp:simplePos x="0" y="0"/>
                      <wp:positionH relativeFrom="page">
                        <wp:posOffset>0</wp:posOffset>
                      </wp:positionH>
                      <wp:positionV relativeFrom="paragraph">
                        <wp:posOffset>-26289</wp:posOffset>
                      </wp:positionV>
                      <wp:extent cx="693109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931095" cy="0"/>
                              </a:xfrm>
                              <a:prstGeom prst="line">
                                <a:avLst/>
                              </a:prstGeom>
                              <a:ln>
                                <a:solidFill>
                                  <a:srgbClr val="003F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B7DBC1" id="Straight Connector 5" o:spid="_x0000_s1026" style="position:absolute;z-index:-2516582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2.05pt" to="545.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" strokecolor="#003f72">
                      <w10:wrap anchorx="page"/>
                    </v:line>
                  </w:pict>
                </mc:Fallback>
              </mc:AlternateContent>
            </w:r>
            <w:r w:rsidRPr="00216C5D">
              <w:rPr>
                <w:noProof/>
                <w:color w:val="FFFFFF" w:themeColor="background1"/>
                <w:lang w:val="en-US" w:eastAsia="en-US"/>
              </w:rPr>
              <mc:AlternateContent>
                <mc:Choice Requires="wps">
                  <w:drawing>
                    <wp:anchor distT="0" distB="0" distL="114300" distR="114300" simplePos="0" relativeHeight="251658243" behindDoc="1" locked="0" layoutInCell="1" allowOverlap="1" wp14:anchorId="638765C8" wp14:editId="38975342">
                      <wp:simplePos x="0" y="0"/>
                      <wp:positionH relativeFrom="column">
                        <wp:posOffset>6120765</wp:posOffset>
                      </wp:positionH>
                      <wp:positionV relativeFrom="paragraph">
                        <wp:posOffset>-32385</wp:posOffset>
                      </wp:positionV>
                      <wp:extent cx="730250" cy="193040"/>
                      <wp:effectExtent l="0" t="0" r="0" b="0"/>
                      <wp:wrapNone/>
                      <wp:docPr id="3" name="Rectangle 3"/>
                      <wp:cNvGraphicFramePr/>
                      <a:graphic xmlns:a="http://schemas.openxmlformats.org/drawingml/2006/main">
                        <a:graphicData uri="http://schemas.microsoft.com/office/word/2010/wordprocessingShape">
                          <wps:wsp>
                            <wps:cNvSpPr/>
                            <wps:spPr>
                              <a:xfrm>
                                <a:off x="0" y="0"/>
                                <a:ext cx="730250" cy="193040"/>
                              </a:xfrm>
                              <a:prstGeom prst="rect">
                                <a:avLst/>
                              </a:prstGeom>
                              <a:solidFill>
                                <a:srgbClr val="003F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6ECCD" w14:textId="77777777" w:rsidR="00146CEC" w:rsidRDefault="00146CEC" w:rsidP="00146C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8765C8" id="Rectangle 3" o:spid="_x0000_s1028" style="position:absolute;left:0;text-align:left;margin-left:481.95pt;margin-top:-2.55pt;width:57.5pt;height:15.2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" fillcolor="#003f72" stroked="f" strokeweight="2pt">
                      <v:textbox>
                        <w:txbxContent>
                          <w:p w14:paraId="6566ECCD" w14:textId="77777777" w:rsidR="00146CEC" w:rsidRDefault="00146CEC" w:rsidP="00146CEC">
                            <w:pPr>
                              <w:jc w:val="center"/>
                            </w:pPr>
                          </w:p>
                        </w:txbxContent>
                      </v:textbox>
                    </v:rect>
                  </w:pict>
                </mc:Fallback>
              </mc:AlternateContent>
            </w:r>
            <w:r>
              <w:ptab w:relativeTo="margin" w:alignment="left" w:leader="none"/>
            </w:r>
            <w:r w:rsidR="008B4023">
              <w:rPr>
                <w:color w:val="FFFFFF" w:themeColor="background1"/>
              </w:rPr>
              <w:t>Page</w:t>
            </w:r>
            <w:r w:rsidRPr="00216C5D">
              <w:rPr>
                <w:color w:val="FFFFFF" w:themeColor="background1"/>
              </w:rPr>
              <w:t xml:space="preserve"> </w:t>
            </w:r>
            <w:r w:rsidRPr="00216C5D">
              <w:rPr>
                <w:b/>
                <w:bCs/>
                <w:color w:val="FFFFFF" w:themeColor="background1"/>
                <w:sz w:val="24"/>
              </w:rPr>
              <w:fldChar w:fldCharType="begin"/>
            </w:r>
            <w:r w:rsidRPr="00216C5D">
              <w:rPr>
                <w:b/>
                <w:bCs/>
                <w:color w:val="FFFFFF" w:themeColor="background1"/>
              </w:rPr>
              <w:instrText xml:space="preserve"> PAGE </w:instrText>
            </w:r>
            <w:r w:rsidRPr="00216C5D">
              <w:rPr>
                <w:b/>
                <w:bCs/>
                <w:color w:val="FFFFFF" w:themeColor="background1"/>
                <w:sz w:val="24"/>
              </w:rPr>
              <w:fldChar w:fldCharType="separate"/>
            </w:r>
            <w:r w:rsidR="000F2745">
              <w:rPr>
                <w:b/>
                <w:bCs/>
                <w:noProof/>
                <w:color w:val="FFFFFF" w:themeColor="background1"/>
              </w:rPr>
              <w:t>1</w:t>
            </w:r>
            <w:r w:rsidRPr="00216C5D">
              <w:rPr>
                <w:b/>
                <w:bCs/>
                <w:color w:val="FFFFFF" w:themeColor="background1"/>
                <w:sz w:val="24"/>
              </w:rPr>
              <w:fldChar w:fldCharType="end"/>
            </w:r>
            <w:r w:rsidRPr="00216C5D">
              <w:rPr>
                <w:color w:val="FFFFFF" w:themeColor="background1"/>
              </w:rPr>
              <w:t xml:space="preserve"> </w:t>
            </w:r>
            <w:r w:rsidR="00A76308">
              <w:rPr>
                <w:color w:val="FFFFFF" w:themeColor="background1"/>
              </w:rPr>
              <w:t>/</w:t>
            </w:r>
            <w:r w:rsidRPr="00216C5D">
              <w:rPr>
                <w:color w:val="FFFFFF" w:themeColor="background1"/>
              </w:rPr>
              <w:t xml:space="preserve"> </w:t>
            </w:r>
            <w:r w:rsidRPr="00216C5D">
              <w:rPr>
                <w:b/>
                <w:bCs/>
                <w:color w:val="FFFFFF" w:themeColor="background1"/>
                <w:sz w:val="24"/>
              </w:rPr>
              <w:fldChar w:fldCharType="begin"/>
            </w:r>
            <w:r w:rsidRPr="00216C5D">
              <w:rPr>
                <w:b/>
                <w:bCs/>
                <w:color w:val="FFFFFF" w:themeColor="background1"/>
              </w:rPr>
              <w:instrText xml:space="preserve"> NUMPAGES  </w:instrText>
            </w:r>
            <w:r w:rsidRPr="00216C5D">
              <w:rPr>
                <w:b/>
                <w:bCs/>
                <w:color w:val="FFFFFF" w:themeColor="background1"/>
                <w:sz w:val="24"/>
              </w:rPr>
              <w:fldChar w:fldCharType="separate"/>
            </w:r>
            <w:r w:rsidR="000F2745">
              <w:rPr>
                <w:b/>
                <w:bCs/>
                <w:noProof/>
                <w:color w:val="FFFFFF" w:themeColor="background1"/>
              </w:rPr>
              <w:t>3</w:t>
            </w:r>
            <w:r w:rsidRPr="00216C5D">
              <w:rPr>
                <w:b/>
                <w:bCs/>
                <w:color w:val="FFFFFF" w:themeColor="background1"/>
                <w:sz w:val="24"/>
              </w:rPr>
              <w:fldChar w:fldCharType="end"/>
            </w:r>
          </w:p>
        </w:sdtContent>
      </w:sdt>
    </w:sdtContent>
  </w:sdt>
  <w:p w14:paraId="4D0A218D" w14:textId="58D496CC" w:rsidR="008E735D" w:rsidRPr="00EB47DD" w:rsidRDefault="008E735D" w:rsidP="00EB47DD">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FAA0" w14:textId="77777777" w:rsidR="00ED1AAD" w:rsidRDefault="00ED1AAD">
      <w:r>
        <w:separator/>
      </w:r>
    </w:p>
  </w:footnote>
  <w:footnote w:type="continuationSeparator" w:id="0">
    <w:p w14:paraId="51E46B04" w14:textId="77777777" w:rsidR="00ED1AAD" w:rsidRDefault="00ED1AAD">
      <w:r>
        <w:continuationSeparator/>
      </w:r>
    </w:p>
  </w:footnote>
  <w:footnote w:type="continuationNotice" w:id="1">
    <w:p w14:paraId="359FB3AC" w14:textId="77777777" w:rsidR="00ED1AAD" w:rsidRDefault="00ED1A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8853" w14:textId="241639CA" w:rsidR="008E735D" w:rsidRDefault="002165EE">
    <w:pPr>
      <w:pStyle w:val="Zhlav"/>
    </w:pPr>
    <w:r>
      <w:rPr>
        <w:noProof/>
        <w:lang w:val="en-US" w:eastAsia="en-US"/>
      </w:rPr>
      <mc:AlternateContent>
        <mc:Choice Requires="wps">
          <w:drawing>
            <wp:anchor distT="0" distB="0" distL="114300" distR="114300" simplePos="0" relativeHeight="251658245" behindDoc="0" locked="0" layoutInCell="1" allowOverlap="1" wp14:anchorId="414AD85C" wp14:editId="53BFD8B9">
              <wp:simplePos x="0" y="0"/>
              <wp:positionH relativeFrom="margin">
                <wp:posOffset>3653790</wp:posOffset>
              </wp:positionH>
              <wp:positionV relativeFrom="paragraph">
                <wp:posOffset>52070</wp:posOffset>
              </wp:positionV>
              <wp:extent cx="3441700" cy="1085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41700" cy="1085850"/>
                      </a:xfrm>
                      <a:prstGeom prst="rect">
                        <a:avLst/>
                      </a:prstGeom>
                      <a:solidFill>
                        <a:schemeClr val="lt1">
                          <a:alpha val="0"/>
                        </a:schemeClr>
                      </a:solidFill>
                      <a:ln w="6350">
                        <a:noFill/>
                      </a:ln>
                    </wps:spPr>
                    <wps:txbx>
                      <w:txbxContent>
                        <w:p w14:paraId="595AE37A" w14:textId="77777777" w:rsidR="000F2745" w:rsidRPr="00337656" w:rsidRDefault="000F2745" w:rsidP="000F2745">
                          <w:pPr>
                            <w:rPr>
                              <w:b/>
                              <w:color w:val="FFFFFF"/>
                              <w:sz w:val="32"/>
                            </w:rPr>
                          </w:pPr>
                          <w:r w:rsidRPr="00337656">
                            <w:rPr>
                              <w:b/>
                              <w:color w:val="FFFFFF"/>
                              <w:sz w:val="32"/>
                            </w:rPr>
                            <w:t xml:space="preserve">Lindström </w:t>
                          </w:r>
                        </w:p>
                        <w:p w14:paraId="0ED593D8" w14:textId="77777777" w:rsidR="000F2745" w:rsidRPr="00337656" w:rsidRDefault="000F2745" w:rsidP="000F2745">
                          <w:pPr>
                            <w:rPr>
                              <w:b/>
                              <w:color w:val="FFFFFF"/>
                              <w:sz w:val="32"/>
                            </w:rPr>
                          </w:pPr>
                          <w:r w:rsidRPr="00337656">
                            <w:rPr>
                              <w:b/>
                              <w:color w:val="FFFFFF"/>
                              <w:sz w:val="32"/>
                            </w:rPr>
                            <w:t>Všeobecné obchodní podmínky</w:t>
                          </w:r>
                        </w:p>
                        <w:p w14:paraId="329574C0" w14:textId="77777777" w:rsidR="000F2745" w:rsidRPr="00337656" w:rsidRDefault="000F2745" w:rsidP="000F2745">
                          <w:pPr>
                            <w:ind w:right="-209"/>
                            <w:rPr>
                              <w:rFonts w:cs="Arial"/>
                              <w:color w:val="FFFFFF"/>
                              <w:sz w:val="20"/>
                            </w:rPr>
                          </w:pPr>
                          <w:r w:rsidRPr="00337656">
                            <w:rPr>
                              <w:color w:val="FFFFFF"/>
                              <w:sz w:val="20"/>
                            </w:rPr>
                            <w:t>Příloha 3</w:t>
                          </w:r>
                        </w:p>
                        <w:p w14:paraId="0575BAE0" w14:textId="087DB379" w:rsidR="008B4023" w:rsidRPr="00E37174" w:rsidRDefault="008B4023" w:rsidP="008B4023">
                          <w:pPr>
                            <w:ind w:right="-209"/>
                            <w:rPr>
                              <w:rFonts w:cs="Arial"/>
                              <w:color w:val="FFFFFF" w:themeColor="background1"/>
                              <w:sz w:val="20"/>
                              <w:lang w:val="en-US" w:bidi="th-TH"/>
                            </w:rPr>
                          </w:pPr>
                        </w:p>
                        <w:p w14:paraId="126A0E27" w14:textId="3AB53179" w:rsidR="00546E7C" w:rsidRPr="00E77A11" w:rsidRDefault="00546E7C">
                          <w:pPr>
                            <w:rPr>
                              <w:b/>
                              <w:color w:val="FFFFFF" w:themeColor="background1"/>
                              <w:sz w:val="32"/>
                              <w:lang w:val="fi-FI"/>
                            </w:rPr>
                          </w:pPr>
                        </w:p>
                        <w:p w14:paraId="2063848C" w14:textId="77777777" w:rsidR="00546E7C" w:rsidRPr="00E77A11" w:rsidRDefault="00546E7C">
                          <w:pPr>
                            <w:rPr>
                              <w:b/>
                              <w:color w:val="FFFFFF" w:themeColor="background1"/>
                              <w:sz w:val="32"/>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AD85C" id="_x0000_t202" coordsize="21600,21600" o:spt="202" path="m,l,21600r21600,l21600,xe">
              <v:stroke joinstyle="miter"/>
              <v:path gradientshapeok="t" o:connecttype="rect"/>
            </v:shapetype>
            <v:shape id="Text Box 2" o:spid="_x0000_s1026" type="#_x0000_t202" style="position:absolute;margin-left:287.7pt;margin-top:4.1pt;width:271pt;height:8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" fillcolor="white [3201]" stroked="f" strokeweight=".5pt">
              <v:fill opacity="0"/>
              <v:textbox>
                <w:txbxContent>
                  <w:p w14:paraId="595AE37A" w14:textId="77777777" w:rsidR="000F2745" w:rsidRPr="00337656" w:rsidRDefault="000F2745" w:rsidP="000F2745">
                    <w:pPr>
                      <w:rPr>
                        <w:b/>
                        <w:color w:val="FFFFFF"/>
                        <w:sz w:val="32"/>
                      </w:rPr>
                    </w:pPr>
                    <w:r w:rsidRPr="00337656">
                      <w:rPr>
                        <w:b/>
                        <w:color w:val="FFFFFF"/>
                        <w:sz w:val="32"/>
                      </w:rPr>
                      <w:t xml:space="preserve">Lindström </w:t>
                    </w:r>
                  </w:p>
                  <w:p w14:paraId="0ED593D8" w14:textId="77777777" w:rsidR="000F2745" w:rsidRPr="00337656" w:rsidRDefault="000F2745" w:rsidP="000F2745">
                    <w:pPr>
                      <w:rPr>
                        <w:b/>
                        <w:color w:val="FFFFFF"/>
                        <w:sz w:val="32"/>
                      </w:rPr>
                    </w:pPr>
                    <w:r w:rsidRPr="00337656">
                      <w:rPr>
                        <w:b/>
                        <w:color w:val="FFFFFF"/>
                        <w:sz w:val="32"/>
                      </w:rPr>
                      <w:t>Všeobecné obchodní podmínky</w:t>
                    </w:r>
                  </w:p>
                  <w:p w14:paraId="329574C0" w14:textId="77777777" w:rsidR="000F2745" w:rsidRPr="00337656" w:rsidRDefault="000F2745" w:rsidP="000F2745">
                    <w:pPr>
                      <w:ind w:right="-209"/>
                      <w:rPr>
                        <w:rFonts w:cs="Arial"/>
                        <w:color w:val="FFFFFF"/>
                        <w:sz w:val="20"/>
                      </w:rPr>
                    </w:pPr>
                    <w:r w:rsidRPr="00337656">
                      <w:rPr>
                        <w:color w:val="FFFFFF"/>
                        <w:sz w:val="20"/>
                      </w:rPr>
                      <w:t>Příloha 3</w:t>
                    </w:r>
                  </w:p>
                  <w:p w14:paraId="0575BAE0" w14:textId="087DB379" w:rsidR="008B4023" w:rsidRPr="00E37174" w:rsidRDefault="008B4023" w:rsidP="008B4023">
                    <w:pPr>
                      <w:ind w:right="-209"/>
                      <w:rPr>
                        <w:rFonts w:cs="Arial"/>
                        <w:color w:val="FFFFFF" w:themeColor="background1"/>
                        <w:sz w:val="20"/>
                        <w:lang w:val="en-US" w:bidi="th-TH"/>
                      </w:rPr>
                    </w:pPr>
                  </w:p>
                  <w:p w14:paraId="126A0E27" w14:textId="3AB53179" w:rsidR="00546E7C" w:rsidRPr="00E77A11" w:rsidRDefault="00546E7C">
                    <w:pPr>
                      <w:rPr>
                        <w:b/>
                        <w:color w:val="FFFFFF" w:themeColor="background1"/>
                        <w:sz w:val="32"/>
                        <w:lang w:val="fi-FI"/>
                      </w:rPr>
                    </w:pPr>
                  </w:p>
                  <w:p w14:paraId="2063848C" w14:textId="77777777" w:rsidR="00546E7C" w:rsidRPr="00E77A11" w:rsidRDefault="00546E7C">
                    <w:pPr>
                      <w:rPr>
                        <w:b/>
                        <w:color w:val="FFFFFF" w:themeColor="background1"/>
                        <w:sz w:val="32"/>
                        <w:lang w:val="fi-FI"/>
                      </w:rPr>
                    </w:pPr>
                  </w:p>
                </w:txbxContent>
              </v:textbox>
              <w10:wrap anchorx="margin"/>
            </v:shape>
          </w:pict>
        </mc:Fallback>
      </mc:AlternateContent>
    </w:r>
    <w:r w:rsidR="00D6471B">
      <w:rPr>
        <w:noProof/>
        <w:lang w:val="en-US" w:eastAsia="en-US"/>
      </w:rPr>
      <w:drawing>
        <wp:anchor distT="0" distB="0" distL="114300" distR="114300" simplePos="0" relativeHeight="251658242" behindDoc="0" locked="0" layoutInCell="1" allowOverlap="1" wp14:anchorId="145454F9" wp14:editId="1406194D">
          <wp:simplePos x="0" y="0"/>
          <wp:positionH relativeFrom="column">
            <wp:posOffset>-267970</wp:posOffset>
          </wp:positionH>
          <wp:positionV relativeFrom="paragraph">
            <wp:posOffset>309768</wp:posOffset>
          </wp:positionV>
          <wp:extent cx="1640205" cy="5245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524510"/>
                  </a:xfrm>
                  <a:prstGeom prst="rect">
                    <a:avLst/>
                  </a:prstGeom>
                  <a:noFill/>
                </pic:spPr>
              </pic:pic>
            </a:graphicData>
          </a:graphic>
        </wp:anchor>
      </w:drawing>
    </w:r>
    <w:r w:rsidR="004B3DD5">
      <w:rPr>
        <w:noProof/>
        <w:lang w:val="en-US" w:eastAsia="en-US"/>
      </w:rPr>
      <w:drawing>
        <wp:anchor distT="0" distB="0" distL="114300" distR="114300" simplePos="0" relativeHeight="251658240" behindDoc="0" locked="0" layoutInCell="1" allowOverlap="1" wp14:anchorId="5CF08579" wp14:editId="00B8B501">
          <wp:simplePos x="0" y="0"/>
          <wp:positionH relativeFrom="column">
            <wp:posOffset>-340565</wp:posOffset>
          </wp:positionH>
          <wp:positionV relativeFrom="paragraph">
            <wp:posOffset>-15433</wp:posOffset>
          </wp:positionV>
          <wp:extent cx="7855434" cy="1152939"/>
          <wp:effectExtent l="19050" t="19050" r="12700" b="285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5434" cy="1152939"/>
                  </a:xfrm>
                  <a:prstGeom prst="rect">
                    <a:avLst/>
                  </a:prstGeom>
                  <a:noFill/>
                  <a:ln>
                    <a:solidFill>
                      <a:schemeClr val="bg1">
                        <a:alpha val="0"/>
                      </a:schemeClr>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6A8"/>
    <w:multiLevelType w:val="hybridMultilevel"/>
    <w:tmpl w:val="A304686C"/>
    <w:lvl w:ilvl="0" w:tplc="76ECAEA0">
      <w:start w:val="1"/>
      <w:numFmt w:val="lowerLetter"/>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 w15:restartNumberingAfterBreak="0">
    <w:nsid w:val="049B625D"/>
    <w:multiLevelType w:val="multilevel"/>
    <w:tmpl w:val="E6B06990"/>
    <w:lvl w:ilvl="0">
      <w:start w:val="15"/>
      <w:numFmt w:val="decimal"/>
      <w:lvlText w:val="%1."/>
      <w:lvlJc w:val="left"/>
      <w:pPr>
        <w:ind w:left="644" w:hanging="360"/>
      </w:pPr>
      <w:rPr>
        <w:rFonts w:hint="default"/>
      </w:rPr>
    </w:lvl>
    <w:lvl w:ilvl="1">
      <w:start w:val="1"/>
      <w:numFmt w:val="decimal"/>
      <w:lvlText w:val="%1.%2"/>
      <w:lvlJc w:val="left"/>
      <w:pPr>
        <w:ind w:left="674" w:hanging="390"/>
      </w:pPr>
      <w:rPr>
        <w:rFonts w:hint="default"/>
        <w:sz w:val="13"/>
        <w:szCs w:val="13"/>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 w15:restartNumberingAfterBreak="0">
    <w:nsid w:val="092914DD"/>
    <w:multiLevelType w:val="multilevel"/>
    <w:tmpl w:val="41EA3BD2"/>
    <w:lvl w:ilvl="0">
      <w:start w:val="10"/>
      <w:numFmt w:val="decimal"/>
      <w:lvlText w:val="%1."/>
      <w:lvlJc w:val="left"/>
      <w:pPr>
        <w:ind w:left="1588" w:hanging="1304"/>
      </w:pPr>
      <w:rPr>
        <w:sz w:val="16"/>
        <w:szCs w:val="16"/>
      </w:rPr>
    </w:lvl>
    <w:lvl w:ilvl="1">
      <w:start w:val="1"/>
      <w:numFmt w:val="decimal"/>
      <w:lvlText w:val="%1.%2."/>
      <w:lvlJc w:val="left"/>
      <w:pPr>
        <w:ind w:left="1588" w:hanging="1304"/>
      </w:pPr>
      <w:rPr>
        <w:b w:val="0"/>
        <w:sz w:val="13"/>
        <w:szCs w:val="13"/>
      </w:rPr>
    </w:lvl>
    <w:lvl w:ilvl="2">
      <w:start w:val="1"/>
      <w:numFmt w:val="decimal"/>
      <w:lvlText w:val="%1.%2.%3."/>
      <w:lvlJc w:val="left"/>
      <w:pPr>
        <w:ind w:left="1304" w:firstLine="0"/>
      </w:pPr>
    </w:lvl>
    <w:lvl w:ilvl="3">
      <w:start w:val="1"/>
      <w:numFmt w:val="decimal"/>
      <w:lvlText w:val="%1.%2.%3.%4."/>
      <w:lvlJc w:val="left"/>
      <w:pPr>
        <w:ind w:left="1304" w:firstLine="0"/>
      </w:pPr>
    </w:lvl>
    <w:lvl w:ilvl="4">
      <w:start w:val="1"/>
      <w:numFmt w:val="decimal"/>
      <w:lvlText w:val="%1.%2.%3.%4.%5."/>
      <w:lvlJc w:val="left"/>
      <w:pPr>
        <w:ind w:left="1304" w:firstLine="0"/>
      </w:pPr>
    </w:lvl>
    <w:lvl w:ilvl="5">
      <w:start w:val="1"/>
      <w:numFmt w:val="decimal"/>
      <w:suff w:val="space"/>
      <w:lvlText w:val="%1.%2.%3.%4.%5.%6."/>
      <w:lvlJc w:val="left"/>
      <w:pPr>
        <w:ind w:left="1304" w:firstLine="0"/>
      </w:pPr>
    </w:lvl>
    <w:lvl w:ilvl="6">
      <w:start w:val="1"/>
      <w:numFmt w:val="decimal"/>
      <w:suff w:val="space"/>
      <w:lvlText w:val="%1.%2.%3.%4.%5.%6.%7."/>
      <w:lvlJc w:val="left"/>
      <w:pPr>
        <w:ind w:left="1304" w:firstLine="0"/>
      </w:pPr>
    </w:lvl>
    <w:lvl w:ilvl="7">
      <w:start w:val="1"/>
      <w:numFmt w:val="decimal"/>
      <w:suff w:val="space"/>
      <w:lvlText w:val="%1.%2.%3.%4.%5.%6.%7.%8."/>
      <w:lvlJc w:val="left"/>
      <w:pPr>
        <w:ind w:left="1304" w:firstLine="0"/>
      </w:pPr>
    </w:lvl>
    <w:lvl w:ilvl="8">
      <w:start w:val="1"/>
      <w:numFmt w:val="decimal"/>
      <w:suff w:val="space"/>
      <w:lvlText w:val="%1.%2.%3.%4.%5.%6.%7.%8.%9."/>
      <w:lvlJc w:val="left"/>
      <w:pPr>
        <w:ind w:left="1304" w:firstLine="0"/>
      </w:pPr>
    </w:lvl>
  </w:abstractNum>
  <w:abstractNum w:abstractNumId="3" w15:restartNumberingAfterBreak="0">
    <w:nsid w:val="198D5E5E"/>
    <w:multiLevelType w:val="multilevel"/>
    <w:tmpl w:val="D138EE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Restart w:val="1"/>
      <w:pStyle w:val="Intraotsikko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4370CB8"/>
    <w:multiLevelType w:val="hybridMultilevel"/>
    <w:tmpl w:val="85FA2C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21A4CC5"/>
    <w:multiLevelType w:val="multilevel"/>
    <w:tmpl w:val="DE9465E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2DD5D89"/>
    <w:multiLevelType w:val="multilevel"/>
    <w:tmpl w:val="994A54B6"/>
    <w:lvl w:ilvl="0">
      <w:start w:val="12"/>
      <w:numFmt w:val="decimal"/>
      <w:lvlText w:val="%1"/>
      <w:lvlJc w:val="left"/>
      <w:pPr>
        <w:ind w:left="1950" w:hanging="390"/>
      </w:pPr>
      <w:rPr>
        <w:rFonts w:cs="Arial"/>
        <w:color w:val="002060"/>
        <w:sz w:val="13"/>
        <w:szCs w:val="13"/>
      </w:rPr>
    </w:lvl>
    <w:lvl w:ilvl="1">
      <w:start w:val="1"/>
      <w:numFmt w:val="decimal"/>
      <w:lvlText w:val="%1.%2"/>
      <w:lvlJc w:val="left"/>
      <w:pPr>
        <w:ind w:left="816" w:hanging="390"/>
      </w:pPr>
      <w:rPr>
        <w:rFonts w:cs="Arial"/>
        <w:color w:val="000000"/>
        <w:sz w:val="13"/>
        <w:szCs w:val="13"/>
      </w:rPr>
    </w:lvl>
    <w:lvl w:ilvl="2">
      <w:start w:val="1"/>
      <w:numFmt w:val="decimal"/>
      <w:lvlText w:val="%1.%2.%3"/>
      <w:lvlJc w:val="left"/>
      <w:pPr>
        <w:ind w:left="720" w:hanging="720"/>
      </w:pPr>
      <w:rPr>
        <w:rFonts w:cs="Arial"/>
        <w:color w:val="000000"/>
        <w:sz w:val="20"/>
      </w:rPr>
    </w:lvl>
    <w:lvl w:ilvl="3">
      <w:start w:val="1"/>
      <w:numFmt w:val="decimal"/>
      <w:lvlText w:val="%1.%2.%3.%4"/>
      <w:lvlJc w:val="left"/>
      <w:pPr>
        <w:ind w:left="720" w:hanging="720"/>
      </w:pPr>
      <w:rPr>
        <w:rFonts w:cs="Arial"/>
        <w:color w:val="000000"/>
        <w:sz w:val="20"/>
      </w:rPr>
    </w:lvl>
    <w:lvl w:ilvl="4">
      <w:start w:val="1"/>
      <w:numFmt w:val="decimal"/>
      <w:lvlText w:val="%1.%2.%3.%4.%5"/>
      <w:lvlJc w:val="left"/>
      <w:pPr>
        <w:ind w:left="1080" w:hanging="1080"/>
      </w:pPr>
      <w:rPr>
        <w:rFonts w:cs="Arial"/>
        <w:color w:val="000000"/>
        <w:sz w:val="20"/>
      </w:rPr>
    </w:lvl>
    <w:lvl w:ilvl="5">
      <w:start w:val="1"/>
      <w:numFmt w:val="decimal"/>
      <w:lvlText w:val="%1.%2.%3.%4.%5.%6"/>
      <w:lvlJc w:val="left"/>
      <w:pPr>
        <w:ind w:left="1080" w:hanging="1080"/>
      </w:pPr>
      <w:rPr>
        <w:rFonts w:cs="Arial"/>
        <w:color w:val="000000"/>
        <w:sz w:val="20"/>
      </w:rPr>
    </w:lvl>
    <w:lvl w:ilvl="6">
      <w:start w:val="1"/>
      <w:numFmt w:val="decimal"/>
      <w:lvlText w:val="%1.%2.%3.%4.%5.%6.%7"/>
      <w:lvlJc w:val="left"/>
      <w:pPr>
        <w:ind w:left="1440" w:hanging="1440"/>
      </w:pPr>
      <w:rPr>
        <w:rFonts w:cs="Arial"/>
        <w:color w:val="000000"/>
        <w:sz w:val="20"/>
      </w:rPr>
    </w:lvl>
    <w:lvl w:ilvl="7">
      <w:start w:val="1"/>
      <w:numFmt w:val="decimal"/>
      <w:lvlText w:val="%1.%2.%3.%4.%5.%6.%7.%8"/>
      <w:lvlJc w:val="left"/>
      <w:pPr>
        <w:ind w:left="1440" w:hanging="1440"/>
      </w:pPr>
      <w:rPr>
        <w:rFonts w:cs="Arial"/>
        <w:color w:val="000000"/>
        <w:sz w:val="20"/>
      </w:rPr>
    </w:lvl>
    <w:lvl w:ilvl="8">
      <w:start w:val="1"/>
      <w:numFmt w:val="decimal"/>
      <w:lvlText w:val="%1.%2.%3.%4.%5.%6.%7.%8.%9"/>
      <w:lvlJc w:val="left"/>
      <w:pPr>
        <w:ind w:left="1800" w:hanging="1800"/>
      </w:pPr>
      <w:rPr>
        <w:rFonts w:cs="Arial"/>
        <w:color w:val="000000"/>
        <w:sz w:val="20"/>
      </w:rPr>
    </w:lvl>
  </w:abstractNum>
  <w:abstractNum w:abstractNumId="7" w15:restartNumberingAfterBreak="0">
    <w:nsid w:val="47932896"/>
    <w:multiLevelType w:val="multilevel"/>
    <w:tmpl w:val="22FA4C76"/>
    <w:lvl w:ilvl="0">
      <w:start w:val="1"/>
      <w:numFmt w:val="decimal"/>
      <w:pStyle w:val="Intraotsikko1"/>
      <w:lvlText w:val="%1"/>
      <w:lvlJc w:val="left"/>
      <w:pPr>
        <w:tabs>
          <w:tab w:val="num" w:pos="432"/>
        </w:tabs>
        <w:ind w:left="432" w:hanging="432"/>
      </w:pPr>
    </w:lvl>
    <w:lvl w:ilvl="1">
      <w:start w:val="1"/>
      <w:numFmt w:val="decimal"/>
      <w:pStyle w:val="Intraotsikko2"/>
      <w:lvlText w:val="%1.%2"/>
      <w:lvlJc w:val="left"/>
      <w:pPr>
        <w:tabs>
          <w:tab w:val="num" w:pos="576"/>
        </w:tabs>
        <w:ind w:left="576" w:hanging="576"/>
      </w:pPr>
    </w:lvl>
    <w:lvl w:ilvl="2">
      <w:start w:val="1"/>
      <w:numFmt w:val="decimal"/>
      <w:pStyle w:val="Intra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B86192F"/>
    <w:multiLevelType w:val="multilevel"/>
    <w:tmpl w:val="67243112"/>
    <w:lvl w:ilvl="0">
      <w:start w:val="8"/>
      <w:numFmt w:val="decimal"/>
      <w:lvlText w:val="%1."/>
      <w:lvlJc w:val="left"/>
      <w:pPr>
        <w:ind w:left="1304" w:hanging="1304"/>
      </w:pPr>
    </w:lvl>
    <w:lvl w:ilvl="1">
      <w:start w:val="1"/>
      <w:numFmt w:val="decimal"/>
      <w:lvlText w:val="%1.%2."/>
      <w:lvlJc w:val="left"/>
      <w:pPr>
        <w:ind w:left="1304" w:hanging="1304"/>
      </w:pPr>
      <w:rPr>
        <w:sz w:val="13"/>
        <w:szCs w:val="13"/>
      </w:rPr>
    </w:lvl>
    <w:lvl w:ilvl="2">
      <w:start w:val="1"/>
      <w:numFmt w:val="decimal"/>
      <w:lvlText w:val="%1.%2.%3."/>
      <w:lvlJc w:val="left"/>
      <w:pPr>
        <w:ind w:left="1304" w:firstLine="0"/>
      </w:pPr>
    </w:lvl>
    <w:lvl w:ilvl="3">
      <w:start w:val="1"/>
      <w:numFmt w:val="decimal"/>
      <w:lvlText w:val="%1.%2.%3.%4."/>
      <w:lvlJc w:val="left"/>
      <w:pPr>
        <w:ind w:left="1304" w:firstLine="0"/>
      </w:pPr>
    </w:lvl>
    <w:lvl w:ilvl="4">
      <w:start w:val="1"/>
      <w:numFmt w:val="decimal"/>
      <w:lvlText w:val="%1.%2.%3.%4.%5."/>
      <w:lvlJc w:val="left"/>
      <w:pPr>
        <w:ind w:left="1304" w:firstLine="0"/>
      </w:pPr>
    </w:lvl>
    <w:lvl w:ilvl="5">
      <w:start w:val="1"/>
      <w:numFmt w:val="decimal"/>
      <w:suff w:val="space"/>
      <w:lvlText w:val="%1.%2.%3.%4.%5.%6."/>
      <w:lvlJc w:val="left"/>
      <w:pPr>
        <w:ind w:left="1304" w:firstLine="0"/>
      </w:pPr>
    </w:lvl>
    <w:lvl w:ilvl="6">
      <w:start w:val="1"/>
      <w:numFmt w:val="decimal"/>
      <w:suff w:val="space"/>
      <w:lvlText w:val="%1.%2.%3.%4.%5.%6.%7."/>
      <w:lvlJc w:val="left"/>
      <w:pPr>
        <w:ind w:left="1304" w:firstLine="0"/>
      </w:pPr>
    </w:lvl>
    <w:lvl w:ilvl="7">
      <w:start w:val="1"/>
      <w:numFmt w:val="decimal"/>
      <w:suff w:val="space"/>
      <w:lvlText w:val="%1.%2.%3.%4.%5.%6.%7.%8."/>
      <w:lvlJc w:val="left"/>
      <w:pPr>
        <w:ind w:left="1304" w:firstLine="0"/>
      </w:pPr>
    </w:lvl>
    <w:lvl w:ilvl="8">
      <w:start w:val="1"/>
      <w:numFmt w:val="decimal"/>
      <w:suff w:val="space"/>
      <w:lvlText w:val="%1.%2.%3.%4.%5.%6.%7.%8.%9."/>
      <w:lvlJc w:val="left"/>
      <w:pPr>
        <w:ind w:left="1304" w:firstLine="0"/>
      </w:pPr>
    </w:lvl>
  </w:abstractNum>
  <w:abstractNum w:abstractNumId="9" w15:restartNumberingAfterBreak="0">
    <w:nsid w:val="4F6E63B2"/>
    <w:multiLevelType w:val="hybridMultilevel"/>
    <w:tmpl w:val="A33E24D8"/>
    <w:lvl w:ilvl="0" w:tplc="FF98F0A8">
      <w:start w:val="1"/>
      <w:numFmt w:val="decimal"/>
      <w:lvlText w:val="%1."/>
      <w:lvlJc w:val="left"/>
      <w:pPr>
        <w:ind w:left="1660" w:hanging="130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9351543"/>
    <w:multiLevelType w:val="multilevel"/>
    <w:tmpl w:val="0B60B12E"/>
    <w:styleLink w:val="111111"/>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firstLine="0"/>
      </w:pPr>
      <w:rPr>
        <w:rFonts w:hint="default"/>
      </w:rPr>
    </w:lvl>
    <w:lvl w:ilvl="3">
      <w:start w:val="1"/>
      <w:numFmt w:val="decimal"/>
      <w:lvlText w:val="%1.%2.%3.%4."/>
      <w:lvlJc w:val="left"/>
      <w:pPr>
        <w:tabs>
          <w:tab w:val="num" w:pos="1304"/>
        </w:tabs>
        <w:ind w:left="1304" w:firstLine="0"/>
      </w:pPr>
      <w:rPr>
        <w:rFonts w:hint="default"/>
      </w:rPr>
    </w:lvl>
    <w:lvl w:ilvl="4">
      <w:start w:val="1"/>
      <w:numFmt w:val="decimal"/>
      <w:lvlText w:val="%1.%2.%3.%4.%5."/>
      <w:lvlJc w:val="left"/>
      <w:pPr>
        <w:tabs>
          <w:tab w:val="num" w:pos="1304"/>
        </w:tabs>
        <w:ind w:left="1304" w:firstLine="0"/>
      </w:pPr>
      <w:rPr>
        <w:rFonts w:hint="default"/>
      </w:rPr>
    </w:lvl>
    <w:lvl w:ilvl="5">
      <w:start w:val="1"/>
      <w:numFmt w:val="decimal"/>
      <w:suff w:val="space"/>
      <w:lvlText w:val="%1.%2.%3.%4.%5.%6."/>
      <w:lvlJc w:val="left"/>
      <w:pPr>
        <w:ind w:left="1304" w:firstLine="0"/>
      </w:pPr>
      <w:rPr>
        <w:rFonts w:hint="default"/>
      </w:rPr>
    </w:lvl>
    <w:lvl w:ilvl="6">
      <w:start w:val="1"/>
      <w:numFmt w:val="decimal"/>
      <w:suff w:val="space"/>
      <w:lvlText w:val="%1.%2.%3.%4.%5.%6.%7."/>
      <w:lvlJc w:val="left"/>
      <w:pPr>
        <w:ind w:left="1304" w:firstLine="0"/>
      </w:pPr>
      <w:rPr>
        <w:rFonts w:hint="default"/>
      </w:rPr>
    </w:lvl>
    <w:lvl w:ilvl="7">
      <w:start w:val="1"/>
      <w:numFmt w:val="decimal"/>
      <w:suff w:val="space"/>
      <w:lvlText w:val="%1.%2.%3.%4.%5.%6.%7.%8."/>
      <w:lvlJc w:val="left"/>
      <w:pPr>
        <w:ind w:left="1304" w:firstLine="0"/>
      </w:pPr>
      <w:rPr>
        <w:rFonts w:hint="default"/>
      </w:rPr>
    </w:lvl>
    <w:lvl w:ilvl="8">
      <w:start w:val="1"/>
      <w:numFmt w:val="decimal"/>
      <w:suff w:val="space"/>
      <w:lvlText w:val="%1.%2.%3.%4.%5.%6.%7.%8.%9."/>
      <w:lvlJc w:val="left"/>
      <w:pPr>
        <w:ind w:left="1304" w:firstLine="0"/>
      </w:pPr>
      <w:rPr>
        <w:rFonts w:hint="default"/>
      </w:rPr>
    </w:lvl>
  </w:abstractNum>
  <w:abstractNum w:abstractNumId="11" w15:restartNumberingAfterBreak="0">
    <w:nsid w:val="5D7233EF"/>
    <w:multiLevelType w:val="multilevel"/>
    <w:tmpl w:val="49D003D0"/>
    <w:lvl w:ilvl="0">
      <w:start w:val="9"/>
      <w:numFmt w:val="decimal"/>
      <w:lvlText w:val="%1."/>
      <w:lvlJc w:val="left"/>
      <w:pPr>
        <w:ind w:left="1304" w:hanging="1304"/>
      </w:pPr>
    </w:lvl>
    <w:lvl w:ilvl="1">
      <w:start w:val="1"/>
      <w:numFmt w:val="decimal"/>
      <w:lvlText w:val="%1.%2."/>
      <w:lvlJc w:val="left"/>
      <w:pPr>
        <w:ind w:left="1730" w:hanging="1304"/>
      </w:pPr>
      <w:rPr>
        <w:sz w:val="13"/>
        <w:szCs w:val="13"/>
      </w:rPr>
    </w:lvl>
    <w:lvl w:ilvl="2">
      <w:start w:val="1"/>
      <w:numFmt w:val="decimal"/>
      <w:lvlText w:val="%1.%2.%3."/>
      <w:lvlJc w:val="left"/>
      <w:pPr>
        <w:ind w:left="1304" w:firstLine="0"/>
      </w:pPr>
    </w:lvl>
    <w:lvl w:ilvl="3">
      <w:start w:val="1"/>
      <w:numFmt w:val="decimal"/>
      <w:lvlText w:val="%1.%2.%3.%4."/>
      <w:lvlJc w:val="left"/>
      <w:pPr>
        <w:ind w:left="1304" w:firstLine="0"/>
      </w:pPr>
    </w:lvl>
    <w:lvl w:ilvl="4">
      <w:start w:val="1"/>
      <w:numFmt w:val="decimal"/>
      <w:lvlText w:val="%1.%2.%3.%4.%5."/>
      <w:lvlJc w:val="left"/>
      <w:pPr>
        <w:ind w:left="1304" w:firstLine="0"/>
      </w:pPr>
    </w:lvl>
    <w:lvl w:ilvl="5">
      <w:start w:val="1"/>
      <w:numFmt w:val="decimal"/>
      <w:suff w:val="space"/>
      <w:lvlText w:val="%1.%2.%3.%4.%5.%6."/>
      <w:lvlJc w:val="left"/>
      <w:pPr>
        <w:ind w:left="1304" w:firstLine="0"/>
      </w:pPr>
    </w:lvl>
    <w:lvl w:ilvl="6">
      <w:start w:val="1"/>
      <w:numFmt w:val="decimal"/>
      <w:suff w:val="space"/>
      <w:lvlText w:val="%1.%2.%3.%4.%5.%6.%7."/>
      <w:lvlJc w:val="left"/>
      <w:pPr>
        <w:ind w:left="1304" w:firstLine="0"/>
      </w:pPr>
    </w:lvl>
    <w:lvl w:ilvl="7">
      <w:start w:val="1"/>
      <w:numFmt w:val="decimal"/>
      <w:suff w:val="space"/>
      <w:lvlText w:val="%1.%2.%3.%4.%5.%6.%7.%8."/>
      <w:lvlJc w:val="left"/>
      <w:pPr>
        <w:ind w:left="1304" w:firstLine="0"/>
      </w:pPr>
    </w:lvl>
    <w:lvl w:ilvl="8">
      <w:start w:val="1"/>
      <w:numFmt w:val="decimal"/>
      <w:suff w:val="space"/>
      <w:lvlText w:val="%1.%2.%3.%4.%5.%6.%7.%8.%9."/>
      <w:lvlJc w:val="left"/>
      <w:pPr>
        <w:ind w:left="1304" w:firstLine="0"/>
      </w:pPr>
    </w:lvl>
  </w:abstractNum>
  <w:abstractNum w:abstractNumId="12" w15:restartNumberingAfterBreak="0">
    <w:nsid w:val="665058CD"/>
    <w:multiLevelType w:val="multilevel"/>
    <w:tmpl w:val="08C0F7F8"/>
    <w:lvl w:ilvl="0">
      <w:start w:val="11"/>
      <w:numFmt w:val="decimal"/>
      <w:lvlText w:val="%1"/>
      <w:lvlJc w:val="left"/>
      <w:pPr>
        <w:ind w:left="720" w:hanging="360"/>
      </w:pPr>
      <w:rPr>
        <w:rFonts w:cs="Angsana New"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3" w15:restartNumberingAfterBreak="0">
    <w:nsid w:val="6FF90228"/>
    <w:multiLevelType w:val="multilevel"/>
    <w:tmpl w:val="E2789346"/>
    <w:lvl w:ilvl="0">
      <w:start w:val="6"/>
      <w:numFmt w:val="decimal"/>
      <w:lvlText w:val="%1."/>
      <w:lvlJc w:val="left"/>
      <w:pPr>
        <w:ind w:left="720" w:hanging="360"/>
      </w:pPr>
      <w:rPr>
        <w:b/>
      </w:rPr>
    </w:lvl>
    <w:lvl w:ilvl="1">
      <w:start w:val="1"/>
      <w:numFmt w:val="decimal"/>
      <w:lvlText w:val="%1.%2"/>
      <w:lvlJc w:val="left"/>
      <w:pPr>
        <w:ind w:left="1211" w:hanging="360"/>
      </w:pPr>
      <w:rPr>
        <w:b w:val="0"/>
        <w:sz w:val="13"/>
        <w:szCs w:val="13"/>
      </w:r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4" w15:restartNumberingAfterBreak="0">
    <w:nsid w:val="7E5266E2"/>
    <w:multiLevelType w:val="hybridMultilevel"/>
    <w:tmpl w:val="6634575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22966289">
    <w:abstractNumId w:val="10"/>
  </w:num>
  <w:num w:numId="2" w16cid:durableId="2126653374">
    <w:abstractNumId w:val="7"/>
  </w:num>
  <w:num w:numId="3" w16cid:durableId="350451662">
    <w:abstractNumId w:val="3"/>
  </w:num>
  <w:num w:numId="4" w16cid:durableId="1063332332">
    <w:abstractNumId w:val="13"/>
  </w:num>
  <w:num w:numId="5" w16cid:durableId="365911504">
    <w:abstractNumId w:val="8"/>
  </w:num>
  <w:num w:numId="6" w16cid:durableId="1719619774">
    <w:abstractNumId w:val="11"/>
  </w:num>
  <w:num w:numId="7" w16cid:durableId="416220609">
    <w:abstractNumId w:val="2"/>
  </w:num>
  <w:num w:numId="8" w16cid:durableId="221789442">
    <w:abstractNumId w:val="6"/>
  </w:num>
  <w:num w:numId="9" w16cid:durableId="149638489">
    <w:abstractNumId w:val="1"/>
  </w:num>
  <w:num w:numId="10" w16cid:durableId="522520711">
    <w:abstractNumId w:val="5"/>
  </w:num>
  <w:num w:numId="11" w16cid:durableId="614409032">
    <w:abstractNumId w:val="9"/>
  </w:num>
  <w:num w:numId="12" w16cid:durableId="1984891240">
    <w:abstractNumId w:val="4"/>
  </w:num>
  <w:num w:numId="13" w16cid:durableId="816341894">
    <w:abstractNumId w:val="0"/>
  </w:num>
  <w:num w:numId="14" w16cid:durableId="454100047">
    <w:abstractNumId w:val="14"/>
  </w:num>
  <w:num w:numId="15" w16cid:durableId="91085065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0C"/>
    <w:rsid w:val="00001618"/>
    <w:rsid w:val="000045DB"/>
    <w:rsid w:val="00006766"/>
    <w:rsid w:val="00010137"/>
    <w:rsid w:val="00011292"/>
    <w:rsid w:val="00011BC2"/>
    <w:rsid w:val="00014636"/>
    <w:rsid w:val="000154D6"/>
    <w:rsid w:val="00017390"/>
    <w:rsid w:val="00023D1C"/>
    <w:rsid w:val="00026163"/>
    <w:rsid w:val="000303D7"/>
    <w:rsid w:val="000324DB"/>
    <w:rsid w:val="000377DC"/>
    <w:rsid w:val="00050AAA"/>
    <w:rsid w:val="0005368C"/>
    <w:rsid w:val="00053D01"/>
    <w:rsid w:val="000579B7"/>
    <w:rsid w:val="000609DD"/>
    <w:rsid w:val="00061D1B"/>
    <w:rsid w:val="00063A20"/>
    <w:rsid w:val="00071DCF"/>
    <w:rsid w:val="00074010"/>
    <w:rsid w:val="00082C00"/>
    <w:rsid w:val="00083ED3"/>
    <w:rsid w:val="00084299"/>
    <w:rsid w:val="000861D6"/>
    <w:rsid w:val="000902A4"/>
    <w:rsid w:val="0009355B"/>
    <w:rsid w:val="00095A74"/>
    <w:rsid w:val="0009640D"/>
    <w:rsid w:val="00096F7D"/>
    <w:rsid w:val="000A0F5E"/>
    <w:rsid w:val="000A63E1"/>
    <w:rsid w:val="000B00EB"/>
    <w:rsid w:val="000C0E86"/>
    <w:rsid w:val="000C123D"/>
    <w:rsid w:val="000D1BE3"/>
    <w:rsid w:val="000D2555"/>
    <w:rsid w:val="000D2582"/>
    <w:rsid w:val="000E750A"/>
    <w:rsid w:val="000F071D"/>
    <w:rsid w:val="000F100F"/>
    <w:rsid w:val="000F2745"/>
    <w:rsid w:val="000F552F"/>
    <w:rsid w:val="000F76DE"/>
    <w:rsid w:val="00101E06"/>
    <w:rsid w:val="00101ECA"/>
    <w:rsid w:val="00107683"/>
    <w:rsid w:val="00111D1E"/>
    <w:rsid w:val="0011497B"/>
    <w:rsid w:val="001154D9"/>
    <w:rsid w:val="00120852"/>
    <w:rsid w:val="00123483"/>
    <w:rsid w:val="00125239"/>
    <w:rsid w:val="00134244"/>
    <w:rsid w:val="0013531D"/>
    <w:rsid w:val="00136AB0"/>
    <w:rsid w:val="001459FE"/>
    <w:rsid w:val="00146CEC"/>
    <w:rsid w:val="00146EE7"/>
    <w:rsid w:val="0015447A"/>
    <w:rsid w:val="00162808"/>
    <w:rsid w:val="0016643A"/>
    <w:rsid w:val="00167189"/>
    <w:rsid w:val="00172871"/>
    <w:rsid w:val="00173A75"/>
    <w:rsid w:val="00182973"/>
    <w:rsid w:val="00183408"/>
    <w:rsid w:val="00183E77"/>
    <w:rsid w:val="001848EF"/>
    <w:rsid w:val="001866E0"/>
    <w:rsid w:val="00187D79"/>
    <w:rsid w:val="00192B1F"/>
    <w:rsid w:val="00197F9E"/>
    <w:rsid w:val="001A04D2"/>
    <w:rsid w:val="001A3200"/>
    <w:rsid w:val="001A5261"/>
    <w:rsid w:val="001A52A1"/>
    <w:rsid w:val="001B1568"/>
    <w:rsid w:val="001B1E6A"/>
    <w:rsid w:val="001B2791"/>
    <w:rsid w:val="001B2CA2"/>
    <w:rsid w:val="001B2D15"/>
    <w:rsid w:val="001C00C5"/>
    <w:rsid w:val="001C41BC"/>
    <w:rsid w:val="001C4CA7"/>
    <w:rsid w:val="001C501E"/>
    <w:rsid w:val="001C53B2"/>
    <w:rsid w:val="001C7256"/>
    <w:rsid w:val="001D1B3D"/>
    <w:rsid w:val="001D1ED8"/>
    <w:rsid w:val="001D2AC1"/>
    <w:rsid w:val="001D7F7B"/>
    <w:rsid w:val="001E2B12"/>
    <w:rsid w:val="001E62C2"/>
    <w:rsid w:val="001F0BEC"/>
    <w:rsid w:val="001F5113"/>
    <w:rsid w:val="002010CE"/>
    <w:rsid w:val="0021196A"/>
    <w:rsid w:val="002148DA"/>
    <w:rsid w:val="00216517"/>
    <w:rsid w:val="002165EE"/>
    <w:rsid w:val="00216C5D"/>
    <w:rsid w:val="00216D78"/>
    <w:rsid w:val="002205B7"/>
    <w:rsid w:val="00221605"/>
    <w:rsid w:val="002223D6"/>
    <w:rsid w:val="0022320A"/>
    <w:rsid w:val="002256D8"/>
    <w:rsid w:val="00226E52"/>
    <w:rsid w:val="002276F6"/>
    <w:rsid w:val="00230FBA"/>
    <w:rsid w:val="002341B9"/>
    <w:rsid w:val="00234262"/>
    <w:rsid w:val="00236576"/>
    <w:rsid w:val="0024188B"/>
    <w:rsid w:val="00243B46"/>
    <w:rsid w:val="00246311"/>
    <w:rsid w:val="0025029A"/>
    <w:rsid w:val="00250650"/>
    <w:rsid w:val="002561DE"/>
    <w:rsid w:val="00257D6F"/>
    <w:rsid w:val="00263692"/>
    <w:rsid w:val="0026531E"/>
    <w:rsid w:val="00265A56"/>
    <w:rsid w:val="00266BBF"/>
    <w:rsid w:val="002672CB"/>
    <w:rsid w:val="00273054"/>
    <w:rsid w:val="002731AD"/>
    <w:rsid w:val="00276A37"/>
    <w:rsid w:val="00280284"/>
    <w:rsid w:val="002851C2"/>
    <w:rsid w:val="002911F7"/>
    <w:rsid w:val="002925E3"/>
    <w:rsid w:val="0029531D"/>
    <w:rsid w:val="002A1058"/>
    <w:rsid w:val="002A1678"/>
    <w:rsid w:val="002B09B7"/>
    <w:rsid w:val="002C49ED"/>
    <w:rsid w:val="002C6CEB"/>
    <w:rsid w:val="002D0F79"/>
    <w:rsid w:val="002D614B"/>
    <w:rsid w:val="002E5054"/>
    <w:rsid w:val="002F379C"/>
    <w:rsid w:val="002F68DE"/>
    <w:rsid w:val="002F6E30"/>
    <w:rsid w:val="00300FF3"/>
    <w:rsid w:val="0030571A"/>
    <w:rsid w:val="00311B7D"/>
    <w:rsid w:val="003145DB"/>
    <w:rsid w:val="00317C3C"/>
    <w:rsid w:val="00331AE6"/>
    <w:rsid w:val="003363C7"/>
    <w:rsid w:val="003372B5"/>
    <w:rsid w:val="0034031C"/>
    <w:rsid w:val="0034181B"/>
    <w:rsid w:val="00342CD1"/>
    <w:rsid w:val="003506C0"/>
    <w:rsid w:val="003525AC"/>
    <w:rsid w:val="0036437C"/>
    <w:rsid w:val="00372F19"/>
    <w:rsid w:val="00385AB5"/>
    <w:rsid w:val="00386FCD"/>
    <w:rsid w:val="00397529"/>
    <w:rsid w:val="003A0E8D"/>
    <w:rsid w:val="003A2CE9"/>
    <w:rsid w:val="003A2D0F"/>
    <w:rsid w:val="003A4580"/>
    <w:rsid w:val="003A648F"/>
    <w:rsid w:val="003B1A52"/>
    <w:rsid w:val="003B590E"/>
    <w:rsid w:val="003C002D"/>
    <w:rsid w:val="003C28EB"/>
    <w:rsid w:val="003C2E6D"/>
    <w:rsid w:val="003C3C74"/>
    <w:rsid w:val="003C7BB9"/>
    <w:rsid w:val="003C7DE5"/>
    <w:rsid w:val="003D3FB9"/>
    <w:rsid w:val="003D67FC"/>
    <w:rsid w:val="003D6A49"/>
    <w:rsid w:val="003E1147"/>
    <w:rsid w:val="003E20D9"/>
    <w:rsid w:val="003E5B10"/>
    <w:rsid w:val="003E5BBB"/>
    <w:rsid w:val="003F6742"/>
    <w:rsid w:val="003F7F5C"/>
    <w:rsid w:val="00400A60"/>
    <w:rsid w:val="004032B8"/>
    <w:rsid w:val="00412FB3"/>
    <w:rsid w:val="00413200"/>
    <w:rsid w:val="004162F9"/>
    <w:rsid w:val="00417BAB"/>
    <w:rsid w:val="00417BCF"/>
    <w:rsid w:val="00417C90"/>
    <w:rsid w:val="00421BCE"/>
    <w:rsid w:val="00422A83"/>
    <w:rsid w:val="00426E5D"/>
    <w:rsid w:val="0042798F"/>
    <w:rsid w:val="00427EAE"/>
    <w:rsid w:val="00431623"/>
    <w:rsid w:val="0043556B"/>
    <w:rsid w:val="004361BB"/>
    <w:rsid w:val="00443F98"/>
    <w:rsid w:val="00450342"/>
    <w:rsid w:val="004510E3"/>
    <w:rsid w:val="00451ED4"/>
    <w:rsid w:val="004524B2"/>
    <w:rsid w:val="0045270E"/>
    <w:rsid w:val="00457BAD"/>
    <w:rsid w:val="00460EFA"/>
    <w:rsid w:val="00463782"/>
    <w:rsid w:val="0046756A"/>
    <w:rsid w:val="00475FB7"/>
    <w:rsid w:val="00476B6D"/>
    <w:rsid w:val="00487221"/>
    <w:rsid w:val="0048724A"/>
    <w:rsid w:val="004A076E"/>
    <w:rsid w:val="004A1431"/>
    <w:rsid w:val="004A4E0B"/>
    <w:rsid w:val="004A75AA"/>
    <w:rsid w:val="004A7F20"/>
    <w:rsid w:val="004B249F"/>
    <w:rsid w:val="004B3DD5"/>
    <w:rsid w:val="004B5854"/>
    <w:rsid w:val="004B7279"/>
    <w:rsid w:val="004C2F89"/>
    <w:rsid w:val="004C48F6"/>
    <w:rsid w:val="004C5DE6"/>
    <w:rsid w:val="004C7DBA"/>
    <w:rsid w:val="004D14AE"/>
    <w:rsid w:val="004E0F0D"/>
    <w:rsid w:val="004E1CF5"/>
    <w:rsid w:val="004E2D99"/>
    <w:rsid w:val="004E4183"/>
    <w:rsid w:val="004F163F"/>
    <w:rsid w:val="004F2201"/>
    <w:rsid w:val="004F3A4D"/>
    <w:rsid w:val="004F7992"/>
    <w:rsid w:val="005009EA"/>
    <w:rsid w:val="005019C6"/>
    <w:rsid w:val="00502B92"/>
    <w:rsid w:val="00502DDE"/>
    <w:rsid w:val="00503E7C"/>
    <w:rsid w:val="00505489"/>
    <w:rsid w:val="00505D07"/>
    <w:rsid w:val="00506BB3"/>
    <w:rsid w:val="00506E22"/>
    <w:rsid w:val="005128AB"/>
    <w:rsid w:val="00514F8A"/>
    <w:rsid w:val="00520421"/>
    <w:rsid w:val="00530AC2"/>
    <w:rsid w:val="00532A64"/>
    <w:rsid w:val="0053516D"/>
    <w:rsid w:val="005365C3"/>
    <w:rsid w:val="00546B08"/>
    <w:rsid w:val="00546E7C"/>
    <w:rsid w:val="00550EBB"/>
    <w:rsid w:val="00555DA5"/>
    <w:rsid w:val="005619A3"/>
    <w:rsid w:val="00561CB5"/>
    <w:rsid w:val="00564B63"/>
    <w:rsid w:val="00567B4C"/>
    <w:rsid w:val="005746C5"/>
    <w:rsid w:val="00574AE7"/>
    <w:rsid w:val="0057513A"/>
    <w:rsid w:val="005823E8"/>
    <w:rsid w:val="00586F0F"/>
    <w:rsid w:val="0058774B"/>
    <w:rsid w:val="00590A55"/>
    <w:rsid w:val="00591684"/>
    <w:rsid w:val="00595F88"/>
    <w:rsid w:val="00597D49"/>
    <w:rsid w:val="00597ECD"/>
    <w:rsid w:val="005A6279"/>
    <w:rsid w:val="005B17BE"/>
    <w:rsid w:val="005B2BC5"/>
    <w:rsid w:val="005B2E5E"/>
    <w:rsid w:val="005B55D0"/>
    <w:rsid w:val="005B6D21"/>
    <w:rsid w:val="005C1A6C"/>
    <w:rsid w:val="005C667A"/>
    <w:rsid w:val="005C7694"/>
    <w:rsid w:val="005D005F"/>
    <w:rsid w:val="005D1770"/>
    <w:rsid w:val="005D1C24"/>
    <w:rsid w:val="005D1D14"/>
    <w:rsid w:val="005E0CEE"/>
    <w:rsid w:val="005E5967"/>
    <w:rsid w:val="005E67F9"/>
    <w:rsid w:val="005F00BA"/>
    <w:rsid w:val="005F395D"/>
    <w:rsid w:val="005F48C1"/>
    <w:rsid w:val="005F54C6"/>
    <w:rsid w:val="005F61C2"/>
    <w:rsid w:val="00600234"/>
    <w:rsid w:val="00602695"/>
    <w:rsid w:val="00604EEA"/>
    <w:rsid w:val="00606C20"/>
    <w:rsid w:val="0061311E"/>
    <w:rsid w:val="00617659"/>
    <w:rsid w:val="00624895"/>
    <w:rsid w:val="006265C4"/>
    <w:rsid w:val="0062711B"/>
    <w:rsid w:val="00630E86"/>
    <w:rsid w:val="00632062"/>
    <w:rsid w:val="00633DFC"/>
    <w:rsid w:val="006361C7"/>
    <w:rsid w:val="0064065B"/>
    <w:rsid w:val="006437FE"/>
    <w:rsid w:val="00645474"/>
    <w:rsid w:val="00651070"/>
    <w:rsid w:val="00657C5B"/>
    <w:rsid w:val="006626D4"/>
    <w:rsid w:val="006632E4"/>
    <w:rsid w:val="0066393E"/>
    <w:rsid w:val="0066719A"/>
    <w:rsid w:val="00672B86"/>
    <w:rsid w:val="006753BF"/>
    <w:rsid w:val="006826B1"/>
    <w:rsid w:val="00682AC9"/>
    <w:rsid w:val="006855A4"/>
    <w:rsid w:val="00694198"/>
    <w:rsid w:val="00694A03"/>
    <w:rsid w:val="00695BEB"/>
    <w:rsid w:val="006A10C4"/>
    <w:rsid w:val="006A29DA"/>
    <w:rsid w:val="006B00A6"/>
    <w:rsid w:val="006B46BB"/>
    <w:rsid w:val="006B6CCF"/>
    <w:rsid w:val="006B6D0D"/>
    <w:rsid w:val="006C0322"/>
    <w:rsid w:val="006D019E"/>
    <w:rsid w:val="006D0F22"/>
    <w:rsid w:val="006D20EC"/>
    <w:rsid w:val="006D4922"/>
    <w:rsid w:val="006E25F6"/>
    <w:rsid w:val="006E3C7B"/>
    <w:rsid w:val="006E577E"/>
    <w:rsid w:val="006E5DDF"/>
    <w:rsid w:val="006E695B"/>
    <w:rsid w:val="006F0DC3"/>
    <w:rsid w:val="006F31A2"/>
    <w:rsid w:val="006F35DA"/>
    <w:rsid w:val="006F5013"/>
    <w:rsid w:val="006F5841"/>
    <w:rsid w:val="006F5A3C"/>
    <w:rsid w:val="006F5AED"/>
    <w:rsid w:val="006F5DD8"/>
    <w:rsid w:val="006F658C"/>
    <w:rsid w:val="006F76C4"/>
    <w:rsid w:val="00700C6F"/>
    <w:rsid w:val="00706B07"/>
    <w:rsid w:val="00706E9A"/>
    <w:rsid w:val="00707EBD"/>
    <w:rsid w:val="00711287"/>
    <w:rsid w:val="00712828"/>
    <w:rsid w:val="00717034"/>
    <w:rsid w:val="007206B3"/>
    <w:rsid w:val="00720A48"/>
    <w:rsid w:val="0072282F"/>
    <w:rsid w:val="00722C40"/>
    <w:rsid w:val="007254D9"/>
    <w:rsid w:val="007274B3"/>
    <w:rsid w:val="00727DC9"/>
    <w:rsid w:val="00737866"/>
    <w:rsid w:val="0074138A"/>
    <w:rsid w:val="0074487C"/>
    <w:rsid w:val="00744D17"/>
    <w:rsid w:val="007479C7"/>
    <w:rsid w:val="0075017D"/>
    <w:rsid w:val="00752B63"/>
    <w:rsid w:val="00753459"/>
    <w:rsid w:val="00754151"/>
    <w:rsid w:val="007556C5"/>
    <w:rsid w:val="00755A19"/>
    <w:rsid w:val="00755B3C"/>
    <w:rsid w:val="00765DD7"/>
    <w:rsid w:val="007671A6"/>
    <w:rsid w:val="00767703"/>
    <w:rsid w:val="00774525"/>
    <w:rsid w:val="0077485F"/>
    <w:rsid w:val="00774B10"/>
    <w:rsid w:val="00775E22"/>
    <w:rsid w:val="007767D3"/>
    <w:rsid w:val="0078096F"/>
    <w:rsid w:val="00781EF9"/>
    <w:rsid w:val="00783902"/>
    <w:rsid w:val="00783A39"/>
    <w:rsid w:val="00787655"/>
    <w:rsid w:val="00794DB1"/>
    <w:rsid w:val="007A18EC"/>
    <w:rsid w:val="007A5E91"/>
    <w:rsid w:val="007A611A"/>
    <w:rsid w:val="007A6861"/>
    <w:rsid w:val="007B020C"/>
    <w:rsid w:val="007B0890"/>
    <w:rsid w:val="007B38D0"/>
    <w:rsid w:val="007D3385"/>
    <w:rsid w:val="007E1C37"/>
    <w:rsid w:val="007E6D8F"/>
    <w:rsid w:val="007F2FAE"/>
    <w:rsid w:val="008015E3"/>
    <w:rsid w:val="008033DE"/>
    <w:rsid w:val="008035D1"/>
    <w:rsid w:val="00811A41"/>
    <w:rsid w:val="00815C7E"/>
    <w:rsid w:val="0082406E"/>
    <w:rsid w:val="00826298"/>
    <w:rsid w:val="00827173"/>
    <w:rsid w:val="008271AD"/>
    <w:rsid w:val="00832D20"/>
    <w:rsid w:val="008362C1"/>
    <w:rsid w:val="00842BF3"/>
    <w:rsid w:val="00842C54"/>
    <w:rsid w:val="00842E91"/>
    <w:rsid w:val="00844B1C"/>
    <w:rsid w:val="0084517C"/>
    <w:rsid w:val="00847BF5"/>
    <w:rsid w:val="008562FC"/>
    <w:rsid w:val="00860114"/>
    <w:rsid w:val="0086141E"/>
    <w:rsid w:val="008743B2"/>
    <w:rsid w:val="0088505B"/>
    <w:rsid w:val="008956B8"/>
    <w:rsid w:val="008A2122"/>
    <w:rsid w:val="008A3192"/>
    <w:rsid w:val="008A60A9"/>
    <w:rsid w:val="008A7E61"/>
    <w:rsid w:val="008B3141"/>
    <w:rsid w:val="008B4023"/>
    <w:rsid w:val="008B52F0"/>
    <w:rsid w:val="008B7784"/>
    <w:rsid w:val="008C282B"/>
    <w:rsid w:val="008C29EA"/>
    <w:rsid w:val="008D0A76"/>
    <w:rsid w:val="008D1277"/>
    <w:rsid w:val="008D16CE"/>
    <w:rsid w:val="008E1573"/>
    <w:rsid w:val="008E6231"/>
    <w:rsid w:val="008E735D"/>
    <w:rsid w:val="008F28FA"/>
    <w:rsid w:val="0090112D"/>
    <w:rsid w:val="00901936"/>
    <w:rsid w:val="00903B76"/>
    <w:rsid w:val="00903C99"/>
    <w:rsid w:val="00906DE7"/>
    <w:rsid w:val="009154EA"/>
    <w:rsid w:val="00920CF2"/>
    <w:rsid w:val="00922D4F"/>
    <w:rsid w:val="00924762"/>
    <w:rsid w:val="00925E3C"/>
    <w:rsid w:val="00930E3A"/>
    <w:rsid w:val="0093190B"/>
    <w:rsid w:val="009340E1"/>
    <w:rsid w:val="00934498"/>
    <w:rsid w:val="009345E1"/>
    <w:rsid w:val="00936767"/>
    <w:rsid w:val="00943B18"/>
    <w:rsid w:val="00952483"/>
    <w:rsid w:val="00952B10"/>
    <w:rsid w:val="00956596"/>
    <w:rsid w:val="00956614"/>
    <w:rsid w:val="00956C6B"/>
    <w:rsid w:val="00956FE3"/>
    <w:rsid w:val="009571D1"/>
    <w:rsid w:val="009642C9"/>
    <w:rsid w:val="00966008"/>
    <w:rsid w:val="00974CF0"/>
    <w:rsid w:val="00977FAA"/>
    <w:rsid w:val="009818B8"/>
    <w:rsid w:val="0098291D"/>
    <w:rsid w:val="00985728"/>
    <w:rsid w:val="00994662"/>
    <w:rsid w:val="00996ABC"/>
    <w:rsid w:val="009A0846"/>
    <w:rsid w:val="009A4A16"/>
    <w:rsid w:val="009B33C2"/>
    <w:rsid w:val="009B5A2A"/>
    <w:rsid w:val="009B6811"/>
    <w:rsid w:val="009C2728"/>
    <w:rsid w:val="009C4878"/>
    <w:rsid w:val="009C48D3"/>
    <w:rsid w:val="009C4A94"/>
    <w:rsid w:val="009C4C9F"/>
    <w:rsid w:val="009C6086"/>
    <w:rsid w:val="009C766A"/>
    <w:rsid w:val="009D0631"/>
    <w:rsid w:val="009D112F"/>
    <w:rsid w:val="009D38D5"/>
    <w:rsid w:val="009E5109"/>
    <w:rsid w:val="009F0E46"/>
    <w:rsid w:val="009F5E0B"/>
    <w:rsid w:val="009F78AB"/>
    <w:rsid w:val="009F7BE6"/>
    <w:rsid w:val="00A023A6"/>
    <w:rsid w:val="00A035B8"/>
    <w:rsid w:val="00A06B85"/>
    <w:rsid w:val="00A105A6"/>
    <w:rsid w:val="00A12792"/>
    <w:rsid w:val="00A13C15"/>
    <w:rsid w:val="00A16C4D"/>
    <w:rsid w:val="00A22F84"/>
    <w:rsid w:val="00A25A4D"/>
    <w:rsid w:val="00A40C5C"/>
    <w:rsid w:val="00A42DF9"/>
    <w:rsid w:val="00A51EB9"/>
    <w:rsid w:val="00A67777"/>
    <w:rsid w:val="00A67D28"/>
    <w:rsid w:val="00A72D19"/>
    <w:rsid w:val="00A76308"/>
    <w:rsid w:val="00A7649D"/>
    <w:rsid w:val="00A8101C"/>
    <w:rsid w:val="00A8178D"/>
    <w:rsid w:val="00A82737"/>
    <w:rsid w:val="00A829C9"/>
    <w:rsid w:val="00A84E06"/>
    <w:rsid w:val="00A86666"/>
    <w:rsid w:val="00A92557"/>
    <w:rsid w:val="00A9487C"/>
    <w:rsid w:val="00AA2A0A"/>
    <w:rsid w:val="00AA3187"/>
    <w:rsid w:val="00AA474A"/>
    <w:rsid w:val="00AB4168"/>
    <w:rsid w:val="00AB6A39"/>
    <w:rsid w:val="00AC120C"/>
    <w:rsid w:val="00AC4CDD"/>
    <w:rsid w:val="00AC61F6"/>
    <w:rsid w:val="00AD0266"/>
    <w:rsid w:val="00AD2197"/>
    <w:rsid w:val="00AD433C"/>
    <w:rsid w:val="00AE36DC"/>
    <w:rsid w:val="00AE5701"/>
    <w:rsid w:val="00AE6134"/>
    <w:rsid w:val="00AE7D9A"/>
    <w:rsid w:val="00AF3ED2"/>
    <w:rsid w:val="00AF5A40"/>
    <w:rsid w:val="00AF5A7F"/>
    <w:rsid w:val="00AF6591"/>
    <w:rsid w:val="00AF6CDB"/>
    <w:rsid w:val="00B02C8F"/>
    <w:rsid w:val="00B071B5"/>
    <w:rsid w:val="00B07565"/>
    <w:rsid w:val="00B10602"/>
    <w:rsid w:val="00B1208E"/>
    <w:rsid w:val="00B122B8"/>
    <w:rsid w:val="00B16813"/>
    <w:rsid w:val="00B20362"/>
    <w:rsid w:val="00B3126E"/>
    <w:rsid w:val="00B3343C"/>
    <w:rsid w:val="00B40202"/>
    <w:rsid w:val="00B436FC"/>
    <w:rsid w:val="00B43E73"/>
    <w:rsid w:val="00B44201"/>
    <w:rsid w:val="00B453D3"/>
    <w:rsid w:val="00B459C8"/>
    <w:rsid w:val="00B45E90"/>
    <w:rsid w:val="00B46E34"/>
    <w:rsid w:val="00B54179"/>
    <w:rsid w:val="00B54AA1"/>
    <w:rsid w:val="00B574EE"/>
    <w:rsid w:val="00B60A7A"/>
    <w:rsid w:val="00B626F4"/>
    <w:rsid w:val="00B700DF"/>
    <w:rsid w:val="00B7321E"/>
    <w:rsid w:val="00B737F4"/>
    <w:rsid w:val="00B74258"/>
    <w:rsid w:val="00B744BB"/>
    <w:rsid w:val="00B751FD"/>
    <w:rsid w:val="00B77013"/>
    <w:rsid w:val="00B7735B"/>
    <w:rsid w:val="00B80EE1"/>
    <w:rsid w:val="00B81760"/>
    <w:rsid w:val="00B82C78"/>
    <w:rsid w:val="00B82C81"/>
    <w:rsid w:val="00B83132"/>
    <w:rsid w:val="00B8349C"/>
    <w:rsid w:val="00B836BB"/>
    <w:rsid w:val="00B83968"/>
    <w:rsid w:val="00B84A91"/>
    <w:rsid w:val="00B86049"/>
    <w:rsid w:val="00B916D0"/>
    <w:rsid w:val="00BA4D95"/>
    <w:rsid w:val="00BA7D19"/>
    <w:rsid w:val="00BB0D87"/>
    <w:rsid w:val="00BB672B"/>
    <w:rsid w:val="00BB6C60"/>
    <w:rsid w:val="00BD28C8"/>
    <w:rsid w:val="00BD74C5"/>
    <w:rsid w:val="00BE143F"/>
    <w:rsid w:val="00BE15FD"/>
    <w:rsid w:val="00BE4D3A"/>
    <w:rsid w:val="00BE4E0D"/>
    <w:rsid w:val="00BF49E2"/>
    <w:rsid w:val="00BF70AB"/>
    <w:rsid w:val="00C018CC"/>
    <w:rsid w:val="00C02217"/>
    <w:rsid w:val="00C0398F"/>
    <w:rsid w:val="00C05F5C"/>
    <w:rsid w:val="00C17463"/>
    <w:rsid w:val="00C202A2"/>
    <w:rsid w:val="00C36842"/>
    <w:rsid w:val="00C4505F"/>
    <w:rsid w:val="00C46C81"/>
    <w:rsid w:val="00C4719C"/>
    <w:rsid w:val="00C4779A"/>
    <w:rsid w:val="00C47EE9"/>
    <w:rsid w:val="00C54445"/>
    <w:rsid w:val="00C61D97"/>
    <w:rsid w:val="00C627D7"/>
    <w:rsid w:val="00C632F4"/>
    <w:rsid w:val="00C6643C"/>
    <w:rsid w:val="00C71858"/>
    <w:rsid w:val="00C719FB"/>
    <w:rsid w:val="00C76772"/>
    <w:rsid w:val="00C822FB"/>
    <w:rsid w:val="00C8303D"/>
    <w:rsid w:val="00C84DD5"/>
    <w:rsid w:val="00C855DF"/>
    <w:rsid w:val="00C9506E"/>
    <w:rsid w:val="00C9628E"/>
    <w:rsid w:val="00CA0C94"/>
    <w:rsid w:val="00CA11B6"/>
    <w:rsid w:val="00CA3DD5"/>
    <w:rsid w:val="00CA42B4"/>
    <w:rsid w:val="00CA462F"/>
    <w:rsid w:val="00CA4C3F"/>
    <w:rsid w:val="00CA6B91"/>
    <w:rsid w:val="00CB02E3"/>
    <w:rsid w:val="00CB1467"/>
    <w:rsid w:val="00CB15E7"/>
    <w:rsid w:val="00CB6BAC"/>
    <w:rsid w:val="00CC22EE"/>
    <w:rsid w:val="00CC357B"/>
    <w:rsid w:val="00CC6922"/>
    <w:rsid w:val="00CD496C"/>
    <w:rsid w:val="00CD49A9"/>
    <w:rsid w:val="00CD58EF"/>
    <w:rsid w:val="00CE7DE0"/>
    <w:rsid w:val="00CF50C9"/>
    <w:rsid w:val="00D070BD"/>
    <w:rsid w:val="00D077A3"/>
    <w:rsid w:val="00D209E9"/>
    <w:rsid w:val="00D213C7"/>
    <w:rsid w:val="00D231BE"/>
    <w:rsid w:val="00D2493B"/>
    <w:rsid w:val="00D26F25"/>
    <w:rsid w:val="00D270A5"/>
    <w:rsid w:val="00D27F58"/>
    <w:rsid w:val="00D3085D"/>
    <w:rsid w:val="00D316C1"/>
    <w:rsid w:val="00D317EE"/>
    <w:rsid w:val="00D32214"/>
    <w:rsid w:val="00D3565F"/>
    <w:rsid w:val="00D41EAE"/>
    <w:rsid w:val="00D441FB"/>
    <w:rsid w:val="00D47433"/>
    <w:rsid w:val="00D47C11"/>
    <w:rsid w:val="00D52932"/>
    <w:rsid w:val="00D612EF"/>
    <w:rsid w:val="00D61E0B"/>
    <w:rsid w:val="00D623A3"/>
    <w:rsid w:val="00D6471B"/>
    <w:rsid w:val="00D6763C"/>
    <w:rsid w:val="00D679B1"/>
    <w:rsid w:val="00D74ED7"/>
    <w:rsid w:val="00D84812"/>
    <w:rsid w:val="00D84926"/>
    <w:rsid w:val="00D8668F"/>
    <w:rsid w:val="00D91330"/>
    <w:rsid w:val="00D95FE4"/>
    <w:rsid w:val="00DA1670"/>
    <w:rsid w:val="00DA2AB5"/>
    <w:rsid w:val="00DA2E2E"/>
    <w:rsid w:val="00DA5A21"/>
    <w:rsid w:val="00DB1AB8"/>
    <w:rsid w:val="00DB61BA"/>
    <w:rsid w:val="00DB6F64"/>
    <w:rsid w:val="00DC1732"/>
    <w:rsid w:val="00DD1A39"/>
    <w:rsid w:val="00DD3702"/>
    <w:rsid w:val="00DD4A62"/>
    <w:rsid w:val="00DE1002"/>
    <w:rsid w:val="00DE4FB7"/>
    <w:rsid w:val="00DE5C50"/>
    <w:rsid w:val="00DF02EA"/>
    <w:rsid w:val="00DF0A66"/>
    <w:rsid w:val="00DF20ED"/>
    <w:rsid w:val="00E053BB"/>
    <w:rsid w:val="00E131E8"/>
    <w:rsid w:val="00E14898"/>
    <w:rsid w:val="00E14E1C"/>
    <w:rsid w:val="00E1629B"/>
    <w:rsid w:val="00E16FB7"/>
    <w:rsid w:val="00E20383"/>
    <w:rsid w:val="00E21B32"/>
    <w:rsid w:val="00E23CB8"/>
    <w:rsid w:val="00E253E3"/>
    <w:rsid w:val="00E26A05"/>
    <w:rsid w:val="00E30123"/>
    <w:rsid w:val="00E32E0B"/>
    <w:rsid w:val="00E35B2F"/>
    <w:rsid w:val="00E44544"/>
    <w:rsid w:val="00E450D4"/>
    <w:rsid w:val="00E50D51"/>
    <w:rsid w:val="00E51FB7"/>
    <w:rsid w:val="00E52B60"/>
    <w:rsid w:val="00E52E8F"/>
    <w:rsid w:val="00E53E46"/>
    <w:rsid w:val="00E62190"/>
    <w:rsid w:val="00E6562B"/>
    <w:rsid w:val="00E6572A"/>
    <w:rsid w:val="00E66459"/>
    <w:rsid w:val="00E70128"/>
    <w:rsid w:val="00E706F4"/>
    <w:rsid w:val="00E71809"/>
    <w:rsid w:val="00E76AED"/>
    <w:rsid w:val="00E77A11"/>
    <w:rsid w:val="00E82ED2"/>
    <w:rsid w:val="00E83F47"/>
    <w:rsid w:val="00E85274"/>
    <w:rsid w:val="00E9455E"/>
    <w:rsid w:val="00E95128"/>
    <w:rsid w:val="00E97942"/>
    <w:rsid w:val="00EB0048"/>
    <w:rsid w:val="00EB1A48"/>
    <w:rsid w:val="00EB47DD"/>
    <w:rsid w:val="00EB6275"/>
    <w:rsid w:val="00EB6EFF"/>
    <w:rsid w:val="00EB7683"/>
    <w:rsid w:val="00EC46C0"/>
    <w:rsid w:val="00ED1AAD"/>
    <w:rsid w:val="00ED2717"/>
    <w:rsid w:val="00ED4659"/>
    <w:rsid w:val="00ED5381"/>
    <w:rsid w:val="00ED7B37"/>
    <w:rsid w:val="00EE0F05"/>
    <w:rsid w:val="00EE18CE"/>
    <w:rsid w:val="00EE3314"/>
    <w:rsid w:val="00EE6BD1"/>
    <w:rsid w:val="00EF2595"/>
    <w:rsid w:val="00F00196"/>
    <w:rsid w:val="00F001C1"/>
    <w:rsid w:val="00F04FDF"/>
    <w:rsid w:val="00F13F91"/>
    <w:rsid w:val="00F1611E"/>
    <w:rsid w:val="00F17BA9"/>
    <w:rsid w:val="00F21606"/>
    <w:rsid w:val="00F23A01"/>
    <w:rsid w:val="00F33D08"/>
    <w:rsid w:val="00F426B6"/>
    <w:rsid w:val="00F4294A"/>
    <w:rsid w:val="00F43CBD"/>
    <w:rsid w:val="00F47C23"/>
    <w:rsid w:val="00F533FB"/>
    <w:rsid w:val="00F557DF"/>
    <w:rsid w:val="00F56D7B"/>
    <w:rsid w:val="00F6439C"/>
    <w:rsid w:val="00F653DC"/>
    <w:rsid w:val="00F6561E"/>
    <w:rsid w:val="00F677A1"/>
    <w:rsid w:val="00F74FFD"/>
    <w:rsid w:val="00F7607B"/>
    <w:rsid w:val="00F77504"/>
    <w:rsid w:val="00F77E5E"/>
    <w:rsid w:val="00F82669"/>
    <w:rsid w:val="00F854CB"/>
    <w:rsid w:val="00F92967"/>
    <w:rsid w:val="00F93C88"/>
    <w:rsid w:val="00F9674B"/>
    <w:rsid w:val="00FA189D"/>
    <w:rsid w:val="00FA5219"/>
    <w:rsid w:val="00FA6043"/>
    <w:rsid w:val="00FA68AE"/>
    <w:rsid w:val="00FB0257"/>
    <w:rsid w:val="00FB32CB"/>
    <w:rsid w:val="00FB41DF"/>
    <w:rsid w:val="00FC656A"/>
    <w:rsid w:val="00FD1F89"/>
    <w:rsid w:val="00FD40E7"/>
    <w:rsid w:val="00FD5DDB"/>
    <w:rsid w:val="00FE3E0B"/>
    <w:rsid w:val="00FE6011"/>
    <w:rsid w:val="00FF1521"/>
    <w:rsid w:val="00FF6810"/>
    <w:rsid w:val="108E5EC5"/>
    <w:rsid w:val="2109C928"/>
    <w:rsid w:val="2CC37C46"/>
    <w:rsid w:val="62E477E4"/>
    <w:rsid w:val="6845F817"/>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68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th-TH"/>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0F2745"/>
    <w:pPr>
      <w:spacing w:line="280" w:lineRule="atLeast"/>
    </w:pPr>
    <w:rPr>
      <w:rFonts w:ascii="Arial" w:eastAsia="Arial" w:hAnsi="Arial"/>
      <w:sz w:val="22"/>
      <w:szCs w:val="24"/>
      <w:lang w:val="cs-CZ" w:eastAsia="zh-CN" w:bidi="ar-SA"/>
    </w:rPr>
  </w:style>
  <w:style w:type="paragraph" w:styleId="Nadpis1">
    <w:name w:val="heading 1"/>
    <w:basedOn w:val="Normln"/>
    <w:next w:val="Paragraph"/>
    <w:link w:val="Nadpis1Char"/>
    <w:qFormat/>
    <w:rsid w:val="00B74258"/>
    <w:pPr>
      <w:keepNext/>
      <w:spacing w:before="240" w:after="120"/>
      <w:outlineLvl w:val="0"/>
    </w:pPr>
    <w:rPr>
      <w:rFonts w:cs="Arial"/>
      <w:b/>
      <w:kern w:val="32"/>
      <w:szCs w:val="32"/>
    </w:rPr>
  </w:style>
  <w:style w:type="paragraph" w:styleId="Nadpis2">
    <w:name w:val="heading 2"/>
    <w:basedOn w:val="Normln"/>
    <w:next w:val="Paragraph"/>
    <w:link w:val="Nadpis2Char"/>
    <w:qFormat/>
    <w:rsid w:val="00B74258"/>
    <w:pPr>
      <w:keepNext/>
      <w:spacing w:before="240" w:after="120"/>
      <w:outlineLvl w:val="1"/>
    </w:pPr>
    <w:rPr>
      <w:rFonts w:cs="Arial"/>
      <w:szCs w:val="28"/>
    </w:rPr>
  </w:style>
  <w:style w:type="paragraph" w:styleId="Nadpis3">
    <w:name w:val="heading 3"/>
    <w:basedOn w:val="Normln"/>
    <w:next w:val="Paragraph"/>
    <w:link w:val="Nadpis3Char"/>
    <w:qFormat/>
    <w:rsid w:val="00B74258"/>
    <w:pPr>
      <w:keepNext/>
      <w:spacing w:before="240" w:after="120"/>
      <w:outlineLvl w:val="2"/>
    </w:pPr>
    <w:rPr>
      <w:rFonts w:cs="Arial"/>
      <w:bCs/>
      <w:szCs w:val="26"/>
    </w:rPr>
  </w:style>
  <w:style w:type="paragraph" w:styleId="Nadpis4">
    <w:name w:val="heading 4"/>
    <w:basedOn w:val="Normln"/>
    <w:next w:val="Paragraph"/>
    <w:link w:val="Nadpis4Char"/>
    <w:qFormat/>
    <w:rsid w:val="00B74258"/>
    <w:pPr>
      <w:keepNext/>
      <w:spacing w:before="240" w:after="120"/>
      <w:ind w:left="2608"/>
      <w:outlineLvl w:val="3"/>
    </w:pPr>
    <w:rPr>
      <w:bCs/>
      <w:szCs w:val="28"/>
    </w:rPr>
  </w:style>
  <w:style w:type="paragraph" w:styleId="Nadpis5">
    <w:name w:val="heading 5"/>
    <w:basedOn w:val="Normln"/>
    <w:next w:val="Paragraph"/>
    <w:link w:val="Nadpis5Char"/>
    <w:qFormat/>
    <w:rsid w:val="00B74258"/>
    <w:pPr>
      <w:spacing w:before="240" w:after="60"/>
      <w:ind w:left="2608"/>
      <w:outlineLvl w:val="4"/>
    </w:pPr>
    <w:rPr>
      <w:bCs/>
      <w:iCs/>
      <w:szCs w:val="26"/>
    </w:rPr>
  </w:style>
  <w:style w:type="paragraph" w:styleId="Nadpis6">
    <w:name w:val="heading 6"/>
    <w:basedOn w:val="Normln"/>
    <w:next w:val="Paragraph"/>
    <w:link w:val="Nadpis6Char"/>
    <w:qFormat/>
    <w:rsid w:val="00B74258"/>
    <w:pPr>
      <w:spacing w:before="240" w:after="120"/>
      <w:ind w:left="2608"/>
      <w:outlineLvl w:val="5"/>
    </w:pPr>
    <w:rPr>
      <w:bCs/>
      <w:szCs w:val="22"/>
    </w:rPr>
  </w:style>
  <w:style w:type="paragraph" w:styleId="Nadpis7">
    <w:name w:val="heading 7"/>
    <w:basedOn w:val="Normln"/>
    <w:next w:val="Paragraph"/>
    <w:link w:val="Nadpis7Char"/>
    <w:qFormat/>
    <w:rsid w:val="00B74258"/>
    <w:pPr>
      <w:spacing w:before="240" w:after="120"/>
      <w:ind w:left="2608"/>
      <w:outlineLvl w:val="6"/>
    </w:pPr>
  </w:style>
  <w:style w:type="paragraph" w:styleId="Nadpis8">
    <w:name w:val="heading 8"/>
    <w:basedOn w:val="Normln"/>
    <w:next w:val="Paragraph"/>
    <w:link w:val="Nadpis8Char"/>
    <w:qFormat/>
    <w:rsid w:val="00B74258"/>
    <w:pPr>
      <w:spacing w:before="240" w:after="120"/>
      <w:ind w:left="2608"/>
      <w:outlineLvl w:val="7"/>
    </w:pPr>
    <w:rPr>
      <w:iCs/>
    </w:rPr>
  </w:style>
  <w:style w:type="paragraph" w:styleId="Nadpis9">
    <w:name w:val="heading 9"/>
    <w:basedOn w:val="Normln"/>
    <w:next w:val="Normln"/>
    <w:link w:val="Nadpis9Char"/>
    <w:qFormat/>
    <w:rsid w:val="00B74258"/>
    <w:pPr>
      <w:spacing w:before="240" w:after="120"/>
      <w:ind w:left="2608"/>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qFormat/>
    <w:rsid w:val="00CB15E7"/>
    <w:pPr>
      <w:spacing w:line="240" w:lineRule="atLeast"/>
    </w:pPr>
  </w:style>
  <w:style w:type="paragraph" w:styleId="Zpat">
    <w:name w:val="footer"/>
    <w:basedOn w:val="Normln"/>
    <w:link w:val="ZpatChar"/>
    <w:qFormat/>
    <w:rsid w:val="00CB15E7"/>
    <w:pPr>
      <w:spacing w:line="200" w:lineRule="atLeast"/>
      <w:ind w:right="284"/>
      <w:jc w:val="center"/>
    </w:pPr>
    <w:rPr>
      <w:sz w:val="16"/>
      <w:lang w:val="sv-SE"/>
    </w:rPr>
  </w:style>
  <w:style w:type="paragraph" w:customStyle="1" w:styleId="Paragraph">
    <w:name w:val="Paragraph"/>
    <w:basedOn w:val="Normln"/>
    <w:qFormat/>
    <w:rsid w:val="00CB15E7"/>
    <w:pPr>
      <w:spacing w:after="280"/>
      <w:ind w:left="2608"/>
    </w:pPr>
    <w:rPr>
      <w:lang w:val="sv-SE"/>
    </w:rPr>
  </w:style>
  <w:style w:type="table" w:styleId="Mkatabulky">
    <w:name w:val="Table Grid"/>
    <w:basedOn w:val="Normlntabulka"/>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prvnodsazen">
    <w:name w:val="Body Text First Indent"/>
    <w:basedOn w:val="Normln"/>
    <w:link w:val="Zkladntext-prvnodsazenChar"/>
    <w:rsid w:val="00B74258"/>
    <w:pPr>
      <w:spacing w:after="120" w:line="240" w:lineRule="atLeast"/>
      <w:ind w:left="2608" w:hanging="2608"/>
    </w:pPr>
  </w:style>
  <w:style w:type="numbering" w:styleId="111111">
    <w:name w:val="Outline List 2"/>
    <w:basedOn w:val="Bezseznamu"/>
    <w:rsid w:val="008015E3"/>
    <w:pPr>
      <w:numPr>
        <w:numId w:val="1"/>
      </w:numPr>
    </w:pPr>
  </w:style>
  <w:style w:type="paragraph" w:customStyle="1" w:styleId="Default">
    <w:name w:val="Default"/>
    <w:rsid w:val="00F74FFD"/>
    <w:pPr>
      <w:autoSpaceDE w:val="0"/>
      <w:autoSpaceDN w:val="0"/>
      <w:adjustRightInd w:val="0"/>
    </w:pPr>
    <w:rPr>
      <w:rFonts w:ascii="Arial" w:hAnsi="Arial" w:cs="Arial"/>
      <w:color w:val="000000"/>
      <w:sz w:val="24"/>
      <w:szCs w:val="24"/>
      <w:lang w:bidi="ar-SA"/>
    </w:rPr>
  </w:style>
  <w:style w:type="character" w:styleId="Odkaznakoment">
    <w:name w:val="annotation reference"/>
    <w:basedOn w:val="Standardnpsmoodstavce"/>
    <w:unhideWhenUsed/>
    <w:rsid w:val="00050AAA"/>
    <w:rPr>
      <w:sz w:val="16"/>
      <w:szCs w:val="16"/>
    </w:rPr>
  </w:style>
  <w:style w:type="paragraph" w:styleId="Textkomente">
    <w:name w:val="annotation text"/>
    <w:basedOn w:val="Normln"/>
    <w:link w:val="TextkomenteChar"/>
    <w:unhideWhenUsed/>
    <w:rsid w:val="00050AAA"/>
    <w:pPr>
      <w:spacing w:line="240" w:lineRule="auto"/>
    </w:pPr>
    <w:rPr>
      <w:sz w:val="20"/>
      <w:szCs w:val="20"/>
    </w:rPr>
  </w:style>
  <w:style w:type="character" w:customStyle="1" w:styleId="TextkomenteChar">
    <w:name w:val="Text komentáře Char"/>
    <w:basedOn w:val="Standardnpsmoodstavce"/>
    <w:link w:val="Textkomente"/>
    <w:rsid w:val="00050AAA"/>
    <w:rPr>
      <w:rFonts w:ascii="Arial" w:hAnsi="Arial"/>
      <w:lang w:val="en-GB" w:eastAsia="zh-CN" w:bidi="ar-SA"/>
    </w:rPr>
  </w:style>
  <w:style w:type="paragraph" w:styleId="Pedmtkomente">
    <w:name w:val="annotation subject"/>
    <w:basedOn w:val="Textkomente"/>
    <w:next w:val="Textkomente"/>
    <w:link w:val="PedmtkomenteChar"/>
    <w:unhideWhenUsed/>
    <w:rsid w:val="00050AAA"/>
    <w:rPr>
      <w:b/>
      <w:bCs/>
    </w:rPr>
  </w:style>
  <w:style w:type="character" w:customStyle="1" w:styleId="PedmtkomenteChar">
    <w:name w:val="Předmět komentáře Char"/>
    <w:basedOn w:val="TextkomenteChar"/>
    <w:link w:val="Pedmtkomente"/>
    <w:rsid w:val="00050AAA"/>
    <w:rPr>
      <w:rFonts w:ascii="Arial" w:hAnsi="Arial"/>
      <w:b/>
      <w:bCs/>
      <w:lang w:val="en-GB" w:eastAsia="zh-CN" w:bidi="ar-SA"/>
    </w:rPr>
  </w:style>
  <w:style w:type="paragraph" w:styleId="Textbubliny">
    <w:name w:val="Balloon Text"/>
    <w:basedOn w:val="Normln"/>
    <w:link w:val="TextbublinyChar"/>
    <w:unhideWhenUsed/>
    <w:rsid w:val="00050AA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rsid w:val="00050AAA"/>
    <w:rPr>
      <w:rFonts w:ascii="Segoe UI" w:hAnsi="Segoe UI" w:cs="Segoe UI"/>
      <w:sz w:val="18"/>
      <w:szCs w:val="18"/>
      <w:lang w:val="en-GB" w:eastAsia="zh-CN" w:bidi="ar-SA"/>
    </w:rPr>
  </w:style>
  <w:style w:type="paragraph" w:styleId="Odstavecseseznamem">
    <w:name w:val="List Paragraph"/>
    <w:basedOn w:val="Normln"/>
    <w:uiPriority w:val="34"/>
    <w:qFormat/>
    <w:rsid w:val="00095A74"/>
    <w:pPr>
      <w:ind w:left="720"/>
      <w:contextualSpacing/>
    </w:pPr>
  </w:style>
  <w:style w:type="character" w:customStyle="1" w:styleId="ZpatChar">
    <w:name w:val="Zápatí Char"/>
    <w:basedOn w:val="Standardnpsmoodstavce"/>
    <w:link w:val="Zpat"/>
    <w:rsid w:val="005E5967"/>
    <w:rPr>
      <w:rFonts w:ascii="Arial" w:hAnsi="Arial"/>
      <w:sz w:val="16"/>
      <w:szCs w:val="24"/>
      <w:lang w:val="sv-SE" w:eastAsia="zh-CN" w:bidi="ar-SA"/>
    </w:rPr>
  </w:style>
  <w:style w:type="paragraph" w:customStyle="1" w:styleId="intraalaotsikko">
    <w:name w:val="intraalaotsikko"/>
    <w:basedOn w:val="Normln"/>
    <w:next w:val="Normln"/>
    <w:rsid w:val="00920CF2"/>
    <w:pPr>
      <w:keepNext/>
      <w:overflowPunct w:val="0"/>
      <w:autoSpaceDE w:val="0"/>
      <w:autoSpaceDN w:val="0"/>
      <w:adjustRightInd w:val="0"/>
      <w:spacing w:line="240" w:lineRule="auto"/>
      <w:textAlignment w:val="baseline"/>
      <w:outlineLvl w:val="0"/>
    </w:pPr>
    <w:rPr>
      <w:rFonts w:ascii="Verdana" w:eastAsia="Times New Roman" w:hAnsi="Verdana"/>
      <w:bCs/>
      <w:sz w:val="24"/>
      <w:szCs w:val="20"/>
      <w:lang w:val="fi-FI" w:eastAsia="fi-FI"/>
    </w:rPr>
  </w:style>
  <w:style w:type="paragraph" w:customStyle="1" w:styleId="Intranormaali">
    <w:name w:val="Intranormaali"/>
    <w:basedOn w:val="Normln"/>
    <w:next w:val="Normln"/>
    <w:rsid w:val="00920CF2"/>
    <w:pPr>
      <w:overflowPunct w:val="0"/>
      <w:autoSpaceDE w:val="0"/>
      <w:autoSpaceDN w:val="0"/>
      <w:adjustRightInd w:val="0"/>
      <w:spacing w:line="240" w:lineRule="auto"/>
      <w:textAlignment w:val="baseline"/>
    </w:pPr>
    <w:rPr>
      <w:rFonts w:ascii="Verdana" w:eastAsia="Times New Roman" w:hAnsi="Verdana"/>
      <w:szCs w:val="20"/>
      <w:lang w:val="fi-FI" w:eastAsia="fi-FI"/>
    </w:rPr>
  </w:style>
  <w:style w:type="paragraph" w:customStyle="1" w:styleId="Intraotsikko">
    <w:name w:val="Intraotsikko"/>
    <w:basedOn w:val="Normln"/>
    <w:next w:val="Intranormaali"/>
    <w:rsid w:val="00920CF2"/>
    <w:pPr>
      <w:keepNext/>
      <w:overflowPunct w:val="0"/>
      <w:autoSpaceDE w:val="0"/>
      <w:autoSpaceDN w:val="0"/>
      <w:adjustRightInd w:val="0"/>
      <w:spacing w:line="240" w:lineRule="auto"/>
      <w:textAlignment w:val="baseline"/>
      <w:outlineLvl w:val="0"/>
    </w:pPr>
    <w:rPr>
      <w:rFonts w:ascii="Verdana" w:eastAsia="Times New Roman" w:hAnsi="Verdana"/>
      <w:bCs/>
      <w:sz w:val="24"/>
      <w:szCs w:val="20"/>
      <w:lang w:val="fi-FI" w:eastAsia="fi-FI"/>
    </w:rPr>
  </w:style>
  <w:style w:type="paragraph" w:customStyle="1" w:styleId="Intraotsikko1">
    <w:name w:val="Intraotsikko1"/>
    <w:basedOn w:val="Nadpis1"/>
    <w:next w:val="Intranormaali"/>
    <w:rsid w:val="00920CF2"/>
    <w:pPr>
      <w:numPr>
        <w:numId w:val="2"/>
      </w:numPr>
      <w:overflowPunct w:val="0"/>
      <w:autoSpaceDE w:val="0"/>
      <w:autoSpaceDN w:val="0"/>
      <w:adjustRightInd w:val="0"/>
      <w:spacing w:before="0" w:after="0" w:line="240" w:lineRule="auto"/>
      <w:textAlignment w:val="baseline"/>
    </w:pPr>
    <w:rPr>
      <w:rFonts w:ascii="Verdana" w:eastAsia="Times New Roman" w:hAnsi="Verdana" w:cs="Times New Roman"/>
      <w:b w:val="0"/>
      <w:bCs/>
      <w:kern w:val="0"/>
      <w:sz w:val="24"/>
      <w:szCs w:val="20"/>
      <w:lang w:val="fi-FI" w:eastAsia="fi-FI"/>
    </w:rPr>
  </w:style>
  <w:style w:type="paragraph" w:customStyle="1" w:styleId="Intraotsikko2">
    <w:name w:val="Intraotsikko2"/>
    <w:basedOn w:val="Nadpis2"/>
    <w:next w:val="Intranormaali"/>
    <w:rsid w:val="00920CF2"/>
    <w:pPr>
      <w:numPr>
        <w:ilvl w:val="1"/>
        <w:numId w:val="2"/>
      </w:numPr>
      <w:overflowPunct w:val="0"/>
      <w:autoSpaceDE w:val="0"/>
      <w:autoSpaceDN w:val="0"/>
      <w:adjustRightInd w:val="0"/>
      <w:spacing w:before="0" w:after="0" w:line="240" w:lineRule="auto"/>
      <w:textAlignment w:val="baseline"/>
    </w:pPr>
    <w:rPr>
      <w:rFonts w:ascii="Verdana" w:eastAsia="Times New Roman" w:hAnsi="Verdana" w:cs="Times New Roman"/>
      <w:sz w:val="24"/>
      <w:szCs w:val="20"/>
      <w:lang w:val="fi-FI" w:eastAsia="fi-FI"/>
    </w:rPr>
  </w:style>
  <w:style w:type="paragraph" w:customStyle="1" w:styleId="Intraotsikko3">
    <w:name w:val="Intraotsikko3"/>
    <w:basedOn w:val="Nadpis3"/>
    <w:next w:val="Intranormaali"/>
    <w:rsid w:val="00920CF2"/>
    <w:pPr>
      <w:numPr>
        <w:ilvl w:val="2"/>
        <w:numId w:val="2"/>
      </w:numPr>
      <w:overflowPunct w:val="0"/>
      <w:autoSpaceDE w:val="0"/>
      <w:autoSpaceDN w:val="0"/>
      <w:adjustRightInd w:val="0"/>
      <w:spacing w:after="60" w:line="240" w:lineRule="auto"/>
      <w:textAlignment w:val="baseline"/>
    </w:pPr>
    <w:rPr>
      <w:rFonts w:ascii="Verdana" w:eastAsia="Times New Roman" w:hAnsi="Verdana"/>
      <w:sz w:val="24"/>
      <w:lang w:val="fi-FI" w:eastAsia="fi-FI"/>
    </w:rPr>
  </w:style>
  <w:style w:type="paragraph" w:customStyle="1" w:styleId="intrayltunniste">
    <w:name w:val="intraylätunniste"/>
    <w:basedOn w:val="Zhlav"/>
    <w:next w:val="Intranormaali"/>
    <w:rsid w:val="00920CF2"/>
    <w:pPr>
      <w:overflowPunct w:val="0"/>
      <w:autoSpaceDE w:val="0"/>
      <w:autoSpaceDN w:val="0"/>
      <w:adjustRightInd w:val="0"/>
      <w:spacing w:line="240" w:lineRule="auto"/>
      <w:textAlignment w:val="baseline"/>
    </w:pPr>
    <w:rPr>
      <w:rFonts w:ascii="Verdana" w:eastAsia="Times New Roman" w:hAnsi="Verdana"/>
      <w:kern w:val="28"/>
      <w:sz w:val="20"/>
      <w:szCs w:val="20"/>
      <w:lang w:val="fi-FI" w:eastAsia="fi-FI"/>
    </w:rPr>
  </w:style>
  <w:style w:type="paragraph" w:customStyle="1" w:styleId="Intraotsikko4">
    <w:name w:val="Intraotsikko4"/>
    <w:basedOn w:val="Nadpis4"/>
    <w:next w:val="Intranormaali"/>
    <w:rsid w:val="00920CF2"/>
    <w:pPr>
      <w:numPr>
        <w:ilvl w:val="3"/>
        <w:numId w:val="3"/>
      </w:numPr>
      <w:overflowPunct w:val="0"/>
      <w:autoSpaceDE w:val="0"/>
      <w:autoSpaceDN w:val="0"/>
      <w:adjustRightInd w:val="0"/>
      <w:spacing w:after="60" w:line="240" w:lineRule="auto"/>
      <w:textAlignment w:val="baseline"/>
    </w:pPr>
    <w:rPr>
      <w:rFonts w:ascii="Verdana" w:eastAsia="Times New Roman" w:hAnsi="Verdana"/>
      <w:sz w:val="24"/>
      <w:lang w:val="fi-FI" w:eastAsia="fi-FI"/>
    </w:rPr>
  </w:style>
  <w:style w:type="paragraph" w:styleId="Zkladntext">
    <w:name w:val="Body Text"/>
    <w:basedOn w:val="Normln"/>
    <w:link w:val="ZkladntextChar"/>
    <w:rsid w:val="00920CF2"/>
    <w:pPr>
      <w:overflowPunct w:val="0"/>
      <w:autoSpaceDE w:val="0"/>
      <w:autoSpaceDN w:val="0"/>
      <w:adjustRightInd w:val="0"/>
      <w:spacing w:line="240" w:lineRule="auto"/>
      <w:textAlignment w:val="baseline"/>
    </w:pPr>
    <w:rPr>
      <w:rFonts w:ascii="Palatino" w:eastAsia="Times New Roman" w:hAnsi="Palatino"/>
      <w:i/>
      <w:iCs/>
      <w:sz w:val="24"/>
      <w:szCs w:val="20"/>
      <w:lang w:eastAsia="fi-FI"/>
    </w:rPr>
  </w:style>
  <w:style w:type="character" w:customStyle="1" w:styleId="BodyTextChar">
    <w:name w:val="Body Text Char"/>
    <w:basedOn w:val="Standardnpsmoodstavce"/>
    <w:rsid w:val="00920CF2"/>
    <w:rPr>
      <w:rFonts w:ascii="Arial" w:hAnsi="Arial"/>
      <w:sz w:val="22"/>
      <w:szCs w:val="24"/>
      <w:lang w:val="en-GB" w:eastAsia="zh-CN" w:bidi="ar-SA"/>
    </w:rPr>
  </w:style>
  <w:style w:type="character" w:styleId="slostrnky">
    <w:name w:val="page number"/>
    <w:basedOn w:val="Standardnpsmoodstavce"/>
    <w:rsid w:val="00920CF2"/>
  </w:style>
  <w:style w:type="character" w:customStyle="1" w:styleId="Nadpis7Char">
    <w:name w:val="Nadpis 7 Char"/>
    <w:basedOn w:val="Standardnpsmoodstavce"/>
    <w:link w:val="Nadpis7"/>
    <w:rsid w:val="00920CF2"/>
    <w:rPr>
      <w:rFonts w:ascii="Arial" w:hAnsi="Arial"/>
      <w:sz w:val="22"/>
      <w:szCs w:val="24"/>
      <w:lang w:val="en-GB" w:eastAsia="zh-CN" w:bidi="ar-SA"/>
    </w:rPr>
  </w:style>
  <w:style w:type="character" w:customStyle="1" w:styleId="Nadpis8Char">
    <w:name w:val="Nadpis 8 Char"/>
    <w:basedOn w:val="Standardnpsmoodstavce"/>
    <w:link w:val="Nadpis8"/>
    <w:rsid w:val="00920CF2"/>
    <w:rPr>
      <w:rFonts w:ascii="Arial" w:hAnsi="Arial"/>
      <w:iCs/>
      <w:sz w:val="22"/>
      <w:szCs w:val="24"/>
      <w:lang w:val="en-GB" w:eastAsia="zh-CN" w:bidi="ar-SA"/>
    </w:rPr>
  </w:style>
  <w:style w:type="character" w:customStyle="1" w:styleId="Nadpis9Char">
    <w:name w:val="Nadpis 9 Char"/>
    <w:basedOn w:val="Standardnpsmoodstavce"/>
    <w:link w:val="Nadpis9"/>
    <w:rsid w:val="00920CF2"/>
    <w:rPr>
      <w:rFonts w:ascii="Arial" w:hAnsi="Arial" w:cs="Arial"/>
      <w:sz w:val="22"/>
      <w:szCs w:val="22"/>
      <w:lang w:val="en-GB" w:eastAsia="zh-CN" w:bidi="ar-SA"/>
    </w:rPr>
  </w:style>
  <w:style w:type="numbering" w:customStyle="1" w:styleId="NoList1">
    <w:name w:val="No List1"/>
    <w:next w:val="Bezseznamu"/>
    <w:uiPriority w:val="99"/>
    <w:semiHidden/>
    <w:unhideWhenUsed/>
    <w:rsid w:val="00920CF2"/>
  </w:style>
  <w:style w:type="character" w:customStyle="1" w:styleId="Nadpis1Char">
    <w:name w:val="Nadpis 1 Char"/>
    <w:basedOn w:val="Standardnpsmoodstavce"/>
    <w:link w:val="Nadpis1"/>
    <w:rsid w:val="00920CF2"/>
    <w:rPr>
      <w:rFonts w:ascii="Arial" w:hAnsi="Arial" w:cs="Arial"/>
      <w:b/>
      <w:kern w:val="32"/>
      <w:sz w:val="22"/>
      <w:szCs w:val="32"/>
      <w:lang w:val="en-GB" w:eastAsia="zh-CN" w:bidi="ar-SA"/>
    </w:rPr>
  </w:style>
  <w:style w:type="character" w:customStyle="1" w:styleId="Nadpis2Char">
    <w:name w:val="Nadpis 2 Char"/>
    <w:basedOn w:val="Standardnpsmoodstavce"/>
    <w:link w:val="Nadpis2"/>
    <w:rsid w:val="00920CF2"/>
    <w:rPr>
      <w:rFonts w:ascii="Arial" w:hAnsi="Arial" w:cs="Arial"/>
      <w:sz w:val="22"/>
      <w:szCs w:val="28"/>
      <w:lang w:val="en-GB" w:eastAsia="zh-CN" w:bidi="ar-SA"/>
    </w:rPr>
  </w:style>
  <w:style w:type="character" w:customStyle="1" w:styleId="Nadpis3Char">
    <w:name w:val="Nadpis 3 Char"/>
    <w:basedOn w:val="Standardnpsmoodstavce"/>
    <w:link w:val="Nadpis3"/>
    <w:rsid w:val="00920CF2"/>
    <w:rPr>
      <w:rFonts w:ascii="Arial" w:hAnsi="Arial" w:cs="Arial"/>
      <w:bCs/>
      <w:sz w:val="22"/>
      <w:szCs w:val="26"/>
      <w:lang w:val="en-GB" w:eastAsia="zh-CN" w:bidi="ar-SA"/>
    </w:rPr>
  </w:style>
  <w:style w:type="character" w:customStyle="1" w:styleId="Nadpis4Char">
    <w:name w:val="Nadpis 4 Char"/>
    <w:basedOn w:val="Standardnpsmoodstavce"/>
    <w:link w:val="Nadpis4"/>
    <w:rsid w:val="00920CF2"/>
    <w:rPr>
      <w:rFonts w:ascii="Arial" w:hAnsi="Arial"/>
      <w:bCs/>
      <w:sz w:val="22"/>
      <w:szCs w:val="28"/>
      <w:lang w:val="en-GB" w:eastAsia="zh-CN" w:bidi="ar-SA"/>
    </w:rPr>
  </w:style>
  <w:style w:type="character" w:customStyle="1" w:styleId="Nadpis5Char">
    <w:name w:val="Nadpis 5 Char"/>
    <w:basedOn w:val="Standardnpsmoodstavce"/>
    <w:link w:val="Nadpis5"/>
    <w:rsid w:val="00920CF2"/>
    <w:rPr>
      <w:rFonts w:ascii="Arial" w:hAnsi="Arial"/>
      <w:bCs/>
      <w:iCs/>
      <w:sz w:val="22"/>
      <w:szCs w:val="26"/>
      <w:lang w:val="en-GB" w:eastAsia="zh-CN" w:bidi="ar-SA"/>
    </w:rPr>
  </w:style>
  <w:style w:type="character" w:customStyle="1" w:styleId="Nadpis6Char">
    <w:name w:val="Nadpis 6 Char"/>
    <w:basedOn w:val="Standardnpsmoodstavce"/>
    <w:link w:val="Nadpis6"/>
    <w:rsid w:val="00920CF2"/>
    <w:rPr>
      <w:rFonts w:ascii="Arial" w:hAnsi="Arial"/>
      <w:bCs/>
      <w:sz w:val="22"/>
      <w:szCs w:val="22"/>
      <w:lang w:val="en-GB" w:eastAsia="zh-CN" w:bidi="ar-SA"/>
    </w:rPr>
  </w:style>
  <w:style w:type="character" w:customStyle="1" w:styleId="ZkladntextChar">
    <w:name w:val="Základní text Char"/>
    <w:basedOn w:val="Standardnpsmoodstavce"/>
    <w:link w:val="Zkladntext"/>
    <w:rsid w:val="00920CF2"/>
    <w:rPr>
      <w:rFonts w:ascii="Palatino" w:eastAsia="Times New Roman" w:hAnsi="Palatino"/>
      <w:i/>
      <w:iCs/>
      <w:sz w:val="24"/>
      <w:lang w:val="en-GB" w:eastAsia="fi-FI" w:bidi="ar-SA"/>
    </w:rPr>
  </w:style>
  <w:style w:type="character" w:customStyle="1" w:styleId="Zkladntext-prvnodsazenChar">
    <w:name w:val="Základní text - první odsazený Char"/>
    <w:basedOn w:val="ZkladntextChar"/>
    <w:link w:val="Zkladntext-prvnodsazen"/>
    <w:rsid w:val="00920CF2"/>
    <w:rPr>
      <w:rFonts w:ascii="Arial" w:eastAsia="Times New Roman" w:hAnsi="Arial"/>
      <w:i w:val="0"/>
      <w:iCs w:val="0"/>
      <w:sz w:val="22"/>
      <w:szCs w:val="24"/>
      <w:lang w:val="en-GB" w:eastAsia="zh-CN" w:bidi="ar-SA"/>
    </w:rPr>
  </w:style>
  <w:style w:type="character" w:customStyle="1" w:styleId="ZhlavChar">
    <w:name w:val="Záhlaví Char"/>
    <w:basedOn w:val="Standardnpsmoodstavce"/>
    <w:link w:val="Zhlav"/>
    <w:rsid w:val="00920CF2"/>
    <w:rPr>
      <w:rFonts w:ascii="Arial" w:hAnsi="Arial"/>
      <w:sz w:val="22"/>
      <w:szCs w:val="24"/>
      <w:lang w:val="en-GB" w:eastAsia="zh-CN" w:bidi="ar-SA"/>
    </w:rPr>
  </w:style>
  <w:style w:type="paragraph" w:customStyle="1" w:styleId="Otsikko1">
    <w:name w:val="Otsikko 1"/>
    <w:basedOn w:val="Normaali"/>
    <w:next w:val="Paragraph"/>
    <w:rsid w:val="009D0631"/>
    <w:pPr>
      <w:keepNext/>
      <w:spacing w:before="240" w:after="120"/>
      <w:outlineLvl w:val="0"/>
    </w:pPr>
    <w:rPr>
      <w:rFonts w:cs="Arial"/>
      <w:b/>
      <w:kern w:val="3"/>
      <w:szCs w:val="32"/>
    </w:rPr>
  </w:style>
  <w:style w:type="paragraph" w:customStyle="1" w:styleId="Normaali">
    <w:name w:val="Normaali"/>
    <w:rsid w:val="009D0631"/>
    <w:pPr>
      <w:suppressAutoHyphens/>
      <w:autoSpaceDN w:val="0"/>
      <w:spacing w:line="280" w:lineRule="atLeast"/>
      <w:textAlignment w:val="baseline"/>
    </w:pPr>
    <w:rPr>
      <w:rFonts w:ascii="Arial" w:eastAsia="Arial" w:hAnsi="Arial"/>
      <w:sz w:val="22"/>
      <w:szCs w:val="24"/>
      <w:lang w:val="en-GB" w:eastAsia="zh-CN" w:bidi="ar-SA"/>
    </w:rPr>
  </w:style>
  <w:style w:type="character" w:customStyle="1" w:styleId="Kappaleenoletusfontti">
    <w:name w:val="Kappaleen oletusfontti"/>
    <w:rsid w:val="009D0631"/>
  </w:style>
  <w:style w:type="paragraph" w:customStyle="1" w:styleId="Luettelokappale">
    <w:name w:val="Luettelokappale"/>
    <w:basedOn w:val="Normaali"/>
    <w:rsid w:val="009D0631"/>
    <w:pPr>
      <w:suppressAutoHyphens w:val="0"/>
      <w:ind w:left="720"/>
    </w:pPr>
    <w:rPr>
      <w:rFonts w:cs="Angsana New"/>
      <w:szCs w:val="25"/>
    </w:rPr>
  </w:style>
  <w:style w:type="paragraph" w:customStyle="1" w:styleId="Leipteksti">
    <w:name w:val="Leipäteksti"/>
    <w:basedOn w:val="Normaali"/>
    <w:rsid w:val="009D0631"/>
    <w:pPr>
      <w:spacing w:after="120"/>
    </w:pPr>
  </w:style>
  <w:style w:type="paragraph" w:customStyle="1" w:styleId="Yleisetsopehdot">
    <w:name w:val="Yleiset sop. ehdot"/>
    <w:basedOn w:val="Leipteksti"/>
    <w:rsid w:val="009D0631"/>
    <w:pPr>
      <w:suppressAutoHyphens w:val="0"/>
      <w:overflowPunct w:val="0"/>
      <w:autoSpaceDE w:val="0"/>
      <w:spacing w:before="20" w:after="20" w:line="240" w:lineRule="auto"/>
    </w:pPr>
    <w:rPr>
      <w:rFonts w:eastAsia="Times New Roman"/>
      <w:sz w:val="16"/>
      <w:szCs w:val="20"/>
      <w:lang w:val="fi-FI" w:eastAsia="fi-FI"/>
    </w:rPr>
  </w:style>
  <w:style w:type="character" w:customStyle="1" w:styleId="dttext">
    <w:name w:val="dttext"/>
    <w:basedOn w:val="Kappaleenoletusfontti"/>
    <w:rsid w:val="009D0631"/>
  </w:style>
  <w:style w:type="paragraph" w:styleId="Revize">
    <w:name w:val="Revision"/>
    <w:hidden/>
    <w:uiPriority w:val="99"/>
    <w:semiHidden/>
    <w:rsid w:val="00906DE7"/>
    <w:rPr>
      <w:rFonts w:ascii="Arial" w:hAnsi="Arial"/>
      <w:sz w:val="22"/>
      <w:szCs w:val="24"/>
      <w:lang w:val="en-GB" w:eastAsia="zh-CN" w:bidi="ar-SA"/>
    </w:rPr>
  </w:style>
  <w:style w:type="character" w:customStyle="1" w:styleId="hps">
    <w:name w:val="hps"/>
    <w:rsid w:val="00E52B60"/>
  </w:style>
  <w:style w:type="character" w:styleId="Zstupntext">
    <w:name w:val="Placeholder Text"/>
    <w:basedOn w:val="Standardnpsmoodstavce"/>
    <w:uiPriority w:val="99"/>
    <w:semiHidden/>
    <w:rsid w:val="00146C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736">
      <w:bodyDiv w:val="1"/>
      <w:marLeft w:val="0"/>
      <w:marRight w:val="0"/>
      <w:marTop w:val="0"/>
      <w:marBottom w:val="0"/>
      <w:divBdr>
        <w:top w:val="none" w:sz="0" w:space="0" w:color="auto"/>
        <w:left w:val="none" w:sz="0" w:space="0" w:color="auto"/>
        <w:bottom w:val="none" w:sz="0" w:space="0" w:color="auto"/>
        <w:right w:val="none" w:sz="0" w:space="0" w:color="auto"/>
      </w:divBdr>
      <w:divsChild>
        <w:div w:id="1790976102">
          <w:marLeft w:val="0"/>
          <w:marRight w:val="0"/>
          <w:marTop w:val="0"/>
          <w:marBottom w:val="0"/>
          <w:divBdr>
            <w:top w:val="none" w:sz="0" w:space="0" w:color="auto"/>
            <w:left w:val="none" w:sz="0" w:space="0" w:color="auto"/>
            <w:bottom w:val="none" w:sz="0" w:space="0" w:color="auto"/>
            <w:right w:val="none" w:sz="0" w:space="0" w:color="auto"/>
          </w:divBdr>
        </w:div>
      </w:divsChild>
    </w:div>
    <w:div w:id="122162369">
      <w:bodyDiv w:val="1"/>
      <w:marLeft w:val="0"/>
      <w:marRight w:val="0"/>
      <w:marTop w:val="0"/>
      <w:marBottom w:val="0"/>
      <w:divBdr>
        <w:top w:val="none" w:sz="0" w:space="0" w:color="auto"/>
        <w:left w:val="none" w:sz="0" w:space="0" w:color="auto"/>
        <w:bottom w:val="none" w:sz="0" w:space="0" w:color="auto"/>
        <w:right w:val="none" w:sz="0" w:space="0" w:color="auto"/>
      </w:divBdr>
      <w:divsChild>
        <w:div w:id="69349338">
          <w:marLeft w:val="302"/>
          <w:marRight w:val="0"/>
          <w:marTop w:val="67"/>
          <w:marBottom w:val="0"/>
          <w:divBdr>
            <w:top w:val="none" w:sz="0" w:space="0" w:color="auto"/>
            <w:left w:val="none" w:sz="0" w:space="0" w:color="auto"/>
            <w:bottom w:val="none" w:sz="0" w:space="0" w:color="auto"/>
            <w:right w:val="none" w:sz="0" w:space="0" w:color="auto"/>
          </w:divBdr>
        </w:div>
        <w:div w:id="292760134">
          <w:marLeft w:val="749"/>
          <w:marRight w:val="0"/>
          <w:marTop w:val="67"/>
          <w:marBottom w:val="0"/>
          <w:divBdr>
            <w:top w:val="none" w:sz="0" w:space="0" w:color="auto"/>
            <w:left w:val="none" w:sz="0" w:space="0" w:color="auto"/>
            <w:bottom w:val="none" w:sz="0" w:space="0" w:color="auto"/>
            <w:right w:val="none" w:sz="0" w:space="0" w:color="auto"/>
          </w:divBdr>
        </w:div>
        <w:div w:id="305398494">
          <w:marLeft w:val="302"/>
          <w:marRight w:val="0"/>
          <w:marTop w:val="67"/>
          <w:marBottom w:val="0"/>
          <w:divBdr>
            <w:top w:val="none" w:sz="0" w:space="0" w:color="auto"/>
            <w:left w:val="none" w:sz="0" w:space="0" w:color="auto"/>
            <w:bottom w:val="none" w:sz="0" w:space="0" w:color="auto"/>
            <w:right w:val="none" w:sz="0" w:space="0" w:color="auto"/>
          </w:divBdr>
        </w:div>
        <w:div w:id="459961447">
          <w:marLeft w:val="302"/>
          <w:marRight w:val="0"/>
          <w:marTop w:val="67"/>
          <w:marBottom w:val="0"/>
          <w:divBdr>
            <w:top w:val="none" w:sz="0" w:space="0" w:color="auto"/>
            <w:left w:val="none" w:sz="0" w:space="0" w:color="auto"/>
            <w:bottom w:val="none" w:sz="0" w:space="0" w:color="auto"/>
            <w:right w:val="none" w:sz="0" w:space="0" w:color="auto"/>
          </w:divBdr>
        </w:div>
        <w:div w:id="1268123150">
          <w:marLeft w:val="749"/>
          <w:marRight w:val="0"/>
          <w:marTop w:val="67"/>
          <w:marBottom w:val="0"/>
          <w:divBdr>
            <w:top w:val="none" w:sz="0" w:space="0" w:color="auto"/>
            <w:left w:val="none" w:sz="0" w:space="0" w:color="auto"/>
            <w:bottom w:val="none" w:sz="0" w:space="0" w:color="auto"/>
            <w:right w:val="none" w:sz="0" w:space="0" w:color="auto"/>
          </w:divBdr>
        </w:div>
        <w:div w:id="1562903294">
          <w:marLeft w:val="302"/>
          <w:marRight w:val="0"/>
          <w:marTop w:val="67"/>
          <w:marBottom w:val="0"/>
          <w:divBdr>
            <w:top w:val="none" w:sz="0" w:space="0" w:color="auto"/>
            <w:left w:val="none" w:sz="0" w:space="0" w:color="auto"/>
            <w:bottom w:val="none" w:sz="0" w:space="0" w:color="auto"/>
            <w:right w:val="none" w:sz="0" w:space="0" w:color="auto"/>
          </w:divBdr>
        </w:div>
        <w:div w:id="1567493418">
          <w:marLeft w:val="749"/>
          <w:marRight w:val="0"/>
          <w:marTop w:val="67"/>
          <w:marBottom w:val="0"/>
          <w:divBdr>
            <w:top w:val="none" w:sz="0" w:space="0" w:color="auto"/>
            <w:left w:val="none" w:sz="0" w:space="0" w:color="auto"/>
            <w:bottom w:val="none" w:sz="0" w:space="0" w:color="auto"/>
            <w:right w:val="none" w:sz="0" w:space="0" w:color="auto"/>
          </w:divBdr>
        </w:div>
        <w:div w:id="1673678169">
          <w:marLeft w:val="302"/>
          <w:marRight w:val="0"/>
          <w:marTop w:val="67"/>
          <w:marBottom w:val="0"/>
          <w:divBdr>
            <w:top w:val="none" w:sz="0" w:space="0" w:color="auto"/>
            <w:left w:val="none" w:sz="0" w:space="0" w:color="auto"/>
            <w:bottom w:val="none" w:sz="0" w:space="0" w:color="auto"/>
            <w:right w:val="none" w:sz="0" w:space="0" w:color="auto"/>
          </w:divBdr>
        </w:div>
        <w:div w:id="1941910859">
          <w:marLeft w:val="302"/>
          <w:marRight w:val="0"/>
          <w:marTop w:val="67"/>
          <w:marBottom w:val="0"/>
          <w:divBdr>
            <w:top w:val="none" w:sz="0" w:space="0" w:color="auto"/>
            <w:left w:val="none" w:sz="0" w:space="0" w:color="auto"/>
            <w:bottom w:val="none" w:sz="0" w:space="0" w:color="auto"/>
            <w:right w:val="none" w:sz="0" w:space="0" w:color="auto"/>
          </w:divBdr>
        </w:div>
      </w:divsChild>
    </w:div>
    <w:div w:id="386805666">
      <w:bodyDiv w:val="1"/>
      <w:marLeft w:val="0"/>
      <w:marRight w:val="0"/>
      <w:marTop w:val="0"/>
      <w:marBottom w:val="0"/>
      <w:divBdr>
        <w:top w:val="none" w:sz="0" w:space="0" w:color="auto"/>
        <w:left w:val="none" w:sz="0" w:space="0" w:color="auto"/>
        <w:bottom w:val="none" w:sz="0" w:space="0" w:color="auto"/>
        <w:right w:val="none" w:sz="0" w:space="0" w:color="auto"/>
      </w:divBdr>
      <w:divsChild>
        <w:div w:id="25107346">
          <w:marLeft w:val="850"/>
          <w:marRight w:val="0"/>
          <w:marTop w:val="62"/>
          <w:marBottom w:val="0"/>
          <w:divBdr>
            <w:top w:val="none" w:sz="0" w:space="0" w:color="auto"/>
            <w:left w:val="none" w:sz="0" w:space="0" w:color="auto"/>
            <w:bottom w:val="none" w:sz="0" w:space="0" w:color="auto"/>
            <w:right w:val="none" w:sz="0" w:space="0" w:color="auto"/>
          </w:divBdr>
        </w:div>
        <w:div w:id="1214075592">
          <w:marLeft w:val="562"/>
          <w:marRight w:val="0"/>
          <w:marTop w:val="62"/>
          <w:marBottom w:val="0"/>
          <w:divBdr>
            <w:top w:val="none" w:sz="0" w:space="0" w:color="auto"/>
            <w:left w:val="none" w:sz="0" w:space="0" w:color="auto"/>
            <w:bottom w:val="none" w:sz="0" w:space="0" w:color="auto"/>
            <w:right w:val="none" w:sz="0" w:space="0" w:color="auto"/>
          </w:divBdr>
        </w:div>
        <w:div w:id="1660504448">
          <w:marLeft w:val="850"/>
          <w:marRight w:val="0"/>
          <w:marTop w:val="62"/>
          <w:marBottom w:val="0"/>
          <w:divBdr>
            <w:top w:val="none" w:sz="0" w:space="0" w:color="auto"/>
            <w:left w:val="none" w:sz="0" w:space="0" w:color="auto"/>
            <w:bottom w:val="none" w:sz="0" w:space="0" w:color="auto"/>
            <w:right w:val="none" w:sz="0" w:space="0" w:color="auto"/>
          </w:divBdr>
        </w:div>
        <w:div w:id="1828747343">
          <w:marLeft w:val="850"/>
          <w:marRight w:val="0"/>
          <w:marTop w:val="62"/>
          <w:marBottom w:val="0"/>
          <w:divBdr>
            <w:top w:val="none" w:sz="0" w:space="0" w:color="auto"/>
            <w:left w:val="none" w:sz="0" w:space="0" w:color="auto"/>
            <w:bottom w:val="none" w:sz="0" w:space="0" w:color="auto"/>
            <w:right w:val="none" w:sz="0" w:space="0" w:color="auto"/>
          </w:divBdr>
        </w:div>
        <w:div w:id="1836219948">
          <w:marLeft w:val="562"/>
          <w:marRight w:val="0"/>
          <w:marTop w:val="62"/>
          <w:marBottom w:val="0"/>
          <w:divBdr>
            <w:top w:val="none" w:sz="0" w:space="0" w:color="auto"/>
            <w:left w:val="none" w:sz="0" w:space="0" w:color="auto"/>
            <w:bottom w:val="none" w:sz="0" w:space="0" w:color="auto"/>
            <w:right w:val="none" w:sz="0" w:space="0" w:color="auto"/>
          </w:divBdr>
        </w:div>
      </w:divsChild>
    </w:div>
    <w:div w:id="796488032">
      <w:bodyDiv w:val="1"/>
      <w:marLeft w:val="0"/>
      <w:marRight w:val="0"/>
      <w:marTop w:val="0"/>
      <w:marBottom w:val="0"/>
      <w:divBdr>
        <w:top w:val="none" w:sz="0" w:space="0" w:color="auto"/>
        <w:left w:val="none" w:sz="0" w:space="0" w:color="auto"/>
        <w:bottom w:val="none" w:sz="0" w:space="0" w:color="auto"/>
        <w:right w:val="none" w:sz="0" w:space="0" w:color="auto"/>
      </w:divBdr>
    </w:div>
    <w:div w:id="804392598">
      <w:bodyDiv w:val="1"/>
      <w:marLeft w:val="0"/>
      <w:marRight w:val="0"/>
      <w:marTop w:val="0"/>
      <w:marBottom w:val="0"/>
      <w:divBdr>
        <w:top w:val="none" w:sz="0" w:space="0" w:color="auto"/>
        <w:left w:val="none" w:sz="0" w:space="0" w:color="auto"/>
        <w:bottom w:val="none" w:sz="0" w:space="0" w:color="auto"/>
        <w:right w:val="none" w:sz="0" w:space="0" w:color="auto"/>
      </w:divBdr>
      <w:divsChild>
        <w:div w:id="43524131">
          <w:marLeft w:val="850"/>
          <w:marRight w:val="0"/>
          <w:marTop w:val="62"/>
          <w:marBottom w:val="0"/>
          <w:divBdr>
            <w:top w:val="none" w:sz="0" w:space="0" w:color="auto"/>
            <w:left w:val="none" w:sz="0" w:space="0" w:color="auto"/>
            <w:bottom w:val="none" w:sz="0" w:space="0" w:color="auto"/>
            <w:right w:val="none" w:sz="0" w:space="0" w:color="auto"/>
          </w:divBdr>
        </w:div>
        <w:div w:id="56588437">
          <w:marLeft w:val="850"/>
          <w:marRight w:val="0"/>
          <w:marTop w:val="62"/>
          <w:marBottom w:val="0"/>
          <w:divBdr>
            <w:top w:val="none" w:sz="0" w:space="0" w:color="auto"/>
            <w:left w:val="none" w:sz="0" w:space="0" w:color="auto"/>
            <w:bottom w:val="none" w:sz="0" w:space="0" w:color="auto"/>
            <w:right w:val="none" w:sz="0" w:space="0" w:color="auto"/>
          </w:divBdr>
        </w:div>
        <w:div w:id="438379410">
          <w:marLeft w:val="850"/>
          <w:marRight w:val="0"/>
          <w:marTop w:val="62"/>
          <w:marBottom w:val="0"/>
          <w:divBdr>
            <w:top w:val="none" w:sz="0" w:space="0" w:color="auto"/>
            <w:left w:val="none" w:sz="0" w:space="0" w:color="auto"/>
            <w:bottom w:val="none" w:sz="0" w:space="0" w:color="auto"/>
            <w:right w:val="none" w:sz="0" w:space="0" w:color="auto"/>
          </w:divBdr>
        </w:div>
        <w:div w:id="475293473">
          <w:marLeft w:val="850"/>
          <w:marRight w:val="0"/>
          <w:marTop w:val="62"/>
          <w:marBottom w:val="0"/>
          <w:divBdr>
            <w:top w:val="none" w:sz="0" w:space="0" w:color="auto"/>
            <w:left w:val="none" w:sz="0" w:space="0" w:color="auto"/>
            <w:bottom w:val="none" w:sz="0" w:space="0" w:color="auto"/>
            <w:right w:val="none" w:sz="0" w:space="0" w:color="auto"/>
          </w:divBdr>
        </w:div>
        <w:div w:id="1026058775">
          <w:marLeft w:val="850"/>
          <w:marRight w:val="0"/>
          <w:marTop w:val="62"/>
          <w:marBottom w:val="0"/>
          <w:divBdr>
            <w:top w:val="none" w:sz="0" w:space="0" w:color="auto"/>
            <w:left w:val="none" w:sz="0" w:space="0" w:color="auto"/>
            <w:bottom w:val="none" w:sz="0" w:space="0" w:color="auto"/>
            <w:right w:val="none" w:sz="0" w:space="0" w:color="auto"/>
          </w:divBdr>
        </w:div>
        <w:div w:id="1332568396">
          <w:marLeft w:val="562"/>
          <w:marRight w:val="0"/>
          <w:marTop w:val="62"/>
          <w:marBottom w:val="0"/>
          <w:divBdr>
            <w:top w:val="none" w:sz="0" w:space="0" w:color="auto"/>
            <w:left w:val="none" w:sz="0" w:space="0" w:color="auto"/>
            <w:bottom w:val="none" w:sz="0" w:space="0" w:color="auto"/>
            <w:right w:val="none" w:sz="0" w:space="0" w:color="auto"/>
          </w:divBdr>
        </w:div>
        <w:div w:id="1705980412">
          <w:marLeft w:val="562"/>
          <w:marRight w:val="0"/>
          <w:marTop w:val="62"/>
          <w:marBottom w:val="0"/>
          <w:divBdr>
            <w:top w:val="none" w:sz="0" w:space="0" w:color="auto"/>
            <w:left w:val="none" w:sz="0" w:space="0" w:color="auto"/>
            <w:bottom w:val="none" w:sz="0" w:space="0" w:color="auto"/>
            <w:right w:val="none" w:sz="0" w:space="0" w:color="auto"/>
          </w:divBdr>
        </w:div>
        <w:div w:id="1807359663">
          <w:marLeft w:val="850"/>
          <w:marRight w:val="0"/>
          <w:marTop w:val="62"/>
          <w:marBottom w:val="0"/>
          <w:divBdr>
            <w:top w:val="none" w:sz="0" w:space="0" w:color="auto"/>
            <w:left w:val="none" w:sz="0" w:space="0" w:color="auto"/>
            <w:bottom w:val="none" w:sz="0" w:space="0" w:color="auto"/>
            <w:right w:val="none" w:sz="0" w:space="0" w:color="auto"/>
          </w:divBdr>
        </w:div>
        <w:div w:id="1823082363">
          <w:marLeft w:val="850"/>
          <w:marRight w:val="0"/>
          <w:marTop w:val="62"/>
          <w:marBottom w:val="0"/>
          <w:divBdr>
            <w:top w:val="none" w:sz="0" w:space="0" w:color="auto"/>
            <w:left w:val="none" w:sz="0" w:space="0" w:color="auto"/>
            <w:bottom w:val="none" w:sz="0" w:space="0" w:color="auto"/>
            <w:right w:val="none" w:sz="0" w:space="0" w:color="auto"/>
          </w:divBdr>
        </w:div>
        <w:div w:id="1829637780">
          <w:marLeft w:val="562"/>
          <w:marRight w:val="0"/>
          <w:marTop w:val="62"/>
          <w:marBottom w:val="0"/>
          <w:divBdr>
            <w:top w:val="none" w:sz="0" w:space="0" w:color="auto"/>
            <w:left w:val="none" w:sz="0" w:space="0" w:color="auto"/>
            <w:bottom w:val="none" w:sz="0" w:space="0" w:color="auto"/>
            <w:right w:val="none" w:sz="0" w:space="0" w:color="auto"/>
          </w:divBdr>
        </w:div>
        <w:div w:id="1877233899">
          <w:marLeft w:val="850"/>
          <w:marRight w:val="0"/>
          <w:marTop w:val="62"/>
          <w:marBottom w:val="0"/>
          <w:divBdr>
            <w:top w:val="none" w:sz="0" w:space="0" w:color="auto"/>
            <w:left w:val="none" w:sz="0" w:space="0" w:color="auto"/>
            <w:bottom w:val="none" w:sz="0" w:space="0" w:color="auto"/>
            <w:right w:val="none" w:sz="0" w:space="0" w:color="auto"/>
          </w:divBdr>
        </w:div>
        <w:div w:id="1889343470">
          <w:marLeft w:val="850"/>
          <w:marRight w:val="0"/>
          <w:marTop w:val="62"/>
          <w:marBottom w:val="0"/>
          <w:divBdr>
            <w:top w:val="none" w:sz="0" w:space="0" w:color="auto"/>
            <w:left w:val="none" w:sz="0" w:space="0" w:color="auto"/>
            <w:bottom w:val="none" w:sz="0" w:space="0" w:color="auto"/>
            <w:right w:val="none" w:sz="0" w:space="0" w:color="auto"/>
          </w:divBdr>
        </w:div>
        <w:div w:id="1925797802">
          <w:marLeft w:val="230"/>
          <w:marRight w:val="0"/>
          <w:marTop w:val="62"/>
          <w:marBottom w:val="0"/>
          <w:divBdr>
            <w:top w:val="none" w:sz="0" w:space="0" w:color="auto"/>
            <w:left w:val="none" w:sz="0" w:space="0" w:color="auto"/>
            <w:bottom w:val="none" w:sz="0" w:space="0" w:color="auto"/>
            <w:right w:val="none" w:sz="0" w:space="0" w:color="auto"/>
          </w:divBdr>
        </w:div>
      </w:divsChild>
    </w:div>
    <w:div w:id="1109475401">
      <w:bodyDiv w:val="1"/>
      <w:marLeft w:val="0"/>
      <w:marRight w:val="0"/>
      <w:marTop w:val="0"/>
      <w:marBottom w:val="0"/>
      <w:divBdr>
        <w:top w:val="none" w:sz="0" w:space="0" w:color="auto"/>
        <w:left w:val="none" w:sz="0" w:space="0" w:color="auto"/>
        <w:bottom w:val="none" w:sz="0" w:space="0" w:color="auto"/>
        <w:right w:val="none" w:sz="0" w:space="0" w:color="auto"/>
      </w:divBdr>
      <w:divsChild>
        <w:div w:id="85424779">
          <w:marLeft w:val="0"/>
          <w:marRight w:val="0"/>
          <w:marTop w:val="0"/>
          <w:marBottom w:val="0"/>
          <w:divBdr>
            <w:top w:val="none" w:sz="0" w:space="0" w:color="auto"/>
            <w:left w:val="none" w:sz="0" w:space="0" w:color="auto"/>
            <w:bottom w:val="none" w:sz="0" w:space="0" w:color="auto"/>
            <w:right w:val="none" w:sz="0" w:space="0" w:color="auto"/>
          </w:divBdr>
          <w:divsChild>
            <w:div w:id="502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6121">
      <w:bodyDiv w:val="1"/>
      <w:marLeft w:val="0"/>
      <w:marRight w:val="0"/>
      <w:marTop w:val="0"/>
      <w:marBottom w:val="0"/>
      <w:divBdr>
        <w:top w:val="none" w:sz="0" w:space="0" w:color="auto"/>
        <w:left w:val="none" w:sz="0" w:space="0" w:color="auto"/>
        <w:bottom w:val="none" w:sz="0" w:space="0" w:color="auto"/>
        <w:right w:val="none" w:sz="0" w:space="0" w:color="auto"/>
      </w:divBdr>
      <w:divsChild>
        <w:div w:id="68188999">
          <w:marLeft w:val="850"/>
          <w:marRight w:val="0"/>
          <w:marTop w:val="62"/>
          <w:marBottom w:val="0"/>
          <w:divBdr>
            <w:top w:val="none" w:sz="0" w:space="0" w:color="auto"/>
            <w:left w:val="none" w:sz="0" w:space="0" w:color="auto"/>
            <w:bottom w:val="none" w:sz="0" w:space="0" w:color="auto"/>
            <w:right w:val="none" w:sz="0" w:space="0" w:color="auto"/>
          </w:divBdr>
        </w:div>
        <w:div w:id="682165096">
          <w:marLeft w:val="562"/>
          <w:marRight w:val="0"/>
          <w:marTop w:val="62"/>
          <w:marBottom w:val="0"/>
          <w:divBdr>
            <w:top w:val="none" w:sz="0" w:space="0" w:color="auto"/>
            <w:left w:val="none" w:sz="0" w:space="0" w:color="auto"/>
            <w:bottom w:val="none" w:sz="0" w:space="0" w:color="auto"/>
            <w:right w:val="none" w:sz="0" w:space="0" w:color="auto"/>
          </w:divBdr>
        </w:div>
        <w:div w:id="1730686731">
          <w:marLeft w:val="850"/>
          <w:marRight w:val="0"/>
          <w:marTop w:val="62"/>
          <w:marBottom w:val="0"/>
          <w:divBdr>
            <w:top w:val="none" w:sz="0" w:space="0" w:color="auto"/>
            <w:left w:val="none" w:sz="0" w:space="0" w:color="auto"/>
            <w:bottom w:val="none" w:sz="0" w:space="0" w:color="auto"/>
            <w:right w:val="none" w:sz="0" w:space="0" w:color="auto"/>
          </w:divBdr>
        </w:div>
        <w:div w:id="2069453892">
          <w:marLeft w:val="850"/>
          <w:marRight w:val="0"/>
          <w:marTop w:val="62"/>
          <w:marBottom w:val="0"/>
          <w:divBdr>
            <w:top w:val="none" w:sz="0" w:space="0" w:color="auto"/>
            <w:left w:val="none" w:sz="0" w:space="0" w:color="auto"/>
            <w:bottom w:val="none" w:sz="0" w:space="0" w:color="auto"/>
            <w:right w:val="none" w:sz="0" w:space="0" w:color="auto"/>
          </w:divBdr>
        </w:div>
        <w:div w:id="2134520775">
          <w:marLeft w:val="562"/>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ndström">
      <a:dk1>
        <a:srgbClr val="000000"/>
      </a:dk1>
      <a:lt1>
        <a:srgbClr val="FFFFFF"/>
      </a:lt1>
      <a:dk2>
        <a:srgbClr val="002A6A"/>
      </a:dk2>
      <a:lt2>
        <a:srgbClr val="B3B4B6"/>
      </a:lt2>
      <a:accent1>
        <a:srgbClr val="AA9678"/>
      </a:accent1>
      <a:accent2>
        <a:srgbClr val="DFD5C8"/>
      </a:accent2>
      <a:accent3>
        <a:srgbClr val="FFFFFF"/>
      </a:accent3>
      <a:accent4>
        <a:srgbClr val="000000"/>
      </a:accent4>
      <a:accent5>
        <a:srgbClr val="D2C9BE"/>
      </a:accent5>
      <a:accent6>
        <a:srgbClr val="CAC1B5"/>
      </a:accent6>
      <a:hlink>
        <a:srgbClr val="808285"/>
      </a:hlink>
      <a:folHlink>
        <a:srgbClr val="CED8DD"/>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38d874-344f-498b-8fe4-a29e60a2c173" xsi:nil="true"/>
    <lcf76f155ced4ddcb4097134ff3c332f xmlns="3069d9f4-c3f6-4f5b-951f-3b986b61fc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D2244B6D5270E4CB69F6FB75CE730EA" ma:contentTypeVersion="13" ma:contentTypeDescription="Vytvoří nový dokument" ma:contentTypeScope="" ma:versionID="2cf087cf690da0a42fff9aded424733e">
  <xsd:schema xmlns:xsd="http://www.w3.org/2001/XMLSchema" xmlns:xs="http://www.w3.org/2001/XMLSchema" xmlns:p="http://schemas.microsoft.com/office/2006/metadata/properties" xmlns:ns2="3069d9f4-c3f6-4f5b-951f-3b986b61fc0f" xmlns:ns3="7d38d874-344f-498b-8fe4-a29e60a2c173" targetNamespace="http://schemas.microsoft.com/office/2006/metadata/properties" ma:root="true" ma:fieldsID="c5afa205cf3b3025dd6a1a98aad9f95d" ns2:_="" ns3:_="">
    <xsd:import namespace="3069d9f4-c3f6-4f5b-951f-3b986b61fc0f"/>
    <xsd:import namespace="7d38d874-344f-498b-8fe4-a29e60a2c1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9d9f4-c3f6-4f5b-951f-3b986b61f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f7992f0-8967-492e-8dae-cc8f388000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38d874-344f-498b-8fe4-a29e60a2c17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4d285c84-b71c-4669-be6c-0ee891d5ce10}" ma:internalName="TaxCatchAll" ma:showField="CatchAllData" ma:web="7d38d874-344f-498b-8fe4-a29e60a2c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AD21E-BB69-496C-A036-AB3D4672381B}">
  <ds:schemaRefs>
    <ds:schemaRef ds:uri="http://schemas.openxmlformats.org/officeDocument/2006/bibliography"/>
  </ds:schemaRefs>
</ds:datastoreItem>
</file>

<file path=customXml/itemProps2.xml><?xml version="1.0" encoding="utf-8"?>
<ds:datastoreItem xmlns:ds="http://schemas.openxmlformats.org/officeDocument/2006/customXml" ds:itemID="{5E31F11D-AED5-4AB3-B74C-8BC79AB73F49}">
  <ds:schemaRefs>
    <ds:schemaRef ds:uri="http://schemas.microsoft.com/office/2006/metadata/properties"/>
    <ds:schemaRef ds:uri="http://schemas.microsoft.com/office/infopath/2007/PartnerControls"/>
    <ds:schemaRef ds:uri="7d38d874-344f-498b-8fe4-a29e60a2c173"/>
    <ds:schemaRef ds:uri="3069d9f4-c3f6-4f5b-951f-3b986b61fc0f"/>
  </ds:schemaRefs>
</ds:datastoreItem>
</file>

<file path=customXml/itemProps3.xml><?xml version="1.0" encoding="utf-8"?>
<ds:datastoreItem xmlns:ds="http://schemas.openxmlformats.org/officeDocument/2006/customXml" ds:itemID="{B3328271-D18E-45FB-B60C-B99524091E84}">
  <ds:schemaRefs>
    <ds:schemaRef ds:uri="http://schemas.microsoft.com/sharepoint/v3/contenttype/forms"/>
  </ds:schemaRefs>
</ds:datastoreItem>
</file>

<file path=customXml/itemProps4.xml><?xml version="1.0" encoding="utf-8"?>
<ds:datastoreItem xmlns:ds="http://schemas.openxmlformats.org/officeDocument/2006/customXml" ds:itemID="{FDC968DE-48BB-4A24-9E85-D3827A9E1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9d9f4-c3f6-4f5b-951f-3b986b61fc0f"/>
    <ds:schemaRef ds:uri="7d38d874-344f-498b-8fe4-a29e60a2c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3053</Words>
  <Characters>18653</Characters>
  <Application>Microsoft Office Word</Application>
  <DocSecurity>0</DocSecurity>
  <Lines>155</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2020-10-30T07:34:00Z</dcterms:created>
  <dcterms:modified xsi:type="dcterms:W3CDTF">2024-03-13T13:35:00Z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0x0101004D2244B6D5270E4CB69F6FB75CE730EA</vt:lpwstr>
  </property>
  <property fmtid="{D5CDD505-2E9C-101B-9397-08002B2CF9AE}" pid="3" name="LindstromDocumentClass">
    <vt:lpwstr>612;#Sales|4648cd28-0db6-4ef7-aba7-1a3c3abd1fc5</vt:lpwstr>
  </property>
  <property fmtid="{D5CDD505-2E9C-101B-9397-08002B2CF9AE}" pid="4" name="LindstromDocumentCountry">
    <vt:lpwstr>2;#Global|89deb6e6-8f1b-4f84-bfc2-b2ad2d499a3c</vt:lpwstr>
  </property>
  <property fmtid="{D5CDD505-2E9C-101B-9397-08002B2CF9AE}" pid="5" name="LindstromConfidentiality">
    <vt:lpwstr>3;#Internal|e051ee05-28a2-4ecb-bf90-91076858cfc2</vt:lpwstr>
  </property>
  <property fmtid="{D5CDD505-2E9C-101B-9397-08002B2CF9AE}" pid="6" name="LindstromMgmtDocNumber">
    <vt:lpwstr>178;#4|df374289-9ddf-4e3c-8ae1-961fdfa9ef98</vt:lpwstr>
  </property>
  <property fmtid="{D5CDD505-2E9C-101B-9397-08002B2CF9AE}" pid="7" name="WordMailMerge">
    <vt:lpwstr>quote</vt:lpwstr>
  </property>
  <property fmtid="{D5CDD505-2E9C-101B-9397-08002B2CF9AE}" pid="8" name="WordMailMergeDocType">
    <vt:lpwstr>Client</vt:lpwstr>
  </property>
  <property fmtid="{D5CDD505-2E9C-101B-9397-08002B2CF9AE}" pid="9" name="WMMTemplateName">
    <vt:lpwstr>77e215a3-3ecb-ea11-a812-000d3a20aec8</vt:lpwstr>
  </property>
  <property fmtid="{D5CDD505-2E9C-101B-9397-08002B2CF9AE}" pid="10" name="WMMTaskPane">
    <vt:lpwstr>c55761bc-e4ce-4f66-bc94-ae8d1e8fa9ba</vt:lpwstr>
  </property>
  <property fmtid="{D5CDD505-2E9C-101B-9397-08002B2CF9AE}" pid="11" name="SaveOpenTabName">
    <vt:lpwstr>Czech Republic</vt:lpwstr>
  </property>
  <property fmtid="{D5CDD505-2E9C-101B-9397-08002B2CF9AE}" pid="12" name="WordMailMergeWordDocumentType">
    <vt:lpwstr>-1</vt:lpwstr>
  </property>
  <property fmtid="{D5CDD505-2E9C-101B-9397-08002B2CF9AE}" pid="13" name="WordMailMergeFetchX1">
    <vt:lpwstr>&lt;fetches&gt;&lt;fetch name="document"&gt;&lt;entity name="quote"&gt;&lt;attribute name="quoteid" /&gt;&lt;attribute name="quotenumber" /&gt;&lt;filter type="and"&gt;&lt;condition attribute="quoteid" operator="in"&gt;&lt;value&gt;qid&lt;/value&gt;&lt;/condition&gt;&lt;/filter&gt;&lt;/entity&gt;&lt;/fetch&gt;&lt;/fetches&gt;</vt:lpwstr>
  </property>
</Properties>
</file>