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2F96" w14:textId="77777777" w:rsidR="005D51A3" w:rsidRDefault="00263A50">
      <w:pPr>
        <w:spacing w:after="161" w:line="259" w:lineRule="auto"/>
        <w:ind w:right="5"/>
        <w:jc w:val="center"/>
      </w:pPr>
      <w:r>
        <w:rPr>
          <w:b/>
          <w:sz w:val="28"/>
        </w:rPr>
        <w:t xml:space="preserve">Dodatek č. 1  </w:t>
      </w:r>
    </w:p>
    <w:p w14:paraId="4CEC8407" w14:textId="77777777" w:rsidR="005D51A3" w:rsidRDefault="00263A50">
      <w:pPr>
        <w:spacing w:after="195" w:line="259" w:lineRule="auto"/>
        <w:ind w:right="5"/>
        <w:jc w:val="center"/>
      </w:pPr>
      <w:r>
        <w:rPr>
          <w:b/>
          <w:sz w:val="28"/>
        </w:rPr>
        <w:t xml:space="preserve">ke Smlouvě o poskytování služeb elektronických komunikací – datové služby a připojení pro fungování městského kamerového a dohlížecího systému v Jablonci nad Nisou </w:t>
      </w:r>
      <w:r>
        <w:t>číslo smlouvy objednatele: SD/2023/0925</w:t>
      </w:r>
      <w:r>
        <w:rPr>
          <w:b/>
        </w:rPr>
        <w:t xml:space="preserve"> </w:t>
      </w:r>
    </w:p>
    <w:p w14:paraId="2891E82C" w14:textId="77777777" w:rsidR="005D51A3" w:rsidRDefault="00263A50">
      <w:pPr>
        <w:spacing w:after="12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00849B7B" w14:textId="77777777" w:rsidR="005D51A3" w:rsidRDefault="00263A50">
      <w:pPr>
        <w:spacing w:after="159" w:line="259" w:lineRule="auto"/>
        <w:ind w:left="-5"/>
        <w:jc w:val="left"/>
      </w:pPr>
      <w:r>
        <w:rPr>
          <w:b/>
        </w:rPr>
        <w:t xml:space="preserve">smluvní strany: </w:t>
      </w:r>
    </w:p>
    <w:p w14:paraId="7A4D79B3" w14:textId="77777777" w:rsidR="005D51A3" w:rsidRDefault="00263A50">
      <w:pPr>
        <w:ind w:left="-5"/>
      </w:pPr>
      <w:r>
        <w:t xml:space="preserve">Statutární město Jablonec nad Nisou </w:t>
      </w:r>
    </w:p>
    <w:p w14:paraId="0942B4D4" w14:textId="77777777" w:rsidR="005D51A3" w:rsidRDefault="00263A50">
      <w:pPr>
        <w:ind w:left="-5"/>
      </w:pPr>
      <w:r>
        <w:t xml:space="preserve">Mírové náměstí 3100/19 </w:t>
      </w:r>
    </w:p>
    <w:p w14:paraId="5F1FDE23" w14:textId="77777777" w:rsidR="005D51A3" w:rsidRDefault="00263A50">
      <w:pPr>
        <w:spacing w:after="1" w:line="258" w:lineRule="auto"/>
        <w:ind w:left="-5"/>
        <w:jc w:val="left"/>
      </w:pPr>
      <w:r>
        <w:t xml:space="preserve">466 01 Jablonec nad Nisou  </w:t>
      </w:r>
    </w:p>
    <w:p w14:paraId="6499DC99" w14:textId="77777777" w:rsidR="005D51A3" w:rsidRDefault="00263A50">
      <w:pPr>
        <w:ind w:left="-5" w:right="7230"/>
      </w:pPr>
      <w:r>
        <w:t xml:space="preserve">IČ: 002 62 340 DIČ: CZ 002 62 340 </w:t>
      </w:r>
    </w:p>
    <w:p w14:paraId="7DB0CB65" w14:textId="77777777" w:rsidR="005D51A3" w:rsidRDefault="00263A50">
      <w:pPr>
        <w:tabs>
          <w:tab w:val="right" w:pos="9074"/>
        </w:tabs>
        <w:ind w:left="-15" w:firstLine="0"/>
        <w:jc w:val="left"/>
      </w:pPr>
      <w:r>
        <w:t xml:space="preserve">zastoupené: </w:t>
      </w:r>
      <w:r>
        <w:tab/>
        <w:t xml:space="preserve">Ing. Milošem Velem, primátorem města a Mgr. Michalem Švarcem – ředitelem </w:t>
      </w:r>
    </w:p>
    <w:p w14:paraId="0277DE87" w14:textId="77777777" w:rsidR="005D51A3" w:rsidRDefault="00263A50">
      <w:pPr>
        <w:ind w:left="1421"/>
      </w:pPr>
      <w:r>
        <w:t xml:space="preserve">Městské policie Jablonec nad Nisou </w:t>
      </w:r>
    </w:p>
    <w:p w14:paraId="4BA085D5" w14:textId="77777777" w:rsidR="005D51A3" w:rsidRDefault="00263A50">
      <w:pPr>
        <w:spacing w:after="39" w:line="259" w:lineRule="auto"/>
        <w:ind w:left="0" w:firstLine="0"/>
        <w:jc w:val="left"/>
      </w:pPr>
      <w:r>
        <w:rPr>
          <w:b/>
          <w:i/>
        </w:rPr>
        <w:t xml:space="preserve">dále jen Objednatel </w:t>
      </w:r>
    </w:p>
    <w:p w14:paraId="683B1D56" w14:textId="77777777" w:rsidR="005D51A3" w:rsidRDefault="00263A50">
      <w:pPr>
        <w:spacing w:after="11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EE15EBC" w14:textId="77777777" w:rsidR="005D51A3" w:rsidRDefault="00263A50">
      <w:pPr>
        <w:spacing w:after="162" w:line="258" w:lineRule="auto"/>
        <w:ind w:left="-5"/>
        <w:jc w:val="left"/>
      </w:pPr>
      <w:r>
        <w:t xml:space="preserve">a </w:t>
      </w:r>
    </w:p>
    <w:p w14:paraId="66FC1AC0" w14:textId="77777777" w:rsidR="005D51A3" w:rsidRDefault="00263A50">
      <w:pPr>
        <w:spacing w:after="159" w:line="259" w:lineRule="auto"/>
        <w:ind w:left="0" w:firstLine="0"/>
        <w:jc w:val="left"/>
      </w:pPr>
      <w:r>
        <w:t xml:space="preserve"> </w:t>
      </w:r>
    </w:p>
    <w:p w14:paraId="709B2A63" w14:textId="77777777" w:rsidR="005D51A3" w:rsidRDefault="00263A50">
      <w:pPr>
        <w:ind w:left="-5" w:right="3934"/>
      </w:pPr>
      <w:r>
        <w:t xml:space="preserve">společností: České Radiokomunikace a. s.  Skokanská 2117/1, Břevnov, 169 00 Praha 6 </w:t>
      </w:r>
    </w:p>
    <w:p w14:paraId="0BB614B9" w14:textId="77777777" w:rsidR="005D51A3" w:rsidRDefault="00263A50">
      <w:pPr>
        <w:spacing w:after="1" w:line="258" w:lineRule="auto"/>
        <w:ind w:left="-5" w:right="7340"/>
        <w:jc w:val="left"/>
      </w:pPr>
      <w:r>
        <w:t xml:space="preserve">IČ: 24738875 DIČ: CZ24738875 </w:t>
      </w:r>
    </w:p>
    <w:p w14:paraId="6345C151" w14:textId="77777777" w:rsidR="005D51A3" w:rsidRDefault="00263A50">
      <w:pPr>
        <w:ind w:left="-5" w:right="244"/>
      </w:pPr>
      <w:r>
        <w:t xml:space="preserve">zastoupenou: Ing. Milošem Mastníkem MBA, generálním ředitelem, na základě plné moci Zapsanou: v obchodním rejstříku vedeném Městským soudem v Praze, oddíl B, vložka 16505 </w:t>
      </w:r>
      <w:r>
        <w:rPr>
          <w:b/>
          <w:i/>
        </w:rPr>
        <w:t xml:space="preserve">dále jen Poskytovatel </w:t>
      </w:r>
    </w:p>
    <w:p w14:paraId="06161E8A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199E4D02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68FCF408" w14:textId="77777777" w:rsidR="005D51A3" w:rsidRDefault="00263A50">
      <w:pPr>
        <w:spacing w:after="161" w:line="259" w:lineRule="auto"/>
        <w:ind w:left="0" w:firstLine="0"/>
        <w:jc w:val="left"/>
      </w:pPr>
      <w:r>
        <w:t xml:space="preserve"> </w:t>
      </w:r>
    </w:p>
    <w:p w14:paraId="4B2ABA7C" w14:textId="77777777" w:rsidR="005D51A3" w:rsidRDefault="00263A50">
      <w:pPr>
        <w:spacing w:after="0" w:line="259" w:lineRule="auto"/>
        <w:ind w:right="5"/>
        <w:jc w:val="center"/>
      </w:pPr>
      <w:r>
        <w:rPr>
          <w:b/>
        </w:rPr>
        <w:t xml:space="preserve">Čl. I. </w:t>
      </w:r>
    </w:p>
    <w:p w14:paraId="4141103F" w14:textId="77777777" w:rsidR="005D51A3" w:rsidRDefault="00263A50">
      <w:pPr>
        <w:pStyle w:val="Nadpis1"/>
      </w:pPr>
      <w:r>
        <w:t xml:space="preserve">Úvodní ustanovení </w:t>
      </w:r>
    </w:p>
    <w:p w14:paraId="78191B9F" w14:textId="77777777" w:rsidR="005D51A3" w:rsidRDefault="00263A50">
      <w:pPr>
        <w:spacing w:after="158" w:line="259" w:lineRule="auto"/>
        <w:ind w:left="49" w:firstLine="0"/>
        <w:jc w:val="center"/>
      </w:pPr>
      <w:r>
        <w:rPr>
          <w:b/>
          <w:i/>
        </w:rPr>
        <w:t xml:space="preserve"> </w:t>
      </w:r>
    </w:p>
    <w:p w14:paraId="7645A1B0" w14:textId="77777777" w:rsidR="005D51A3" w:rsidRDefault="00263A50">
      <w:pPr>
        <w:spacing w:after="168"/>
        <w:ind w:left="713" w:hanging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Smluvní strany uzavřely dne 17.10.2023 Smlouvu o poskytování služeb elektronických komunikací – datové služby a připojení pro fungování městského kamerového a dohlížecího systému v Jablonci nad Nisou (dále jen „smlouva“). Smlouva byla uzavřena na základě výsledku otevřeného zadávacího řízení pro veřejnou zakázku s názvem „Poskytování datové konektivity MKDS“ (dále jen „veřejná zakázka“ nebo „zadávací řízení“). V čl. II odst. 7 smlouvy si Objednatel v zadávacích podmínkách veřejné zakázky vyhradil v souladu </w:t>
      </w:r>
      <w:r>
        <w:t xml:space="preserve">s § 100 č. 134/2016 Sb., o zadávání veřejných zakázek, ve znění pozdějších předpisů (dále jen ZZVZ), právo zadat Poskytovateli nové služby obdobného </w:t>
      </w:r>
      <w:r>
        <w:lastRenderedPageBreak/>
        <w:t xml:space="preserve">charakteru jako jsou služby poskytované na základě této smlouvy při splnění podmínek vymezených v § 66 ZZVZ. Předmětem tohoto dodatku je uplatnění práva Objednatele na vyhrazenou změnu závazku při splnění dalších podmínek pro zadání plnění formou jednacího řízení bez uveřejnění. </w:t>
      </w:r>
    </w:p>
    <w:p w14:paraId="6858D1C0" w14:textId="77777777" w:rsidR="005D51A3" w:rsidRDefault="00263A50">
      <w:pPr>
        <w:spacing w:after="0" w:line="259" w:lineRule="auto"/>
        <w:ind w:right="2"/>
        <w:jc w:val="center"/>
      </w:pPr>
      <w:r>
        <w:rPr>
          <w:b/>
        </w:rPr>
        <w:t xml:space="preserve">Čl. II. </w:t>
      </w:r>
    </w:p>
    <w:p w14:paraId="3273937C" w14:textId="77777777" w:rsidR="005D51A3" w:rsidRDefault="00263A50">
      <w:pPr>
        <w:pStyle w:val="Nadpis1"/>
      </w:pPr>
      <w:r>
        <w:t xml:space="preserve">Předmět dodatku  </w:t>
      </w:r>
    </w:p>
    <w:p w14:paraId="16EDC2A2" w14:textId="77777777" w:rsidR="005D51A3" w:rsidRDefault="00263A50">
      <w:pPr>
        <w:spacing w:after="154" w:line="259" w:lineRule="auto"/>
        <w:ind w:left="720" w:firstLine="0"/>
        <w:jc w:val="left"/>
      </w:pPr>
      <w:r>
        <w:rPr>
          <w:sz w:val="22"/>
        </w:rPr>
        <w:t xml:space="preserve"> </w:t>
      </w:r>
    </w:p>
    <w:p w14:paraId="3A507860" w14:textId="77777777" w:rsidR="005D51A3" w:rsidRDefault="00263A50">
      <w:pPr>
        <w:numPr>
          <w:ilvl w:val="0"/>
          <w:numId w:val="1"/>
        </w:numPr>
        <w:spacing w:after="161"/>
        <w:ind w:hanging="360"/>
      </w:pPr>
      <w:r>
        <w:t xml:space="preserve">Smluvní strany uzavírají tento dodatek č. 1 za účelem zlepšení technických parametrů datové konektivity MKDS a tím zvýšení ochrany majetku a osob v rámci monitoringu prostřednictvím MKDS.  </w:t>
      </w:r>
    </w:p>
    <w:p w14:paraId="3C26C534" w14:textId="77777777" w:rsidR="005D51A3" w:rsidRDefault="00263A50">
      <w:pPr>
        <w:numPr>
          <w:ilvl w:val="0"/>
          <w:numId w:val="1"/>
        </w:numPr>
        <w:spacing w:after="147"/>
        <w:ind w:hanging="360"/>
      </w:pPr>
      <w:r>
        <w:t xml:space="preserve">Ve smyslu čl. II. odst. 1 tohoto dodatku se u vybraných mobilních kamerových bodů specifikovaných a adresně určených v </w:t>
      </w:r>
      <w:r>
        <w:rPr>
          <w:u w:val="single" w:color="000000"/>
        </w:rPr>
        <w:t>příloze č. 1 Smlouvy</w:t>
      </w:r>
      <w:r>
        <w:t xml:space="preserve"> (Vymezení rozsahu, kvality a technických parametrů pro poskytování) mění a modernizuje technologie tak, jak je uvedeno v </w:t>
      </w:r>
      <w:r>
        <w:rPr>
          <w:u w:val="single" w:color="000000"/>
        </w:rPr>
        <w:t>příloze č. 1 k tomuto dodatku</w:t>
      </w:r>
      <w:r>
        <w:t xml:space="preserve">. </w:t>
      </w:r>
    </w:p>
    <w:p w14:paraId="36683CEC" w14:textId="77777777" w:rsidR="005D51A3" w:rsidRDefault="00263A50">
      <w:pPr>
        <w:numPr>
          <w:ilvl w:val="0"/>
          <w:numId w:val="1"/>
        </w:numPr>
        <w:spacing w:after="130"/>
        <w:ind w:hanging="360"/>
      </w:pPr>
      <w:r>
        <w:t xml:space="preserve">Na základě tohoto dodatku č. 1 se mění a navyšuje cena plnění uvedená v čl. IV. odst. 1 smlouvy o </w:t>
      </w:r>
      <w:r>
        <w:rPr>
          <w:b/>
        </w:rPr>
        <w:t>22.050, - Kč bez DPH (dvacet dva tisíc padesát korun českých bez DPH) za měsíc poskytování služby</w:t>
      </w:r>
      <w:r>
        <w:t xml:space="preserve">.  </w:t>
      </w:r>
    </w:p>
    <w:p w14:paraId="57F60C30" w14:textId="77777777" w:rsidR="005D51A3" w:rsidRDefault="00263A50">
      <w:pPr>
        <w:spacing w:after="0" w:line="259" w:lineRule="auto"/>
        <w:ind w:left="353" w:firstLine="0"/>
        <w:jc w:val="left"/>
      </w:pPr>
      <w:r>
        <w:t xml:space="preserve"> </w:t>
      </w:r>
    </w:p>
    <w:p w14:paraId="153E8134" w14:textId="77777777" w:rsidR="005D51A3" w:rsidRDefault="00263A50">
      <w:pPr>
        <w:spacing w:after="0" w:line="259" w:lineRule="auto"/>
        <w:ind w:left="730"/>
        <w:jc w:val="left"/>
      </w:pPr>
      <w:r>
        <w:rPr>
          <w:b/>
        </w:rPr>
        <w:t xml:space="preserve">                                                                 Čl. III. </w:t>
      </w:r>
    </w:p>
    <w:p w14:paraId="19EF73B9" w14:textId="77777777" w:rsidR="005D51A3" w:rsidRDefault="00263A50">
      <w:pPr>
        <w:pStyle w:val="Nadpis1"/>
        <w:ind w:right="3"/>
      </w:pPr>
      <w:r>
        <w:t xml:space="preserve">Závěrečná ujednání </w:t>
      </w:r>
    </w:p>
    <w:p w14:paraId="12372CCB" w14:textId="77777777" w:rsidR="005D51A3" w:rsidRDefault="00263A50">
      <w:pPr>
        <w:spacing w:after="3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9BE1E24" w14:textId="77777777" w:rsidR="005D51A3" w:rsidRDefault="00263A50">
      <w:pPr>
        <w:numPr>
          <w:ilvl w:val="0"/>
          <w:numId w:val="2"/>
        </w:numPr>
        <w:spacing w:after="163"/>
        <w:ind w:hanging="360"/>
      </w:pPr>
      <w:r>
        <w:t xml:space="preserve">Dodatek nabývá platnosti dnem podpisu oběma smluvními stranami. Účinnosti nabývá dodatek dnem jejího uveřejnění v souladu se zák. 340/2015 S., o registru smluv. Smluvní strany výslovně sjednávají, že uveřejnění tohoto dodatku v registru smluv dle zákona č.340/2015 Sb., o zvláštních podmínkách účinnosti některých smluv, uveřejňování těchto smluv a o registru smluv (zákon o registru smluv), v platném znění, zajistí Objednatel.  </w:t>
      </w:r>
    </w:p>
    <w:p w14:paraId="3D974656" w14:textId="77777777" w:rsidR="005D51A3" w:rsidRDefault="00263A50">
      <w:pPr>
        <w:numPr>
          <w:ilvl w:val="0"/>
          <w:numId w:val="2"/>
        </w:numPr>
        <w:spacing w:after="205"/>
        <w:ind w:hanging="360"/>
      </w:pPr>
      <w:r>
        <w:t xml:space="preserve">Dodatek je vyhotoven ve dvou stejnopisech s platností originálu podepsaných oprávněnými zástupci smluvních stran, přičemž Objednatel a Poskytovatel obdrží vždy jedno vyhotovení. Počet vyhotovení se neuplatní v případě podpisů této smlouvy prostřednictvím kvalifikovaného elektronického podpisu obou stran. </w:t>
      </w:r>
    </w:p>
    <w:p w14:paraId="6F72235C" w14:textId="77777777" w:rsidR="005D51A3" w:rsidRDefault="00263A50">
      <w:pPr>
        <w:numPr>
          <w:ilvl w:val="0"/>
          <w:numId w:val="2"/>
        </w:numPr>
        <w:spacing w:after="207"/>
        <w:ind w:hanging="360"/>
      </w:pPr>
      <w:r>
        <w:t xml:space="preserve">O uzavření tohoto dodatku č. 1 formou jednacího řízení bez uveřejnění rozhodla rada města svým usnesením č. RM/136/2024 ze dne 21. 3. 2024. </w:t>
      </w:r>
    </w:p>
    <w:p w14:paraId="08C383A0" w14:textId="77777777" w:rsidR="005D51A3" w:rsidRDefault="00263A50">
      <w:pPr>
        <w:numPr>
          <w:ilvl w:val="0"/>
          <w:numId w:val="2"/>
        </w:numPr>
        <w:spacing w:after="59"/>
        <w:ind w:hanging="360"/>
      </w:pPr>
      <w:r>
        <w:t xml:space="preserve">Přílohou a nedílnou součástí tohoto dodatku je: </w:t>
      </w:r>
    </w:p>
    <w:p w14:paraId="4F9D46B3" w14:textId="77777777" w:rsidR="005D51A3" w:rsidRDefault="00263A50">
      <w:pPr>
        <w:spacing w:after="171"/>
        <w:ind w:left="113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příloha č. 1 – změna Přílohy č. 1 ke </w:t>
      </w:r>
      <w:proofErr w:type="gramStart"/>
      <w:r>
        <w:t>smlouvě - modernizace</w:t>
      </w:r>
      <w:proofErr w:type="gramEnd"/>
      <w:r>
        <w:t xml:space="preserve"> technologie u vybraných kamerových bodů </w:t>
      </w:r>
    </w:p>
    <w:p w14:paraId="5FAE15FF" w14:textId="77777777" w:rsidR="005D51A3" w:rsidRDefault="00263A50">
      <w:pPr>
        <w:spacing w:after="159" w:line="259" w:lineRule="auto"/>
        <w:ind w:left="0" w:right="6" w:firstLine="0"/>
        <w:jc w:val="center"/>
      </w:pPr>
      <w:r>
        <w:t xml:space="preserve">NÁSLEDUJE PODPISOVÁ STRANA: </w:t>
      </w:r>
    </w:p>
    <w:p w14:paraId="348EB0BA" w14:textId="77777777" w:rsidR="005D51A3" w:rsidRDefault="00263A50">
      <w:pPr>
        <w:spacing w:after="161" w:line="259" w:lineRule="auto"/>
        <w:ind w:left="49" w:firstLine="0"/>
        <w:jc w:val="center"/>
      </w:pPr>
      <w:r>
        <w:t xml:space="preserve"> </w:t>
      </w:r>
    </w:p>
    <w:p w14:paraId="611EA849" w14:textId="77777777" w:rsidR="005D51A3" w:rsidRDefault="00263A5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02AD4C1" w14:textId="10DDEEB4" w:rsidR="005D51A3" w:rsidRPr="00C16F15" w:rsidRDefault="00263A50">
      <w:pPr>
        <w:tabs>
          <w:tab w:val="center" w:pos="4249"/>
          <w:tab w:val="center" w:pos="6291"/>
        </w:tabs>
        <w:spacing w:after="1" w:line="258" w:lineRule="auto"/>
        <w:ind w:left="-15" w:firstLine="0"/>
        <w:jc w:val="left"/>
        <w:rPr>
          <w:iCs/>
        </w:rPr>
      </w:pPr>
      <w:r>
        <w:t xml:space="preserve">V Jablonci nad Nisou dne: </w:t>
      </w:r>
      <w:r w:rsidR="00C16F15">
        <w:rPr>
          <w:iCs/>
        </w:rPr>
        <w:t>26.4.2024</w:t>
      </w:r>
      <w:r>
        <w:t xml:space="preserve"> </w:t>
      </w:r>
      <w:r>
        <w:tab/>
        <w:t xml:space="preserve"> </w:t>
      </w:r>
      <w:r w:rsidR="00C16F15">
        <w:t xml:space="preserve">                        </w:t>
      </w:r>
      <w:r>
        <w:t xml:space="preserve">V Praze dne: </w:t>
      </w:r>
      <w:r w:rsidR="00C16F15">
        <w:rPr>
          <w:iCs/>
        </w:rPr>
        <w:t xml:space="preserve">25.4.2024 </w:t>
      </w:r>
    </w:p>
    <w:p w14:paraId="3630E0F5" w14:textId="77777777" w:rsidR="005D51A3" w:rsidRDefault="00263A50">
      <w:pPr>
        <w:spacing w:after="14" w:line="259" w:lineRule="auto"/>
        <w:ind w:left="0" w:firstLine="0"/>
        <w:jc w:val="left"/>
      </w:pPr>
      <w:r>
        <w:t xml:space="preserve"> </w:t>
      </w:r>
    </w:p>
    <w:p w14:paraId="0C32DFC3" w14:textId="77777777" w:rsidR="005D51A3" w:rsidRDefault="00263A50">
      <w:pPr>
        <w:tabs>
          <w:tab w:val="center" w:pos="2124"/>
          <w:tab w:val="center" w:pos="2833"/>
          <w:tab w:val="center" w:pos="3541"/>
          <w:tab w:val="center" w:pos="4249"/>
          <w:tab w:val="center" w:pos="5814"/>
        </w:tabs>
        <w:spacing w:after="1" w:line="258" w:lineRule="auto"/>
        <w:ind w:left="-15" w:firstLine="0"/>
        <w:jc w:val="left"/>
      </w:pPr>
      <w:r>
        <w:t xml:space="preserve">Za Objednatele: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Za Poskytovatele: </w:t>
      </w:r>
    </w:p>
    <w:p w14:paraId="16BEFDA1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3814CF66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11654197" w14:textId="77777777" w:rsidR="005D51A3" w:rsidRDefault="00263A50">
      <w:pPr>
        <w:spacing w:after="14" w:line="259" w:lineRule="auto"/>
        <w:ind w:left="0" w:firstLine="0"/>
        <w:jc w:val="left"/>
      </w:pPr>
      <w:r>
        <w:t xml:space="preserve"> </w:t>
      </w:r>
    </w:p>
    <w:p w14:paraId="749206E8" w14:textId="77777777" w:rsidR="005D51A3" w:rsidRDefault="00263A50">
      <w:pPr>
        <w:tabs>
          <w:tab w:val="right" w:pos="9074"/>
        </w:tabs>
        <w:ind w:left="-15" w:firstLine="0"/>
        <w:jc w:val="left"/>
      </w:pPr>
      <w:r>
        <w:t xml:space="preserve">  …………………………………………………………........ </w:t>
      </w:r>
      <w:r>
        <w:tab/>
        <w:t xml:space="preserve">……………………………………………………………….. </w:t>
      </w:r>
    </w:p>
    <w:p w14:paraId="211FF64F" w14:textId="77777777" w:rsidR="005D51A3" w:rsidRDefault="00263A50">
      <w:pPr>
        <w:tabs>
          <w:tab w:val="center" w:pos="3541"/>
          <w:tab w:val="center" w:pos="4249"/>
          <w:tab w:val="center" w:pos="4957"/>
          <w:tab w:val="center" w:pos="6878"/>
        </w:tabs>
        <w:ind w:left="-15" w:firstLine="0"/>
        <w:jc w:val="left"/>
      </w:pPr>
      <w:r>
        <w:t xml:space="preserve">                      Mgr. Michal Švarc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Ing.</w:t>
      </w:r>
      <w:proofErr w:type="gramEnd"/>
      <w:r>
        <w:t xml:space="preserve"> Miloš Mastník MBA </w:t>
      </w:r>
    </w:p>
    <w:p w14:paraId="6238EA45" w14:textId="77777777" w:rsidR="005D51A3" w:rsidRDefault="00263A50">
      <w:pPr>
        <w:tabs>
          <w:tab w:val="right" w:pos="9074"/>
        </w:tabs>
        <w:ind w:left="-15" w:firstLine="0"/>
        <w:jc w:val="left"/>
      </w:pPr>
      <w:r>
        <w:t xml:space="preserve">ředitel Městské policie Jablonec nad Nisou           </w:t>
      </w:r>
      <w:r>
        <w:tab/>
        <w:t xml:space="preserve">   generální ředitel, na základě plné moci </w:t>
      </w:r>
    </w:p>
    <w:p w14:paraId="3C805466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2232A626" w14:textId="77777777" w:rsidR="005D51A3" w:rsidRDefault="00263A50">
      <w:pPr>
        <w:spacing w:after="161" w:line="259" w:lineRule="auto"/>
        <w:ind w:left="0" w:firstLine="0"/>
        <w:jc w:val="left"/>
      </w:pPr>
      <w:r>
        <w:t xml:space="preserve"> </w:t>
      </w:r>
    </w:p>
    <w:p w14:paraId="0C1CB229" w14:textId="77777777" w:rsidR="005D51A3" w:rsidRDefault="00263A50">
      <w:pPr>
        <w:spacing w:after="169"/>
        <w:ind w:left="-5"/>
      </w:pPr>
      <w:r>
        <w:t xml:space="preserve">   ……………………………………………………………… </w:t>
      </w:r>
    </w:p>
    <w:p w14:paraId="43EB84C5" w14:textId="77777777" w:rsidR="005D51A3" w:rsidRDefault="00263A50">
      <w:pPr>
        <w:ind w:left="-5"/>
      </w:pPr>
      <w:r>
        <w:t xml:space="preserve">                        Ing. Miloš Vele </w:t>
      </w:r>
    </w:p>
    <w:p w14:paraId="3D51440C" w14:textId="77777777" w:rsidR="005D51A3" w:rsidRDefault="00263A50">
      <w:pPr>
        <w:ind w:left="-5"/>
      </w:pPr>
      <w:r>
        <w:t xml:space="preserve">primátor statutárního města Jablonec nad Nisou </w:t>
      </w:r>
    </w:p>
    <w:p w14:paraId="71AC48F6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797805F1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0C88E311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7A7BC808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79B5D855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p w14:paraId="503937C7" w14:textId="77777777" w:rsidR="005D51A3" w:rsidRDefault="00263A50">
      <w:pPr>
        <w:ind w:left="-5"/>
      </w:pPr>
      <w:r>
        <w:t xml:space="preserve">za věcnou správnost: Mgr. Josef Penz, vedoucí MTZ a prevence </w:t>
      </w:r>
    </w:p>
    <w:p w14:paraId="3E1DB3B8" w14:textId="77777777" w:rsidR="005D51A3" w:rsidRDefault="00263A50">
      <w:pPr>
        <w:spacing w:after="0" w:line="259" w:lineRule="auto"/>
        <w:ind w:left="0" w:firstLine="0"/>
        <w:jc w:val="left"/>
      </w:pPr>
      <w:r>
        <w:t xml:space="preserve"> </w:t>
      </w:r>
    </w:p>
    <w:sectPr w:rsidR="005D51A3">
      <w:footerReference w:type="even" r:id="rId7"/>
      <w:footerReference w:type="default" r:id="rId8"/>
      <w:footerReference w:type="first" r:id="rId9"/>
      <w:pgSz w:w="11906" w:h="16838"/>
      <w:pgMar w:top="1466" w:right="1414" w:bottom="1534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1DBB" w14:textId="77777777" w:rsidR="00C158ED" w:rsidRDefault="00C158ED">
      <w:pPr>
        <w:spacing w:after="0" w:line="240" w:lineRule="auto"/>
      </w:pPr>
      <w:r>
        <w:separator/>
      </w:r>
    </w:p>
  </w:endnote>
  <w:endnote w:type="continuationSeparator" w:id="0">
    <w:p w14:paraId="0278755E" w14:textId="77777777" w:rsidR="00C158ED" w:rsidRDefault="00C1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86D0" w14:textId="77777777" w:rsidR="005D51A3" w:rsidRDefault="00263A5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5C4BE92" w14:textId="77777777" w:rsidR="005D51A3" w:rsidRDefault="00263A5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7CF94D1" w14:textId="77777777" w:rsidR="005D51A3" w:rsidRDefault="00263A5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E2D3" w14:textId="77777777" w:rsidR="005D51A3" w:rsidRDefault="00263A5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1690C5" w14:textId="77777777" w:rsidR="005D51A3" w:rsidRDefault="00263A5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2BCA06B" w14:textId="77777777" w:rsidR="005D51A3" w:rsidRDefault="00263A5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5365" w14:textId="77777777" w:rsidR="005D51A3" w:rsidRDefault="00263A5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FF4028" w14:textId="77777777" w:rsidR="005D51A3" w:rsidRDefault="00263A5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5A4CF8AD" w14:textId="77777777" w:rsidR="005D51A3" w:rsidRDefault="00263A5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C604" w14:textId="77777777" w:rsidR="00C158ED" w:rsidRDefault="00C158ED">
      <w:pPr>
        <w:spacing w:after="0" w:line="240" w:lineRule="auto"/>
      </w:pPr>
      <w:r>
        <w:separator/>
      </w:r>
    </w:p>
  </w:footnote>
  <w:footnote w:type="continuationSeparator" w:id="0">
    <w:p w14:paraId="5F6E1F5F" w14:textId="77777777" w:rsidR="00C158ED" w:rsidRDefault="00C15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1F8"/>
    <w:multiLevelType w:val="hybridMultilevel"/>
    <w:tmpl w:val="67FEF1BA"/>
    <w:lvl w:ilvl="0" w:tplc="0D26D628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A8064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E19FE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44B2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89EEE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EC9A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2A5B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E47CE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AA4B8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16DCC"/>
    <w:multiLevelType w:val="hybridMultilevel"/>
    <w:tmpl w:val="E8408FF2"/>
    <w:lvl w:ilvl="0" w:tplc="B55C406C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6D99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4C9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0D2A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C454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42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ED18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E221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FAB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143362">
    <w:abstractNumId w:val="0"/>
  </w:num>
  <w:num w:numId="2" w16cid:durableId="138571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A3"/>
    <w:rsid w:val="00263A50"/>
    <w:rsid w:val="005D51A3"/>
    <w:rsid w:val="00C158ED"/>
    <w:rsid w:val="00C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040"/>
  <w15:docId w15:val="{20D15EB8-7B87-443A-8D1D-1F1E03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3629</Characters>
  <Application>Microsoft Office Word</Application>
  <DocSecurity>4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Penz</dc:creator>
  <cp:keywords/>
  <cp:lastModifiedBy>Fantová, Jitka </cp:lastModifiedBy>
  <cp:revision>2</cp:revision>
  <dcterms:created xsi:type="dcterms:W3CDTF">2024-04-29T12:32:00Z</dcterms:created>
  <dcterms:modified xsi:type="dcterms:W3CDTF">2024-04-29T12:32:00Z</dcterms:modified>
</cp:coreProperties>
</file>