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D097" w14:textId="77777777" w:rsidR="000873A3" w:rsidRPr="000873A3" w:rsidRDefault="000873A3" w:rsidP="000873A3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SMLOUVA O POSKYTNUTÍ VZÁJEMNÉHO PLNĚNÍ</w:t>
      </w:r>
    </w:p>
    <w:p w14:paraId="66E1E8AD" w14:textId="77777777" w:rsidR="000873A3" w:rsidRPr="000873A3" w:rsidRDefault="000873A3" w:rsidP="000873A3">
      <w:pPr>
        <w:suppressAutoHyphens/>
        <w:autoSpaceDN w:val="0"/>
        <w:spacing w:after="0" w:line="240" w:lineRule="auto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uzavřená podle § 1746 odst. 2 zákona č. 89/2012 Sb. Občanského zákoníku v platném znění</w:t>
      </w:r>
    </w:p>
    <w:p w14:paraId="03A81B0E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63229245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40524505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Smluvní strany:</w:t>
      </w:r>
    </w:p>
    <w:p w14:paraId="2F2EB67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E1BEC45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b/>
          <w:color w:val="000000"/>
          <w:lang w:eastAsia="cs-CZ"/>
        </w:rPr>
      </w:pPr>
      <w:r w:rsidRPr="000873A3">
        <w:rPr>
          <w:rFonts w:ascii="Segoe UI" w:eastAsia="Calibri" w:hAnsi="Segoe UI" w:cs="Segoe UI"/>
          <w:b/>
          <w:color w:val="000000"/>
          <w:lang w:eastAsia="cs-CZ"/>
        </w:rPr>
        <w:t>N media a. s.</w:t>
      </w:r>
    </w:p>
    <w:p w14:paraId="0043ED82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registrace: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B 23202/MSPH Městský soud v Praze</w:t>
      </w:r>
    </w:p>
    <w:p w14:paraId="48FB50EB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se sídlem: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Spálená 97/29, Nové Město, 110 00 Praha</w:t>
      </w:r>
    </w:p>
    <w:p w14:paraId="6C5C2628" w14:textId="62C91415" w:rsid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>za</w:t>
      </w:r>
      <w:r>
        <w:rPr>
          <w:rFonts w:ascii="Segoe UI" w:eastAsia="Calibri" w:hAnsi="Segoe UI" w:cs="Segoe UI"/>
          <w:color w:val="000000"/>
          <w:lang w:eastAsia="cs-CZ"/>
        </w:rPr>
        <w:t xml:space="preserve">stoupená:  </w:t>
      </w:r>
      <w:r>
        <w:rPr>
          <w:rFonts w:ascii="Segoe UI" w:eastAsia="Calibri" w:hAnsi="Segoe UI" w:cs="Segoe UI"/>
          <w:color w:val="000000"/>
          <w:lang w:eastAsia="cs-CZ"/>
        </w:rPr>
        <w:tab/>
        <w:t xml:space="preserve">            </w:t>
      </w:r>
      <w:r w:rsidR="00DB2E6D">
        <w:rPr>
          <w:rFonts w:ascii="Segoe UI" w:eastAsia="Calibri" w:hAnsi="Segoe UI" w:cs="Segoe UI"/>
          <w:color w:val="000000"/>
          <w:lang w:eastAsia="cs-CZ"/>
        </w:rPr>
        <w:t xml:space="preserve">Jánem </w:t>
      </w:r>
      <w:proofErr w:type="spellStart"/>
      <w:r w:rsidR="00DB2E6D">
        <w:rPr>
          <w:rFonts w:ascii="Segoe UI" w:eastAsia="Calibri" w:hAnsi="Segoe UI" w:cs="Segoe UI"/>
          <w:color w:val="000000"/>
          <w:lang w:eastAsia="cs-CZ"/>
        </w:rPr>
        <w:t>Simkaničem</w:t>
      </w:r>
      <w:proofErr w:type="spellEnd"/>
      <w:r w:rsidR="00DB2E6D">
        <w:rPr>
          <w:rFonts w:ascii="Segoe UI" w:eastAsia="Calibri" w:hAnsi="Segoe UI" w:cs="Segoe UI"/>
          <w:color w:val="000000"/>
          <w:lang w:eastAsia="cs-CZ"/>
        </w:rPr>
        <w:t>, ředitelem společnosti</w:t>
      </w:r>
    </w:p>
    <w:p w14:paraId="2630AC24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IČ: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06781772</w:t>
      </w:r>
    </w:p>
    <w:p w14:paraId="3448B23A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>DIČ: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CZ06781772, plátce DPH</w:t>
      </w:r>
    </w:p>
    <w:p w14:paraId="63EA2A0B" w14:textId="5AA07DAF" w:rsidR="000873A3" w:rsidRPr="000873A3" w:rsidRDefault="000873A3" w:rsidP="00DB2E6D">
      <w:pPr>
        <w:spacing w:after="0" w:line="240" w:lineRule="auto"/>
        <w:ind w:left="2124" w:hanging="2124"/>
        <w:rPr>
          <w:rFonts w:ascii="Segoe UI" w:eastAsia="Calibri" w:hAnsi="Segoe UI" w:cs="Segoe UI"/>
          <w:lang w:eastAsia="cs-CZ"/>
        </w:rPr>
      </w:pPr>
      <w:r>
        <w:rPr>
          <w:rFonts w:ascii="Segoe UI" w:eastAsia="Calibri" w:hAnsi="Segoe UI" w:cs="Segoe UI"/>
          <w:lang w:eastAsia="cs-CZ"/>
        </w:rPr>
        <w:t>bankovní spojení:</w:t>
      </w:r>
      <w:r>
        <w:rPr>
          <w:rFonts w:ascii="Segoe UI" w:eastAsia="Calibri" w:hAnsi="Segoe UI" w:cs="Segoe UI"/>
          <w:lang w:eastAsia="cs-CZ"/>
        </w:rPr>
        <w:tab/>
      </w:r>
      <w:r w:rsidR="00DB2E6D" w:rsidRPr="00DB2E6D">
        <w:rPr>
          <w:rFonts w:ascii="Segoe UI" w:eastAsia="Calibri" w:hAnsi="Segoe UI" w:cs="Segoe UI"/>
          <w:lang w:eastAsia="cs-CZ"/>
        </w:rPr>
        <w:t>číslo účtu: 285406871/0300 vedený u ČSOB, a. s.</w:t>
      </w:r>
      <w:r w:rsidR="00DB2E6D">
        <w:rPr>
          <w:rFonts w:ascii="Segoe UI" w:eastAsia="Calibri" w:hAnsi="Segoe UI" w:cs="Segoe UI"/>
          <w:lang w:eastAsia="cs-CZ"/>
        </w:rPr>
        <w:br/>
      </w:r>
      <w:r w:rsidR="00DB2E6D" w:rsidRPr="00DB2E6D">
        <w:rPr>
          <w:rFonts w:ascii="Segoe UI" w:eastAsia="Calibri" w:hAnsi="Segoe UI" w:cs="Segoe UI"/>
          <w:lang w:eastAsia="cs-CZ"/>
        </w:rPr>
        <w:t>DUNS: 496018338</w:t>
      </w:r>
    </w:p>
    <w:p w14:paraId="295BD312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(</w:t>
      </w:r>
      <w:r w:rsidRPr="000873A3">
        <w:rPr>
          <w:rFonts w:ascii="Segoe UI" w:eastAsia="Calibri" w:hAnsi="Segoe UI" w:cs="Segoe UI"/>
          <w:i/>
          <w:lang w:eastAsia="cs-CZ"/>
        </w:rPr>
        <w:t>dále jen „Deník N“)</w:t>
      </w:r>
    </w:p>
    <w:p w14:paraId="42BD22A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CE7DEB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659436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a</w:t>
      </w:r>
    </w:p>
    <w:p w14:paraId="797C276D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B016C5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Národní divadlo Brno, příspěvková organizace</w:t>
      </w:r>
    </w:p>
    <w:p w14:paraId="70A64D9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obchodní rejstřík: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 xml:space="preserve">Krajský soud v Brně, oddíl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Pr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>., vložka 30</w:t>
      </w:r>
    </w:p>
    <w:p w14:paraId="36FBDA6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se sídlem: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 xml:space="preserve">Dvořákova 589/11, 602 00 Brno                </w:t>
      </w:r>
    </w:p>
    <w:p w14:paraId="76F7342D" w14:textId="77777777" w:rsidR="000873A3" w:rsidRPr="000873A3" w:rsidRDefault="000873A3" w:rsidP="000873A3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zastoupená: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MgA. Martinem Glaserem, ředitelem</w:t>
      </w:r>
    </w:p>
    <w:p w14:paraId="0499A57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zástupce oprávněný k technickému jednání: Petr Novák, referent marketingu festivalu DSB</w:t>
      </w:r>
    </w:p>
    <w:p w14:paraId="156DE801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IČ: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00094820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346A280F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DIČ: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CZ00094820</w:t>
      </w:r>
    </w:p>
    <w:p w14:paraId="678F9C0B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bankovní spojení: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Unicreditbank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>, číslo účtu: 2110126623/2700</w:t>
      </w:r>
    </w:p>
    <w:p w14:paraId="0B622E9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i/>
          <w:kern w:val="3"/>
          <w:lang w:eastAsia="cs-CZ"/>
        </w:rPr>
        <w:t>(dále jen „NDB“)</w:t>
      </w:r>
    </w:p>
    <w:p w14:paraId="50A2DDA1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31D43D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4C0DE48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I.</w:t>
      </w:r>
    </w:p>
    <w:p w14:paraId="561C5310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Předmět smlouvy</w:t>
      </w:r>
    </w:p>
    <w:p w14:paraId="17AB5DA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434F5D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Předmětem této smlouvy je spolupráce novinového deníku Deník N</w:t>
      </w:r>
      <w:r w:rsidRPr="000873A3">
        <w:rPr>
          <w:rFonts w:ascii="Segoe UI" w:eastAsia="Times New Roman" w:hAnsi="Segoe UI" w:cs="Segoe UI"/>
          <w:color w:val="000000"/>
          <w:kern w:val="3"/>
          <w:lang w:eastAsia="cs-CZ"/>
        </w:rPr>
        <w:t xml:space="preserve"> </w:t>
      </w:r>
      <w:r w:rsidRPr="000873A3">
        <w:rPr>
          <w:rFonts w:ascii="Segoe UI" w:eastAsia="Times New Roman" w:hAnsi="Segoe UI" w:cs="Segoe UI"/>
          <w:kern w:val="3"/>
          <w:lang w:eastAsia="cs-CZ"/>
        </w:rPr>
        <w:t>s NDB formou poskytnutí vzájemné propagace.</w:t>
      </w:r>
    </w:p>
    <w:p w14:paraId="1EC8CE1E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</w:p>
    <w:p w14:paraId="18981C88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</w:p>
    <w:p w14:paraId="1E8B59C3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II.</w:t>
      </w:r>
    </w:p>
    <w:p w14:paraId="62FF44D6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Závazky smluvních stran</w:t>
      </w:r>
    </w:p>
    <w:p w14:paraId="7600AC04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12D41356" w14:textId="77777777" w:rsid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Smluvní strany se zavazují poskytnout plnění v následujícím rozsahu:</w:t>
      </w:r>
    </w:p>
    <w:p w14:paraId="79512A97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163A210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4E1243A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29ABFFA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3963F60B" w14:textId="77777777" w:rsidR="00AD404E" w:rsidRPr="000873A3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CF683B6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827C32B" w14:textId="77777777" w:rsidR="000873A3" w:rsidRPr="000873A3" w:rsidRDefault="000873A3" w:rsidP="000873A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 xml:space="preserve">Deník N se zavazuje poskytnout tyto inzertní plochy:      </w:t>
      </w:r>
    </w:p>
    <w:p w14:paraId="387731B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FBC4028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Sponzoring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podcastu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 xml:space="preserve"> Studio N audio spot 15-20 sec po hlavním rozhovoru 22.4. - 26.4. </w:t>
      </w:r>
    </w:p>
    <w:p w14:paraId="03F61B39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PRINT příloha: 4strana 4x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celostrana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>: 252x376 mm nebo</w:t>
      </w:r>
    </w:p>
    <w:p w14:paraId="137F0146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2x Panorama: 240x376 mm uvnitř pátečního / víkendového </w:t>
      </w:r>
    </w:p>
    <w:p w14:paraId="0A608A50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PRINT A3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celostrana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 xml:space="preserve"> 252x376 mm vydání mimo pátek 6.5. </w:t>
      </w:r>
    </w:p>
    <w:p w14:paraId="34A6D529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PRINT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dvousloupec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 xml:space="preserve"> 100x336 mm páteční vydání novin s víkendovou přílohou 29.3. </w:t>
      </w:r>
    </w:p>
    <w:p w14:paraId="7F4C6546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BONUS Mediální pozvánka 3000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zn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 xml:space="preserve"> + 3 fotky + 3 odkazy 9. otvírák na HP / 24 hod 9.5. - 10.5.</w:t>
      </w:r>
    </w:p>
    <w:p w14:paraId="30D63766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5181F65" w14:textId="77777777" w:rsidR="000873A3" w:rsidRDefault="000873A3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b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 xml:space="preserve">Cena za plnění </w:t>
      </w:r>
      <w:r w:rsidR="00E94699">
        <w:rPr>
          <w:rFonts w:ascii="Segoe UI" w:eastAsia="Times New Roman" w:hAnsi="Segoe UI" w:cs="Segoe UI"/>
          <w:b/>
          <w:kern w:val="3"/>
          <w:lang w:eastAsia="cs-CZ"/>
        </w:rPr>
        <w:t>poskytnuté Deníkem N činí 80 000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>,- + 21% DPH. Celko</w:t>
      </w:r>
      <w:r w:rsidR="00E94699">
        <w:rPr>
          <w:rFonts w:ascii="Segoe UI" w:eastAsia="Times New Roman" w:hAnsi="Segoe UI" w:cs="Segoe UI"/>
          <w:b/>
          <w:kern w:val="3"/>
          <w:lang w:eastAsia="cs-CZ"/>
        </w:rPr>
        <w:t>vé plnění je tedy ve výši 96 800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 xml:space="preserve"> Kč.</w:t>
      </w:r>
    </w:p>
    <w:p w14:paraId="7C95AE33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b/>
          <w:kern w:val="3"/>
          <w:lang w:eastAsia="cs-CZ"/>
        </w:rPr>
      </w:pPr>
    </w:p>
    <w:p w14:paraId="28315C7D" w14:textId="60864CF2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8B5FD22" w14:textId="77777777" w:rsidR="000873A3" w:rsidRPr="000873A3" w:rsidRDefault="000873A3" w:rsidP="000873A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NDB se zavazuje</w:t>
      </w:r>
      <w:r w:rsidRPr="000873A3">
        <w:rPr>
          <w:rFonts w:ascii="Segoe UI" w:eastAsia="Times New Roman" w:hAnsi="Segoe UI" w:cs="Segoe UI"/>
          <w:kern w:val="3"/>
          <w:lang w:eastAsia="cs-CZ"/>
        </w:rPr>
        <w:t>:</w:t>
      </w:r>
    </w:p>
    <w:p w14:paraId="48BCAD0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left="720" w:right="142"/>
        <w:rPr>
          <w:rFonts w:ascii="Segoe UI" w:eastAsia="Times New Roman" w:hAnsi="Segoe UI" w:cs="Segoe UI"/>
          <w:kern w:val="3"/>
          <w:lang w:eastAsia="cs-CZ"/>
        </w:rPr>
      </w:pPr>
    </w:p>
    <w:p w14:paraId="09470824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Uvádět i-divadlo jako mediálního partnera prostřednictvím:</w:t>
      </w:r>
    </w:p>
    <w:p w14:paraId="051006B4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loga v programové skládačce festivalu</w:t>
      </w:r>
    </w:p>
    <w:p w14:paraId="52DDCEA7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loga na CLV </w:t>
      </w:r>
    </w:p>
    <w:p w14:paraId="224DBD67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logo partnera s aktivním </w:t>
      </w:r>
      <w:proofErr w:type="spellStart"/>
      <w:r w:rsidRPr="000873A3">
        <w:rPr>
          <w:rFonts w:ascii="Segoe UI" w:eastAsia="Times New Roman" w:hAnsi="Segoe UI" w:cs="Segoe UI"/>
          <w:kern w:val="3"/>
          <w:lang w:eastAsia="cs-CZ"/>
        </w:rPr>
        <w:t>prolinkem</w:t>
      </w:r>
      <w:proofErr w:type="spellEnd"/>
      <w:r w:rsidRPr="000873A3">
        <w:rPr>
          <w:rFonts w:ascii="Segoe UI" w:eastAsia="Times New Roman" w:hAnsi="Segoe UI" w:cs="Segoe UI"/>
          <w:kern w:val="3"/>
          <w:lang w:eastAsia="cs-CZ"/>
        </w:rPr>
        <w:t xml:space="preserve"> na stránkách www.divavadelnisvet.cz</w:t>
      </w:r>
    </w:p>
    <w:p w14:paraId="1B67DF01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logo v katalogu festivalu</w:t>
      </w:r>
    </w:p>
    <w:p w14:paraId="7AE2E0E2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</w:t>
      </w:r>
    </w:p>
    <w:p w14:paraId="6CDA2EC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kern w:val="3"/>
          <w:lang w:eastAsia="cs-CZ"/>
        </w:rPr>
      </w:pPr>
    </w:p>
    <w:p w14:paraId="094202C8" w14:textId="77777777" w:rsidR="000873A3" w:rsidRPr="000873A3" w:rsidRDefault="000873A3" w:rsidP="000873A3">
      <w:pPr>
        <w:widowControl w:val="0"/>
        <w:suppressAutoHyphens/>
        <w:autoSpaceDN w:val="0"/>
        <w:spacing w:after="120" w:line="240" w:lineRule="auto"/>
        <w:ind w:left="280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Částka za poskytnutou reklamu činí Kč 11 000,- + 21% DPH, částka. Celkové plnění je tedy ve výši 13 310,- Kč vč. DPH.</w:t>
      </w:r>
    </w:p>
    <w:p w14:paraId="44716ED3" w14:textId="77777777" w:rsidR="000873A3" w:rsidRPr="000873A3" w:rsidRDefault="000873A3" w:rsidP="000873A3">
      <w:pPr>
        <w:widowControl w:val="0"/>
        <w:suppressAutoHyphens/>
        <w:autoSpaceDN w:val="0"/>
        <w:spacing w:after="120" w:line="240" w:lineRule="auto"/>
        <w:ind w:left="280"/>
        <w:jc w:val="both"/>
        <w:rPr>
          <w:rFonts w:ascii="Segoe UI" w:eastAsia="Times New Roman" w:hAnsi="Segoe UI" w:cs="Segoe UI"/>
          <w:b/>
          <w:kern w:val="3"/>
          <w:lang w:eastAsia="cs-CZ"/>
        </w:rPr>
      </w:pPr>
    </w:p>
    <w:p w14:paraId="4EB56905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III.</w:t>
      </w:r>
    </w:p>
    <w:p w14:paraId="208AD2E3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Cena a platební podmínky</w:t>
      </w:r>
    </w:p>
    <w:p w14:paraId="08C921C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721F543" w14:textId="77777777" w:rsidR="000873A3" w:rsidRPr="000873A3" w:rsidRDefault="000873A3" w:rsidP="000873A3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Celková cena za služby dle článku II. bodu 1. je stanovena ve výši</w:t>
      </w:r>
      <w:bookmarkStart w:id="0" w:name="_GoBack"/>
      <w:bookmarkEnd w:id="0"/>
    </w:p>
    <w:p w14:paraId="5CCACBA0" w14:textId="77777777" w:rsidR="000873A3" w:rsidRPr="000873A3" w:rsidRDefault="000873A3" w:rsidP="000873A3">
      <w:p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6AF2B37B" w14:textId="77777777" w:rsidR="000873A3" w:rsidRPr="000873A3" w:rsidRDefault="000873A3" w:rsidP="000873A3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Celková cena za služby dle článku II. bodu 2. je stanovena ve výši</w:t>
      </w:r>
    </w:p>
    <w:p w14:paraId="7BDC6746" w14:textId="77777777" w:rsidR="000873A3" w:rsidRPr="000873A3" w:rsidRDefault="000873A3" w:rsidP="000873A3">
      <w:pPr>
        <w:suppressAutoHyphens/>
        <w:spacing w:after="0" w:line="100" w:lineRule="atLeast"/>
        <w:ind w:left="708"/>
        <w:rPr>
          <w:rFonts w:ascii="Segoe UI" w:eastAsia="Times New Roman" w:hAnsi="Segoe UI" w:cs="Segoe UI"/>
          <w:kern w:val="2"/>
          <w:lang w:eastAsia="hi-IN" w:bidi="hi-IN"/>
        </w:rPr>
      </w:pPr>
    </w:p>
    <w:p w14:paraId="5172D05B" w14:textId="77777777" w:rsidR="000873A3" w:rsidRPr="000873A3" w:rsidRDefault="000873A3" w:rsidP="000873A3">
      <w:p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3CB00A80" w14:textId="2E88858A" w:rsidR="000873A3" w:rsidRPr="000873A3" w:rsidRDefault="000873A3" w:rsidP="000873A3">
      <w:pPr>
        <w:numPr>
          <w:ilvl w:val="0"/>
          <w:numId w:val="3"/>
        </w:numPr>
        <w:suppressAutoHyphens/>
        <w:spacing w:after="0" w:line="100" w:lineRule="atLeast"/>
        <w:ind w:left="284" w:right="1" w:hanging="284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Deník N vystaví fakturu za poskytnutou reklamu s obvyklými náležitostmi pro NDB a zašle mu ji</w:t>
      </w:r>
      <w:r w:rsidR="00FA6A68">
        <w:rPr>
          <w:rFonts w:ascii="Segoe UI" w:eastAsia="Times New Roman" w:hAnsi="Segoe UI" w:cs="Segoe UI"/>
          <w:kern w:val="2"/>
          <w:lang w:eastAsia="hi-IN" w:bidi="hi-IN"/>
        </w:rPr>
        <w:t>.</w:t>
      </w:r>
      <w:r w:rsidR="00EF0AE4">
        <w:rPr>
          <w:rFonts w:ascii="Segoe UI" w:eastAsia="Times New Roman" w:hAnsi="Segoe UI" w:cs="Segoe UI"/>
          <w:kern w:val="2"/>
          <w:lang w:eastAsia="hi-IN" w:bidi="hi-IN"/>
        </w:rPr>
        <w:t xml:space="preserve"> Datum vystavení faktury bude 9. 4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. 2024. Splatnost faktury bude k 30. 5. 2024.</w:t>
      </w:r>
    </w:p>
    <w:p w14:paraId="488FA95D" w14:textId="77777777" w:rsidR="000873A3" w:rsidRPr="000873A3" w:rsidRDefault="000873A3" w:rsidP="000873A3">
      <w:pPr>
        <w:suppressAutoHyphens/>
        <w:spacing w:after="0" w:line="100" w:lineRule="atLeast"/>
        <w:ind w:left="284" w:right="1"/>
        <w:jc w:val="both"/>
        <w:rPr>
          <w:rFonts w:ascii="Segoe UI" w:eastAsia="Times New Roman" w:hAnsi="Segoe UI" w:cs="Segoe UI"/>
          <w:kern w:val="2"/>
          <w:lang w:eastAsia="hi-IN" w:bidi="hi-IN"/>
        </w:rPr>
      </w:pPr>
    </w:p>
    <w:p w14:paraId="4A613EF5" w14:textId="79CB5B1D" w:rsidR="000873A3" w:rsidRPr="000873A3" w:rsidRDefault="000873A3" w:rsidP="000873A3">
      <w:pPr>
        <w:numPr>
          <w:ilvl w:val="0"/>
          <w:numId w:val="3"/>
        </w:numPr>
        <w:suppressAutoHyphens/>
        <w:spacing w:after="0" w:line="100" w:lineRule="atLeast"/>
        <w:ind w:left="284" w:right="1" w:hanging="284"/>
        <w:jc w:val="both"/>
        <w:rPr>
          <w:rFonts w:ascii="Segoe UI" w:eastAsia="Calibri" w:hAnsi="Segoe UI" w:cs="Segoe UI"/>
          <w:b/>
          <w:i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NDB vystaví fakturu s obvyklými náležitostmi pro Deník N a zašle mu ji</w:t>
      </w:r>
      <w:r w:rsidR="00FA6A68">
        <w:rPr>
          <w:rFonts w:ascii="Segoe UI" w:eastAsia="Calibri" w:hAnsi="Segoe UI" w:cs="Segoe UI"/>
          <w:lang w:eastAsia="cs-CZ"/>
        </w:rPr>
        <w:t>.</w:t>
      </w:r>
      <w:r w:rsidR="00EF0AE4">
        <w:rPr>
          <w:rFonts w:ascii="Segoe UI" w:eastAsia="Calibri" w:hAnsi="Segoe UI" w:cs="Segoe UI"/>
          <w:lang w:eastAsia="cs-CZ"/>
        </w:rPr>
        <w:t xml:space="preserve"> Datum vystavení faktury bude 9. 4</w:t>
      </w:r>
      <w:r w:rsidRPr="000873A3">
        <w:rPr>
          <w:rFonts w:ascii="Segoe UI" w:eastAsia="Calibri" w:hAnsi="Segoe UI" w:cs="Segoe UI"/>
          <w:lang w:eastAsia="cs-CZ"/>
        </w:rPr>
        <w:t>. 2024. Splatnost faktury bude k 30. 5. 2024.</w:t>
      </w:r>
    </w:p>
    <w:p w14:paraId="0FB9259B" w14:textId="77777777" w:rsidR="000873A3" w:rsidRPr="000873A3" w:rsidRDefault="000873A3" w:rsidP="000873A3">
      <w:pPr>
        <w:suppressAutoHyphens/>
        <w:spacing w:after="0" w:line="100" w:lineRule="atLeast"/>
        <w:ind w:left="284" w:right="1"/>
        <w:jc w:val="both"/>
        <w:rPr>
          <w:rFonts w:ascii="Segoe UI" w:eastAsia="Calibri" w:hAnsi="Segoe UI" w:cs="Segoe UI"/>
          <w:b/>
          <w:i/>
          <w:lang w:eastAsia="cs-CZ"/>
        </w:rPr>
      </w:pPr>
    </w:p>
    <w:p w14:paraId="4CE474AA" w14:textId="77777777" w:rsidR="000873A3" w:rsidRPr="000873A3" w:rsidRDefault="000873A3" w:rsidP="000873A3">
      <w:pPr>
        <w:numPr>
          <w:ilvl w:val="0"/>
          <w:numId w:val="3"/>
        </w:numPr>
        <w:suppressAutoHyphens/>
        <w:spacing w:after="240" w:line="100" w:lineRule="atLeast"/>
        <w:ind w:left="284" w:hanging="284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NDB se zavazuje zaplatit De</w:t>
      </w:r>
      <w:r w:rsidR="00E94699">
        <w:rPr>
          <w:rFonts w:ascii="Segoe UI" w:eastAsia="Times New Roman" w:hAnsi="Segoe UI" w:cs="Segoe UI"/>
          <w:kern w:val="2"/>
          <w:lang w:eastAsia="hi-IN" w:bidi="hi-IN"/>
        </w:rPr>
        <w:t>níku N rozdíl cen ve výši 83 490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,- Kč do 14 dnů od doručení faktury NDB.</w:t>
      </w:r>
    </w:p>
    <w:p w14:paraId="735C70ED" w14:textId="77777777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0" w:line="100" w:lineRule="atLeast"/>
        <w:ind w:left="284" w:right="1" w:hanging="284"/>
        <w:jc w:val="both"/>
        <w:rPr>
          <w:rFonts w:ascii="Segoe UI" w:eastAsia="Calibri" w:hAnsi="Segoe UI" w:cs="Segoe UI"/>
          <w:b/>
          <w:bCs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 xml:space="preserve">NDB a Deník N se dohodli na tom, že si část faktur ve výši </w:t>
      </w:r>
      <w:r w:rsidRPr="000873A3">
        <w:rPr>
          <w:rFonts w:ascii="Segoe UI" w:eastAsia="Calibri" w:hAnsi="Segoe UI" w:cs="Segoe UI"/>
          <w:b/>
          <w:lang w:eastAsia="cs-CZ"/>
        </w:rPr>
        <w:t xml:space="preserve">13 310,- </w:t>
      </w:r>
      <w:r w:rsidRPr="000873A3">
        <w:rPr>
          <w:rFonts w:ascii="Segoe UI" w:eastAsia="Calibri" w:hAnsi="Segoe UI" w:cs="Segoe UI"/>
          <w:lang w:eastAsia="cs-CZ"/>
        </w:rPr>
        <w:t>včetně DPH vzájemně započtou nejpozději do data splatnosti uvedených na fakturách.</w:t>
      </w:r>
    </w:p>
    <w:p w14:paraId="3C6525C4" w14:textId="77777777" w:rsidR="000873A3" w:rsidRPr="000873A3" w:rsidRDefault="000873A3" w:rsidP="000873A3">
      <w:pPr>
        <w:tabs>
          <w:tab w:val="left" w:pos="152"/>
        </w:tabs>
        <w:spacing w:after="120" w:line="240" w:lineRule="auto"/>
        <w:ind w:left="360" w:right="1"/>
        <w:jc w:val="both"/>
        <w:rPr>
          <w:rFonts w:ascii="Segoe UI" w:eastAsia="Calibri" w:hAnsi="Segoe UI" w:cs="Segoe UI"/>
          <w:b/>
          <w:bCs/>
          <w:lang w:eastAsia="cs-CZ"/>
        </w:rPr>
      </w:pPr>
    </w:p>
    <w:p w14:paraId="0F6698D0" w14:textId="77777777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120" w:line="100" w:lineRule="atLeast"/>
        <w:ind w:left="284" w:right="1" w:hanging="284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Za den uskutečnění zdanitelného plnění se pro všechna plnění považuje den vystavení faktury.</w:t>
      </w:r>
    </w:p>
    <w:p w14:paraId="6E011769" w14:textId="77777777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120" w:line="100" w:lineRule="atLeast"/>
        <w:ind w:left="284" w:right="1" w:hanging="284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 xml:space="preserve">Faktury budou mít veškeré náležitosti daňového dokladu dle zákona č. 235/2004 Sb. o dani z přidané hodnoty. </w:t>
      </w:r>
    </w:p>
    <w:p w14:paraId="3AEC0BA9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0C881742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IV.</w:t>
      </w:r>
    </w:p>
    <w:p w14:paraId="5BF0EFAE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Ostatní ujednání</w:t>
      </w:r>
    </w:p>
    <w:p w14:paraId="4527C29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1614000" w14:textId="77777777" w:rsidR="000873A3" w:rsidRPr="000873A3" w:rsidRDefault="000873A3" w:rsidP="000873A3">
      <w:pPr>
        <w:numPr>
          <w:ilvl w:val="0"/>
          <w:numId w:val="4"/>
        </w:numPr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 xml:space="preserve">Smlouva se uzavírá na dobu určitou do </w:t>
      </w:r>
      <w:r w:rsidRPr="000873A3">
        <w:rPr>
          <w:rFonts w:ascii="Segoe UI" w:eastAsia="Calibri" w:hAnsi="Segoe UI" w:cs="Segoe UI"/>
          <w:b/>
          <w:lang w:eastAsia="cs-CZ"/>
        </w:rPr>
        <w:t>30. 5. 2024.</w:t>
      </w:r>
      <w:r w:rsidRPr="000873A3">
        <w:rPr>
          <w:rFonts w:ascii="Segoe UI" w:eastAsia="Calibri" w:hAnsi="Segoe UI" w:cs="Segoe UI"/>
          <w:lang w:eastAsia="cs-CZ"/>
        </w:rPr>
        <w:t xml:space="preserve"> </w:t>
      </w:r>
    </w:p>
    <w:p w14:paraId="2AE1005D" w14:textId="77777777" w:rsidR="000873A3" w:rsidRPr="000873A3" w:rsidRDefault="000873A3" w:rsidP="000873A3">
      <w:pPr>
        <w:numPr>
          <w:ilvl w:val="0"/>
          <w:numId w:val="4"/>
        </w:numPr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Smlouvu je možno měnit či doplňovat jen písemně.</w:t>
      </w:r>
    </w:p>
    <w:p w14:paraId="14D7CAC0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Smlouva se vyhotovuje ve dvou stejnopisech, z nichž po jednom obdrží každá smluvní strana.</w:t>
      </w:r>
    </w:p>
    <w:p w14:paraId="3589EEDC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Není-li ujednáno jinak, řídí se práva a povinnosti touto smlouvou výslovně neupravená ustanoveními zákona č. 89/2012 Sb. Občanský zákoník.</w:t>
      </w:r>
    </w:p>
    <w:p w14:paraId="079D2FDD" w14:textId="77777777" w:rsidR="000873A3" w:rsidRPr="000873A3" w:rsidRDefault="000873A3" w:rsidP="000873A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Divadlo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3441DEC5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Tato smlouva nabývá platnosti dnem podpisu smluvních stran. V pochybnostech se má za to, že rozhodující je datum podpisu smluvní strany, která smlouvu podepsala později.</w:t>
      </w:r>
    </w:p>
    <w:p w14:paraId="5E0BE8DB" w14:textId="77777777" w:rsidR="000873A3" w:rsidRPr="000873A3" w:rsidRDefault="000873A3" w:rsidP="000873A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Segoe UI" w:eastAsia="Times New Roman" w:hAnsi="Segoe UI" w:cs="Segoe UI"/>
          <w:kern w:val="2"/>
          <w:szCs w:val="21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szCs w:val="21"/>
          <w:lang w:eastAsia="hi-IN" w:bidi="hi-IN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9F109BB" w14:textId="77777777" w:rsidR="000873A3" w:rsidRPr="000873A3" w:rsidRDefault="000873A3" w:rsidP="000873A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3"/>
          <w:lang w:eastAsia="cs-CZ"/>
        </w:rPr>
      </w:pPr>
      <w:bookmarkStart w:id="1" w:name="_Hlk104030599"/>
      <w:r w:rsidRPr="000873A3">
        <w:rPr>
          <w:rFonts w:ascii="Segoe UI" w:eastAsia="Times New Roman" w:hAnsi="Segoe UI" w:cs="Segoe UI"/>
          <w:kern w:val="3"/>
          <w:lang w:eastAsia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1"/>
    <w:p w14:paraId="7F0EFB2F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CC73960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1F10919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6F6A2E1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V Brně dne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V Praze dne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0ED35E52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5DD62C54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C6F89B9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5E037E08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706F49D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0E3009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F9AFE6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81F2D0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F10584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117DF6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---------------------------------------------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---------------------------------------------</w:t>
      </w:r>
    </w:p>
    <w:p w14:paraId="2BE362EB" w14:textId="34C31F04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   MgA. Ma</w:t>
      </w:r>
      <w:r w:rsidR="005A410D">
        <w:rPr>
          <w:rFonts w:ascii="Segoe UI" w:eastAsia="Times New Roman" w:hAnsi="Segoe UI" w:cs="Segoe UI"/>
          <w:kern w:val="3"/>
          <w:lang w:eastAsia="cs-CZ"/>
        </w:rPr>
        <w:t>rtin Glaser</w:t>
      </w:r>
      <w:r w:rsidR="005A410D">
        <w:rPr>
          <w:rFonts w:ascii="Segoe UI" w:eastAsia="Times New Roman" w:hAnsi="Segoe UI" w:cs="Segoe UI"/>
          <w:kern w:val="3"/>
          <w:lang w:eastAsia="cs-CZ"/>
        </w:rPr>
        <w:tab/>
        <w:t xml:space="preserve">  Ján </w:t>
      </w:r>
      <w:proofErr w:type="spellStart"/>
      <w:r w:rsidR="005A410D">
        <w:rPr>
          <w:rFonts w:ascii="Segoe UI" w:eastAsia="Times New Roman" w:hAnsi="Segoe UI" w:cs="Segoe UI"/>
          <w:kern w:val="3"/>
          <w:lang w:eastAsia="cs-CZ"/>
        </w:rPr>
        <w:t>Simkanič</w:t>
      </w:r>
      <w:proofErr w:type="spellEnd"/>
    </w:p>
    <w:p w14:paraId="4D5690AF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 Národní divadlo Brno,                                                          Deník N</w:t>
      </w:r>
    </w:p>
    <w:p w14:paraId="0CF97613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příspěvková organizace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6CC1E9D7" w14:textId="38D64DAE" w:rsidR="007866C7" w:rsidRDefault="007866C7"/>
    <w:sectPr w:rsidR="0078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5F34CA"/>
    <w:multiLevelType w:val="hybridMultilevel"/>
    <w:tmpl w:val="E72C4724"/>
    <w:lvl w:ilvl="0" w:tplc="08200D34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3EB"/>
    <w:multiLevelType w:val="multilevel"/>
    <w:tmpl w:val="1CC8A03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9EC0A20"/>
    <w:multiLevelType w:val="multilevel"/>
    <w:tmpl w:val="5382028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FD"/>
    <w:rsid w:val="000873A3"/>
    <w:rsid w:val="00573698"/>
    <w:rsid w:val="005A410D"/>
    <w:rsid w:val="006D721D"/>
    <w:rsid w:val="007866C7"/>
    <w:rsid w:val="00902DFD"/>
    <w:rsid w:val="00AD404E"/>
    <w:rsid w:val="00C565B1"/>
    <w:rsid w:val="00DB2E6D"/>
    <w:rsid w:val="00E94699"/>
    <w:rsid w:val="00EF0AE4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FD7E"/>
  <w15:chartTrackingRefBased/>
  <w15:docId w15:val="{EB4CE4BB-2456-47EF-9FDD-D4CE96A5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873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3A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73A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</dc:creator>
  <cp:keywords/>
  <dc:description/>
  <cp:lastModifiedBy>Novák Petr</cp:lastModifiedBy>
  <cp:revision>5</cp:revision>
  <dcterms:created xsi:type="dcterms:W3CDTF">2024-03-05T16:43:00Z</dcterms:created>
  <dcterms:modified xsi:type="dcterms:W3CDTF">2024-03-25T15:27:00Z</dcterms:modified>
</cp:coreProperties>
</file>