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1" w:rsidRDefault="00046F51">
      <w:pPr>
        <w:pStyle w:val="Row2"/>
      </w:pPr>
    </w:p>
    <w:p w:rsidR="00046F51" w:rsidRDefault="001136C7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46F51" w:rsidRDefault="001136C7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OB7824-055</w:t>
      </w:r>
    </w:p>
    <w:p w:rsidR="00046F51" w:rsidRDefault="001136C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046F51" w:rsidRDefault="001136C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45796505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CZ45796505</w:t>
      </w:r>
    </w:p>
    <w:p w:rsidR="00046F51" w:rsidRDefault="001136C7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046F51" w:rsidRDefault="001136C7">
      <w:pPr>
        <w:pStyle w:val="Row7"/>
      </w:pPr>
      <w:r>
        <w:tab/>
      </w:r>
      <w:r>
        <w:rPr>
          <w:rStyle w:val="Text4"/>
        </w:rPr>
        <w:t>118 00 Praha 1</w:t>
      </w:r>
    </w:p>
    <w:p w:rsidR="00046F51" w:rsidRDefault="001136C7">
      <w:pPr>
        <w:pStyle w:val="Row8"/>
      </w:pPr>
      <w:r>
        <w:tab/>
      </w:r>
      <w:r>
        <w:rPr>
          <w:rStyle w:val="Text5"/>
        </w:rPr>
        <w:t>LUKOR s.r.o.</w:t>
      </w:r>
    </w:p>
    <w:p w:rsidR="00046F51" w:rsidRDefault="001136C7">
      <w:pPr>
        <w:pStyle w:val="Row9"/>
      </w:pPr>
      <w:r>
        <w:tab/>
      </w:r>
    </w:p>
    <w:p w:rsidR="00046F51" w:rsidRDefault="001136C7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6pt;height:12pt;z-index:251650560;mso-wrap-style:tight;mso-position-vertical-relative:line" stroked="f">
            <v:fill opacity="0" o:opacity2="100"/>
            <v:textbox inset="0,0,0,0">
              <w:txbxContent>
                <w:p w:rsidR="00046F51" w:rsidRDefault="001136C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190 00  Praha 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Českomoravská 2255/12a</w:t>
      </w:r>
    </w:p>
    <w:p w:rsidR="00046F51" w:rsidRDefault="001136C7">
      <w:pPr>
        <w:pStyle w:val="Row11"/>
      </w:pPr>
      <w:r>
        <w:tab/>
      </w:r>
      <w:r>
        <w:rPr>
          <w:rStyle w:val="Text5"/>
        </w:rPr>
        <w:t>Česká republika</w:t>
      </w:r>
    </w:p>
    <w:p w:rsidR="00046F51" w:rsidRDefault="00046F51">
      <w:pPr>
        <w:pStyle w:val="Row2"/>
      </w:pPr>
    </w:p>
    <w:p w:rsidR="00046F51" w:rsidRDefault="00046F51">
      <w:pPr>
        <w:pStyle w:val="Row2"/>
      </w:pPr>
    </w:p>
    <w:p w:rsidR="00046F51" w:rsidRDefault="00046F51">
      <w:pPr>
        <w:pStyle w:val="Row2"/>
      </w:pPr>
    </w:p>
    <w:p w:rsidR="00046F51" w:rsidRDefault="00046F51">
      <w:pPr>
        <w:pStyle w:val="Row2"/>
      </w:pPr>
    </w:p>
    <w:p w:rsidR="00046F51" w:rsidRDefault="001136C7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046F51" w:rsidRDefault="001136C7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2262352024</w:t>
      </w:r>
    </w:p>
    <w:p w:rsidR="00046F51" w:rsidRDefault="001136C7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09.04.2024</w:t>
      </w:r>
    </w:p>
    <w:p w:rsidR="00046F51" w:rsidRDefault="001136C7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046F51" w:rsidRDefault="001136C7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046F51" w:rsidRDefault="001136C7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2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Objednávka na pokládku koberců do reprezentačních prostor Černín.paláce.Jedná se o demontáž starých lepených koberců a pokládku nových</w:t>
      </w:r>
    </w:p>
    <w:p w:rsidR="00046F51" w:rsidRDefault="001136C7">
      <w:pPr>
        <w:pStyle w:val="Row7"/>
      </w:pPr>
      <w:r>
        <w:tab/>
      </w:r>
      <w:r>
        <w:rPr>
          <w:rStyle w:val="Text4"/>
        </w:rPr>
        <w:t>koberců o celkové ploše 773m2. Detailní popis viz nabídka v příloze.</w:t>
      </w:r>
    </w:p>
    <w:p w:rsidR="00046F51" w:rsidRDefault="001136C7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046F51" w:rsidRDefault="001136C7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Pokládka koberců do repre.prostor Čp.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232 188.00</w:t>
      </w:r>
      <w:r>
        <w:tab/>
      </w:r>
      <w:r>
        <w:rPr>
          <w:rStyle w:val="Text4"/>
        </w:rPr>
        <w:t>48 759.48</w:t>
      </w:r>
      <w:r>
        <w:tab/>
      </w:r>
      <w:r>
        <w:rPr>
          <w:rStyle w:val="Text4"/>
        </w:rPr>
        <w:t>280 947.48</w:t>
      </w:r>
    </w:p>
    <w:p w:rsidR="00046F51" w:rsidRDefault="001136C7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232 188</w:t>
      </w:r>
      <w:r>
        <w:rPr>
          <w:rStyle w:val="Text4"/>
        </w:rPr>
        <w:t>.00</w:t>
      </w:r>
      <w:r>
        <w:tab/>
      </w:r>
      <w:r>
        <w:rPr>
          <w:rStyle w:val="Text4"/>
        </w:rPr>
        <w:t>48 759.48</w:t>
      </w:r>
      <w:r>
        <w:tab/>
      </w:r>
      <w:r>
        <w:rPr>
          <w:rStyle w:val="Text4"/>
        </w:rPr>
        <w:t>280 947.48</w:t>
      </w:r>
    </w:p>
    <w:p w:rsidR="00046F51" w:rsidRDefault="00046F51">
      <w:pPr>
        <w:pStyle w:val="Row2"/>
      </w:pPr>
    </w:p>
    <w:p w:rsidR="00046F51" w:rsidRDefault="001136C7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046F51" w:rsidRDefault="001136C7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046F51" w:rsidRDefault="001136C7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046F51" w:rsidRDefault="00046F51">
      <w:pPr>
        <w:pStyle w:val="Row2"/>
      </w:pPr>
    </w:p>
    <w:p w:rsidR="00046F51" w:rsidRDefault="001136C7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46F51" w:rsidRDefault="001136C7">
      <w:pPr>
        <w:pStyle w:val="Row23"/>
      </w:pPr>
      <w:r>
        <w:tab/>
      </w:r>
      <w:r>
        <w:rPr>
          <w:rStyle w:val="Text3"/>
        </w:rPr>
        <w:t>Objednávku za dodavatele převzal a potvrdi</w:t>
      </w:r>
      <w:r>
        <w:rPr>
          <w:rStyle w:val="Text3"/>
        </w:rPr>
        <w:t>l</w:t>
      </w:r>
    </w:p>
    <w:p w:rsidR="00046F51" w:rsidRDefault="001136C7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046F51" w:rsidRDefault="001136C7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046F51" w:rsidRDefault="001136C7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46F51" w:rsidRDefault="001136C7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046F51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6C7">
      <w:pPr>
        <w:spacing w:after="0" w:line="240" w:lineRule="auto"/>
      </w:pPr>
      <w:r>
        <w:separator/>
      </w:r>
    </w:p>
  </w:endnote>
  <w:endnote w:type="continuationSeparator" w:id="0">
    <w:p w:rsidR="00000000" w:rsidRDefault="0011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51" w:rsidRDefault="001136C7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OB7824-055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046F51" w:rsidRDefault="00046F51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6C7">
      <w:pPr>
        <w:spacing w:after="0" w:line="240" w:lineRule="auto"/>
      </w:pPr>
      <w:r>
        <w:separator/>
      </w:r>
    </w:p>
  </w:footnote>
  <w:footnote w:type="continuationSeparator" w:id="0">
    <w:p w:rsidR="00000000" w:rsidRDefault="0011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51" w:rsidRDefault="00046F5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46F51"/>
    <w:rsid w:val="001136C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9F425649.dotm</Template>
  <TotalTime>4</TotalTime>
  <Pages>1</Pages>
  <Words>207</Words>
  <Characters>1227</Characters>
  <Application>Microsoft Office Word</Application>
  <DocSecurity>0</DocSecurity>
  <Lines>10</Lines>
  <Paragraphs>2</Paragraphs>
  <ScaleCrop>false</ScaleCrop>
  <Manager/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2024-04-30T07:46:00Z</dcterms:created>
  <dcterms:modified xsi:type="dcterms:W3CDTF">2024-04-30T07:46:00Z</dcterms:modified>
  <cp:category/>
</cp:coreProperties>
</file>