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DE06" w14:textId="21151275" w:rsidR="00684A4E" w:rsidRDefault="002613BF" w:rsidP="00D47AFE">
      <w:pPr>
        <w:widowControl w:val="0"/>
        <w:autoSpaceDE w:val="0"/>
        <w:autoSpaceDN w:val="0"/>
        <w:adjustRightInd w:val="0"/>
        <w:spacing w:after="195" w:line="340" w:lineRule="exac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47AFE">
        <w:rPr>
          <w:rFonts w:asciiTheme="minorHAnsi" w:hAnsiTheme="minorHAnsi" w:cstheme="minorHAnsi"/>
          <w:b/>
          <w:bCs/>
          <w:sz w:val="32"/>
          <w:szCs w:val="32"/>
        </w:rPr>
        <w:t>KUPNÍ SMLOUVA</w:t>
      </w:r>
    </w:p>
    <w:p w14:paraId="27566606" w14:textId="77777777" w:rsidR="00D47AFE" w:rsidRDefault="00D47AFE" w:rsidP="00D47AFE">
      <w:pPr>
        <w:tabs>
          <w:tab w:val="center" w:pos="4536"/>
        </w:tabs>
        <w:spacing w:line="340" w:lineRule="exact"/>
        <w:jc w:val="center"/>
      </w:pPr>
      <w:r>
        <w:rPr>
          <w:rFonts w:cs="Calibri"/>
          <w:i/>
          <w:sz w:val="20"/>
          <w:szCs w:val="20"/>
        </w:rPr>
        <w:t xml:space="preserve">uzavřená níže uvedeného dne, měsíce a roku v souladu s </w:t>
      </w:r>
      <w:r>
        <w:rPr>
          <w:rFonts w:cs="Calibri"/>
          <w:bCs/>
          <w:i/>
          <w:sz w:val="20"/>
          <w:szCs w:val="20"/>
        </w:rPr>
        <w:t xml:space="preserve">§ 2079 a násl. </w:t>
      </w:r>
      <w:r>
        <w:rPr>
          <w:rFonts w:cs="Calibri"/>
          <w:i/>
          <w:sz w:val="20"/>
          <w:szCs w:val="20"/>
        </w:rPr>
        <w:t>zákona č. 89/2012 Sb., občanský zákoník (dále jen „</w:t>
      </w:r>
      <w:r w:rsidRPr="009C12A2">
        <w:rPr>
          <w:rFonts w:cs="Calibri"/>
          <w:b/>
          <w:bCs/>
          <w:i/>
          <w:sz w:val="20"/>
          <w:szCs w:val="20"/>
        </w:rPr>
        <w:t>Občanský zákoník</w:t>
      </w:r>
      <w:r>
        <w:rPr>
          <w:rFonts w:cs="Calibri"/>
          <w:i/>
          <w:sz w:val="20"/>
          <w:szCs w:val="20"/>
        </w:rPr>
        <w:t>“), následujícími smluvními stranami (dále jen „</w:t>
      </w:r>
      <w:r w:rsidRPr="009C12A2">
        <w:rPr>
          <w:rFonts w:cs="Calibri"/>
          <w:b/>
          <w:bCs/>
          <w:i/>
          <w:sz w:val="20"/>
          <w:szCs w:val="20"/>
        </w:rPr>
        <w:t>Smlouva</w:t>
      </w:r>
      <w:r>
        <w:rPr>
          <w:rFonts w:cs="Calibri"/>
          <w:i/>
          <w:sz w:val="20"/>
          <w:szCs w:val="20"/>
        </w:rPr>
        <w:t>“):</w:t>
      </w:r>
    </w:p>
    <w:p w14:paraId="716B80B1" w14:textId="77777777" w:rsidR="00717769" w:rsidRPr="00D47AFE" w:rsidRDefault="00717769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4434F173" w14:textId="77777777" w:rsidR="00A0020A" w:rsidRPr="00D47AFE" w:rsidRDefault="00A0020A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2D6DF49F" w14:textId="22F0D735" w:rsidR="00D57AEF" w:rsidRPr="00D57AEF" w:rsidRDefault="00D57AEF" w:rsidP="00D57AEF">
      <w:pPr>
        <w:spacing w:line="340" w:lineRule="exact"/>
        <w:rPr>
          <w:rFonts w:cs="Arial"/>
          <w:b/>
          <w:bCs/>
        </w:rPr>
      </w:pPr>
      <w:bookmarkStart w:id="0" w:name="_Hlk162357868"/>
      <w:r w:rsidRPr="00D57AEF">
        <w:rPr>
          <w:rFonts w:cs="Arial"/>
          <w:b/>
          <w:bCs/>
        </w:rPr>
        <w:t xml:space="preserve">JUDr. Eva </w:t>
      </w:r>
      <w:proofErr w:type="spellStart"/>
      <w:r w:rsidRPr="00D57AEF">
        <w:rPr>
          <w:rFonts w:cs="Arial"/>
          <w:b/>
          <w:bCs/>
        </w:rPr>
        <w:t>Štrupová</w:t>
      </w:r>
      <w:proofErr w:type="spellEnd"/>
    </w:p>
    <w:bookmarkEnd w:id="0"/>
    <w:p w14:paraId="6E4E3221" w14:textId="00D5FDD5" w:rsidR="00D57AEF" w:rsidRPr="00D57AEF" w:rsidRDefault="00D57AEF" w:rsidP="00D57AEF">
      <w:pPr>
        <w:spacing w:line="340" w:lineRule="exact"/>
        <w:rPr>
          <w:rFonts w:cs="Arial"/>
          <w:bCs/>
        </w:rPr>
      </w:pPr>
      <w:proofErr w:type="spellStart"/>
      <w:r w:rsidRPr="00D57AEF">
        <w:rPr>
          <w:rFonts w:cs="Arial"/>
          <w:bCs/>
        </w:rPr>
        <w:t>r.č</w:t>
      </w:r>
      <w:proofErr w:type="spellEnd"/>
      <w:r w:rsidRPr="00D57AEF">
        <w:rPr>
          <w:rFonts w:cs="Arial"/>
          <w:bCs/>
        </w:rPr>
        <w:t>.: 555314/043, bytem Vinořské náměstí 42, 190 17, Praha 9</w:t>
      </w:r>
    </w:p>
    <w:p w14:paraId="48E608EF" w14:textId="7167F7D7" w:rsidR="00D57AEF" w:rsidRPr="00D57AEF" w:rsidRDefault="00D57AEF" w:rsidP="00D57AEF">
      <w:pPr>
        <w:spacing w:line="340" w:lineRule="exact"/>
        <w:rPr>
          <w:rFonts w:cs="Arial"/>
        </w:rPr>
      </w:pPr>
      <w:r w:rsidRPr="00D57AEF">
        <w:rPr>
          <w:rFonts w:cs="Arial"/>
        </w:rPr>
        <w:t>a</w:t>
      </w:r>
    </w:p>
    <w:p w14:paraId="3BF196DC" w14:textId="0C7CCB7F" w:rsidR="00D57AEF" w:rsidRPr="00D57AEF" w:rsidRDefault="00D57AEF" w:rsidP="00D57AEF">
      <w:pPr>
        <w:spacing w:line="340" w:lineRule="exact"/>
        <w:rPr>
          <w:rFonts w:cs="Arial"/>
          <w:b/>
          <w:bCs/>
        </w:rPr>
      </w:pPr>
      <w:bookmarkStart w:id="1" w:name="_Hlk162357920"/>
      <w:r w:rsidRPr="00D57AEF">
        <w:rPr>
          <w:rFonts w:cs="Arial"/>
          <w:b/>
          <w:bCs/>
        </w:rPr>
        <w:t>František Tikovský</w:t>
      </w:r>
    </w:p>
    <w:bookmarkEnd w:id="1"/>
    <w:p w14:paraId="3E354E30" w14:textId="77777777" w:rsidR="00D57AEF" w:rsidRPr="00D57AEF" w:rsidRDefault="00D57AEF" w:rsidP="00D57AEF">
      <w:pPr>
        <w:spacing w:line="340" w:lineRule="exact"/>
        <w:rPr>
          <w:rFonts w:cs="Arial"/>
          <w:bCs/>
        </w:rPr>
      </w:pPr>
      <w:proofErr w:type="spellStart"/>
      <w:r w:rsidRPr="00D57AEF">
        <w:rPr>
          <w:rFonts w:cs="Arial"/>
          <w:bCs/>
        </w:rPr>
        <w:t>r.č</w:t>
      </w:r>
      <w:proofErr w:type="spellEnd"/>
      <w:r w:rsidRPr="00D57AEF">
        <w:rPr>
          <w:rFonts w:cs="Arial"/>
          <w:bCs/>
        </w:rPr>
        <w:t xml:space="preserve">.: 441204/100, bytem </w:t>
      </w:r>
      <w:bookmarkStart w:id="2" w:name="_Hlk162357941"/>
      <w:r w:rsidRPr="00D57AEF">
        <w:rPr>
          <w:rFonts w:cs="Arial"/>
          <w:bCs/>
        </w:rPr>
        <w:t>Mohelnická 770/5, 197 00, Praha 9</w:t>
      </w:r>
      <w:bookmarkEnd w:id="2"/>
    </w:p>
    <w:p w14:paraId="02B298DF" w14:textId="01A80044" w:rsidR="00D47AFE" w:rsidRDefault="00D47AFE" w:rsidP="00D47AFE">
      <w:pPr>
        <w:spacing w:line="340" w:lineRule="exact"/>
        <w:rPr>
          <w:rFonts w:ascii="Cambria" w:hAnsi="Cambria"/>
        </w:rPr>
      </w:pPr>
      <w:r>
        <w:rPr>
          <w:rFonts w:cs="Calibri"/>
        </w:rPr>
        <w:t>(dále</w:t>
      </w:r>
      <w:r w:rsidR="00D57AEF">
        <w:rPr>
          <w:rFonts w:cs="Calibri"/>
        </w:rPr>
        <w:t xml:space="preserve"> společně</w:t>
      </w:r>
      <w:r>
        <w:rPr>
          <w:rFonts w:cs="Calibri"/>
        </w:rPr>
        <w:t xml:space="preserve"> jen „</w:t>
      </w:r>
      <w:r>
        <w:rPr>
          <w:rFonts w:cs="Calibri"/>
          <w:b/>
        </w:rPr>
        <w:t>Prodávající</w:t>
      </w:r>
      <w:r>
        <w:rPr>
          <w:rFonts w:cs="Calibri"/>
        </w:rPr>
        <w:t>“)</w:t>
      </w:r>
    </w:p>
    <w:p w14:paraId="4AC035E8" w14:textId="77777777" w:rsidR="004612E9" w:rsidRPr="00D47AFE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sz w:val="24"/>
          <w:szCs w:val="24"/>
        </w:rPr>
      </w:pPr>
      <w:r w:rsidRPr="00D47A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E0D036" w14:textId="77777777" w:rsidR="004612E9" w:rsidRPr="00D47AFE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sz w:val="24"/>
          <w:szCs w:val="24"/>
        </w:rPr>
      </w:pPr>
      <w:r w:rsidRPr="00D47AFE">
        <w:rPr>
          <w:rFonts w:asciiTheme="minorHAnsi" w:hAnsiTheme="minorHAnsi" w:cstheme="minorHAnsi"/>
          <w:sz w:val="24"/>
          <w:szCs w:val="24"/>
        </w:rPr>
        <w:t>a</w:t>
      </w:r>
    </w:p>
    <w:p w14:paraId="2DA073AC" w14:textId="77777777" w:rsidR="004612E9" w:rsidRPr="00D47AFE" w:rsidRDefault="004612E9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sz w:val="24"/>
          <w:szCs w:val="24"/>
        </w:rPr>
      </w:pPr>
    </w:p>
    <w:p w14:paraId="3E430116" w14:textId="77777777" w:rsidR="00B81D57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cs="Arial"/>
          <w:b/>
        </w:rPr>
      </w:pPr>
      <w:bookmarkStart w:id="3" w:name="_Hlk162277390"/>
      <w:r w:rsidRPr="002C4681">
        <w:rPr>
          <w:rFonts w:cs="Arial"/>
          <w:b/>
        </w:rPr>
        <w:t>Městská část Praha–Vinoř</w:t>
      </w:r>
    </w:p>
    <w:bookmarkEnd w:id="3"/>
    <w:p w14:paraId="2B8D6FF3" w14:textId="77777777" w:rsidR="00B81D57" w:rsidRPr="002C4681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cs="Arial"/>
          <w:bCs/>
        </w:rPr>
      </w:pPr>
      <w:r w:rsidRPr="002C4681">
        <w:rPr>
          <w:rFonts w:cs="Arial"/>
          <w:bCs/>
        </w:rPr>
        <w:t>IČ: 00240982</w:t>
      </w:r>
    </w:p>
    <w:p w14:paraId="6C0C97A3" w14:textId="77777777" w:rsidR="00B81D57" w:rsidRPr="002C4681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cs="Arial"/>
          <w:bCs/>
        </w:rPr>
      </w:pPr>
      <w:r w:rsidRPr="002C4681">
        <w:rPr>
          <w:rFonts w:cs="Arial"/>
          <w:bCs/>
        </w:rPr>
        <w:t>se sídlem Bohdanečská 97, 190 17 Praha–Vinoř</w:t>
      </w:r>
    </w:p>
    <w:p w14:paraId="3A224AAA" w14:textId="77777777" w:rsidR="00B81D57" w:rsidRDefault="00B81D57" w:rsidP="00B81D57">
      <w:pPr>
        <w:widowControl w:val="0"/>
        <w:tabs>
          <w:tab w:val="left" w:pos="1560"/>
          <w:tab w:val="right" w:leader="hyphen" w:pos="8789"/>
          <w:tab w:val="right" w:leader="hyphen" w:pos="9072"/>
        </w:tabs>
        <w:spacing w:line="340" w:lineRule="exact"/>
        <w:rPr>
          <w:rFonts w:cs="Arial"/>
          <w:bCs/>
        </w:rPr>
      </w:pPr>
      <w:r w:rsidRPr="002C4681">
        <w:rPr>
          <w:rFonts w:cs="Arial"/>
          <w:bCs/>
        </w:rPr>
        <w:t>zastoupená starostou Ing. Michalem Biskupem</w:t>
      </w:r>
    </w:p>
    <w:p w14:paraId="38AE900B" w14:textId="391F374D" w:rsidR="00B81D57" w:rsidRDefault="00B81D57" w:rsidP="00B81D57">
      <w:pPr>
        <w:spacing w:line="340" w:lineRule="exact"/>
        <w:rPr>
          <w:rFonts w:ascii="Cambria" w:hAnsi="Cambria"/>
        </w:rPr>
      </w:pPr>
      <w:r>
        <w:rPr>
          <w:rFonts w:cs="Calibri"/>
        </w:rPr>
        <w:t>(dále jen „</w:t>
      </w:r>
      <w:r>
        <w:rPr>
          <w:rFonts w:cs="Calibri"/>
          <w:b/>
        </w:rPr>
        <w:t>Kupující</w:t>
      </w:r>
      <w:r>
        <w:rPr>
          <w:rFonts w:cs="Calibri"/>
        </w:rPr>
        <w:t>“)</w:t>
      </w:r>
    </w:p>
    <w:p w14:paraId="64374475" w14:textId="77777777" w:rsidR="00B81D57" w:rsidRDefault="00B81D57" w:rsidP="00D47AFE">
      <w:pPr>
        <w:widowControl w:val="0"/>
        <w:autoSpaceDE w:val="0"/>
        <w:autoSpaceDN w:val="0"/>
        <w:adjustRightInd w:val="0"/>
        <w:spacing w:line="340" w:lineRule="exact"/>
        <w:rPr>
          <w:rFonts w:asciiTheme="minorHAnsi" w:hAnsiTheme="minorHAnsi" w:cstheme="minorHAnsi"/>
          <w:b/>
          <w:bCs/>
        </w:rPr>
      </w:pPr>
    </w:p>
    <w:p w14:paraId="63323CF0" w14:textId="77777777" w:rsidR="00D47AFE" w:rsidRDefault="00D47AFE" w:rsidP="00D47AFE">
      <w:pPr>
        <w:spacing w:after="144"/>
        <w:rPr>
          <w:rFonts w:cs="Calibri"/>
        </w:rPr>
      </w:pPr>
    </w:p>
    <w:p w14:paraId="1241914D" w14:textId="73758EF7" w:rsidR="00D47AFE" w:rsidRDefault="00D47AFE" w:rsidP="00D47AFE">
      <w:pPr>
        <w:spacing w:after="144"/>
      </w:pPr>
      <w:r>
        <w:rPr>
          <w:rFonts w:cs="Calibri"/>
        </w:rPr>
        <w:t>(Prodávající a Kupující společně dále jen „</w:t>
      </w:r>
      <w:r>
        <w:rPr>
          <w:rFonts w:cs="Calibri"/>
          <w:b/>
        </w:rPr>
        <w:t>Smluvní strany</w:t>
      </w:r>
      <w:r>
        <w:rPr>
          <w:rFonts w:cs="Calibri"/>
        </w:rPr>
        <w:t>“ a jednotlivě „</w:t>
      </w:r>
      <w:r>
        <w:rPr>
          <w:rFonts w:cs="Calibri"/>
          <w:b/>
        </w:rPr>
        <w:t>Smluvní strana</w:t>
      </w:r>
      <w:r>
        <w:rPr>
          <w:rFonts w:cs="Calibri"/>
        </w:rPr>
        <w:t>“)</w:t>
      </w:r>
    </w:p>
    <w:p w14:paraId="446465A5" w14:textId="77777777" w:rsidR="00936876" w:rsidRPr="00D47AFE" w:rsidRDefault="00936876" w:rsidP="00563327">
      <w:pPr>
        <w:suppressAutoHyphens/>
        <w:overflowPunct w:val="0"/>
        <w:autoSpaceDE w:val="0"/>
        <w:spacing w:line="340" w:lineRule="exact"/>
        <w:textAlignment w:val="baseline"/>
        <w:rPr>
          <w:rFonts w:asciiTheme="minorHAnsi" w:hAnsiTheme="minorHAnsi" w:cstheme="minorHAnsi"/>
          <w:lang w:eastAsia="ar-SA"/>
        </w:rPr>
      </w:pPr>
    </w:p>
    <w:p w14:paraId="5A9C3678" w14:textId="77777777" w:rsidR="00936876" w:rsidRDefault="00936876" w:rsidP="00D47AFE">
      <w:pPr>
        <w:suppressAutoHyphens/>
        <w:overflowPunct w:val="0"/>
        <w:autoSpaceDE w:val="0"/>
        <w:spacing w:line="340" w:lineRule="exact"/>
        <w:jc w:val="center"/>
        <w:textAlignment w:val="baseline"/>
        <w:rPr>
          <w:rFonts w:asciiTheme="minorHAnsi" w:hAnsiTheme="minorHAnsi" w:cstheme="minorHAnsi"/>
          <w:lang w:eastAsia="ar-SA"/>
        </w:rPr>
      </w:pPr>
    </w:p>
    <w:p w14:paraId="35E27708" w14:textId="77777777" w:rsidR="00936876" w:rsidRPr="00D47AFE" w:rsidRDefault="00936876" w:rsidP="00D47AFE">
      <w:pPr>
        <w:widowControl w:val="0"/>
        <w:autoSpaceDE w:val="0"/>
        <w:autoSpaceDN w:val="0"/>
        <w:adjustRightInd w:val="0"/>
        <w:spacing w:after="195" w:line="340" w:lineRule="exact"/>
        <w:jc w:val="center"/>
        <w:rPr>
          <w:rFonts w:asciiTheme="minorHAnsi" w:hAnsiTheme="minorHAnsi" w:cstheme="minorHAnsi"/>
          <w:b/>
          <w:bCs/>
        </w:rPr>
      </w:pPr>
      <w:r w:rsidRPr="00D47AFE">
        <w:rPr>
          <w:rFonts w:asciiTheme="minorHAnsi" w:hAnsiTheme="minorHAnsi" w:cstheme="minorHAnsi"/>
          <w:b/>
          <w:bCs/>
        </w:rPr>
        <w:t>PREAMBULE</w:t>
      </w:r>
    </w:p>
    <w:p w14:paraId="63C2A6C4" w14:textId="38A4C1E6" w:rsidR="00951901" w:rsidRPr="00655F25" w:rsidRDefault="0042667D" w:rsidP="00951901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95" w:line="340" w:lineRule="exact"/>
        <w:ind w:hanging="720"/>
        <w:jc w:val="both"/>
        <w:rPr>
          <w:rFonts w:asciiTheme="minorHAnsi" w:hAnsiTheme="minorHAnsi" w:cstheme="minorHAnsi"/>
        </w:rPr>
      </w:pPr>
      <w:r w:rsidRPr="00655F25">
        <w:rPr>
          <w:rFonts w:asciiTheme="minorHAnsi" w:hAnsiTheme="minorHAnsi" w:cstheme="minorHAnsi"/>
        </w:rPr>
        <w:t xml:space="preserve">Tato </w:t>
      </w:r>
      <w:r w:rsidR="003F1832" w:rsidRPr="00655F25">
        <w:rPr>
          <w:rFonts w:asciiTheme="minorHAnsi" w:hAnsiTheme="minorHAnsi" w:cstheme="minorHAnsi"/>
        </w:rPr>
        <w:t>S</w:t>
      </w:r>
      <w:r w:rsidRPr="00655F25">
        <w:rPr>
          <w:rFonts w:asciiTheme="minorHAnsi" w:hAnsiTheme="minorHAnsi" w:cstheme="minorHAnsi"/>
        </w:rPr>
        <w:t xml:space="preserve">mlouva se uzavírá </w:t>
      </w:r>
      <w:r w:rsidR="000271B4" w:rsidRPr="00655F25">
        <w:rPr>
          <w:rFonts w:asciiTheme="minorHAnsi" w:hAnsiTheme="minorHAnsi" w:cstheme="minorHAnsi"/>
        </w:rPr>
        <w:t>na základě</w:t>
      </w:r>
      <w:r w:rsidRPr="00655F25">
        <w:rPr>
          <w:rFonts w:asciiTheme="minorHAnsi" w:hAnsiTheme="minorHAnsi" w:cstheme="minorHAnsi"/>
        </w:rPr>
        <w:t xml:space="preserve"> </w:t>
      </w:r>
      <w:r w:rsidR="000271B4" w:rsidRPr="00655F25">
        <w:rPr>
          <w:rFonts w:asciiTheme="minorHAnsi" w:hAnsiTheme="minorHAnsi" w:cstheme="minorHAnsi"/>
        </w:rPr>
        <w:t xml:space="preserve">výsledku jednání a </w:t>
      </w:r>
      <w:r w:rsidR="00AE4A44" w:rsidRPr="00655F25">
        <w:rPr>
          <w:rFonts w:asciiTheme="minorHAnsi" w:hAnsiTheme="minorHAnsi" w:cstheme="minorHAnsi"/>
        </w:rPr>
        <w:t xml:space="preserve">vzájemné dohody mezi </w:t>
      </w:r>
      <w:r w:rsidR="003F1832" w:rsidRPr="00655F25">
        <w:rPr>
          <w:rFonts w:asciiTheme="minorHAnsi" w:hAnsiTheme="minorHAnsi" w:cstheme="minorHAnsi"/>
        </w:rPr>
        <w:t>Smluvními s</w:t>
      </w:r>
      <w:r w:rsidR="00AE4A44" w:rsidRPr="00655F25">
        <w:rPr>
          <w:rFonts w:asciiTheme="minorHAnsi" w:hAnsiTheme="minorHAnsi" w:cstheme="minorHAnsi"/>
        </w:rPr>
        <w:t>tranami</w:t>
      </w:r>
      <w:r w:rsidR="00951901" w:rsidRPr="00655F25">
        <w:rPr>
          <w:rFonts w:asciiTheme="minorHAnsi" w:hAnsiTheme="minorHAnsi" w:cstheme="minorHAnsi"/>
        </w:rPr>
        <w:t>.</w:t>
      </w:r>
    </w:p>
    <w:p w14:paraId="61D64C67" w14:textId="77777777" w:rsidR="00951901" w:rsidRPr="00655F25" w:rsidRDefault="00951901" w:rsidP="00951901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</w:p>
    <w:p w14:paraId="1D197FA2" w14:textId="246EA240" w:rsidR="00951901" w:rsidRPr="00655F25" w:rsidRDefault="00951901" w:rsidP="00951901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95" w:line="340" w:lineRule="exact"/>
        <w:ind w:hanging="720"/>
        <w:jc w:val="both"/>
        <w:rPr>
          <w:rFonts w:asciiTheme="minorHAnsi" w:hAnsiTheme="minorHAnsi" w:cstheme="minorHAnsi"/>
        </w:rPr>
      </w:pPr>
      <w:r w:rsidRPr="00655F25">
        <w:rPr>
          <w:rFonts w:asciiTheme="minorHAnsi" w:hAnsiTheme="minorHAnsi" w:cstheme="minorHAnsi"/>
        </w:rPr>
        <w:t xml:space="preserve">Smluvní strany deklarují společný zájem o spolupráci na využití pozemků v k. </w:t>
      </w:r>
      <w:proofErr w:type="spellStart"/>
      <w:r w:rsidRPr="00655F25">
        <w:rPr>
          <w:rFonts w:asciiTheme="minorHAnsi" w:hAnsiTheme="minorHAnsi" w:cstheme="minorHAnsi"/>
        </w:rPr>
        <w:t>ú.</w:t>
      </w:r>
      <w:proofErr w:type="spellEnd"/>
      <w:r w:rsidRPr="00655F25">
        <w:rPr>
          <w:rFonts w:asciiTheme="minorHAnsi" w:hAnsiTheme="minorHAnsi" w:cstheme="minorHAnsi"/>
        </w:rPr>
        <w:t xml:space="preserve"> Vinoř, obec Praha navazujících na přírodní rezervaci Vinořský park.</w:t>
      </w:r>
    </w:p>
    <w:p w14:paraId="4BDEFCC7" w14:textId="77777777" w:rsidR="0042667D" w:rsidRPr="00655F25" w:rsidRDefault="0042667D" w:rsidP="00D47AFE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</w:p>
    <w:p w14:paraId="5B8FA7AE" w14:textId="77777777" w:rsidR="008B412A" w:rsidRPr="00655F25" w:rsidRDefault="005A66C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95" w:line="340" w:lineRule="exact"/>
        <w:ind w:hanging="720"/>
        <w:jc w:val="both"/>
        <w:rPr>
          <w:rFonts w:asciiTheme="minorHAnsi" w:hAnsiTheme="minorHAnsi" w:cstheme="minorHAnsi"/>
        </w:rPr>
      </w:pPr>
      <w:r w:rsidRPr="00655F25">
        <w:rPr>
          <w:rFonts w:asciiTheme="minorHAnsi" w:hAnsiTheme="minorHAnsi" w:cstheme="minorHAnsi"/>
        </w:rPr>
        <w:t>Smluvní strany mají zájem za dohodnutou kupní cenu převést níže specifikovan</w:t>
      </w:r>
      <w:r w:rsidR="00B81D57" w:rsidRPr="00655F25">
        <w:rPr>
          <w:rFonts w:asciiTheme="minorHAnsi" w:hAnsiTheme="minorHAnsi" w:cstheme="minorHAnsi"/>
        </w:rPr>
        <w:t>é</w:t>
      </w:r>
      <w:r w:rsidRPr="00655F25">
        <w:rPr>
          <w:rFonts w:asciiTheme="minorHAnsi" w:hAnsiTheme="minorHAnsi" w:cstheme="minorHAnsi"/>
        </w:rPr>
        <w:t xml:space="preserve"> nemovitost</w:t>
      </w:r>
      <w:r w:rsidR="00B81D57" w:rsidRPr="00655F25">
        <w:rPr>
          <w:rFonts w:asciiTheme="minorHAnsi" w:hAnsiTheme="minorHAnsi" w:cstheme="minorHAnsi"/>
        </w:rPr>
        <w:t>i</w:t>
      </w:r>
      <w:r w:rsidRPr="00655F25">
        <w:rPr>
          <w:rFonts w:asciiTheme="minorHAnsi" w:hAnsiTheme="minorHAnsi" w:cstheme="minorHAnsi"/>
        </w:rPr>
        <w:t xml:space="preserve"> zapsan</w:t>
      </w:r>
      <w:r w:rsidR="00B81D57" w:rsidRPr="00655F25">
        <w:rPr>
          <w:rFonts w:asciiTheme="minorHAnsi" w:hAnsiTheme="minorHAnsi" w:cstheme="minorHAnsi"/>
        </w:rPr>
        <w:t>é</w:t>
      </w:r>
      <w:r w:rsidRPr="00655F25">
        <w:rPr>
          <w:rFonts w:asciiTheme="minorHAnsi" w:hAnsiTheme="minorHAnsi" w:cstheme="minorHAnsi"/>
        </w:rPr>
        <w:t xml:space="preserve"> na LV </w:t>
      </w:r>
      <w:r w:rsidR="00D57AEF" w:rsidRPr="00655F25">
        <w:rPr>
          <w:rFonts w:asciiTheme="minorHAnsi" w:hAnsiTheme="minorHAnsi" w:cstheme="minorHAnsi"/>
        </w:rPr>
        <w:t xml:space="preserve">587 </w:t>
      </w:r>
      <w:r w:rsidRPr="00655F25">
        <w:rPr>
          <w:rFonts w:asciiTheme="minorHAnsi" w:hAnsiTheme="minorHAnsi" w:cstheme="minorHAnsi"/>
        </w:rPr>
        <w:t>nacházející se v</w:t>
      </w:r>
      <w:r w:rsidR="003F1832" w:rsidRPr="00655F25">
        <w:rPr>
          <w:rFonts w:asciiTheme="minorHAnsi" w:hAnsiTheme="minorHAnsi" w:cstheme="minorHAnsi"/>
        </w:rPr>
        <w:t> </w:t>
      </w:r>
      <w:r w:rsidRPr="00655F25">
        <w:rPr>
          <w:rFonts w:asciiTheme="minorHAnsi" w:hAnsiTheme="minorHAnsi" w:cstheme="minorHAnsi"/>
        </w:rPr>
        <w:t>k</w:t>
      </w:r>
      <w:r w:rsidR="003F1832" w:rsidRPr="00655F25">
        <w:rPr>
          <w:rFonts w:asciiTheme="minorHAnsi" w:hAnsiTheme="minorHAnsi" w:cstheme="minorHAnsi"/>
        </w:rPr>
        <w:t xml:space="preserve">atastrálním </w:t>
      </w:r>
      <w:r w:rsidRPr="00655F25">
        <w:rPr>
          <w:rFonts w:asciiTheme="minorHAnsi" w:hAnsiTheme="minorHAnsi" w:cstheme="minorHAnsi"/>
        </w:rPr>
        <w:t>ú</w:t>
      </w:r>
      <w:r w:rsidR="003F1832" w:rsidRPr="00655F25">
        <w:rPr>
          <w:rFonts w:asciiTheme="minorHAnsi" w:hAnsiTheme="minorHAnsi" w:cstheme="minorHAnsi"/>
        </w:rPr>
        <w:t>zemí</w:t>
      </w:r>
      <w:r w:rsidRPr="00655F25">
        <w:rPr>
          <w:rFonts w:asciiTheme="minorHAnsi" w:hAnsiTheme="minorHAnsi" w:cstheme="minorHAnsi"/>
        </w:rPr>
        <w:t xml:space="preserve"> </w:t>
      </w:r>
      <w:r w:rsidR="00B81D57" w:rsidRPr="00655F25">
        <w:rPr>
          <w:rFonts w:asciiTheme="minorHAnsi" w:hAnsiTheme="minorHAnsi" w:cstheme="minorHAnsi"/>
        </w:rPr>
        <w:t>Vinoř</w:t>
      </w:r>
      <w:r w:rsidRPr="00655F25">
        <w:rPr>
          <w:rFonts w:asciiTheme="minorHAnsi" w:hAnsiTheme="minorHAnsi" w:cstheme="minorHAnsi"/>
        </w:rPr>
        <w:t xml:space="preserve"> do vlastnictví </w:t>
      </w:r>
      <w:r w:rsidR="00D57AEF" w:rsidRPr="00655F25">
        <w:rPr>
          <w:rFonts w:asciiTheme="minorHAnsi" w:hAnsiTheme="minorHAnsi" w:cstheme="minorHAnsi"/>
        </w:rPr>
        <w:t>Kupujícího</w:t>
      </w:r>
      <w:r w:rsidRPr="00655F25">
        <w:rPr>
          <w:rFonts w:asciiTheme="minorHAnsi" w:hAnsiTheme="minorHAnsi" w:cstheme="minorHAnsi"/>
        </w:rPr>
        <w:t xml:space="preserve">. Tato </w:t>
      </w:r>
      <w:r w:rsidR="003F1832" w:rsidRPr="00655F25">
        <w:rPr>
          <w:rFonts w:asciiTheme="minorHAnsi" w:hAnsiTheme="minorHAnsi" w:cstheme="minorHAnsi"/>
        </w:rPr>
        <w:t>S</w:t>
      </w:r>
      <w:r w:rsidRPr="00655F25">
        <w:rPr>
          <w:rFonts w:asciiTheme="minorHAnsi" w:hAnsiTheme="minorHAnsi" w:cstheme="minorHAnsi"/>
        </w:rPr>
        <w:t>mlouva vymezuje veškerá práva a povinnosti</w:t>
      </w:r>
      <w:r w:rsidR="003F1832" w:rsidRPr="00655F25">
        <w:rPr>
          <w:rFonts w:asciiTheme="minorHAnsi" w:hAnsiTheme="minorHAnsi" w:cstheme="minorHAnsi"/>
        </w:rPr>
        <w:t xml:space="preserve"> Smluvních stran</w:t>
      </w:r>
      <w:r w:rsidRPr="00655F25">
        <w:rPr>
          <w:rFonts w:asciiTheme="minorHAnsi" w:hAnsiTheme="minorHAnsi" w:cstheme="minorHAnsi"/>
        </w:rPr>
        <w:t>, která si mezi sebou v souvislosti s převodem vlastnického práva ujednal</w:t>
      </w:r>
      <w:r w:rsidR="00424591" w:rsidRPr="00655F25">
        <w:rPr>
          <w:rFonts w:asciiTheme="minorHAnsi" w:hAnsiTheme="minorHAnsi" w:cstheme="minorHAnsi"/>
        </w:rPr>
        <w:t>y</w:t>
      </w:r>
      <w:r w:rsidRPr="00655F25">
        <w:rPr>
          <w:rFonts w:asciiTheme="minorHAnsi" w:hAnsiTheme="minorHAnsi" w:cstheme="minorHAnsi"/>
        </w:rPr>
        <w:t xml:space="preserve">, zejména pak veškeré podstatné náležitosti, které vyžaduje zákon pro řádné uzavření kupní smlouvy. </w:t>
      </w:r>
    </w:p>
    <w:p w14:paraId="31209D39" w14:textId="77777777" w:rsidR="008B412A" w:rsidRPr="00655F25" w:rsidRDefault="008B412A" w:rsidP="008B412A">
      <w:pPr>
        <w:pStyle w:val="Odstavecseseznamem"/>
        <w:rPr>
          <w:rFonts w:asciiTheme="minorHAnsi" w:hAnsiTheme="minorHAnsi" w:cstheme="minorHAnsi"/>
        </w:rPr>
      </w:pPr>
    </w:p>
    <w:p w14:paraId="5CADF837" w14:textId="77777777" w:rsidR="00BC3E00" w:rsidRPr="00EF7C09" w:rsidRDefault="00BC3E00" w:rsidP="00BC3E0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95" w:line="340" w:lineRule="exact"/>
        <w:ind w:hanging="720"/>
        <w:jc w:val="both"/>
        <w:rPr>
          <w:rFonts w:asciiTheme="minorHAnsi" w:hAnsiTheme="minorHAnsi" w:cstheme="minorHAnsi"/>
        </w:rPr>
      </w:pPr>
      <w:r w:rsidRPr="00EF7C09">
        <w:rPr>
          <w:rFonts w:asciiTheme="minorHAnsi" w:hAnsiTheme="minorHAnsi" w:cstheme="minorHAnsi"/>
        </w:rPr>
        <w:t xml:space="preserve">Kupující  konstatuje, že pod § 1 odst.  2 zákona č. 131/2000 Sb., O hlavním městě Praze, v platném znění, je Hlavní město Praha (dále jen „hl. m. Praha“)  veřejnoprávní korporací, která má vlastní majetek. Podle § 19 odst. 1 zákona č. 131/2000 Sb., o hlavním městě Praze, se </w:t>
      </w:r>
      <w:r w:rsidRPr="00EF7C09">
        <w:rPr>
          <w:rFonts w:asciiTheme="minorHAnsi" w:hAnsiTheme="minorHAnsi" w:cstheme="minorHAnsi"/>
        </w:rPr>
        <w:lastRenderedPageBreak/>
        <w:t xml:space="preserve">městským částem, tedy i kupujícímu svěřují do správy věci z majetku hl. m. Prahy. Podle §34 odst. 5) zákona č. 131/2000 Sb.,  O hlavním městě Praze, po té městské části mohou nabývat věci do vlastnictví hl. m.  Prahy a tyto věci se svěřují městským částem do správy dnem jejich nabytí do vlastnictví hl. m. Prahy. S odkazem na výše uvedené je předmětná nemovitost nabývána do vlastnictví hl. m. Prahy  a kupujícímu budou dnem jejich nabytí do vlastnictví hl. m. Prahy svěřeny do správy. </w:t>
      </w:r>
    </w:p>
    <w:p w14:paraId="4C3ECD06" w14:textId="77777777" w:rsidR="00BC3E00" w:rsidRPr="00BC3E00" w:rsidRDefault="00BC3E00" w:rsidP="00BC3E0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6DD1B88" w14:textId="77777777" w:rsidR="00EE229B" w:rsidRPr="009C12A2" w:rsidRDefault="00EE229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center"/>
        <w:rPr>
          <w:rFonts w:asciiTheme="minorHAnsi" w:hAnsiTheme="minorHAnsi" w:cstheme="minorHAnsi"/>
        </w:rPr>
      </w:pPr>
    </w:p>
    <w:p w14:paraId="269FB0A9" w14:textId="77777777" w:rsidR="00A402DA" w:rsidRPr="00D47AFE" w:rsidRDefault="00A402DA" w:rsidP="00D47AFE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Theme="minorHAnsi" w:hAnsiTheme="minorHAnsi" w:cstheme="minorHAnsi"/>
          <w:b/>
        </w:rPr>
      </w:pPr>
      <w:r w:rsidRPr="00D47AFE">
        <w:rPr>
          <w:rFonts w:asciiTheme="minorHAnsi" w:hAnsiTheme="minorHAnsi" w:cstheme="minorHAnsi"/>
          <w:b/>
        </w:rPr>
        <w:t>Předmět převodu</w:t>
      </w:r>
    </w:p>
    <w:p w14:paraId="57490EB2" w14:textId="77777777" w:rsidR="000F0966" w:rsidRPr="00D47AFE" w:rsidRDefault="000F0966" w:rsidP="00D47AFE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Theme="minorHAnsi" w:hAnsiTheme="minorHAnsi" w:cstheme="minorHAnsi"/>
          <w:b/>
        </w:rPr>
      </w:pPr>
    </w:p>
    <w:p w14:paraId="5E14811B" w14:textId="3DC221E0" w:rsidR="00C96C92" w:rsidRDefault="004612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exact"/>
        <w:ind w:left="425" w:hanging="425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 xml:space="preserve">Prodávající </w:t>
      </w:r>
      <w:r w:rsidR="00424591">
        <w:rPr>
          <w:rFonts w:asciiTheme="minorHAnsi" w:hAnsiTheme="minorHAnsi" w:cstheme="minorHAnsi"/>
        </w:rPr>
        <w:t>prohlašují, že m</w:t>
      </w:r>
      <w:r w:rsidR="00655F25">
        <w:rPr>
          <w:rFonts w:asciiTheme="minorHAnsi" w:hAnsiTheme="minorHAnsi" w:cstheme="minorHAnsi"/>
        </w:rPr>
        <w:t xml:space="preserve">ají </w:t>
      </w:r>
      <w:r w:rsidR="00424591">
        <w:rPr>
          <w:rFonts w:asciiTheme="minorHAnsi" w:hAnsiTheme="minorHAnsi" w:cstheme="minorHAnsi"/>
        </w:rPr>
        <w:t xml:space="preserve">ve svém </w:t>
      </w:r>
      <w:r w:rsidR="00116703">
        <w:rPr>
          <w:rFonts w:asciiTheme="minorHAnsi" w:hAnsiTheme="minorHAnsi" w:cstheme="minorHAnsi"/>
        </w:rPr>
        <w:t xml:space="preserve">výlučném </w:t>
      </w:r>
      <w:r w:rsidR="00216003">
        <w:rPr>
          <w:rFonts w:asciiTheme="minorHAnsi" w:hAnsiTheme="minorHAnsi" w:cstheme="minorHAnsi"/>
        </w:rPr>
        <w:t xml:space="preserve">spoluvlastnictví </w:t>
      </w:r>
      <w:r w:rsidR="00424591">
        <w:rPr>
          <w:rFonts w:asciiTheme="minorHAnsi" w:hAnsiTheme="minorHAnsi" w:cstheme="minorHAnsi"/>
        </w:rPr>
        <w:t>vlastnictví</w:t>
      </w:r>
      <w:r w:rsidR="00216003">
        <w:rPr>
          <w:rFonts w:asciiTheme="minorHAnsi" w:hAnsiTheme="minorHAnsi" w:cstheme="minorHAnsi"/>
        </w:rPr>
        <w:t xml:space="preserve">, každý s podílem o velikosti </w:t>
      </w:r>
      <w:r w:rsidR="00655F25">
        <w:rPr>
          <w:rFonts w:asciiTheme="minorHAnsi" w:hAnsiTheme="minorHAnsi" w:cstheme="minorHAnsi"/>
        </w:rPr>
        <w:t xml:space="preserve">ideální </w:t>
      </w:r>
      <w:r w:rsidR="00216003">
        <w:rPr>
          <w:rFonts w:asciiTheme="minorHAnsi" w:hAnsiTheme="minorHAnsi" w:cstheme="minorHAnsi"/>
        </w:rPr>
        <w:t>½</w:t>
      </w:r>
      <w:r w:rsidR="00655F25">
        <w:rPr>
          <w:rFonts w:asciiTheme="minorHAnsi" w:hAnsiTheme="minorHAnsi" w:cstheme="minorHAnsi"/>
        </w:rPr>
        <w:t>,</w:t>
      </w:r>
      <w:r w:rsidR="00216003">
        <w:rPr>
          <w:rFonts w:asciiTheme="minorHAnsi" w:hAnsiTheme="minorHAnsi" w:cstheme="minorHAnsi"/>
        </w:rPr>
        <w:t xml:space="preserve"> tyto nemovitosti</w:t>
      </w:r>
      <w:r w:rsidR="00C96C92">
        <w:rPr>
          <w:rFonts w:asciiTheme="minorHAnsi" w:hAnsiTheme="minorHAnsi" w:cstheme="minorHAnsi"/>
        </w:rPr>
        <w:t>:</w:t>
      </w:r>
    </w:p>
    <w:p w14:paraId="6C70F909" w14:textId="01D489DD" w:rsidR="00216003" w:rsidRPr="00216003" w:rsidRDefault="0042459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</w:rPr>
      </w:pPr>
      <w:r w:rsidRPr="00116703">
        <w:rPr>
          <w:rFonts w:asciiTheme="minorHAnsi" w:hAnsiTheme="minorHAnsi" w:cstheme="minorHAnsi"/>
        </w:rPr>
        <w:t xml:space="preserve"> </w:t>
      </w:r>
      <w:r w:rsidR="00216003" w:rsidRPr="00216003">
        <w:rPr>
          <w:rFonts w:asciiTheme="minorHAnsi" w:hAnsiTheme="minorHAnsi" w:cstheme="minorHAnsi"/>
          <w:b/>
          <w:bCs/>
        </w:rPr>
        <w:t xml:space="preserve">pozemek </w:t>
      </w:r>
      <w:proofErr w:type="spellStart"/>
      <w:r w:rsidR="00216003" w:rsidRPr="00216003">
        <w:rPr>
          <w:rFonts w:asciiTheme="minorHAnsi" w:hAnsiTheme="minorHAnsi" w:cstheme="minorHAnsi"/>
          <w:b/>
          <w:bCs/>
        </w:rPr>
        <w:t>par.č</w:t>
      </w:r>
      <w:proofErr w:type="spellEnd"/>
      <w:r w:rsidR="00216003" w:rsidRPr="00216003">
        <w:rPr>
          <w:rFonts w:asciiTheme="minorHAnsi" w:hAnsiTheme="minorHAnsi" w:cstheme="minorHAnsi"/>
          <w:b/>
          <w:bCs/>
        </w:rPr>
        <w:t>. 1539/13, o celkové rozloze 1.316 m²,</w:t>
      </w:r>
      <w:r w:rsidR="00216003">
        <w:rPr>
          <w:rFonts w:asciiTheme="minorHAnsi" w:hAnsiTheme="minorHAnsi" w:cstheme="minorHAnsi"/>
          <w:b/>
          <w:bCs/>
        </w:rPr>
        <w:t xml:space="preserve"> </w:t>
      </w:r>
      <w:r w:rsidR="00216003" w:rsidRPr="00216003">
        <w:rPr>
          <w:rFonts w:asciiTheme="minorHAnsi" w:hAnsiTheme="minorHAnsi" w:cstheme="minorHAnsi"/>
          <w:b/>
          <w:bCs/>
        </w:rPr>
        <w:t>orná půda, původní historická cesta,</w:t>
      </w:r>
    </w:p>
    <w:p w14:paraId="450EC003" w14:textId="77777777" w:rsidR="00216003" w:rsidRPr="00216003" w:rsidRDefault="0021600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</w:rPr>
      </w:pPr>
      <w:r w:rsidRPr="00216003">
        <w:rPr>
          <w:rFonts w:asciiTheme="minorHAnsi" w:hAnsiTheme="minorHAnsi" w:cstheme="minorHAnsi"/>
          <w:b/>
          <w:bCs/>
        </w:rPr>
        <w:t>pozemek </w:t>
      </w:r>
      <w:proofErr w:type="spellStart"/>
      <w:r w:rsidRPr="00216003">
        <w:rPr>
          <w:rFonts w:asciiTheme="minorHAnsi" w:hAnsiTheme="minorHAnsi" w:cstheme="minorHAnsi"/>
          <w:b/>
          <w:bCs/>
        </w:rPr>
        <w:t>par.č</w:t>
      </w:r>
      <w:proofErr w:type="spellEnd"/>
      <w:r w:rsidRPr="00216003">
        <w:rPr>
          <w:rFonts w:asciiTheme="minorHAnsi" w:hAnsiTheme="minorHAnsi" w:cstheme="minorHAnsi"/>
          <w:b/>
          <w:bCs/>
        </w:rPr>
        <w:t>.  1539/28, o celkové rozloze 71 m², orná půda,</w:t>
      </w:r>
    </w:p>
    <w:p w14:paraId="61E902BD" w14:textId="77777777" w:rsidR="00216003" w:rsidRPr="00216003" w:rsidRDefault="0021600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</w:rPr>
      </w:pPr>
      <w:r w:rsidRPr="00216003">
        <w:rPr>
          <w:rFonts w:asciiTheme="minorHAnsi" w:hAnsiTheme="minorHAnsi" w:cstheme="minorHAnsi"/>
          <w:b/>
          <w:bCs/>
        </w:rPr>
        <w:t xml:space="preserve">pozemek </w:t>
      </w:r>
      <w:proofErr w:type="spellStart"/>
      <w:r w:rsidRPr="00216003">
        <w:rPr>
          <w:rFonts w:asciiTheme="minorHAnsi" w:hAnsiTheme="minorHAnsi" w:cstheme="minorHAnsi"/>
          <w:b/>
          <w:bCs/>
        </w:rPr>
        <w:t>par.č</w:t>
      </w:r>
      <w:proofErr w:type="spellEnd"/>
      <w:r w:rsidRPr="00216003">
        <w:rPr>
          <w:rFonts w:asciiTheme="minorHAnsi" w:hAnsiTheme="minorHAnsi" w:cstheme="minorHAnsi"/>
          <w:b/>
          <w:bCs/>
        </w:rPr>
        <w:t>. 1550/2, o celkové rozloze 2.430 m², lesní pozemek,</w:t>
      </w:r>
    </w:p>
    <w:p w14:paraId="431AE9B9" w14:textId="77777777" w:rsidR="00216003" w:rsidRPr="00216003" w:rsidRDefault="0021600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</w:rPr>
      </w:pPr>
      <w:r w:rsidRPr="00216003">
        <w:rPr>
          <w:rFonts w:asciiTheme="minorHAnsi" w:hAnsiTheme="minorHAnsi" w:cstheme="minorHAnsi"/>
          <w:b/>
          <w:bCs/>
        </w:rPr>
        <w:t xml:space="preserve">pozemek </w:t>
      </w:r>
      <w:proofErr w:type="spellStart"/>
      <w:r w:rsidRPr="00216003">
        <w:rPr>
          <w:rFonts w:asciiTheme="minorHAnsi" w:hAnsiTheme="minorHAnsi" w:cstheme="minorHAnsi"/>
          <w:b/>
          <w:bCs/>
        </w:rPr>
        <w:t>par.č</w:t>
      </w:r>
      <w:proofErr w:type="spellEnd"/>
      <w:r w:rsidRPr="00216003">
        <w:rPr>
          <w:rFonts w:asciiTheme="minorHAnsi" w:hAnsiTheme="minorHAnsi" w:cstheme="minorHAnsi"/>
          <w:b/>
          <w:bCs/>
        </w:rPr>
        <w:t>. 1550/3, o celkové rozloze 623 m², lesní pozemek,</w:t>
      </w:r>
    </w:p>
    <w:p w14:paraId="616109EF" w14:textId="7297A94A" w:rsidR="00116703" w:rsidRPr="00216003" w:rsidRDefault="0021600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  <w:b/>
          <w:bCs/>
        </w:rPr>
      </w:pPr>
      <w:r w:rsidRPr="00216003">
        <w:rPr>
          <w:rFonts w:asciiTheme="minorHAnsi" w:hAnsiTheme="minorHAnsi" w:cstheme="minorHAnsi"/>
          <w:b/>
          <w:bCs/>
        </w:rPr>
        <w:t xml:space="preserve">pozemek </w:t>
      </w:r>
      <w:proofErr w:type="spellStart"/>
      <w:r w:rsidRPr="00216003">
        <w:rPr>
          <w:rFonts w:asciiTheme="minorHAnsi" w:hAnsiTheme="minorHAnsi" w:cstheme="minorHAnsi"/>
          <w:b/>
          <w:bCs/>
        </w:rPr>
        <w:t>par.č</w:t>
      </w:r>
      <w:proofErr w:type="spellEnd"/>
      <w:r w:rsidRPr="00216003">
        <w:rPr>
          <w:rFonts w:asciiTheme="minorHAnsi" w:hAnsiTheme="minorHAnsi" w:cstheme="minorHAnsi"/>
          <w:b/>
          <w:bCs/>
        </w:rPr>
        <w:t>. 1539/1, o celkové rozloze 36</w:t>
      </w:r>
      <w:r>
        <w:rPr>
          <w:rFonts w:asciiTheme="minorHAnsi" w:hAnsiTheme="minorHAnsi" w:cstheme="minorHAnsi"/>
          <w:b/>
          <w:bCs/>
        </w:rPr>
        <w:t>.</w:t>
      </w:r>
      <w:r w:rsidRPr="00216003">
        <w:rPr>
          <w:rFonts w:asciiTheme="minorHAnsi" w:hAnsiTheme="minorHAnsi" w:cstheme="minorHAnsi"/>
          <w:b/>
          <w:bCs/>
        </w:rPr>
        <w:t>372</w:t>
      </w:r>
      <w:r w:rsidR="00951901">
        <w:rPr>
          <w:rFonts w:asciiTheme="minorHAnsi" w:hAnsiTheme="minorHAnsi" w:cstheme="minorHAnsi"/>
          <w:b/>
          <w:bCs/>
        </w:rPr>
        <w:t xml:space="preserve"> </w:t>
      </w:r>
      <w:r w:rsidRPr="00216003">
        <w:rPr>
          <w:rFonts w:asciiTheme="minorHAnsi" w:hAnsiTheme="minorHAnsi" w:cstheme="minorHAnsi"/>
          <w:b/>
          <w:bCs/>
        </w:rPr>
        <w:t xml:space="preserve">m², orná půda, </w:t>
      </w:r>
    </w:p>
    <w:p w14:paraId="2BC0C079" w14:textId="42BB99FB" w:rsidR="00116703" w:rsidRPr="00116703" w:rsidRDefault="00116703" w:rsidP="00116703">
      <w:pPr>
        <w:widowControl w:val="0"/>
        <w:autoSpaceDE w:val="0"/>
        <w:autoSpaceDN w:val="0"/>
        <w:adjustRightInd w:val="0"/>
        <w:spacing w:after="240" w:line="340" w:lineRule="exact"/>
        <w:ind w:left="425"/>
        <w:jc w:val="both"/>
        <w:rPr>
          <w:rFonts w:asciiTheme="minorHAnsi" w:hAnsiTheme="minorHAnsi" w:cstheme="minorHAnsi"/>
        </w:rPr>
      </w:pPr>
      <w:r w:rsidRPr="00116703">
        <w:rPr>
          <w:rFonts w:asciiTheme="minorHAnsi" w:hAnsiTheme="minorHAnsi" w:cstheme="minorHAnsi"/>
        </w:rPr>
        <w:t xml:space="preserve">vše v katastrálním území Vinoř, obec Praha, </w:t>
      </w:r>
      <w:r>
        <w:rPr>
          <w:rFonts w:asciiTheme="minorHAnsi" w:hAnsiTheme="minorHAnsi" w:cstheme="minorHAnsi"/>
        </w:rPr>
        <w:t xml:space="preserve">zapsáno </w:t>
      </w:r>
      <w:r w:rsidRPr="00116703">
        <w:rPr>
          <w:rFonts w:asciiTheme="minorHAnsi" w:hAnsiTheme="minorHAnsi" w:cstheme="minorHAnsi"/>
        </w:rPr>
        <w:t xml:space="preserve">u Katastrálního úřadu pro hlavní město Prahu, Katastrální pracoviště Praha na LV č. </w:t>
      </w:r>
      <w:r w:rsidR="00216003">
        <w:rPr>
          <w:rFonts w:asciiTheme="minorHAnsi" w:hAnsiTheme="minorHAnsi" w:cstheme="minorHAnsi"/>
        </w:rPr>
        <w:t>587</w:t>
      </w:r>
      <w:r w:rsidRPr="00116703">
        <w:rPr>
          <w:rFonts w:asciiTheme="minorHAnsi" w:hAnsiTheme="minorHAnsi" w:cstheme="minorHAnsi"/>
        </w:rPr>
        <w:t xml:space="preserve"> (společně dále jen „</w:t>
      </w:r>
      <w:r w:rsidRPr="00116703">
        <w:rPr>
          <w:rFonts w:asciiTheme="minorHAnsi" w:hAnsiTheme="minorHAnsi" w:cstheme="minorHAnsi"/>
          <w:b/>
          <w:bCs/>
        </w:rPr>
        <w:t>Nemovitosti</w:t>
      </w:r>
      <w:r w:rsidRPr="00116703">
        <w:rPr>
          <w:rFonts w:asciiTheme="minorHAnsi" w:hAnsiTheme="minorHAnsi" w:cstheme="minorHAnsi"/>
        </w:rPr>
        <w:t>“).</w:t>
      </w:r>
    </w:p>
    <w:p w14:paraId="74572632" w14:textId="310D9542" w:rsidR="009C12A2" w:rsidRPr="009C12A2" w:rsidRDefault="009C12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exact"/>
        <w:ind w:left="425" w:hanging="425"/>
        <w:jc w:val="both"/>
        <w:rPr>
          <w:rFonts w:asciiTheme="minorHAnsi" w:hAnsiTheme="minorHAnsi" w:cstheme="minorHAnsi"/>
        </w:rPr>
      </w:pPr>
      <w:r w:rsidRPr="009C12A2">
        <w:rPr>
          <w:rFonts w:asciiTheme="minorHAnsi" w:hAnsiTheme="minorHAnsi" w:cstheme="minorHAnsi"/>
        </w:rPr>
        <w:t xml:space="preserve">Smluvní strany prohlašují, že jsou způsobilé uzavřít tuto </w:t>
      </w:r>
      <w:r w:rsidR="003F1832">
        <w:rPr>
          <w:rFonts w:asciiTheme="minorHAnsi" w:hAnsiTheme="minorHAnsi" w:cstheme="minorHAnsi"/>
        </w:rPr>
        <w:t>S</w:t>
      </w:r>
      <w:r w:rsidRPr="009C12A2">
        <w:rPr>
          <w:rFonts w:asciiTheme="minorHAnsi" w:hAnsiTheme="minorHAnsi" w:cstheme="minorHAnsi"/>
        </w:rPr>
        <w:t>mlouvu, stejně jako způsobilé nabývat v rámci právního řádu vlastním právním jednáním práva a povinnosti.</w:t>
      </w:r>
    </w:p>
    <w:p w14:paraId="1ACD61B4" w14:textId="77777777" w:rsidR="00EE229B" w:rsidRPr="00D47AFE" w:rsidRDefault="00EE229B" w:rsidP="00C96C92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</w:rPr>
      </w:pPr>
    </w:p>
    <w:p w14:paraId="542A0524" w14:textId="40ECAC02" w:rsidR="00EE229B" w:rsidRPr="009C12A2" w:rsidRDefault="00EE229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340" w:lineRule="exact"/>
        <w:jc w:val="center"/>
        <w:rPr>
          <w:rFonts w:asciiTheme="minorHAnsi" w:hAnsiTheme="minorHAnsi" w:cstheme="minorHAnsi"/>
          <w:b/>
        </w:rPr>
      </w:pPr>
    </w:p>
    <w:p w14:paraId="6B140C3E" w14:textId="77777777" w:rsidR="00267F7D" w:rsidRPr="00D47AFE" w:rsidRDefault="00267F7D" w:rsidP="00D47AFE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Theme="minorHAnsi" w:hAnsiTheme="minorHAnsi" w:cstheme="minorHAnsi"/>
          <w:b/>
        </w:rPr>
      </w:pPr>
      <w:r w:rsidRPr="00D47AFE">
        <w:rPr>
          <w:rFonts w:asciiTheme="minorHAnsi" w:hAnsiTheme="minorHAnsi" w:cstheme="minorHAnsi"/>
          <w:b/>
        </w:rPr>
        <w:t>Předmět smlouvy, kupní cena a způsob její úhrady</w:t>
      </w:r>
    </w:p>
    <w:p w14:paraId="7B26A260" w14:textId="77777777" w:rsidR="00EE229B" w:rsidRPr="00D47AFE" w:rsidRDefault="00EE229B" w:rsidP="00D47AF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</w:rPr>
      </w:pPr>
    </w:p>
    <w:p w14:paraId="143046D2" w14:textId="71A432D1" w:rsidR="00684A4E" w:rsidRPr="00D47AFE" w:rsidRDefault="007177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 xml:space="preserve">Prodávající touto </w:t>
      </w:r>
      <w:r w:rsidR="003F1832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mlouvou </w:t>
      </w:r>
      <w:r w:rsidR="00FC061D" w:rsidRPr="00D47AFE">
        <w:rPr>
          <w:rFonts w:asciiTheme="minorHAnsi" w:hAnsiTheme="minorHAnsi" w:cstheme="minorHAnsi"/>
        </w:rPr>
        <w:t xml:space="preserve">převádí na </w:t>
      </w:r>
      <w:r w:rsidR="009F43D7">
        <w:rPr>
          <w:rFonts w:asciiTheme="minorHAnsi" w:hAnsiTheme="minorHAnsi" w:cstheme="minorHAnsi"/>
        </w:rPr>
        <w:t>K</w:t>
      </w:r>
      <w:r w:rsidR="00FC061D" w:rsidRPr="00D47AFE">
        <w:rPr>
          <w:rFonts w:asciiTheme="minorHAnsi" w:hAnsiTheme="minorHAnsi" w:cstheme="minorHAnsi"/>
        </w:rPr>
        <w:t>upující</w:t>
      </w:r>
      <w:r w:rsidR="00445946">
        <w:rPr>
          <w:rFonts w:asciiTheme="minorHAnsi" w:hAnsiTheme="minorHAnsi" w:cstheme="minorHAnsi"/>
        </w:rPr>
        <w:t>ho</w:t>
      </w:r>
      <w:r w:rsidR="00FC061D" w:rsidRPr="00D47AFE">
        <w:rPr>
          <w:rFonts w:asciiTheme="minorHAnsi" w:hAnsiTheme="minorHAnsi" w:cstheme="minorHAnsi"/>
        </w:rPr>
        <w:t xml:space="preserve"> vlastnické právo</w:t>
      </w:r>
      <w:r w:rsidR="00A270DC" w:rsidRPr="00D47AFE">
        <w:rPr>
          <w:rFonts w:asciiTheme="minorHAnsi" w:hAnsiTheme="minorHAnsi" w:cstheme="minorHAnsi"/>
        </w:rPr>
        <w:t xml:space="preserve"> k </w:t>
      </w:r>
      <w:r w:rsidR="009C12A2">
        <w:rPr>
          <w:rFonts w:asciiTheme="minorHAnsi" w:hAnsiTheme="minorHAnsi" w:cstheme="minorHAnsi"/>
        </w:rPr>
        <w:t>N</w:t>
      </w:r>
      <w:r w:rsidR="00A270DC" w:rsidRPr="00D47AFE">
        <w:rPr>
          <w:rFonts w:asciiTheme="minorHAnsi" w:hAnsiTheme="minorHAnsi" w:cstheme="minorHAnsi"/>
        </w:rPr>
        <w:t>emovitost</w:t>
      </w:r>
      <w:r w:rsidR="00C43574">
        <w:rPr>
          <w:rFonts w:asciiTheme="minorHAnsi" w:hAnsiTheme="minorHAnsi" w:cstheme="minorHAnsi"/>
        </w:rPr>
        <w:t>em</w:t>
      </w:r>
      <w:r w:rsidR="00A270DC" w:rsidRPr="00D47AFE">
        <w:rPr>
          <w:rFonts w:asciiTheme="minorHAnsi" w:hAnsiTheme="minorHAnsi" w:cstheme="minorHAnsi"/>
        </w:rPr>
        <w:t xml:space="preserve"> uveden</w:t>
      </w:r>
      <w:r w:rsidR="00C43574">
        <w:rPr>
          <w:rFonts w:asciiTheme="minorHAnsi" w:hAnsiTheme="minorHAnsi" w:cstheme="minorHAnsi"/>
        </w:rPr>
        <w:t>ý</w:t>
      </w:r>
      <w:r w:rsidR="008D6290">
        <w:rPr>
          <w:rFonts w:asciiTheme="minorHAnsi" w:hAnsiTheme="minorHAnsi" w:cstheme="minorHAnsi"/>
        </w:rPr>
        <w:t xml:space="preserve">ch </w:t>
      </w:r>
      <w:r w:rsidR="00A270DC" w:rsidRPr="00D47AFE">
        <w:rPr>
          <w:rFonts w:asciiTheme="minorHAnsi" w:hAnsiTheme="minorHAnsi" w:cstheme="minorHAnsi"/>
        </w:rPr>
        <w:t xml:space="preserve">v čl. I. této </w:t>
      </w:r>
      <w:r w:rsidR="009F43D7">
        <w:rPr>
          <w:rFonts w:asciiTheme="minorHAnsi" w:hAnsiTheme="minorHAnsi" w:cstheme="minorHAnsi"/>
        </w:rPr>
        <w:t>S</w:t>
      </w:r>
      <w:r w:rsidR="00A270DC" w:rsidRPr="00D47AFE">
        <w:rPr>
          <w:rFonts w:asciiTheme="minorHAnsi" w:hAnsiTheme="minorHAnsi" w:cstheme="minorHAnsi"/>
        </w:rPr>
        <w:t>mlouvy</w:t>
      </w:r>
      <w:r w:rsidRPr="00D47AFE">
        <w:rPr>
          <w:rFonts w:asciiTheme="minorHAnsi" w:hAnsiTheme="minorHAnsi" w:cstheme="minorHAnsi"/>
        </w:rPr>
        <w:t xml:space="preserve"> spolu se všemi součástmi a příslušenstvím a </w:t>
      </w:r>
      <w:r w:rsidR="009F43D7">
        <w:rPr>
          <w:rFonts w:asciiTheme="minorHAnsi" w:hAnsiTheme="minorHAnsi" w:cstheme="minorHAnsi"/>
        </w:rPr>
        <w:t>K</w:t>
      </w:r>
      <w:r w:rsidRPr="00D47AFE">
        <w:rPr>
          <w:rFonts w:asciiTheme="minorHAnsi" w:hAnsiTheme="minorHAnsi" w:cstheme="minorHAnsi"/>
        </w:rPr>
        <w:t xml:space="preserve">upující </w:t>
      </w:r>
      <w:r w:rsidR="003F1832">
        <w:rPr>
          <w:rFonts w:asciiTheme="minorHAnsi" w:hAnsiTheme="minorHAnsi" w:cstheme="minorHAnsi"/>
        </w:rPr>
        <w:t>Nemovitost</w:t>
      </w:r>
      <w:r w:rsidR="00C43574">
        <w:rPr>
          <w:rFonts w:asciiTheme="minorHAnsi" w:hAnsiTheme="minorHAnsi" w:cstheme="minorHAnsi"/>
        </w:rPr>
        <w:t>i</w:t>
      </w:r>
      <w:r w:rsidRPr="00D47AFE">
        <w:rPr>
          <w:rFonts w:asciiTheme="minorHAnsi" w:hAnsiTheme="minorHAnsi" w:cstheme="minorHAnsi"/>
        </w:rPr>
        <w:t xml:space="preserve"> kupuje a přijímá do </w:t>
      </w:r>
      <w:r w:rsidR="009F43D7">
        <w:rPr>
          <w:rFonts w:asciiTheme="minorHAnsi" w:hAnsiTheme="minorHAnsi" w:cstheme="minorHAnsi"/>
        </w:rPr>
        <w:t xml:space="preserve">svého </w:t>
      </w:r>
      <w:r w:rsidRPr="00D47AFE">
        <w:rPr>
          <w:rFonts w:asciiTheme="minorHAnsi" w:hAnsiTheme="minorHAnsi" w:cstheme="minorHAnsi"/>
        </w:rPr>
        <w:t>výlučného vlastnictví.</w:t>
      </w:r>
    </w:p>
    <w:p w14:paraId="12D2ACF9" w14:textId="10DB00E9" w:rsidR="00116703" w:rsidRDefault="007177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>Kupní cena</w:t>
      </w:r>
      <w:r w:rsidR="009F43D7">
        <w:rPr>
          <w:rFonts w:asciiTheme="minorHAnsi" w:hAnsiTheme="minorHAnsi" w:cstheme="minorHAnsi"/>
        </w:rPr>
        <w:t xml:space="preserve"> za převod Nemovitost</w:t>
      </w:r>
      <w:r w:rsidR="00646ACF">
        <w:rPr>
          <w:rFonts w:asciiTheme="minorHAnsi" w:hAnsiTheme="minorHAnsi" w:cstheme="minorHAnsi"/>
        </w:rPr>
        <w:t>í</w:t>
      </w:r>
      <w:r w:rsidR="00116703">
        <w:rPr>
          <w:rFonts w:asciiTheme="minorHAnsi" w:hAnsiTheme="minorHAnsi" w:cstheme="minorHAnsi"/>
        </w:rPr>
        <w:t xml:space="preserve"> byla stanovena znaleckým posudkem č. </w:t>
      </w:r>
      <w:r w:rsidR="0067786E">
        <w:rPr>
          <w:rFonts w:asciiTheme="minorHAnsi" w:hAnsiTheme="minorHAnsi" w:cstheme="minorHAnsi"/>
        </w:rPr>
        <w:t>3070-15/2022</w:t>
      </w:r>
      <w:r w:rsidR="00116703">
        <w:rPr>
          <w:rFonts w:asciiTheme="minorHAnsi" w:hAnsiTheme="minorHAnsi" w:cstheme="minorHAnsi"/>
        </w:rPr>
        <w:t xml:space="preserve"> vypracovan</w:t>
      </w:r>
      <w:r w:rsidR="009B7694">
        <w:rPr>
          <w:rFonts w:asciiTheme="minorHAnsi" w:hAnsiTheme="minorHAnsi" w:cstheme="minorHAnsi"/>
        </w:rPr>
        <w:t>ým</w:t>
      </w:r>
      <w:r w:rsidR="00116703">
        <w:rPr>
          <w:rFonts w:asciiTheme="minorHAnsi" w:hAnsiTheme="minorHAnsi" w:cstheme="minorHAnsi"/>
        </w:rPr>
        <w:t xml:space="preserve"> znalcem </w:t>
      </w:r>
      <w:r w:rsidR="0067786E">
        <w:rPr>
          <w:rFonts w:asciiTheme="minorHAnsi" w:hAnsiTheme="minorHAnsi" w:cstheme="minorHAnsi"/>
        </w:rPr>
        <w:t>Ing. Vladimírem Svobodou</w:t>
      </w:r>
      <w:r w:rsidR="00646ACF">
        <w:rPr>
          <w:rFonts w:asciiTheme="minorHAnsi" w:hAnsiTheme="minorHAnsi" w:cstheme="minorHAnsi"/>
        </w:rPr>
        <w:t xml:space="preserve">, kterými byla určena obvyklá cena převáděných </w:t>
      </w:r>
      <w:r w:rsidR="009B7694">
        <w:rPr>
          <w:rFonts w:asciiTheme="minorHAnsi" w:hAnsiTheme="minorHAnsi" w:cstheme="minorHAnsi"/>
        </w:rPr>
        <w:t>N</w:t>
      </w:r>
      <w:r w:rsidR="00646ACF">
        <w:rPr>
          <w:rFonts w:asciiTheme="minorHAnsi" w:hAnsiTheme="minorHAnsi" w:cstheme="minorHAnsi"/>
        </w:rPr>
        <w:t xml:space="preserve">emovitostí ve výši </w:t>
      </w:r>
      <w:r w:rsidR="009B7694">
        <w:rPr>
          <w:rFonts w:asciiTheme="minorHAnsi" w:hAnsiTheme="minorHAnsi" w:cstheme="minorHAnsi"/>
        </w:rPr>
        <w:t>229</w:t>
      </w:r>
      <w:r w:rsidR="00646ACF">
        <w:rPr>
          <w:rFonts w:asciiTheme="minorHAnsi" w:hAnsiTheme="minorHAnsi" w:cstheme="minorHAnsi"/>
        </w:rPr>
        <w:t xml:space="preserve"> Kč / </w:t>
      </w:r>
      <w:r w:rsidR="009B7694">
        <w:rPr>
          <w:rFonts w:asciiTheme="minorHAnsi" w:hAnsiTheme="minorHAnsi" w:cstheme="minorHAnsi"/>
        </w:rPr>
        <w:t xml:space="preserve">1 </w:t>
      </w:r>
      <w:r w:rsidR="00646ACF">
        <w:rPr>
          <w:rFonts w:asciiTheme="minorHAnsi" w:hAnsiTheme="minorHAnsi" w:cstheme="minorHAnsi"/>
        </w:rPr>
        <w:t>m</w:t>
      </w:r>
      <w:r w:rsidR="00646ACF">
        <w:rPr>
          <w:rFonts w:asciiTheme="minorHAnsi" w:hAnsiTheme="minorHAnsi" w:cstheme="minorHAnsi"/>
          <w:vertAlign w:val="superscript"/>
        </w:rPr>
        <w:t>2</w:t>
      </w:r>
      <w:r w:rsidR="00646ACF">
        <w:rPr>
          <w:rFonts w:asciiTheme="minorHAnsi" w:hAnsiTheme="minorHAnsi" w:cstheme="minorHAnsi"/>
        </w:rPr>
        <w:t>.</w:t>
      </w:r>
    </w:p>
    <w:p w14:paraId="1B19A934" w14:textId="7D2FFF38" w:rsidR="00717769" w:rsidRPr="00646ACF" w:rsidRDefault="00646A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Kupní cena </w:t>
      </w:r>
      <w:r w:rsidR="00717769" w:rsidRPr="00646ACF">
        <w:rPr>
          <w:rFonts w:asciiTheme="minorHAnsi" w:hAnsiTheme="minorHAnsi" w:cstheme="minorHAnsi"/>
        </w:rPr>
        <w:t>činí celkem</w:t>
      </w:r>
      <w:r w:rsidR="009F43D7" w:rsidRPr="00646ACF">
        <w:rPr>
          <w:rFonts w:asciiTheme="minorHAnsi" w:hAnsiTheme="minorHAnsi" w:cstheme="minorHAnsi"/>
        </w:rPr>
        <w:t xml:space="preserve"> </w:t>
      </w:r>
      <w:r w:rsidR="009B7694">
        <w:rPr>
          <w:rFonts w:asciiTheme="minorHAnsi" w:hAnsiTheme="minorHAnsi" w:cstheme="minorHAnsi"/>
          <w:b/>
          <w:bCs/>
        </w:rPr>
        <w:t>9.345.948</w:t>
      </w:r>
      <w:r w:rsidR="00717769" w:rsidRPr="00646ACF">
        <w:rPr>
          <w:rFonts w:asciiTheme="minorHAnsi" w:hAnsiTheme="minorHAnsi" w:cstheme="minorHAnsi"/>
          <w:b/>
          <w:bCs/>
        </w:rPr>
        <w:t xml:space="preserve"> Kč</w:t>
      </w:r>
      <w:r w:rsidR="00717769" w:rsidRPr="00646ACF">
        <w:rPr>
          <w:rFonts w:asciiTheme="minorHAnsi" w:hAnsiTheme="minorHAnsi" w:cstheme="minorHAnsi"/>
        </w:rPr>
        <w:t xml:space="preserve"> (slovy: </w:t>
      </w:r>
      <w:r w:rsidR="00951901">
        <w:rPr>
          <w:rFonts w:asciiTheme="minorHAnsi" w:hAnsiTheme="minorHAnsi" w:cstheme="minorHAnsi"/>
        </w:rPr>
        <w:t xml:space="preserve">devět miliónů tři sta čtyřicet pět tisíc devět set čtyřicet osm </w:t>
      </w:r>
      <w:r w:rsidR="009F43D7" w:rsidRPr="00646ACF">
        <w:rPr>
          <w:rFonts w:asciiTheme="minorHAnsi" w:hAnsiTheme="minorHAnsi" w:cstheme="minorHAnsi"/>
        </w:rPr>
        <w:t>korun českých</w:t>
      </w:r>
      <w:r w:rsidR="00717769" w:rsidRPr="00646ACF">
        <w:rPr>
          <w:rFonts w:asciiTheme="minorHAnsi" w:hAnsiTheme="minorHAnsi" w:cstheme="minorHAnsi"/>
        </w:rPr>
        <w:t>)</w:t>
      </w:r>
      <w:r w:rsidR="009F43D7" w:rsidRPr="00646ACF">
        <w:rPr>
          <w:rFonts w:asciiTheme="minorHAnsi" w:hAnsiTheme="minorHAnsi" w:cstheme="minorHAnsi"/>
        </w:rPr>
        <w:t xml:space="preserve">. Tato kupní cena je konečná a neměnná. </w:t>
      </w:r>
    </w:p>
    <w:p w14:paraId="630B7BCE" w14:textId="04137ED1" w:rsidR="009903B1" w:rsidRDefault="009903B1" w:rsidP="009903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95" w:line="340" w:lineRule="exact"/>
        <w:ind w:left="426" w:hanging="426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lastRenderedPageBreak/>
        <w:t xml:space="preserve">Kupní cena bude uhrazena </w:t>
      </w:r>
      <w:r>
        <w:rPr>
          <w:rFonts w:asciiTheme="minorHAnsi" w:hAnsiTheme="minorHAnsi" w:cstheme="minorHAnsi"/>
        </w:rPr>
        <w:t>K</w:t>
      </w:r>
      <w:r w:rsidRPr="00D47AFE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m</w:t>
      </w:r>
      <w:r w:rsidRPr="00D47AFE">
        <w:rPr>
          <w:rFonts w:asciiTheme="minorHAnsi" w:hAnsiTheme="minorHAnsi" w:cstheme="minorHAnsi"/>
        </w:rPr>
        <w:t xml:space="preserve">, a to nejpozději do </w:t>
      </w:r>
      <w:r>
        <w:rPr>
          <w:rFonts w:asciiTheme="minorHAnsi" w:hAnsiTheme="minorHAnsi" w:cstheme="minorHAnsi"/>
        </w:rPr>
        <w:t>5 pracovních</w:t>
      </w:r>
      <w:r w:rsidRPr="00D47AFE">
        <w:rPr>
          <w:rFonts w:asciiTheme="minorHAnsi" w:hAnsiTheme="minorHAnsi" w:cstheme="minorHAnsi"/>
        </w:rPr>
        <w:t xml:space="preserve"> dnů po obdržení listiny s oznámením o provedení vkladu vlastnického práva</w:t>
      </w:r>
      <w:r>
        <w:rPr>
          <w:rFonts w:asciiTheme="minorHAnsi" w:hAnsiTheme="minorHAnsi" w:cstheme="minorHAnsi"/>
        </w:rPr>
        <w:t xml:space="preserve"> k Nemovitostem</w:t>
      </w:r>
      <w:r w:rsidRPr="00D47AFE">
        <w:rPr>
          <w:rFonts w:asciiTheme="minorHAnsi" w:hAnsiTheme="minorHAnsi" w:cstheme="minorHAnsi"/>
        </w:rPr>
        <w:t xml:space="preserve"> ve prospěch </w:t>
      </w:r>
      <w:r>
        <w:rPr>
          <w:rFonts w:asciiTheme="minorHAnsi" w:hAnsiTheme="minorHAnsi" w:cstheme="minorHAnsi"/>
        </w:rPr>
        <w:t>K</w:t>
      </w:r>
      <w:r w:rsidRPr="00D47AFE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</w:t>
      </w:r>
      <w:r w:rsidRPr="00D47AF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</w:r>
      <w:r w:rsidRPr="00D47AFE">
        <w:rPr>
          <w:rFonts w:asciiTheme="minorHAnsi" w:hAnsiTheme="minorHAnsi" w:cstheme="minorHAnsi"/>
        </w:rPr>
        <w:t>a to</w:t>
      </w:r>
      <w:r>
        <w:rPr>
          <w:rFonts w:asciiTheme="minorHAnsi" w:hAnsiTheme="minorHAnsi" w:cstheme="minorHAnsi"/>
        </w:rPr>
        <w:t xml:space="preserve"> </w:t>
      </w:r>
      <w:r w:rsidRPr="00646ACF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>:</w:t>
      </w:r>
    </w:p>
    <w:p w14:paraId="4A996E7E" w14:textId="77777777" w:rsidR="009903B1" w:rsidRPr="006F3F46" w:rsidRDefault="009903B1" w:rsidP="009903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95" w:line="340" w:lineRule="exact"/>
        <w:ind w:left="1267"/>
        <w:jc w:val="both"/>
        <w:rPr>
          <w:rFonts w:asciiTheme="minorHAnsi" w:hAnsiTheme="minorHAnsi" w:cstheme="minorHAnsi"/>
        </w:rPr>
      </w:pPr>
      <w:r w:rsidRPr="006F3F46">
        <w:rPr>
          <w:rFonts w:asciiTheme="minorHAnsi" w:hAnsiTheme="minorHAnsi" w:cstheme="minorHAnsi"/>
        </w:rPr>
        <w:t xml:space="preserve"> v částce ve výši </w:t>
      </w:r>
      <w:r w:rsidRPr="006F3F46">
        <w:rPr>
          <w:rFonts w:asciiTheme="minorHAnsi" w:hAnsiTheme="minorHAnsi" w:cstheme="minorHAnsi"/>
          <w:b/>
          <w:bCs/>
        </w:rPr>
        <w:t>4.672.974 Kč</w:t>
      </w:r>
      <w:r w:rsidRPr="006F3F46">
        <w:rPr>
          <w:rFonts w:asciiTheme="minorHAnsi" w:hAnsiTheme="minorHAnsi" w:cstheme="minorHAnsi"/>
        </w:rPr>
        <w:t xml:space="preserve"> bankovní účet </w:t>
      </w:r>
      <w:proofErr w:type="spellStart"/>
      <w:r w:rsidRPr="006F3F46">
        <w:rPr>
          <w:rFonts w:asciiTheme="minorHAnsi" w:hAnsiTheme="minorHAnsi" w:cstheme="minorHAnsi"/>
        </w:rPr>
        <w:t>č.ú</w:t>
      </w:r>
      <w:proofErr w:type="spellEnd"/>
      <w:r w:rsidRPr="006F3F46">
        <w:rPr>
          <w:rFonts w:asciiTheme="minorHAnsi" w:hAnsiTheme="minorHAnsi" w:cstheme="minorHAnsi"/>
        </w:rPr>
        <w:t>.: 115-1296230247/0100 ve vlastnictví Františk</w:t>
      </w:r>
      <w:r>
        <w:rPr>
          <w:rFonts w:asciiTheme="minorHAnsi" w:hAnsiTheme="minorHAnsi" w:cstheme="minorHAnsi"/>
        </w:rPr>
        <w:t>a</w:t>
      </w:r>
      <w:r w:rsidRPr="006F3F46">
        <w:rPr>
          <w:rFonts w:asciiTheme="minorHAnsi" w:hAnsiTheme="minorHAnsi" w:cstheme="minorHAnsi"/>
        </w:rPr>
        <w:t xml:space="preserve"> Tikovsk</w:t>
      </w:r>
      <w:r>
        <w:rPr>
          <w:rFonts w:asciiTheme="minorHAnsi" w:hAnsiTheme="minorHAnsi" w:cstheme="minorHAnsi"/>
        </w:rPr>
        <w:t xml:space="preserve">ého, </w:t>
      </w:r>
    </w:p>
    <w:p w14:paraId="7B30BDBF" w14:textId="77777777" w:rsidR="009903B1" w:rsidRPr="006F3F46" w:rsidRDefault="009903B1" w:rsidP="009903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95" w:line="340" w:lineRule="exact"/>
        <w:ind w:left="1267"/>
        <w:jc w:val="both"/>
        <w:rPr>
          <w:rFonts w:asciiTheme="minorHAnsi" w:hAnsiTheme="minorHAnsi" w:cstheme="minorHAnsi"/>
        </w:rPr>
      </w:pPr>
      <w:r w:rsidRPr="006F3F46">
        <w:rPr>
          <w:rFonts w:asciiTheme="minorHAnsi" w:hAnsiTheme="minorHAnsi" w:cstheme="minorHAnsi"/>
        </w:rPr>
        <w:t xml:space="preserve">v částce ve výši </w:t>
      </w:r>
      <w:r w:rsidRPr="006F3F46">
        <w:rPr>
          <w:rFonts w:asciiTheme="minorHAnsi" w:hAnsiTheme="minorHAnsi" w:cstheme="minorHAnsi"/>
          <w:b/>
          <w:bCs/>
        </w:rPr>
        <w:t>4.672.974 Kč</w:t>
      </w:r>
      <w:r w:rsidRPr="006F3F46">
        <w:rPr>
          <w:rFonts w:asciiTheme="minorHAnsi" w:hAnsiTheme="minorHAnsi" w:cstheme="minorHAnsi"/>
        </w:rPr>
        <w:t xml:space="preserve"> bankovní účet </w:t>
      </w:r>
      <w:proofErr w:type="spellStart"/>
      <w:r w:rsidRPr="006F3F46">
        <w:rPr>
          <w:rFonts w:asciiTheme="minorHAnsi" w:hAnsiTheme="minorHAnsi" w:cstheme="minorHAnsi"/>
        </w:rPr>
        <w:t>č.ú</w:t>
      </w:r>
      <w:proofErr w:type="spellEnd"/>
      <w:r w:rsidRPr="006F3F46">
        <w:rPr>
          <w:rFonts w:asciiTheme="minorHAnsi" w:hAnsiTheme="minorHAnsi" w:cstheme="minorHAnsi"/>
        </w:rPr>
        <w:t>.: 8307086001/5500</w:t>
      </w:r>
      <w:r>
        <w:rPr>
          <w:rFonts w:asciiTheme="minorHAnsi" w:hAnsiTheme="minorHAnsi" w:cstheme="minorHAnsi"/>
        </w:rPr>
        <w:t xml:space="preserve"> </w:t>
      </w:r>
      <w:r w:rsidRPr="006F3F46">
        <w:rPr>
          <w:rFonts w:asciiTheme="minorHAnsi" w:hAnsiTheme="minorHAnsi" w:cstheme="minorHAnsi"/>
        </w:rPr>
        <w:t>ve vlastnictví JUDr. Ev</w:t>
      </w:r>
      <w:r>
        <w:rPr>
          <w:rFonts w:asciiTheme="minorHAnsi" w:hAnsiTheme="minorHAnsi" w:cstheme="minorHAnsi"/>
        </w:rPr>
        <w:t xml:space="preserve">y </w:t>
      </w:r>
      <w:proofErr w:type="spellStart"/>
      <w:r w:rsidRPr="006F3F46">
        <w:rPr>
          <w:rFonts w:asciiTheme="minorHAnsi" w:hAnsiTheme="minorHAnsi" w:cstheme="minorHAnsi"/>
        </w:rPr>
        <w:t>Štrupov</w:t>
      </w:r>
      <w:r>
        <w:rPr>
          <w:rFonts w:asciiTheme="minorHAnsi" w:hAnsiTheme="minorHAnsi" w:cstheme="minorHAnsi"/>
        </w:rPr>
        <w:t>é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5D0601BA" w14:textId="13C29ECA" w:rsidR="00EF0544" w:rsidRPr="009C12A2" w:rsidRDefault="00EF0544">
      <w:pPr>
        <w:pStyle w:val="Odstavecseseznamem"/>
        <w:keepNext/>
        <w:keepLines/>
        <w:widowControl w:val="0"/>
        <w:numPr>
          <w:ilvl w:val="0"/>
          <w:numId w:val="11"/>
        </w:numPr>
        <w:autoSpaceDE w:val="0"/>
        <w:autoSpaceDN w:val="0"/>
        <w:adjustRightInd w:val="0"/>
        <w:spacing w:after="195" w:line="340" w:lineRule="exact"/>
        <w:jc w:val="center"/>
        <w:rPr>
          <w:rFonts w:asciiTheme="minorHAnsi" w:hAnsiTheme="minorHAnsi" w:cstheme="minorHAnsi"/>
          <w:b/>
          <w:bCs/>
        </w:rPr>
      </w:pPr>
    </w:p>
    <w:p w14:paraId="4A7D1642" w14:textId="6757656A" w:rsidR="00A22379" w:rsidRPr="00D47AFE" w:rsidRDefault="00A22379" w:rsidP="009B7694">
      <w:pPr>
        <w:keepNext/>
        <w:keepLines/>
        <w:widowControl w:val="0"/>
        <w:autoSpaceDE w:val="0"/>
        <w:autoSpaceDN w:val="0"/>
        <w:adjustRightInd w:val="0"/>
        <w:spacing w:after="195" w:line="340" w:lineRule="exact"/>
        <w:jc w:val="center"/>
        <w:rPr>
          <w:rFonts w:asciiTheme="minorHAnsi" w:hAnsiTheme="minorHAnsi" w:cstheme="minorHAnsi"/>
          <w:b/>
          <w:bCs/>
        </w:rPr>
      </w:pPr>
      <w:r w:rsidRPr="00D47AFE">
        <w:rPr>
          <w:rFonts w:asciiTheme="minorHAnsi" w:hAnsiTheme="minorHAnsi" w:cstheme="minorHAnsi"/>
          <w:b/>
          <w:bCs/>
        </w:rPr>
        <w:t xml:space="preserve">Prohlášení a záruky </w:t>
      </w:r>
      <w:r w:rsidR="00952BC3">
        <w:rPr>
          <w:rFonts w:asciiTheme="minorHAnsi" w:hAnsiTheme="minorHAnsi" w:cstheme="minorHAnsi"/>
          <w:b/>
          <w:bCs/>
        </w:rPr>
        <w:t>P</w:t>
      </w:r>
      <w:r w:rsidRPr="00D47AFE">
        <w:rPr>
          <w:rFonts w:asciiTheme="minorHAnsi" w:hAnsiTheme="minorHAnsi" w:cstheme="minorHAnsi"/>
          <w:b/>
          <w:bCs/>
        </w:rPr>
        <w:t>rodávající</w:t>
      </w:r>
      <w:r w:rsidR="008D6290">
        <w:rPr>
          <w:rFonts w:asciiTheme="minorHAnsi" w:hAnsiTheme="minorHAnsi" w:cstheme="minorHAnsi"/>
          <w:b/>
          <w:bCs/>
        </w:rPr>
        <w:t>ho</w:t>
      </w:r>
    </w:p>
    <w:p w14:paraId="4F5E42ED" w14:textId="2E38D22E" w:rsidR="003D0C34" w:rsidRDefault="00717769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195" w:line="340" w:lineRule="exact"/>
        <w:ind w:left="573" w:hanging="573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>Prodávající tímto prohlašuj</w:t>
      </w:r>
      <w:r w:rsidR="009B7694">
        <w:rPr>
          <w:rFonts w:asciiTheme="minorHAnsi" w:hAnsiTheme="minorHAnsi" w:cstheme="minorHAnsi"/>
        </w:rPr>
        <w:t>í</w:t>
      </w:r>
      <w:r w:rsidR="00C43574">
        <w:rPr>
          <w:rFonts w:asciiTheme="minorHAnsi" w:hAnsiTheme="minorHAnsi" w:cstheme="minorHAnsi"/>
        </w:rPr>
        <w:t xml:space="preserve"> </w:t>
      </w:r>
      <w:r w:rsidRPr="00D47AFE">
        <w:rPr>
          <w:rFonts w:asciiTheme="minorHAnsi" w:hAnsiTheme="minorHAnsi" w:cstheme="minorHAnsi"/>
        </w:rPr>
        <w:t>a ujišťuj</w:t>
      </w:r>
      <w:r w:rsidR="009B7694">
        <w:rPr>
          <w:rFonts w:asciiTheme="minorHAnsi" w:hAnsiTheme="minorHAnsi" w:cstheme="minorHAnsi"/>
        </w:rPr>
        <w:t>í</w:t>
      </w:r>
      <w:r w:rsidRPr="00D47AFE">
        <w:rPr>
          <w:rFonts w:asciiTheme="minorHAnsi" w:hAnsiTheme="minorHAnsi" w:cstheme="minorHAnsi"/>
        </w:rPr>
        <w:t xml:space="preserve"> </w:t>
      </w:r>
      <w:r w:rsidR="003D0C34">
        <w:rPr>
          <w:rFonts w:asciiTheme="minorHAnsi" w:hAnsiTheme="minorHAnsi" w:cstheme="minorHAnsi"/>
        </w:rPr>
        <w:t>K</w:t>
      </w:r>
      <w:r w:rsidRPr="00D47AFE">
        <w:rPr>
          <w:rFonts w:asciiTheme="minorHAnsi" w:hAnsiTheme="minorHAnsi" w:cstheme="minorHAnsi"/>
        </w:rPr>
        <w:t xml:space="preserve">upujícího, že dále uvedená prohlášení jsou k okamžiku uzavření této </w:t>
      </w:r>
      <w:r w:rsidR="003D0C34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mlouvy pravdivá a nejsou zavádějící. </w:t>
      </w:r>
      <w:r w:rsidR="003D0C34">
        <w:rPr>
          <w:rFonts w:asciiTheme="minorHAnsi" w:hAnsiTheme="minorHAnsi" w:cstheme="minorHAnsi"/>
        </w:rPr>
        <w:t xml:space="preserve">V případě, že se ukáže některé z prohlášení jako nepravdivé, má </w:t>
      </w:r>
      <w:r w:rsidR="00445946">
        <w:rPr>
          <w:rFonts w:asciiTheme="minorHAnsi" w:hAnsiTheme="minorHAnsi" w:cstheme="minorHAnsi"/>
        </w:rPr>
        <w:t>K</w:t>
      </w:r>
      <w:r w:rsidR="003D0C34">
        <w:rPr>
          <w:rFonts w:asciiTheme="minorHAnsi" w:hAnsiTheme="minorHAnsi" w:cstheme="minorHAnsi"/>
        </w:rPr>
        <w:t>upující právo</w:t>
      </w:r>
      <w:r w:rsidRPr="00D47AFE">
        <w:rPr>
          <w:rFonts w:asciiTheme="minorHAnsi" w:hAnsiTheme="minorHAnsi" w:cstheme="minorHAnsi"/>
        </w:rPr>
        <w:t xml:space="preserve"> na náhradu škody</w:t>
      </w:r>
      <w:r w:rsidR="0073626A" w:rsidRPr="00D47AFE">
        <w:rPr>
          <w:rFonts w:asciiTheme="minorHAnsi" w:hAnsiTheme="minorHAnsi" w:cstheme="minorHAnsi"/>
        </w:rPr>
        <w:t>.</w:t>
      </w:r>
    </w:p>
    <w:p w14:paraId="33DC35DB" w14:textId="4039C165" w:rsidR="00C43574" w:rsidRDefault="00445946">
      <w:pPr>
        <w:keepLines/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717769" w:rsidRPr="003D0C34">
        <w:rPr>
          <w:rFonts w:asciiTheme="minorHAnsi" w:hAnsiTheme="minorHAnsi" w:cstheme="minorHAnsi"/>
        </w:rPr>
        <w:t xml:space="preserve">a </w:t>
      </w:r>
      <w:r w:rsidR="003D0C34">
        <w:rPr>
          <w:rFonts w:asciiTheme="minorHAnsi" w:hAnsiTheme="minorHAnsi" w:cstheme="minorHAnsi"/>
        </w:rPr>
        <w:t>Nemovitost</w:t>
      </w:r>
      <w:r w:rsidR="00646ACF">
        <w:rPr>
          <w:rFonts w:asciiTheme="minorHAnsi" w:hAnsiTheme="minorHAnsi" w:cstheme="minorHAnsi"/>
        </w:rPr>
        <w:t xml:space="preserve">em </w:t>
      </w:r>
      <w:r w:rsidR="00717769" w:rsidRPr="003D0C34">
        <w:rPr>
          <w:rFonts w:asciiTheme="minorHAnsi" w:hAnsiTheme="minorHAnsi" w:cstheme="minorHAnsi"/>
        </w:rPr>
        <w:t>neváznou žádné dluhy, věcná břemena ani jiné závazky</w:t>
      </w:r>
      <w:r w:rsidR="003D0C34">
        <w:rPr>
          <w:rFonts w:asciiTheme="minorHAnsi" w:hAnsiTheme="minorHAnsi" w:cstheme="minorHAnsi"/>
        </w:rPr>
        <w:t xml:space="preserve">, </w:t>
      </w:r>
      <w:r w:rsidR="00717769" w:rsidRPr="003D0C34">
        <w:rPr>
          <w:rFonts w:asciiTheme="minorHAnsi" w:hAnsiTheme="minorHAnsi" w:cstheme="minorHAnsi"/>
        </w:rPr>
        <w:t xml:space="preserve">ani jiné právní vady, a že </w:t>
      </w:r>
      <w:r w:rsidR="003D0C34">
        <w:rPr>
          <w:rFonts w:asciiTheme="minorHAnsi" w:hAnsiTheme="minorHAnsi" w:cstheme="minorHAnsi"/>
        </w:rPr>
        <w:t>Nemovitost</w:t>
      </w:r>
      <w:r w:rsidR="00646ACF">
        <w:rPr>
          <w:rFonts w:asciiTheme="minorHAnsi" w:hAnsiTheme="minorHAnsi" w:cstheme="minorHAnsi"/>
        </w:rPr>
        <w:t>i jsou</w:t>
      </w:r>
      <w:r w:rsidR="00717769" w:rsidRPr="003D0C34">
        <w:rPr>
          <w:rFonts w:asciiTheme="minorHAnsi" w:hAnsiTheme="minorHAnsi" w:cstheme="minorHAnsi"/>
        </w:rPr>
        <w:t xml:space="preserve"> prost</w:t>
      </w:r>
      <w:r w:rsidR="00646ACF">
        <w:rPr>
          <w:rFonts w:asciiTheme="minorHAnsi" w:hAnsiTheme="minorHAnsi" w:cstheme="minorHAnsi"/>
        </w:rPr>
        <w:t>y</w:t>
      </w:r>
      <w:r w:rsidR="00717769" w:rsidRPr="003D0C34">
        <w:rPr>
          <w:rFonts w:asciiTheme="minorHAnsi" w:hAnsiTheme="minorHAnsi" w:cstheme="minorHAnsi"/>
        </w:rPr>
        <w:t xml:space="preserve"> práv třetích osob,</w:t>
      </w:r>
      <w:r w:rsidR="00C43574">
        <w:rPr>
          <w:rFonts w:asciiTheme="minorHAnsi" w:hAnsiTheme="minorHAnsi" w:cstheme="minorHAnsi"/>
        </w:rPr>
        <w:t xml:space="preserve"> </w:t>
      </w:r>
      <w:r w:rsidR="00575046">
        <w:rPr>
          <w:rFonts w:asciiTheme="minorHAnsi" w:hAnsiTheme="minorHAnsi" w:cstheme="minorHAnsi"/>
        </w:rPr>
        <w:t xml:space="preserve">vyjma práv a věcných břemen </w:t>
      </w:r>
      <w:r w:rsidR="00951901">
        <w:rPr>
          <w:rFonts w:asciiTheme="minorHAnsi" w:hAnsiTheme="minorHAnsi" w:cstheme="minorHAnsi"/>
        </w:rPr>
        <w:t xml:space="preserve">výslovně </w:t>
      </w:r>
      <w:r w:rsidR="00575046">
        <w:rPr>
          <w:rFonts w:asciiTheme="minorHAnsi" w:hAnsiTheme="minorHAnsi" w:cstheme="minorHAnsi"/>
        </w:rPr>
        <w:t>uvedených v čl. IV. Smlouvy.</w:t>
      </w:r>
    </w:p>
    <w:p w14:paraId="7D01945E" w14:textId="4B21C09E" w:rsidR="00C43574" w:rsidRDefault="00951901">
      <w:pPr>
        <w:keepLines/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 </w:t>
      </w:r>
      <w:r w:rsidR="003D0C34">
        <w:rPr>
          <w:rFonts w:asciiTheme="minorHAnsi" w:hAnsiTheme="minorHAnsi" w:cstheme="minorHAnsi"/>
        </w:rPr>
        <w:t>Nemovitost</w:t>
      </w:r>
      <w:r w:rsidR="00646ACF">
        <w:rPr>
          <w:rFonts w:asciiTheme="minorHAnsi" w:hAnsiTheme="minorHAnsi" w:cstheme="minorHAnsi"/>
        </w:rPr>
        <w:t>mi</w:t>
      </w:r>
      <w:r w:rsidR="00717769" w:rsidRPr="003D0C34">
        <w:rPr>
          <w:rFonts w:asciiTheme="minorHAnsi" w:hAnsiTheme="minorHAnsi" w:cstheme="minorHAnsi"/>
        </w:rPr>
        <w:t xml:space="preserve"> </w:t>
      </w:r>
      <w:r w:rsidR="003D0C34">
        <w:rPr>
          <w:rFonts w:asciiTheme="minorHAnsi" w:hAnsiTheme="minorHAnsi" w:cstheme="minorHAnsi"/>
        </w:rPr>
        <w:t>K</w:t>
      </w:r>
      <w:r w:rsidR="00717769" w:rsidRPr="003D0C34">
        <w:rPr>
          <w:rFonts w:asciiTheme="minorHAnsi" w:hAnsiTheme="minorHAnsi" w:cstheme="minorHAnsi"/>
        </w:rPr>
        <w:t xml:space="preserve">upující nepřebírá žádné než zákonné povinnosti. </w:t>
      </w:r>
    </w:p>
    <w:p w14:paraId="696A2849" w14:textId="0E764060" w:rsidR="003D0C34" w:rsidRDefault="00717769">
      <w:pPr>
        <w:keepLines/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6" w:hanging="357"/>
        <w:jc w:val="both"/>
        <w:rPr>
          <w:rFonts w:asciiTheme="minorHAnsi" w:hAnsiTheme="minorHAnsi" w:cstheme="minorHAnsi"/>
        </w:rPr>
      </w:pPr>
      <w:r w:rsidRPr="003D0C34">
        <w:rPr>
          <w:rFonts w:asciiTheme="minorHAnsi" w:hAnsiTheme="minorHAnsi" w:cstheme="minorHAnsi"/>
        </w:rPr>
        <w:t>Prodávající dále prohlašuj</w:t>
      </w:r>
      <w:r w:rsidR="00085652">
        <w:rPr>
          <w:rFonts w:asciiTheme="minorHAnsi" w:hAnsiTheme="minorHAnsi" w:cstheme="minorHAnsi"/>
        </w:rPr>
        <w:t>í</w:t>
      </w:r>
      <w:r w:rsidR="00C43574">
        <w:rPr>
          <w:rFonts w:asciiTheme="minorHAnsi" w:hAnsiTheme="minorHAnsi" w:cstheme="minorHAnsi"/>
        </w:rPr>
        <w:t xml:space="preserve">, </w:t>
      </w:r>
      <w:r w:rsidRPr="003D0C34">
        <w:rPr>
          <w:rFonts w:asciiTheme="minorHAnsi" w:hAnsiTheme="minorHAnsi" w:cstheme="minorHAnsi"/>
        </w:rPr>
        <w:t xml:space="preserve">že </w:t>
      </w:r>
      <w:r w:rsidR="00085652">
        <w:rPr>
          <w:rFonts w:asciiTheme="minorHAnsi" w:hAnsiTheme="minorHAnsi" w:cstheme="minorHAnsi"/>
        </w:rPr>
        <w:t>jim</w:t>
      </w:r>
      <w:r w:rsidRPr="003D0C34">
        <w:rPr>
          <w:rFonts w:asciiTheme="minorHAnsi" w:hAnsiTheme="minorHAnsi" w:cstheme="minorHAnsi"/>
        </w:rPr>
        <w:t xml:space="preserve"> nejsou známy žádné skryté</w:t>
      </w:r>
      <w:r w:rsidR="003A684C">
        <w:rPr>
          <w:rFonts w:asciiTheme="minorHAnsi" w:hAnsiTheme="minorHAnsi" w:cstheme="minorHAnsi"/>
        </w:rPr>
        <w:t> </w:t>
      </w:r>
      <w:r w:rsidRPr="003D0C34">
        <w:rPr>
          <w:rFonts w:asciiTheme="minorHAnsi" w:hAnsiTheme="minorHAnsi" w:cstheme="minorHAnsi"/>
        </w:rPr>
        <w:t xml:space="preserve">vady </w:t>
      </w:r>
      <w:r w:rsidR="003D0C34">
        <w:rPr>
          <w:rFonts w:asciiTheme="minorHAnsi" w:hAnsiTheme="minorHAnsi" w:cstheme="minorHAnsi"/>
        </w:rPr>
        <w:t>Nemovitost</w:t>
      </w:r>
      <w:r w:rsidR="00951901">
        <w:rPr>
          <w:rFonts w:asciiTheme="minorHAnsi" w:hAnsiTheme="minorHAnsi" w:cstheme="minorHAnsi"/>
        </w:rPr>
        <w:t>í</w:t>
      </w:r>
      <w:r w:rsidR="00445946">
        <w:rPr>
          <w:rFonts w:asciiTheme="minorHAnsi" w:hAnsiTheme="minorHAnsi" w:cstheme="minorHAnsi"/>
        </w:rPr>
        <w:t>.</w:t>
      </w:r>
    </w:p>
    <w:p w14:paraId="3ACDE6BD" w14:textId="228E3DAB" w:rsidR="003D0C34" w:rsidRDefault="0044594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717769" w:rsidRPr="003D0C34">
        <w:rPr>
          <w:rFonts w:asciiTheme="minorHAnsi" w:hAnsiTheme="minorHAnsi" w:cstheme="minorHAnsi"/>
        </w:rPr>
        <w:t xml:space="preserve">a </w:t>
      </w:r>
      <w:r w:rsidR="003D0C34">
        <w:rPr>
          <w:rFonts w:asciiTheme="minorHAnsi" w:hAnsiTheme="minorHAnsi" w:cstheme="minorHAnsi"/>
        </w:rPr>
        <w:t>P</w:t>
      </w:r>
      <w:r w:rsidR="00717769" w:rsidRPr="003D0C34">
        <w:rPr>
          <w:rFonts w:asciiTheme="minorHAnsi" w:hAnsiTheme="minorHAnsi" w:cstheme="minorHAnsi"/>
        </w:rPr>
        <w:t>rodávající</w:t>
      </w:r>
      <w:r w:rsidR="00085652">
        <w:rPr>
          <w:rFonts w:asciiTheme="minorHAnsi" w:hAnsiTheme="minorHAnsi" w:cstheme="minorHAnsi"/>
        </w:rPr>
        <w:t xml:space="preserve"> </w:t>
      </w:r>
      <w:r w:rsidR="00717769" w:rsidRPr="003D0C34">
        <w:rPr>
          <w:rFonts w:asciiTheme="minorHAnsi" w:hAnsiTheme="minorHAnsi" w:cstheme="minorHAnsi"/>
        </w:rPr>
        <w:t xml:space="preserve">není vedeno exekuční řízení ani výkon rozhodnutí ve smyslu zákona č. 120/2001 Sb., v platném </w:t>
      </w:r>
      <w:r w:rsidR="003D0C34" w:rsidRPr="003D0C34">
        <w:rPr>
          <w:rFonts w:asciiTheme="minorHAnsi" w:hAnsiTheme="minorHAnsi" w:cstheme="minorHAnsi"/>
        </w:rPr>
        <w:t>znění,</w:t>
      </w:r>
      <w:r w:rsidR="00717769" w:rsidRPr="003D0C34">
        <w:rPr>
          <w:rFonts w:asciiTheme="minorHAnsi" w:hAnsiTheme="minorHAnsi" w:cstheme="minorHAnsi"/>
        </w:rPr>
        <w:t xml:space="preserve"> resp. zákona č. 99/1963 Sb., v platném znění, ani na jeho majetek nebylo zahájeno insolvenční řízení dle zákona 182/2006</w:t>
      </w:r>
      <w:r w:rsidR="00575046">
        <w:rPr>
          <w:rFonts w:asciiTheme="minorHAnsi" w:hAnsiTheme="minorHAnsi" w:cstheme="minorHAnsi"/>
        </w:rPr>
        <w:t> </w:t>
      </w:r>
      <w:r w:rsidR="00717769" w:rsidRPr="003D0C34">
        <w:rPr>
          <w:rFonts w:asciiTheme="minorHAnsi" w:hAnsiTheme="minorHAnsi" w:cstheme="minorHAnsi"/>
        </w:rPr>
        <w:t>Sb., v platném znění</w:t>
      </w:r>
      <w:r>
        <w:rPr>
          <w:rFonts w:asciiTheme="minorHAnsi" w:hAnsiTheme="minorHAnsi" w:cstheme="minorHAnsi"/>
        </w:rPr>
        <w:t>.</w:t>
      </w:r>
    </w:p>
    <w:p w14:paraId="1E504D95" w14:textId="55F57475" w:rsidR="003D0C34" w:rsidRDefault="0044594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</w:t>
      </w:r>
      <w:r w:rsidR="00717769" w:rsidRPr="003D0C34">
        <w:rPr>
          <w:rFonts w:asciiTheme="minorHAnsi" w:hAnsiTheme="minorHAnsi" w:cstheme="minorHAnsi"/>
        </w:rPr>
        <w:t xml:space="preserve">nezatíží </w:t>
      </w:r>
      <w:r w:rsidR="003A684C">
        <w:rPr>
          <w:rFonts w:asciiTheme="minorHAnsi" w:hAnsiTheme="minorHAnsi" w:cstheme="minorHAnsi"/>
        </w:rPr>
        <w:t>Nemovitost</w:t>
      </w:r>
      <w:r w:rsidR="00C43574">
        <w:rPr>
          <w:rFonts w:asciiTheme="minorHAnsi" w:hAnsiTheme="minorHAnsi" w:cstheme="minorHAnsi"/>
        </w:rPr>
        <w:t>i</w:t>
      </w:r>
      <w:r w:rsidR="00717769" w:rsidRPr="003D0C34">
        <w:rPr>
          <w:rFonts w:asciiTheme="minorHAnsi" w:hAnsiTheme="minorHAnsi" w:cstheme="minorHAnsi"/>
        </w:rPr>
        <w:t xml:space="preserve"> žádným právem třetí osoby (včetně zástavního práva, věcného břemene, předkupního práva či práva nájmu)</w:t>
      </w:r>
      <w:r>
        <w:rPr>
          <w:rFonts w:asciiTheme="minorHAnsi" w:hAnsiTheme="minorHAnsi" w:cstheme="minorHAnsi"/>
        </w:rPr>
        <w:t>.</w:t>
      </w:r>
    </w:p>
    <w:p w14:paraId="50E84EB4" w14:textId="1306AB62" w:rsidR="003D0C34" w:rsidRDefault="0044594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</w:t>
      </w:r>
      <w:r w:rsidR="00C43574">
        <w:rPr>
          <w:rFonts w:asciiTheme="minorHAnsi" w:hAnsiTheme="minorHAnsi" w:cstheme="minorHAnsi"/>
        </w:rPr>
        <w:t>nem</w:t>
      </w:r>
      <w:r w:rsidR="00085652">
        <w:rPr>
          <w:rFonts w:asciiTheme="minorHAnsi" w:hAnsiTheme="minorHAnsi" w:cstheme="minorHAnsi"/>
        </w:rPr>
        <w:t>ají</w:t>
      </w:r>
      <w:r w:rsidR="00717769" w:rsidRPr="003D0C34">
        <w:rPr>
          <w:rFonts w:asciiTheme="minorHAnsi" w:hAnsiTheme="minorHAnsi" w:cstheme="minorHAnsi"/>
        </w:rPr>
        <w:t xml:space="preserve"> žádné daňové nedoplatky a s</w:t>
      </w:r>
      <w:r w:rsidR="00C43574">
        <w:rPr>
          <w:rFonts w:asciiTheme="minorHAnsi" w:hAnsiTheme="minorHAnsi" w:cstheme="minorHAnsi"/>
        </w:rPr>
        <w:t> </w:t>
      </w:r>
      <w:r w:rsidR="003D0C34">
        <w:rPr>
          <w:rFonts w:asciiTheme="minorHAnsi" w:hAnsiTheme="minorHAnsi" w:cstheme="minorHAnsi"/>
        </w:rPr>
        <w:t>Nemovitost</w:t>
      </w:r>
      <w:r w:rsidR="00C43574">
        <w:rPr>
          <w:rFonts w:asciiTheme="minorHAnsi" w:hAnsiTheme="minorHAnsi" w:cstheme="minorHAnsi"/>
        </w:rPr>
        <w:t>mi</w:t>
      </w:r>
      <w:r w:rsidR="00717769" w:rsidRPr="003D0C34">
        <w:rPr>
          <w:rFonts w:asciiTheme="minorHAnsi" w:hAnsiTheme="minorHAnsi" w:cstheme="minorHAnsi"/>
        </w:rPr>
        <w:t xml:space="preserve"> nejsou spojeny žádné dluhy</w:t>
      </w:r>
      <w:r>
        <w:rPr>
          <w:rFonts w:asciiTheme="minorHAnsi" w:hAnsiTheme="minorHAnsi" w:cstheme="minorHAnsi"/>
        </w:rPr>
        <w:t>.</w:t>
      </w:r>
    </w:p>
    <w:p w14:paraId="19BEA72E" w14:textId="74436641" w:rsidR="00085652" w:rsidRDefault="0008565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předali Kupujícímu platnou a úplnou smlouvu o pachtu</w:t>
      </w:r>
      <w:r w:rsidR="00AC6822">
        <w:rPr>
          <w:rFonts w:asciiTheme="minorHAnsi" w:hAnsiTheme="minorHAnsi" w:cstheme="minorHAnsi"/>
        </w:rPr>
        <w:t xml:space="preserve"> ze dne </w:t>
      </w:r>
      <w:r w:rsidR="009903B1">
        <w:rPr>
          <w:rFonts w:asciiTheme="minorHAnsi" w:hAnsiTheme="minorHAnsi" w:cstheme="minorHAnsi"/>
        </w:rPr>
        <w:t>14. 10. 2020</w:t>
      </w:r>
      <w:r>
        <w:rPr>
          <w:rFonts w:asciiTheme="minorHAnsi" w:hAnsiTheme="minorHAnsi" w:cstheme="minorHAnsi"/>
        </w:rPr>
        <w:t xml:space="preserve"> jež se vztahuje k pozemk</w:t>
      </w:r>
      <w:r w:rsidR="00CE337C">
        <w:rPr>
          <w:rFonts w:asciiTheme="minorHAnsi" w:hAnsiTheme="minorHAnsi" w:cstheme="minorHAnsi"/>
        </w:rPr>
        <w:t>ům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>. č. 1539/1</w:t>
      </w:r>
      <w:r w:rsidR="00CE337C">
        <w:rPr>
          <w:rFonts w:asciiTheme="minorHAnsi" w:hAnsiTheme="minorHAnsi" w:cstheme="minorHAnsi"/>
        </w:rPr>
        <w:t xml:space="preserve">, </w:t>
      </w:r>
      <w:r w:rsidR="00CE337C">
        <w:t>1550/2, 1550/3 a 1539/13.</w:t>
      </w:r>
    </w:p>
    <w:p w14:paraId="08E90308" w14:textId="5C79FEEA" w:rsidR="003D0C34" w:rsidRDefault="0044594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</w:t>
      </w:r>
      <w:r w:rsidR="00717769" w:rsidRPr="003D0C34">
        <w:rPr>
          <w:rFonts w:asciiTheme="minorHAnsi" w:hAnsiTheme="minorHAnsi" w:cstheme="minorHAnsi"/>
        </w:rPr>
        <w:t xml:space="preserve">oznámí </w:t>
      </w:r>
      <w:r w:rsidR="003D0C34">
        <w:rPr>
          <w:rFonts w:asciiTheme="minorHAnsi" w:hAnsiTheme="minorHAnsi" w:cstheme="minorHAnsi"/>
        </w:rPr>
        <w:t>K</w:t>
      </w:r>
      <w:r w:rsidR="00717769" w:rsidRPr="003D0C34">
        <w:rPr>
          <w:rFonts w:asciiTheme="minorHAnsi" w:hAnsiTheme="minorHAnsi" w:cstheme="minorHAnsi"/>
        </w:rPr>
        <w:t xml:space="preserve">upujícímu bezodkladně veškeré okolnosti, které by mohly ovlivnit rozhodování </w:t>
      </w:r>
      <w:r w:rsidR="003D0C34">
        <w:rPr>
          <w:rFonts w:asciiTheme="minorHAnsi" w:hAnsiTheme="minorHAnsi" w:cstheme="minorHAnsi"/>
        </w:rPr>
        <w:t>K</w:t>
      </w:r>
      <w:r w:rsidR="00717769" w:rsidRPr="003D0C34">
        <w:rPr>
          <w:rFonts w:asciiTheme="minorHAnsi" w:hAnsiTheme="minorHAnsi" w:cstheme="minorHAnsi"/>
        </w:rPr>
        <w:t>upujícího o nabytí vlastnického práva k </w:t>
      </w:r>
      <w:r w:rsidR="003D0C34">
        <w:rPr>
          <w:rFonts w:asciiTheme="minorHAnsi" w:hAnsiTheme="minorHAnsi" w:cstheme="minorHAnsi"/>
        </w:rPr>
        <w:t>Nemovitost</w:t>
      </w:r>
      <w:r w:rsidR="00C43574">
        <w:rPr>
          <w:rFonts w:asciiTheme="minorHAnsi" w:hAnsiTheme="minorHAnsi" w:cstheme="minorHAnsi"/>
        </w:rPr>
        <w:t>em</w:t>
      </w:r>
      <w:r w:rsidR="00717769" w:rsidRPr="003D0C34">
        <w:rPr>
          <w:rFonts w:asciiTheme="minorHAnsi" w:hAnsiTheme="minorHAnsi" w:cstheme="minorHAnsi"/>
        </w:rPr>
        <w:t>, včetně informací o jakémkoliv zahájeném či hrozícím soudním, správním či jiném řízení anebo jakýchkoliv nároků uplatněných třetí osobou</w:t>
      </w:r>
      <w:r>
        <w:rPr>
          <w:rFonts w:asciiTheme="minorHAnsi" w:hAnsiTheme="minorHAnsi" w:cstheme="minorHAnsi"/>
        </w:rPr>
        <w:t>.</w:t>
      </w:r>
    </w:p>
    <w:p w14:paraId="474BAC72" w14:textId="0EECC772" w:rsidR="003D0C34" w:rsidRDefault="0044594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se </w:t>
      </w:r>
      <w:r w:rsidR="00717769" w:rsidRPr="003D0C34">
        <w:rPr>
          <w:rFonts w:asciiTheme="minorHAnsi" w:hAnsiTheme="minorHAnsi" w:cstheme="minorHAnsi"/>
        </w:rPr>
        <w:t xml:space="preserve">zdrží jakýchkoliv úkonů, které by měly nebo mohly mít za následek snížení hodnoty </w:t>
      </w:r>
      <w:r>
        <w:rPr>
          <w:rFonts w:asciiTheme="minorHAnsi" w:hAnsiTheme="minorHAnsi" w:cstheme="minorHAnsi"/>
        </w:rPr>
        <w:t>Nemovitost</w:t>
      </w:r>
      <w:r w:rsidR="00C43574">
        <w:rPr>
          <w:rFonts w:asciiTheme="minorHAnsi" w:hAnsiTheme="minorHAnsi" w:cstheme="minorHAnsi"/>
        </w:rPr>
        <w:t>í</w:t>
      </w:r>
      <w:r w:rsidR="00717769" w:rsidRPr="003D0C34">
        <w:rPr>
          <w:rFonts w:asciiTheme="minorHAnsi" w:hAnsiTheme="minorHAnsi" w:cstheme="minorHAnsi"/>
        </w:rPr>
        <w:t xml:space="preserve">, nebo které by vedly nebo mohly vést ke zmaření či </w:t>
      </w:r>
      <w:r w:rsidR="00717769" w:rsidRPr="003D0C34">
        <w:rPr>
          <w:rFonts w:asciiTheme="minorHAnsi" w:hAnsiTheme="minorHAnsi" w:cstheme="minorHAnsi"/>
        </w:rPr>
        <w:lastRenderedPageBreak/>
        <w:t>ztížení převodu vlastnického práva k </w:t>
      </w:r>
      <w:r>
        <w:rPr>
          <w:rFonts w:asciiTheme="minorHAnsi" w:hAnsiTheme="minorHAnsi" w:cstheme="minorHAnsi"/>
        </w:rPr>
        <w:t>Nemovitosti</w:t>
      </w:r>
      <w:r w:rsidR="00717769" w:rsidRPr="003D0C34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K</w:t>
      </w:r>
      <w:r w:rsidR="00717769" w:rsidRPr="003D0C34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ho.</w:t>
      </w:r>
    </w:p>
    <w:p w14:paraId="34815D3D" w14:textId="36A1B256" w:rsidR="00717769" w:rsidRPr="003D0C34" w:rsidRDefault="0044594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95" w:line="340" w:lineRule="exact"/>
        <w:ind w:left="178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717769" w:rsidRPr="003D0C34">
        <w:rPr>
          <w:rFonts w:asciiTheme="minorHAnsi" w:hAnsiTheme="minorHAnsi" w:cstheme="minorHAnsi"/>
        </w:rPr>
        <w:t>eexistují žádné smlouvy, které by zakládaly jakákoliv věcná či závazková práva třetích osob k </w:t>
      </w:r>
      <w:r w:rsidR="003A684C">
        <w:rPr>
          <w:rFonts w:asciiTheme="minorHAnsi" w:hAnsiTheme="minorHAnsi" w:cstheme="minorHAnsi"/>
        </w:rPr>
        <w:t>Nemovitost</w:t>
      </w:r>
      <w:r w:rsidR="00646ACF">
        <w:rPr>
          <w:rFonts w:asciiTheme="minorHAnsi" w:hAnsiTheme="minorHAnsi" w:cstheme="minorHAnsi"/>
        </w:rPr>
        <w:t>em</w:t>
      </w:r>
      <w:r w:rsidR="00717769" w:rsidRPr="003D0C34">
        <w:rPr>
          <w:rFonts w:asciiTheme="minorHAnsi" w:hAnsiTheme="minorHAnsi" w:cstheme="minorHAnsi"/>
        </w:rPr>
        <w:t xml:space="preserve">, jež dosud nejsou zapsána v katastru nemovitostí, </w:t>
      </w:r>
      <w:r w:rsidR="00085652">
        <w:rPr>
          <w:rFonts w:asciiTheme="minorHAnsi" w:hAnsiTheme="minorHAnsi" w:cstheme="minorHAnsi"/>
        </w:rPr>
        <w:t xml:space="preserve">vyjma pachtu na pozemku </w:t>
      </w:r>
      <w:proofErr w:type="spellStart"/>
      <w:r w:rsidR="00CE337C">
        <w:rPr>
          <w:rFonts w:asciiTheme="minorHAnsi" w:hAnsiTheme="minorHAnsi" w:cstheme="minorHAnsi"/>
        </w:rPr>
        <w:t>parc</w:t>
      </w:r>
      <w:proofErr w:type="spellEnd"/>
      <w:r w:rsidR="00CE337C">
        <w:rPr>
          <w:rFonts w:asciiTheme="minorHAnsi" w:hAnsiTheme="minorHAnsi" w:cstheme="minorHAnsi"/>
        </w:rPr>
        <w:t xml:space="preserve">. č. 1539/1,  </w:t>
      </w:r>
      <w:r w:rsidR="00CE337C">
        <w:t>1550/2, 1550/3 a 1539/13</w:t>
      </w:r>
      <w:r w:rsidR="00085652">
        <w:rPr>
          <w:rFonts w:asciiTheme="minorHAnsi" w:hAnsiTheme="minorHAnsi" w:cstheme="minorHAnsi"/>
        </w:rPr>
        <w:t xml:space="preserve">, </w:t>
      </w:r>
      <w:r w:rsidR="00717769" w:rsidRPr="003D0C34">
        <w:rPr>
          <w:rFonts w:asciiTheme="minorHAnsi" w:hAnsiTheme="minorHAnsi" w:cstheme="minorHAnsi"/>
        </w:rPr>
        <w:t>ani nejsou u příslušného katastrálního úřadu podány žádné návrhy týkající se převáděných pozemků, o nichž dosud nebylo pravomocně rozhodnuto</w:t>
      </w:r>
      <w:r w:rsidR="004242FE" w:rsidRPr="003D0C34">
        <w:rPr>
          <w:rFonts w:asciiTheme="minorHAnsi" w:hAnsiTheme="minorHAnsi" w:cstheme="minorHAnsi"/>
        </w:rPr>
        <w:t>.</w:t>
      </w:r>
    </w:p>
    <w:p w14:paraId="61E2BB15" w14:textId="38834DFF" w:rsidR="00717769" w:rsidRPr="00D47AFE" w:rsidRDefault="007177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>Prodávající prohlašuj</w:t>
      </w:r>
      <w:r w:rsidR="009B7694">
        <w:rPr>
          <w:rFonts w:asciiTheme="minorHAnsi" w:hAnsiTheme="minorHAnsi" w:cstheme="minorHAnsi"/>
        </w:rPr>
        <w:t>í</w:t>
      </w:r>
      <w:r w:rsidRPr="00D47AFE">
        <w:rPr>
          <w:rFonts w:asciiTheme="minorHAnsi" w:hAnsiTheme="minorHAnsi" w:cstheme="minorHAnsi"/>
        </w:rPr>
        <w:t>, že prodáv</w:t>
      </w:r>
      <w:r w:rsidR="00951901">
        <w:rPr>
          <w:rFonts w:asciiTheme="minorHAnsi" w:hAnsiTheme="minorHAnsi" w:cstheme="minorHAnsi"/>
        </w:rPr>
        <w:t>ají</w:t>
      </w:r>
      <w:r w:rsidRPr="00D47AFE">
        <w:rPr>
          <w:rFonts w:asciiTheme="minorHAnsi" w:hAnsiTheme="minorHAnsi" w:cstheme="minorHAnsi"/>
        </w:rPr>
        <w:t xml:space="preserve"> </w:t>
      </w:r>
      <w:r w:rsidR="003D0C34">
        <w:rPr>
          <w:rFonts w:asciiTheme="minorHAnsi" w:hAnsiTheme="minorHAnsi" w:cstheme="minorHAnsi"/>
        </w:rPr>
        <w:t>Nemovitost</w:t>
      </w:r>
      <w:r w:rsidR="00C43574">
        <w:rPr>
          <w:rFonts w:asciiTheme="minorHAnsi" w:hAnsiTheme="minorHAnsi" w:cstheme="minorHAnsi"/>
        </w:rPr>
        <w:t>i</w:t>
      </w:r>
      <w:r w:rsidRPr="00D47AFE">
        <w:rPr>
          <w:rFonts w:asciiTheme="minorHAnsi" w:hAnsiTheme="minorHAnsi" w:cstheme="minorHAnsi"/>
        </w:rPr>
        <w:t xml:space="preserve"> se všemi součástmi a příslušenstvím.</w:t>
      </w:r>
    </w:p>
    <w:p w14:paraId="5230113C" w14:textId="3F8FFF40" w:rsidR="00717769" w:rsidRDefault="007177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 xml:space="preserve">Kupující se před podpisem této </w:t>
      </w:r>
      <w:r w:rsidR="008D6290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mlouvy seznámil s právním i faktickým stavem </w:t>
      </w:r>
      <w:r w:rsidR="003D0C34">
        <w:rPr>
          <w:rFonts w:asciiTheme="minorHAnsi" w:hAnsiTheme="minorHAnsi" w:cstheme="minorHAnsi"/>
        </w:rPr>
        <w:t>Nemovitost</w:t>
      </w:r>
      <w:r w:rsidR="00C43574">
        <w:rPr>
          <w:rFonts w:asciiTheme="minorHAnsi" w:hAnsiTheme="minorHAnsi" w:cstheme="minorHAnsi"/>
        </w:rPr>
        <w:t>í</w:t>
      </w:r>
      <w:r w:rsidR="008B6FB2">
        <w:rPr>
          <w:rFonts w:asciiTheme="minorHAnsi" w:hAnsiTheme="minorHAnsi" w:cstheme="minorHAnsi"/>
        </w:rPr>
        <w:t xml:space="preserve"> a</w:t>
      </w:r>
      <w:r w:rsidRPr="00D47AFE">
        <w:rPr>
          <w:rFonts w:asciiTheme="minorHAnsi" w:hAnsiTheme="minorHAnsi" w:cstheme="minorHAnsi"/>
        </w:rPr>
        <w:t xml:space="preserve"> s příslušným výpisem z katastru nemovitostí</w:t>
      </w:r>
      <w:r w:rsidR="008B6FB2">
        <w:rPr>
          <w:rFonts w:asciiTheme="minorHAnsi" w:hAnsiTheme="minorHAnsi" w:cstheme="minorHAnsi"/>
        </w:rPr>
        <w:t>.</w:t>
      </w:r>
    </w:p>
    <w:p w14:paraId="79D3F3F0" w14:textId="77777777" w:rsidR="00165576" w:rsidRDefault="00165576" w:rsidP="00165576">
      <w:pPr>
        <w:widowControl w:val="0"/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</w:p>
    <w:p w14:paraId="1FE995C1" w14:textId="77777777" w:rsidR="00165576" w:rsidRPr="009C12A2" w:rsidRDefault="00165576" w:rsidP="00165576">
      <w:pPr>
        <w:pStyle w:val="Odstavecseseznamem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after="195" w:line="340" w:lineRule="exact"/>
        <w:ind w:left="1210"/>
        <w:jc w:val="center"/>
        <w:rPr>
          <w:rFonts w:asciiTheme="minorHAnsi" w:hAnsiTheme="minorHAnsi" w:cstheme="minorHAnsi"/>
          <w:b/>
          <w:bCs/>
        </w:rPr>
      </w:pPr>
    </w:p>
    <w:p w14:paraId="5F22D006" w14:textId="6D757A82" w:rsidR="00165576" w:rsidRPr="00D47AFE" w:rsidRDefault="00165576" w:rsidP="00165576">
      <w:pPr>
        <w:keepNext/>
        <w:widowControl w:val="0"/>
        <w:autoSpaceDE w:val="0"/>
        <w:autoSpaceDN w:val="0"/>
        <w:adjustRightInd w:val="0"/>
        <w:spacing w:after="195" w:line="340" w:lineRule="exact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Věcná břemena a práva třetích osob</w:t>
      </w:r>
    </w:p>
    <w:p w14:paraId="762AF85E" w14:textId="235EFB0A" w:rsidR="00165576" w:rsidRDefault="00165576" w:rsidP="00B113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prohlašuje, že na Nemovitostech k datu sepsání této Smlouvy váznou výlučně následující věcná břemena a práva třetích osob:</w:t>
      </w:r>
    </w:p>
    <w:p w14:paraId="06172F05" w14:textId="5A8BDD4F" w:rsidR="00165576" w:rsidRPr="00B11350" w:rsidRDefault="00165576" w:rsidP="00B11350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exact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Pr="00165576">
        <w:rPr>
          <w:rFonts w:asciiTheme="minorHAnsi" w:hAnsiTheme="minorHAnsi" w:cstheme="minorHAnsi"/>
        </w:rPr>
        <w:t xml:space="preserve">pozemku </w:t>
      </w:r>
      <w:proofErr w:type="spellStart"/>
      <w:r w:rsidRPr="00165576">
        <w:rPr>
          <w:rFonts w:asciiTheme="minorHAnsi" w:hAnsiTheme="minorHAnsi" w:cstheme="minorHAnsi"/>
        </w:rPr>
        <w:t>par.č</w:t>
      </w:r>
      <w:proofErr w:type="spellEnd"/>
      <w:r w:rsidRPr="00165576">
        <w:rPr>
          <w:rFonts w:asciiTheme="minorHAnsi" w:hAnsiTheme="minorHAnsi" w:cstheme="minorHAnsi"/>
        </w:rPr>
        <w:t>.  1539/28 je zřízeno doživotní</w:t>
      </w:r>
      <w:r>
        <w:rPr>
          <w:rFonts w:asciiTheme="minorHAnsi" w:hAnsiTheme="minorHAnsi" w:cstheme="minorHAnsi"/>
        </w:rPr>
        <w:t xml:space="preserve"> </w:t>
      </w:r>
      <w:r w:rsidRPr="00165576">
        <w:rPr>
          <w:rFonts w:asciiTheme="minorHAnsi" w:hAnsiTheme="minorHAnsi" w:cstheme="minorHAnsi"/>
        </w:rPr>
        <w:t>bezúplatn</w:t>
      </w:r>
      <w:r>
        <w:rPr>
          <w:rFonts w:asciiTheme="minorHAnsi" w:hAnsiTheme="minorHAnsi" w:cstheme="minorHAnsi"/>
        </w:rPr>
        <w:t xml:space="preserve">é </w:t>
      </w:r>
      <w:r w:rsidRPr="00165576">
        <w:rPr>
          <w:rFonts w:asciiTheme="minorHAnsi" w:hAnsiTheme="minorHAnsi" w:cstheme="minorHAnsi"/>
        </w:rPr>
        <w:t>věcné břemeno</w:t>
      </w:r>
      <w:r>
        <w:rPr>
          <w:rFonts w:asciiTheme="minorHAnsi" w:hAnsiTheme="minorHAnsi" w:cstheme="minorHAnsi"/>
        </w:rPr>
        <w:t>,</w:t>
      </w:r>
      <w:r w:rsidR="00B11350">
        <w:rPr>
          <w:rFonts w:asciiTheme="minorHAnsi" w:hAnsiTheme="minorHAnsi" w:cstheme="minorHAnsi"/>
        </w:rPr>
        <w:t xml:space="preserve"> osobní</w:t>
      </w:r>
      <w:r>
        <w:rPr>
          <w:rFonts w:asciiTheme="minorHAnsi" w:hAnsiTheme="minorHAnsi" w:cstheme="minorHAnsi"/>
        </w:rPr>
        <w:t xml:space="preserve"> </w:t>
      </w:r>
      <w:r w:rsidRPr="00165576">
        <w:rPr>
          <w:rFonts w:asciiTheme="minorHAnsi" w:hAnsiTheme="minorHAnsi" w:cstheme="minorHAnsi"/>
        </w:rPr>
        <w:t>služebnost stezky a cesty</w:t>
      </w:r>
      <w:r w:rsidR="00AC682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dle </w:t>
      </w:r>
      <w:r w:rsidRPr="00165576">
        <w:rPr>
          <w:rFonts w:asciiTheme="minorHAnsi" w:hAnsiTheme="minorHAnsi" w:cstheme="minorHAnsi"/>
        </w:rPr>
        <w:t>Smlouv</w:t>
      </w:r>
      <w:r>
        <w:rPr>
          <w:rFonts w:asciiTheme="minorHAnsi" w:hAnsiTheme="minorHAnsi" w:cstheme="minorHAnsi"/>
        </w:rPr>
        <w:t>y</w:t>
      </w:r>
      <w:r w:rsidRPr="00165576">
        <w:rPr>
          <w:rFonts w:asciiTheme="minorHAnsi" w:hAnsiTheme="minorHAnsi" w:cstheme="minorHAnsi"/>
        </w:rPr>
        <w:t xml:space="preserve"> o zřízení věcného břemene ze dne 19.02.2018</w:t>
      </w:r>
      <w:r>
        <w:rPr>
          <w:rFonts w:asciiTheme="minorHAnsi" w:hAnsiTheme="minorHAnsi" w:cstheme="minorHAnsi"/>
        </w:rPr>
        <w:t>;</w:t>
      </w:r>
    </w:p>
    <w:p w14:paraId="05CEE4DA" w14:textId="579E4E2D" w:rsidR="00165576" w:rsidRDefault="00165576" w:rsidP="00B11350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exact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Pr="00165576">
        <w:rPr>
          <w:rFonts w:asciiTheme="minorHAnsi" w:hAnsiTheme="minorHAnsi" w:cstheme="minorHAnsi"/>
        </w:rPr>
        <w:t xml:space="preserve">pozemku </w:t>
      </w:r>
      <w:proofErr w:type="spellStart"/>
      <w:r w:rsidRPr="00165576">
        <w:rPr>
          <w:rFonts w:asciiTheme="minorHAnsi" w:hAnsiTheme="minorHAnsi" w:cstheme="minorHAnsi"/>
        </w:rPr>
        <w:t>par.č</w:t>
      </w:r>
      <w:proofErr w:type="spellEnd"/>
      <w:r w:rsidRPr="00165576">
        <w:rPr>
          <w:rFonts w:asciiTheme="minorHAnsi" w:hAnsiTheme="minorHAnsi" w:cstheme="minorHAnsi"/>
        </w:rPr>
        <w:t>.  1539/28</w:t>
      </w:r>
      <w:r w:rsidR="00B11350">
        <w:rPr>
          <w:rFonts w:asciiTheme="minorHAnsi" w:hAnsiTheme="minorHAnsi" w:cstheme="minorHAnsi"/>
        </w:rPr>
        <w:t xml:space="preserve"> a </w:t>
      </w:r>
      <w:proofErr w:type="spellStart"/>
      <w:r w:rsidR="00B11350">
        <w:rPr>
          <w:rFonts w:asciiTheme="minorHAnsi" w:hAnsiTheme="minorHAnsi" w:cstheme="minorHAnsi"/>
        </w:rPr>
        <w:t>parc</w:t>
      </w:r>
      <w:proofErr w:type="spellEnd"/>
      <w:r w:rsidR="00B11350">
        <w:rPr>
          <w:rFonts w:asciiTheme="minorHAnsi" w:hAnsiTheme="minorHAnsi" w:cstheme="minorHAnsi"/>
        </w:rPr>
        <w:t xml:space="preserve">. č. </w:t>
      </w:r>
      <w:r w:rsidR="00B11350" w:rsidRPr="00B11350">
        <w:rPr>
          <w:rFonts w:asciiTheme="minorHAnsi" w:hAnsiTheme="minorHAnsi" w:cstheme="minorHAnsi"/>
        </w:rPr>
        <w:t>1539/13</w:t>
      </w:r>
      <w:r w:rsidRPr="00165576">
        <w:rPr>
          <w:rFonts w:asciiTheme="minorHAnsi" w:hAnsiTheme="minorHAnsi" w:cstheme="minorHAnsi"/>
        </w:rPr>
        <w:t xml:space="preserve"> je </w:t>
      </w:r>
      <w:r w:rsidR="00B11350">
        <w:rPr>
          <w:rFonts w:asciiTheme="minorHAnsi" w:hAnsiTheme="minorHAnsi" w:cstheme="minorHAnsi"/>
        </w:rPr>
        <w:t xml:space="preserve">pozemková </w:t>
      </w:r>
      <w:r w:rsidRPr="00165576">
        <w:rPr>
          <w:rFonts w:asciiTheme="minorHAnsi" w:hAnsiTheme="minorHAnsi" w:cstheme="minorHAnsi"/>
        </w:rPr>
        <w:t>služebnost stezky a cesty</w:t>
      </w:r>
      <w:r w:rsidR="00B11350">
        <w:rPr>
          <w:rFonts w:asciiTheme="minorHAnsi" w:hAnsiTheme="minorHAnsi" w:cstheme="minorHAnsi"/>
        </w:rPr>
        <w:t xml:space="preserve"> ve prospěch pozemku </w:t>
      </w:r>
      <w:proofErr w:type="spellStart"/>
      <w:r w:rsidR="00B11350">
        <w:rPr>
          <w:rFonts w:asciiTheme="minorHAnsi" w:hAnsiTheme="minorHAnsi" w:cstheme="minorHAnsi"/>
        </w:rPr>
        <w:t>parc</w:t>
      </w:r>
      <w:proofErr w:type="spellEnd"/>
      <w:r w:rsidR="00B11350">
        <w:rPr>
          <w:rFonts w:asciiTheme="minorHAnsi" w:hAnsiTheme="minorHAnsi" w:cstheme="minorHAnsi"/>
        </w:rPr>
        <w:t>. č. 1539/29</w:t>
      </w:r>
      <w:r>
        <w:rPr>
          <w:rFonts w:asciiTheme="minorHAnsi" w:hAnsiTheme="minorHAnsi" w:cstheme="minorHAnsi"/>
        </w:rPr>
        <w:t xml:space="preserve">, dle </w:t>
      </w:r>
      <w:r w:rsidRPr="00165576">
        <w:rPr>
          <w:rFonts w:asciiTheme="minorHAnsi" w:hAnsiTheme="minorHAnsi" w:cstheme="minorHAnsi"/>
        </w:rPr>
        <w:t>Smlouv</w:t>
      </w:r>
      <w:r>
        <w:rPr>
          <w:rFonts w:asciiTheme="minorHAnsi" w:hAnsiTheme="minorHAnsi" w:cstheme="minorHAnsi"/>
        </w:rPr>
        <w:t>y</w:t>
      </w:r>
      <w:r w:rsidRPr="00165576">
        <w:rPr>
          <w:rFonts w:asciiTheme="minorHAnsi" w:hAnsiTheme="minorHAnsi" w:cstheme="minorHAnsi"/>
        </w:rPr>
        <w:t xml:space="preserve"> </w:t>
      </w:r>
      <w:r w:rsidR="00B11350" w:rsidRPr="00B11350">
        <w:rPr>
          <w:rFonts w:asciiTheme="minorHAnsi" w:hAnsiTheme="minorHAnsi" w:cstheme="minorHAnsi"/>
        </w:rPr>
        <w:t>kupní</w:t>
      </w:r>
      <w:r w:rsidR="00AC6822">
        <w:rPr>
          <w:rFonts w:asciiTheme="minorHAnsi" w:hAnsiTheme="minorHAnsi" w:cstheme="minorHAnsi"/>
        </w:rPr>
        <w:t xml:space="preserve"> </w:t>
      </w:r>
      <w:r w:rsidR="00B11350" w:rsidRPr="00B11350">
        <w:rPr>
          <w:rFonts w:asciiTheme="minorHAnsi" w:hAnsiTheme="minorHAnsi" w:cstheme="minorHAnsi"/>
        </w:rPr>
        <w:t>o zřízení věcného břemene ze dne 01.02.2023</w:t>
      </w:r>
      <w:r w:rsidR="00B11350">
        <w:rPr>
          <w:rFonts w:asciiTheme="minorHAnsi" w:hAnsiTheme="minorHAnsi" w:cstheme="minorHAnsi"/>
        </w:rPr>
        <w:t xml:space="preserve">; </w:t>
      </w:r>
    </w:p>
    <w:p w14:paraId="0AA0F147" w14:textId="77429C57" w:rsidR="00B11350" w:rsidRPr="00165576" w:rsidRDefault="00B11350" w:rsidP="00B11350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exact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Pr="00165576">
        <w:rPr>
          <w:rFonts w:asciiTheme="minorHAnsi" w:hAnsiTheme="minorHAnsi" w:cstheme="minorHAnsi"/>
        </w:rPr>
        <w:t xml:space="preserve">pozemku </w:t>
      </w:r>
      <w:proofErr w:type="spellStart"/>
      <w:r w:rsidRPr="00165576">
        <w:rPr>
          <w:rFonts w:asciiTheme="minorHAnsi" w:hAnsiTheme="minorHAnsi" w:cstheme="minorHAnsi"/>
        </w:rPr>
        <w:t>par.č</w:t>
      </w:r>
      <w:proofErr w:type="spellEnd"/>
      <w:r w:rsidRPr="00165576">
        <w:rPr>
          <w:rFonts w:asciiTheme="minorHAnsi" w:hAnsiTheme="minorHAnsi" w:cstheme="minorHAnsi"/>
        </w:rPr>
        <w:t>.  1539/28</w:t>
      </w:r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. č. </w:t>
      </w:r>
      <w:r w:rsidRPr="00B11350">
        <w:rPr>
          <w:rFonts w:asciiTheme="minorHAnsi" w:hAnsiTheme="minorHAnsi" w:cstheme="minorHAnsi"/>
        </w:rPr>
        <w:t>1539/13</w:t>
      </w:r>
      <w:r w:rsidRPr="00165576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 xml:space="preserve">pozemková </w:t>
      </w:r>
      <w:r w:rsidRPr="00165576">
        <w:rPr>
          <w:rFonts w:asciiTheme="minorHAnsi" w:hAnsiTheme="minorHAnsi" w:cstheme="minorHAnsi"/>
        </w:rPr>
        <w:t>služebnost stezky a cesty</w:t>
      </w:r>
      <w:r>
        <w:rPr>
          <w:rFonts w:asciiTheme="minorHAnsi" w:hAnsiTheme="minorHAnsi" w:cstheme="minorHAnsi"/>
        </w:rPr>
        <w:t xml:space="preserve"> ve prospěch 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. č. 1539/24,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, č, 1539/31 dle </w:t>
      </w:r>
      <w:r w:rsidRPr="00165576">
        <w:rPr>
          <w:rFonts w:asciiTheme="minorHAnsi" w:hAnsiTheme="minorHAnsi" w:cstheme="minorHAnsi"/>
        </w:rPr>
        <w:t>Smlouv</w:t>
      </w:r>
      <w:r>
        <w:rPr>
          <w:rFonts w:asciiTheme="minorHAnsi" w:hAnsiTheme="minorHAnsi" w:cstheme="minorHAnsi"/>
        </w:rPr>
        <w:t>y</w:t>
      </w:r>
      <w:r w:rsidRPr="00165576">
        <w:rPr>
          <w:rFonts w:asciiTheme="minorHAnsi" w:hAnsiTheme="minorHAnsi" w:cstheme="minorHAnsi"/>
        </w:rPr>
        <w:t xml:space="preserve"> </w:t>
      </w:r>
      <w:r w:rsidRPr="00B11350">
        <w:rPr>
          <w:rFonts w:asciiTheme="minorHAnsi" w:hAnsiTheme="minorHAnsi" w:cstheme="minorHAnsi"/>
        </w:rPr>
        <w:t>kupní</w:t>
      </w:r>
      <w:r w:rsidR="00AC6822">
        <w:rPr>
          <w:rFonts w:asciiTheme="minorHAnsi" w:hAnsiTheme="minorHAnsi" w:cstheme="minorHAnsi"/>
        </w:rPr>
        <w:t xml:space="preserve"> </w:t>
      </w:r>
      <w:r w:rsidRPr="00B11350">
        <w:rPr>
          <w:rFonts w:asciiTheme="minorHAnsi" w:hAnsiTheme="minorHAnsi" w:cstheme="minorHAnsi"/>
        </w:rPr>
        <w:t xml:space="preserve">o zřízení věcného břemene ze dne </w:t>
      </w:r>
      <w:r>
        <w:rPr>
          <w:rFonts w:asciiTheme="minorHAnsi" w:hAnsiTheme="minorHAnsi" w:cstheme="minorHAnsi"/>
        </w:rPr>
        <w:t xml:space="preserve">14.02.2023; </w:t>
      </w:r>
    </w:p>
    <w:p w14:paraId="3F021E88" w14:textId="0597D624" w:rsidR="00B11350" w:rsidRPr="00165576" w:rsidRDefault="00B11350" w:rsidP="00B11350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exact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Pr="00165576">
        <w:rPr>
          <w:rFonts w:asciiTheme="minorHAnsi" w:hAnsiTheme="minorHAnsi" w:cstheme="minorHAnsi"/>
        </w:rPr>
        <w:t xml:space="preserve">pozemku </w:t>
      </w:r>
      <w:proofErr w:type="spellStart"/>
      <w:r w:rsidRPr="00165576">
        <w:rPr>
          <w:rFonts w:asciiTheme="minorHAnsi" w:hAnsiTheme="minorHAnsi" w:cstheme="minorHAnsi"/>
        </w:rPr>
        <w:t>par.č</w:t>
      </w:r>
      <w:proofErr w:type="spellEnd"/>
      <w:r w:rsidRPr="00165576">
        <w:rPr>
          <w:rFonts w:asciiTheme="minorHAnsi" w:hAnsiTheme="minorHAnsi" w:cstheme="minorHAnsi"/>
        </w:rPr>
        <w:t>.  1539/28</w:t>
      </w:r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. č. </w:t>
      </w:r>
      <w:r w:rsidRPr="00B11350">
        <w:rPr>
          <w:rFonts w:asciiTheme="minorHAnsi" w:hAnsiTheme="minorHAnsi" w:cstheme="minorHAnsi"/>
        </w:rPr>
        <w:t>1539/13</w:t>
      </w:r>
      <w:r w:rsidRPr="00165576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 xml:space="preserve">pozemková </w:t>
      </w:r>
      <w:r w:rsidRPr="00165576">
        <w:rPr>
          <w:rFonts w:asciiTheme="minorHAnsi" w:hAnsiTheme="minorHAnsi" w:cstheme="minorHAnsi"/>
        </w:rPr>
        <w:t>služebnost stezky a cesty</w:t>
      </w:r>
      <w:r>
        <w:rPr>
          <w:rFonts w:asciiTheme="minorHAnsi" w:hAnsiTheme="minorHAnsi" w:cstheme="minorHAnsi"/>
        </w:rPr>
        <w:t xml:space="preserve"> ve prospěch 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. č. 1539/23 dle </w:t>
      </w:r>
      <w:r w:rsidRPr="00165576">
        <w:rPr>
          <w:rFonts w:asciiTheme="minorHAnsi" w:hAnsiTheme="minorHAnsi" w:cstheme="minorHAnsi"/>
        </w:rPr>
        <w:t>Smlouv</w:t>
      </w:r>
      <w:r>
        <w:rPr>
          <w:rFonts w:asciiTheme="minorHAnsi" w:hAnsiTheme="minorHAnsi" w:cstheme="minorHAnsi"/>
        </w:rPr>
        <w:t>y</w:t>
      </w:r>
      <w:r w:rsidRPr="00165576">
        <w:rPr>
          <w:rFonts w:asciiTheme="minorHAnsi" w:hAnsiTheme="minorHAnsi" w:cstheme="minorHAnsi"/>
        </w:rPr>
        <w:t xml:space="preserve"> </w:t>
      </w:r>
      <w:r w:rsidRPr="00B11350">
        <w:rPr>
          <w:rFonts w:asciiTheme="minorHAnsi" w:hAnsiTheme="minorHAnsi" w:cstheme="minorHAnsi"/>
        </w:rPr>
        <w:t xml:space="preserve">kupní o zřízení věcného břemene ze dne </w:t>
      </w:r>
      <w:r>
        <w:rPr>
          <w:rFonts w:asciiTheme="minorHAnsi" w:hAnsiTheme="minorHAnsi" w:cstheme="minorHAnsi"/>
        </w:rPr>
        <w:t xml:space="preserve">14.08.2023; </w:t>
      </w:r>
    </w:p>
    <w:p w14:paraId="03EF3FDA" w14:textId="458E4D5F" w:rsidR="00B11350" w:rsidRPr="00165576" w:rsidRDefault="00B11350" w:rsidP="00B11350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340" w:lineRule="exact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Pr="00165576">
        <w:rPr>
          <w:rFonts w:asciiTheme="minorHAnsi" w:hAnsiTheme="minorHAnsi" w:cstheme="minorHAnsi"/>
        </w:rPr>
        <w:t xml:space="preserve">pozemku </w:t>
      </w:r>
      <w:proofErr w:type="spellStart"/>
      <w:r w:rsidRPr="00165576">
        <w:rPr>
          <w:rFonts w:asciiTheme="minorHAnsi" w:hAnsiTheme="minorHAnsi" w:cstheme="minorHAnsi"/>
        </w:rPr>
        <w:t>par.č</w:t>
      </w:r>
      <w:proofErr w:type="spellEnd"/>
      <w:r w:rsidRPr="00165576">
        <w:rPr>
          <w:rFonts w:asciiTheme="minorHAnsi" w:hAnsiTheme="minorHAnsi" w:cstheme="minorHAnsi"/>
        </w:rPr>
        <w:t>.  1539/28</w:t>
      </w:r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. č. </w:t>
      </w:r>
      <w:r w:rsidRPr="00B11350">
        <w:rPr>
          <w:rFonts w:asciiTheme="minorHAnsi" w:hAnsiTheme="minorHAnsi" w:cstheme="minorHAnsi"/>
        </w:rPr>
        <w:t>1539/13</w:t>
      </w:r>
      <w:r w:rsidRPr="00165576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 xml:space="preserve">pozemková </w:t>
      </w:r>
      <w:r w:rsidRPr="00165576">
        <w:rPr>
          <w:rFonts w:asciiTheme="minorHAnsi" w:hAnsiTheme="minorHAnsi" w:cstheme="minorHAnsi"/>
        </w:rPr>
        <w:t>služebnost stezky a cesty</w:t>
      </w:r>
      <w:r>
        <w:rPr>
          <w:rFonts w:asciiTheme="minorHAnsi" w:hAnsiTheme="minorHAnsi" w:cstheme="minorHAnsi"/>
        </w:rPr>
        <w:t xml:space="preserve"> ve prospěch 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. č. 1539/30 dle </w:t>
      </w:r>
      <w:r w:rsidRPr="00165576">
        <w:rPr>
          <w:rFonts w:asciiTheme="minorHAnsi" w:hAnsiTheme="minorHAnsi" w:cstheme="minorHAnsi"/>
        </w:rPr>
        <w:t>Smlouv</w:t>
      </w:r>
      <w:r>
        <w:rPr>
          <w:rFonts w:asciiTheme="minorHAnsi" w:hAnsiTheme="minorHAnsi" w:cstheme="minorHAnsi"/>
        </w:rPr>
        <w:t>y</w:t>
      </w:r>
      <w:r w:rsidRPr="00165576">
        <w:rPr>
          <w:rFonts w:asciiTheme="minorHAnsi" w:hAnsiTheme="minorHAnsi" w:cstheme="minorHAnsi"/>
        </w:rPr>
        <w:t xml:space="preserve"> </w:t>
      </w:r>
      <w:r w:rsidRPr="00B11350">
        <w:rPr>
          <w:rFonts w:asciiTheme="minorHAnsi" w:hAnsiTheme="minorHAnsi" w:cstheme="minorHAnsi"/>
        </w:rPr>
        <w:t xml:space="preserve">kupní o zřízení věcného břemene ze dne </w:t>
      </w:r>
      <w:r>
        <w:rPr>
          <w:rFonts w:asciiTheme="minorHAnsi" w:hAnsiTheme="minorHAnsi" w:cstheme="minorHAnsi"/>
        </w:rPr>
        <w:t xml:space="preserve">27.09.2023; </w:t>
      </w:r>
    </w:p>
    <w:p w14:paraId="732246AE" w14:textId="7C511E58" w:rsidR="009C12A2" w:rsidRDefault="00F10A99" w:rsidP="009C12A2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pozemek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>. č. 1539/1</w:t>
      </w:r>
      <w:r w:rsidR="00CE337C">
        <w:rPr>
          <w:rFonts w:asciiTheme="minorHAnsi" w:hAnsiTheme="minorHAnsi" w:cstheme="minorHAnsi"/>
        </w:rPr>
        <w:t xml:space="preserve">, </w:t>
      </w:r>
      <w:r w:rsidR="00CE337C">
        <w:t>1550/2, 1550/3 a 1539/13</w:t>
      </w:r>
      <w:r>
        <w:rPr>
          <w:rFonts w:asciiTheme="minorHAnsi" w:hAnsiTheme="minorHAnsi" w:cstheme="minorHAnsi"/>
        </w:rPr>
        <w:t xml:space="preserve"> je propachtován společnosti </w:t>
      </w:r>
      <w:r w:rsidRPr="00F10A99">
        <w:rPr>
          <w:rFonts w:asciiTheme="minorHAnsi" w:hAnsiTheme="minorHAnsi" w:cstheme="minorHAnsi"/>
        </w:rPr>
        <w:t>VIN AGRO s.r.o.</w:t>
      </w:r>
      <w:r>
        <w:rPr>
          <w:rFonts w:asciiTheme="minorHAnsi" w:hAnsiTheme="minorHAnsi" w:cstheme="minorHAnsi"/>
        </w:rPr>
        <w:t xml:space="preserve">, IČO: </w:t>
      </w:r>
      <w:r w:rsidRPr="00F10A99">
        <w:rPr>
          <w:rFonts w:asciiTheme="minorHAnsi" w:hAnsiTheme="minorHAnsi" w:cstheme="minorHAnsi"/>
        </w:rPr>
        <w:t>45789690</w:t>
      </w:r>
      <w:r>
        <w:rPr>
          <w:rFonts w:asciiTheme="minorHAnsi" w:hAnsiTheme="minorHAnsi" w:cstheme="minorHAnsi"/>
        </w:rPr>
        <w:t xml:space="preserve">, se sídlem </w:t>
      </w:r>
      <w:r w:rsidRPr="00F10A99">
        <w:rPr>
          <w:rFonts w:asciiTheme="minorHAnsi" w:hAnsiTheme="minorHAnsi" w:cstheme="minorHAnsi"/>
        </w:rPr>
        <w:t>Jilemnická 879, Vinoř, 190 17 Praha 9</w:t>
      </w:r>
      <w:r>
        <w:rPr>
          <w:rFonts w:asciiTheme="minorHAnsi" w:hAnsiTheme="minorHAnsi" w:cstheme="minorHAnsi"/>
        </w:rPr>
        <w:t>, na základě smlouvy o pachtu ze dne</w:t>
      </w:r>
      <w:r w:rsidR="009903B1">
        <w:rPr>
          <w:rFonts w:asciiTheme="minorHAnsi" w:hAnsiTheme="minorHAnsi" w:cstheme="minorHAnsi"/>
        </w:rPr>
        <w:t xml:space="preserve"> 14. 10. 2020. </w:t>
      </w:r>
      <w:r>
        <w:rPr>
          <w:rFonts w:asciiTheme="minorHAnsi" w:hAnsiTheme="minorHAnsi" w:cstheme="minorHAnsi"/>
        </w:rPr>
        <w:t xml:space="preserve"> </w:t>
      </w:r>
    </w:p>
    <w:p w14:paraId="43976B61" w14:textId="77777777" w:rsidR="00F10A99" w:rsidRPr="00F10A99" w:rsidRDefault="00F10A99" w:rsidP="00F10A99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1140"/>
        <w:jc w:val="both"/>
        <w:rPr>
          <w:rFonts w:asciiTheme="minorHAnsi" w:hAnsiTheme="minorHAnsi" w:cstheme="minorHAnsi"/>
        </w:rPr>
      </w:pPr>
    </w:p>
    <w:p w14:paraId="36E00EE2" w14:textId="77777777" w:rsidR="009C12A2" w:rsidRPr="009C12A2" w:rsidRDefault="009C12A2">
      <w:pPr>
        <w:pStyle w:val="Odstavecseseznamem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after="195" w:line="340" w:lineRule="exact"/>
        <w:ind w:left="1210"/>
        <w:jc w:val="center"/>
        <w:rPr>
          <w:rFonts w:asciiTheme="minorHAnsi" w:hAnsiTheme="minorHAnsi" w:cstheme="minorHAnsi"/>
          <w:b/>
          <w:bCs/>
        </w:rPr>
      </w:pPr>
    </w:p>
    <w:p w14:paraId="33C8BBF9" w14:textId="05F29683" w:rsidR="009C12A2" w:rsidRPr="00D47AFE" w:rsidRDefault="009C12A2" w:rsidP="00754317">
      <w:pPr>
        <w:keepNext/>
        <w:widowControl w:val="0"/>
        <w:autoSpaceDE w:val="0"/>
        <w:autoSpaceDN w:val="0"/>
        <w:adjustRightInd w:val="0"/>
        <w:spacing w:after="195" w:line="340" w:lineRule="exact"/>
        <w:ind w:left="360"/>
        <w:jc w:val="center"/>
        <w:rPr>
          <w:rFonts w:asciiTheme="minorHAnsi" w:hAnsiTheme="minorHAnsi" w:cstheme="minorHAnsi"/>
          <w:b/>
          <w:bCs/>
        </w:rPr>
      </w:pPr>
      <w:r w:rsidRPr="009C12A2">
        <w:rPr>
          <w:rFonts w:asciiTheme="minorHAnsi" w:hAnsiTheme="minorHAnsi" w:cstheme="minorHAnsi"/>
          <w:b/>
          <w:bCs/>
        </w:rPr>
        <w:t xml:space="preserve">Předání </w:t>
      </w:r>
      <w:r w:rsidR="00445946">
        <w:rPr>
          <w:rFonts w:asciiTheme="minorHAnsi" w:hAnsiTheme="minorHAnsi" w:cstheme="minorHAnsi"/>
          <w:b/>
          <w:bCs/>
        </w:rPr>
        <w:t>nemovitosti</w:t>
      </w:r>
    </w:p>
    <w:p w14:paraId="7034A778" w14:textId="2C287ABC" w:rsidR="00C96C92" w:rsidRDefault="00D45F9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D45F93">
        <w:rPr>
          <w:rFonts w:asciiTheme="minorHAnsi" w:hAnsiTheme="minorHAnsi" w:cstheme="minorHAnsi"/>
        </w:rPr>
        <w:t>Smluvní strany se dohodly, že k protokolárnímu předání a převzetí Nemovitost</w:t>
      </w:r>
      <w:r w:rsidR="00CC5CD3">
        <w:rPr>
          <w:rFonts w:asciiTheme="minorHAnsi" w:hAnsiTheme="minorHAnsi" w:cstheme="minorHAnsi"/>
        </w:rPr>
        <w:t>í</w:t>
      </w:r>
      <w:r w:rsidRPr="00D45F93">
        <w:rPr>
          <w:rFonts w:asciiTheme="minorHAnsi" w:hAnsiTheme="minorHAnsi" w:cstheme="minorHAnsi"/>
        </w:rPr>
        <w:t xml:space="preserve"> dojde nejpozději do </w:t>
      </w:r>
      <w:r w:rsidR="00C96C92">
        <w:rPr>
          <w:rFonts w:asciiTheme="minorHAnsi" w:hAnsiTheme="minorHAnsi" w:cstheme="minorHAnsi"/>
        </w:rPr>
        <w:t>5</w:t>
      </w:r>
      <w:r w:rsidRPr="00D45F93">
        <w:rPr>
          <w:rFonts w:asciiTheme="minorHAnsi" w:hAnsiTheme="minorHAnsi" w:cstheme="minorHAnsi"/>
        </w:rPr>
        <w:t xml:space="preserve"> (</w:t>
      </w:r>
      <w:r w:rsidR="00C96C92">
        <w:rPr>
          <w:rFonts w:asciiTheme="minorHAnsi" w:hAnsiTheme="minorHAnsi" w:cstheme="minorHAnsi"/>
        </w:rPr>
        <w:t>pěti</w:t>
      </w:r>
      <w:r w:rsidRPr="00D45F93">
        <w:rPr>
          <w:rFonts w:asciiTheme="minorHAnsi" w:hAnsiTheme="minorHAnsi" w:cstheme="minorHAnsi"/>
        </w:rPr>
        <w:t xml:space="preserve">) dnů </w:t>
      </w:r>
      <w:r w:rsidR="00C96C92">
        <w:t>od úplného uhrazení kupní ceny</w:t>
      </w:r>
      <w:r w:rsidRPr="00D45F93">
        <w:rPr>
          <w:rFonts w:asciiTheme="minorHAnsi" w:hAnsiTheme="minorHAnsi" w:cstheme="minorHAnsi"/>
        </w:rPr>
        <w:t>. Od okamžiku splnění této podmínky je kterákoliv ze Smluvních stran oprávněna vyzvat druhou Smluvní stranu k poskytnutí nezbytné součinnosti při předání Nemovitost</w:t>
      </w:r>
      <w:r w:rsidR="00CC5CD3">
        <w:rPr>
          <w:rFonts w:asciiTheme="minorHAnsi" w:hAnsiTheme="minorHAnsi" w:cstheme="minorHAnsi"/>
        </w:rPr>
        <w:t>í</w:t>
      </w:r>
      <w:r w:rsidRPr="00D45F93">
        <w:rPr>
          <w:rFonts w:asciiTheme="minorHAnsi" w:hAnsiTheme="minorHAnsi" w:cstheme="minorHAnsi"/>
        </w:rPr>
        <w:t>.</w:t>
      </w:r>
    </w:p>
    <w:p w14:paraId="77C710CF" w14:textId="77777777" w:rsidR="00C96C92" w:rsidRDefault="00D45F9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C96C92">
        <w:rPr>
          <w:rFonts w:asciiTheme="minorHAnsi" w:hAnsiTheme="minorHAnsi" w:cstheme="minorHAnsi"/>
        </w:rPr>
        <w:t>Smluvní strany se dále dohodly, že nebezpečí škody na Nemovitosti přechází z Prodávajících na Kupujícího okamžikem podepsání předávacího protokolu o předání a převzetí Nemovitosti dle předchozího ustanovení této Smlouvy.</w:t>
      </w:r>
    </w:p>
    <w:p w14:paraId="77FA4874" w14:textId="016CFB87" w:rsidR="00F44013" w:rsidRPr="0067786E" w:rsidRDefault="00C96C92" w:rsidP="0067786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C96C92">
        <w:rPr>
          <w:rFonts w:asciiTheme="minorHAnsi" w:hAnsiTheme="minorHAnsi" w:cstheme="minorHAnsi"/>
        </w:rPr>
        <w:t>Prodávající bud</w:t>
      </w:r>
      <w:r>
        <w:rPr>
          <w:rFonts w:asciiTheme="minorHAnsi" w:hAnsiTheme="minorHAnsi" w:cstheme="minorHAnsi"/>
        </w:rPr>
        <w:t>ou</w:t>
      </w:r>
      <w:r w:rsidRPr="00C96C92">
        <w:rPr>
          <w:rFonts w:asciiTheme="minorHAnsi" w:hAnsiTheme="minorHAnsi" w:cstheme="minorHAnsi"/>
        </w:rPr>
        <w:t xml:space="preserve"> až do dne předání </w:t>
      </w:r>
      <w:r>
        <w:rPr>
          <w:rFonts w:asciiTheme="minorHAnsi" w:hAnsiTheme="minorHAnsi" w:cstheme="minorHAnsi"/>
        </w:rPr>
        <w:t>Nemovitosti</w:t>
      </w:r>
      <w:r w:rsidRPr="00C96C92">
        <w:rPr>
          <w:rFonts w:asciiTheme="minorHAnsi" w:hAnsiTheme="minorHAnsi" w:cstheme="minorHAnsi"/>
        </w:rPr>
        <w:t xml:space="preserve"> hradit veškeré náklady spojené s užíváním </w:t>
      </w:r>
      <w:r w:rsidR="00C464AE">
        <w:rPr>
          <w:rFonts w:asciiTheme="minorHAnsi" w:hAnsiTheme="minorHAnsi" w:cstheme="minorHAnsi"/>
        </w:rPr>
        <w:t>Nemovitosti.</w:t>
      </w:r>
    </w:p>
    <w:p w14:paraId="67F2A9F6" w14:textId="77777777" w:rsidR="00C464AE" w:rsidRPr="00C464AE" w:rsidRDefault="00C464AE" w:rsidP="007A4CD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195" w:line="340" w:lineRule="exact"/>
        <w:jc w:val="center"/>
        <w:rPr>
          <w:rFonts w:asciiTheme="minorHAnsi" w:hAnsiTheme="minorHAnsi" w:cstheme="minorHAnsi"/>
          <w:b/>
          <w:bCs/>
        </w:rPr>
      </w:pPr>
    </w:p>
    <w:p w14:paraId="19028455" w14:textId="4E9C9450" w:rsidR="009C12A2" w:rsidRPr="00D47AFE" w:rsidRDefault="009C12A2" w:rsidP="009C12A2">
      <w:pPr>
        <w:widowControl w:val="0"/>
        <w:autoSpaceDE w:val="0"/>
        <w:autoSpaceDN w:val="0"/>
        <w:adjustRightInd w:val="0"/>
        <w:spacing w:after="195" w:line="340" w:lineRule="exact"/>
        <w:jc w:val="center"/>
        <w:rPr>
          <w:rFonts w:asciiTheme="minorHAnsi" w:hAnsiTheme="minorHAnsi" w:cstheme="minorHAnsi"/>
          <w:b/>
          <w:bCs/>
        </w:rPr>
      </w:pPr>
      <w:r w:rsidRPr="00D47AFE">
        <w:rPr>
          <w:rFonts w:asciiTheme="minorHAnsi" w:hAnsiTheme="minorHAnsi" w:cstheme="minorHAnsi"/>
          <w:b/>
          <w:bCs/>
        </w:rPr>
        <w:t>Vklad práva do katastru nemovitostí</w:t>
      </w:r>
    </w:p>
    <w:p w14:paraId="6EA3EC48" w14:textId="5D39CA84" w:rsidR="002225F0" w:rsidRDefault="00655F25" w:rsidP="00655F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EF7C09">
        <w:rPr>
          <w:rFonts w:asciiTheme="minorHAnsi" w:hAnsiTheme="minorHAnsi" w:cstheme="minorHAnsi"/>
        </w:rPr>
        <w:t>Smluvní strany berou na vědomí, že k převodu vlastnického práva na základě této smlouvy dojde vkladem vlastnického práva do katastru nemovitostí</w:t>
      </w:r>
      <w:r w:rsidR="002225F0">
        <w:rPr>
          <w:rFonts w:asciiTheme="minorHAnsi" w:hAnsiTheme="minorHAnsi" w:cstheme="minorHAnsi"/>
        </w:rPr>
        <w:t xml:space="preserve"> s tím, že k podání návrhu</w:t>
      </w:r>
      <w:r w:rsidR="002225F0" w:rsidRPr="002225F0">
        <w:rPr>
          <w:rFonts w:asciiTheme="minorHAnsi" w:hAnsiTheme="minorHAnsi" w:cstheme="minorHAnsi"/>
        </w:rPr>
        <w:t xml:space="preserve"> </w:t>
      </w:r>
      <w:r w:rsidR="002225F0" w:rsidRPr="00B00B4D">
        <w:rPr>
          <w:rFonts w:asciiTheme="minorHAnsi" w:hAnsiTheme="minorHAnsi" w:cstheme="minorHAnsi"/>
        </w:rPr>
        <w:t>vklad</w:t>
      </w:r>
      <w:r w:rsidR="002225F0">
        <w:rPr>
          <w:rFonts w:asciiTheme="minorHAnsi" w:hAnsiTheme="minorHAnsi" w:cstheme="minorHAnsi"/>
        </w:rPr>
        <w:t>u</w:t>
      </w:r>
      <w:r w:rsidR="002225F0" w:rsidRPr="00B00B4D">
        <w:rPr>
          <w:rFonts w:asciiTheme="minorHAnsi" w:hAnsiTheme="minorHAnsi" w:cstheme="minorHAnsi"/>
        </w:rPr>
        <w:t xml:space="preserve"> vlastnického práva do katastru nemovitostí</w:t>
      </w:r>
      <w:r w:rsidR="002225F0">
        <w:rPr>
          <w:rFonts w:asciiTheme="minorHAnsi" w:hAnsiTheme="minorHAnsi" w:cstheme="minorHAnsi"/>
        </w:rPr>
        <w:t xml:space="preserve"> dle této smlouvy je pověřen kupující.</w:t>
      </w:r>
    </w:p>
    <w:p w14:paraId="3A7253BF" w14:textId="70ABB53A" w:rsidR="002225F0" w:rsidRPr="00655F25" w:rsidRDefault="00655F25" w:rsidP="00655F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655F25">
        <w:rPr>
          <w:rFonts w:asciiTheme="minorHAnsi" w:hAnsiTheme="minorHAnsi" w:cstheme="minorHAnsi"/>
        </w:rPr>
        <w:t xml:space="preserve"> Smluvní strany prohlašují, že jsou do doby vkladu vlastnického práva podle této Smlouvy svými projevy vůle vázán</w:t>
      </w:r>
      <w:r w:rsidR="002225F0">
        <w:rPr>
          <w:rFonts w:asciiTheme="minorHAnsi" w:hAnsiTheme="minorHAnsi" w:cstheme="minorHAnsi"/>
        </w:rPr>
        <w:t>y</w:t>
      </w:r>
      <w:r w:rsidRPr="00655F25">
        <w:rPr>
          <w:rFonts w:asciiTheme="minorHAnsi" w:hAnsiTheme="minorHAnsi" w:cstheme="minorHAnsi"/>
        </w:rPr>
        <w:t xml:space="preserve"> a Nemovitost nelze platně převést na třetí osobu. V případě, kdyby návrh na povolení vkladu vlastnického práva do katastru nemovitostí dle této Smlouvy byl pravomocně zamítnut, zavazují se Smluvní strany, že společně bez zbytečného odkladu odstraní důvody tohoto zamítnutí, a zavazují se podat obdobný návrh na vklad do katastru nemovitostí naplňující účel této Smlouvy bez zbytečného odkladu znovu.</w:t>
      </w:r>
    </w:p>
    <w:p w14:paraId="281C2FCD" w14:textId="4BDEB92E" w:rsidR="00655F25" w:rsidRDefault="00655F25" w:rsidP="002225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EF7C09">
        <w:rPr>
          <w:rFonts w:asciiTheme="minorHAnsi" w:hAnsiTheme="minorHAnsi" w:cstheme="minorHAnsi"/>
        </w:rPr>
        <w:t xml:space="preserve">Smluvní strany se dohodly, že návrh na zahájení řízení o povolení vkladu vlastnického práva k Nemovitosti podá Kupující nejpozději do uplynutí jednoho měsíce poté, co bude stejnopis smlouvy vrácen Kupujícímu z Magistrátu hlavního města Prahy spolu se souhlasem, resp. prohlášením o věcné správnosti, s návrhem na povolení vkladu vlastnického práva z této smlouvy v souladu se zákonem o hlavním městě Praze (dle § 21 Obecně závazné vyhlášky č. 55/2000 Sb., kterou se vydává Statut Hlavního Města Prahy). Smluvní strany se dále dohodly, že Kupující informuje Prodávající o podání návrhu na vklad vlastnického práva Strany kupující k Předmětným nemovitostem nejpozději do </w:t>
      </w:r>
      <w:proofErr w:type="gramStart"/>
      <w:r w:rsidRPr="00EF7C09">
        <w:rPr>
          <w:rFonts w:asciiTheme="minorHAnsi" w:hAnsiTheme="minorHAnsi" w:cstheme="minorHAnsi"/>
        </w:rPr>
        <w:t>5-ti</w:t>
      </w:r>
      <w:proofErr w:type="gramEnd"/>
      <w:r w:rsidRPr="00EF7C09">
        <w:rPr>
          <w:rFonts w:asciiTheme="minorHAnsi" w:hAnsiTheme="minorHAnsi" w:cstheme="minorHAnsi"/>
        </w:rPr>
        <w:t xml:space="preserve"> pracovních dnů ode dne podání tohoto návrhu na katastr nemovitostí. Součástí této informace bude fotokopie podaného návrhu na vklad vlastnického práva Stranou kupující s potvrzením podání z podatelny katastrálního úřadu. Do doby podání návrhu na vklad budou všechna originální vyhotovení této Smlouvy uložena u Kupujícího.</w:t>
      </w:r>
    </w:p>
    <w:p w14:paraId="24B0B7AC" w14:textId="46F01C42" w:rsidR="002225F0" w:rsidRDefault="002225F0" w:rsidP="002225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B00B4D">
        <w:rPr>
          <w:rFonts w:asciiTheme="minorHAnsi" w:hAnsiTheme="minorHAnsi" w:cstheme="minorHAnsi"/>
        </w:rPr>
        <w:t xml:space="preserve">estliže nedojde ke vkladu vlastnického práva do katastru nemovitostí z důvodu zamítnutí návrhu či katastrální úřad vyzve účastníky k doplnění, zavazují se smluvní strany poskytnout si </w:t>
      </w:r>
      <w:r w:rsidRPr="00B00B4D">
        <w:rPr>
          <w:rFonts w:asciiTheme="minorHAnsi" w:hAnsiTheme="minorHAnsi" w:cstheme="minorHAnsi"/>
        </w:rPr>
        <w:lastRenderedPageBreak/>
        <w:t>bezodkladně, nejpozději do 14 dnů ode dne právní mocí rozhodnutí</w:t>
      </w:r>
      <w:r>
        <w:rPr>
          <w:rFonts w:asciiTheme="minorHAnsi" w:hAnsiTheme="minorHAnsi" w:cstheme="minorHAnsi"/>
        </w:rPr>
        <w:t xml:space="preserve"> </w:t>
      </w:r>
      <w:r w:rsidRPr="00B00B4D">
        <w:rPr>
          <w:rFonts w:asciiTheme="minorHAnsi" w:hAnsiTheme="minorHAnsi" w:cstheme="minorHAnsi"/>
        </w:rPr>
        <w:t xml:space="preserve">o zamítnutí vkladu podle této smlouvy nebo doručení výzvy katastrálního úřadu, veškerou vzájemnou součinnost potřebnou k odstranění nedostatků bránících zápisu vlastnického práva Strany kupující podle této smlouvy, příp. uzavřít </w:t>
      </w:r>
      <w:r w:rsidRPr="00B00B4D">
        <w:rPr>
          <w:noProof/>
        </w:rPr>
        <w:drawing>
          <wp:inline distT="0" distB="0" distL="0" distR="0" wp14:anchorId="2A82F81C" wp14:editId="7D750D9B">
            <wp:extent cx="19050" cy="9525"/>
            <wp:effectExtent l="0" t="0" r="0" b="0"/>
            <wp:docPr id="7802478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013516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B4D">
        <w:rPr>
          <w:rFonts w:asciiTheme="minorHAnsi" w:hAnsiTheme="minorHAnsi" w:cstheme="minorHAnsi"/>
        </w:rPr>
        <w:t xml:space="preserve"> novou řádnou kupní smlouvu.</w:t>
      </w:r>
    </w:p>
    <w:p w14:paraId="51B228B7" w14:textId="77777777" w:rsidR="007A4CD3" w:rsidRPr="007173A5" w:rsidRDefault="007A4CD3" w:rsidP="007A4CD3">
      <w:pPr>
        <w:widowControl w:val="0"/>
        <w:autoSpaceDE w:val="0"/>
        <w:autoSpaceDN w:val="0"/>
        <w:adjustRightInd w:val="0"/>
        <w:spacing w:after="195" w:line="340" w:lineRule="exact"/>
        <w:ind w:left="420"/>
        <w:jc w:val="both"/>
        <w:rPr>
          <w:rFonts w:asciiTheme="minorHAnsi" w:hAnsiTheme="minorHAnsi" w:cstheme="minorHAnsi"/>
        </w:rPr>
      </w:pPr>
    </w:p>
    <w:p w14:paraId="2D45CD05" w14:textId="77777777" w:rsidR="00684A4E" w:rsidRPr="009C12A2" w:rsidRDefault="00684A4E" w:rsidP="007A4CD3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195" w:line="340" w:lineRule="exact"/>
        <w:jc w:val="center"/>
        <w:rPr>
          <w:rFonts w:asciiTheme="minorHAnsi" w:hAnsiTheme="minorHAnsi" w:cstheme="minorHAnsi"/>
          <w:b/>
          <w:bCs/>
        </w:rPr>
      </w:pPr>
    </w:p>
    <w:p w14:paraId="687EE714" w14:textId="77777777" w:rsidR="00C44A6D" w:rsidRPr="00D47AFE" w:rsidRDefault="00C44A6D" w:rsidP="00D47AFE">
      <w:pPr>
        <w:widowControl w:val="0"/>
        <w:tabs>
          <w:tab w:val="left" w:pos="420"/>
        </w:tabs>
        <w:autoSpaceDE w:val="0"/>
        <w:autoSpaceDN w:val="0"/>
        <w:adjustRightInd w:val="0"/>
        <w:spacing w:after="195" w:line="340" w:lineRule="exact"/>
        <w:ind w:left="420" w:hanging="420"/>
        <w:jc w:val="center"/>
        <w:rPr>
          <w:rFonts w:asciiTheme="minorHAnsi" w:hAnsiTheme="minorHAnsi" w:cstheme="minorHAnsi"/>
          <w:b/>
          <w:bCs/>
        </w:rPr>
      </w:pPr>
      <w:r w:rsidRPr="00D47AFE">
        <w:rPr>
          <w:rFonts w:asciiTheme="minorHAnsi" w:hAnsiTheme="minorHAnsi" w:cstheme="minorHAnsi"/>
          <w:b/>
          <w:bCs/>
        </w:rPr>
        <w:t>Závěrečná ustanovení</w:t>
      </w:r>
    </w:p>
    <w:p w14:paraId="6773D5A3" w14:textId="78A7BFDF" w:rsidR="00C44A6D" w:rsidRPr="00D47AFE" w:rsidRDefault="00C44A6D" w:rsidP="00D47A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 xml:space="preserve">Právní vztahy touto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>mlouvou výslovně neupravené se řídí příslušnými ustanoveními zákona č.</w:t>
      </w:r>
      <w:r w:rsidR="00D45F93">
        <w:rPr>
          <w:rFonts w:asciiTheme="minorHAnsi" w:hAnsiTheme="minorHAnsi" w:cstheme="minorHAnsi"/>
        </w:rPr>
        <w:t> </w:t>
      </w:r>
      <w:r w:rsidRPr="00D47AFE">
        <w:rPr>
          <w:rFonts w:asciiTheme="minorHAnsi" w:hAnsiTheme="minorHAnsi" w:cstheme="minorHAnsi"/>
        </w:rPr>
        <w:t>89/2012 Sb., občanský zákoník.</w:t>
      </w:r>
    </w:p>
    <w:p w14:paraId="61D7B337" w14:textId="16A935D3" w:rsidR="00C44A6D" w:rsidRPr="00D47AFE" w:rsidRDefault="00C44A6D" w:rsidP="00D47A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 xml:space="preserve"> Smluvní strany se zavazují, že budou respektovat oprávněné zájmy druhé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mluvní strany, budou jednat v souladu s účelem této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mlouvy a nebudou jej mařit, přičemž uskuteční veškeré právní </w:t>
      </w:r>
      <w:r w:rsidR="002225F0">
        <w:rPr>
          <w:rFonts w:asciiTheme="minorHAnsi" w:hAnsiTheme="minorHAnsi" w:cstheme="minorHAnsi"/>
        </w:rPr>
        <w:br/>
      </w:r>
      <w:r w:rsidRPr="00D47AFE">
        <w:rPr>
          <w:rFonts w:asciiTheme="minorHAnsi" w:hAnsiTheme="minorHAnsi" w:cstheme="minorHAnsi"/>
        </w:rPr>
        <w:t xml:space="preserve">a jiné úkony, které se ukáží být nezbytné pro dosažení účelu této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>mlouvy.</w:t>
      </w:r>
    </w:p>
    <w:p w14:paraId="26F2077E" w14:textId="3A6670EA" w:rsidR="00E73C5E" w:rsidRDefault="00C44A6D" w:rsidP="00E73C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 xml:space="preserve">Pokud některé ustanovení této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mlouvy je neplatné nebo nevynutitelné nebo bude shledáno neplatným nebo nevynutitelným, platnost a vynutitelnost zbytku této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mlouvy tím nebude dotčena (v maximálním rozsahu dovoleném příslušnými právními předpisy). Smluvní strany se zavazují, že v takovém případě nahradí toto neplatné nebo nevynutitelné ustanovení platným </w:t>
      </w:r>
      <w:r w:rsidR="002225F0">
        <w:rPr>
          <w:rFonts w:asciiTheme="minorHAnsi" w:hAnsiTheme="minorHAnsi" w:cstheme="minorHAnsi"/>
        </w:rPr>
        <w:br/>
      </w:r>
      <w:r w:rsidRPr="00D47AFE">
        <w:rPr>
          <w:rFonts w:asciiTheme="minorHAnsi" w:hAnsiTheme="minorHAnsi" w:cstheme="minorHAnsi"/>
        </w:rPr>
        <w:t xml:space="preserve">a vynutitelným ustanovením, které se co možná nejvíce blíží právně přijatelnému smyslu </w:t>
      </w:r>
      <w:r w:rsidR="002225F0">
        <w:rPr>
          <w:rFonts w:asciiTheme="minorHAnsi" w:hAnsiTheme="minorHAnsi" w:cstheme="minorHAnsi"/>
        </w:rPr>
        <w:br/>
      </w:r>
      <w:r w:rsidRPr="00D47AFE">
        <w:rPr>
          <w:rFonts w:asciiTheme="minorHAnsi" w:hAnsiTheme="minorHAnsi" w:cstheme="minorHAnsi"/>
        </w:rPr>
        <w:t>a hospodářskému účelu nahrazeného ustanovení.</w:t>
      </w:r>
    </w:p>
    <w:p w14:paraId="74B49957" w14:textId="09FBC4AA" w:rsidR="00F44013" w:rsidRPr="00F44013" w:rsidRDefault="00E73C5E" w:rsidP="00F440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E73C5E">
        <w:rPr>
          <w:rFonts w:asciiTheme="minorHAnsi" w:hAnsiTheme="minorHAnsi" w:cstheme="minorHAnsi"/>
        </w:rPr>
        <w:t xml:space="preserve">Smluvní strany určují níže uvedené kontaktní osoby. Oznámení nebo jiná sdělení podle této </w:t>
      </w:r>
      <w:r>
        <w:rPr>
          <w:rFonts w:asciiTheme="minorHAnsi" w:hAnsiTheme="minorHAnsi" w:cstheme="minorHAnsi"/>
        </w:rPr>
        <w:t>S</w:t>
      </w:r>
      <w:r w:rsidRPr="00E73C5E">
        <w:rPr>
          <w:rFonts w:asciiTheme="minorHAnsi" w:hAnsiTheme="minorHAnsi" w:cstheme="minorHAnsi"/>
        </w:rPr>
        <w:t xml:space="preserve">mlouvy se budou považovat za řádně učiněná, pokud budou doručena osobně, poštou, e-mailem či kurýrem na níže uvedené adresy nebo na jinou adresu, kterou příslušná </w:t>
      </w:r>
      <w:r>
        <w:rPr>
          <w:rFonts w:asciiTheme="minorHAnsi" w:hAnsiTheme="minorHAnsi" w:cstheme="minorHAnsi"/>
        </w:rPr>
        <w:t>S</w:t>
      </w:r>
      <w:r w:rsidRPr="00E73C5E">
        <w:rPr>
          <w:rFonts w:asciiTheme="minorHAnsi" w:hAnsiTheme="minorHAnsi" w:cstheme="minorHAnsi"/>
        </w:rPr>
        <w:t xml:space="preserve">mluvní strana v předstihu písemně oznámí druhé </w:t>
      </w:r>
      <w:r>
        <w:rPr>
          <w:rFonts w:asciiTheme="minorHAnsi" w:hAnsiTheme="minorHAnsi" w:cstheme="minorHAnsi"/>
        </w:rPr>
        <w:t>S</w:t>
      </w:r>
      <w:r w:rsidRPr="00E73C5E">
        <w:rPr>
          <w:rFonts w:asciiTheme="minorHAnsi" w:hAnsiTheme="minorHAnsi" w:cstheme="minorHAnsi"/>
        </w:rPr>
        <w:t>mluvní straně.</w:t>
      </w:r>
    </w:p>
    <w:p w14:paraId="38003454" w14:textId="77777777" w:rsidR="009903B1" w:rsidRPr="009903B1" w:rsidRDefault="009903B1" w:rsidP="00EF7C0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9903B1">
        <w:rPr>
          <w:rFonts w:asciiTheme="minorHAnsi" w:hAnsiTheme="minorHAnsi" w:cstheme="minorHAnsi"/>
          <w:b/>
          <w:bCs/>
        </w:rPr>
        <w:t>Prodávající 1</w:t>
      </w:r>
      <w:r w:rsidRPr="009903B1">
        <w:rPr>
          <w:rFonts w:asciiTheme="minorHAnsi" w:hAnsiTheme="minorHAnsi" w:cstheme="minorHAnsi"/>
        </w:rPr>
        <w:t xml:space="preserve">: </w:t>
      </w:r>
      <w:r w:rsidRPr="009903B1">
        <w:rPr>
          <w:rFonts w:cs="Arial"/>
        </w:rPr>
        <w:t xml:space="preserve">JUDr. Eva </w:t>
      </w:r>
      <w:proofErr w:type="spellStart"/>
      <w:r w:rsidRPr="009903B1">
        <w:rPr>
          <w:rFonts w:cs="Arial"/>
        </w:rPr>
        <w:t>Štrupová</w:t>
      </w:r>
      <w:proofErr w:type="spellEnd"/>
    </w:p>
    <w:p w14:paraId="7AE456C0" w14:textId="77777777" w:rsidR="009903B1" w:rsidRPr="009903B1" w:rsidRDefault="009903B1" w:rsidP="00EF7C09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420" w:firstLine="300"/>
        <w:jc w:val="both"/>
        <w:rPr>
          <w:rFonts w:cs="Arial"/>
        </w:rPr>
      </w:pPr>
      <w:r w:rsidRPr="009903B1">
        <w:rPr>
          <w:rFonts w:asciiTheme="minorHAnsi" w:hAnsiTheme="minorHAnsi" w:cstheme="minorHAnsi"/>
        </w:rPr>
        <w:t xml:space="preserve">Adresa: </w:t>
      </w:r>
      <w:r w:rsidRPr="009903B1">
        <w:rPr>
          <w:rFonts w:cs="Arial"/>
        </w:rPr>
        <w:t>Vinořské náměstí 42, 190 17, Praha 9</w:t>
      </w:r>
    </w:p>
    <w:p w14:paraId="24E0F498" w14:textId="77777777" w:rsidR="009903B1" w:rsidRDefault="009903B1" w:rsidP="009903B1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420" w:firstLine="300"/>
        <w:jc w:val="both"/>
        <w:rPr>
          <w:rStyle w:val="Hypertextovodkaz"/>
          <w:rFonts w:cs="Arial"/>
          <w:bCs/>
        </w:rPr>
      </w:pPr>
      <w:r w:rsidRPr="009903B1">
        <w:rPr>
          <w:rFonts w:asciiTheme="minorHAnsi" w:hAnsiTheme="minorHAnsi" w:cstheme="minorHAnsi"/>
        </w:rPr>
        <w:t xml:space="preserve">E-mail: </w:t>
      </w:r>
      <w:hyperlink r:id="rId9" w:history="1">
        <w:r w:rsidRPr="009903B1">
          <w:rPr>
            <w:rStyle w:val="Hypertextovodkaz"/>
            <w:rFonts w:cs="Arial"/>
            <w:bCs/>
          </w:rPr>
          <w:t>evastrup@post.cz</w:t>
        </w:r>
      </w:hyperlink>
    </w:p>
    <w:p w14:paraId="6CB4EF40" w14:textId="77777777" w:rsidR="009903B1" w:rsidRPr="009903B1" w:rsidRDefault="009903B1" w:rsidP="00EF7C09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420" w:firstLine="300"/>
        <w:jc w:val="both"/>
        <w:rPr>
          <w:rStyle w:val="Hypertextovodkaz"/>
          <w:rFonts w:asciiTheme="minorHAnsi" w:hAnsiTheme="minorHAnsi" w:cstheme="minorHAnsi"/>
        </w:rPr>
      </w:pPr>
    </w:p>
    <w:p w14:paraId="651433F9" w14:textId="77777777" w:rsidR="009903B1" w:rsidRPr="009903B1" w:rsidRDefault="009903B1" w:rsidP="00EF7C0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195" w:line="340" w:lineRule="exact"/>
        <w:jc w:val="both"/>
        <w:rPr>
          <w:rFonts w:cs="Arial"/>
        </w:rPr>
      </w:pPr>
      <w:r w:rsidRPr="009903B1">
        <w:rPr>
          <w:rFonts w:asciiTheme="minorHAnsi" w:hAnsiTheme="minorHAnsi" w:cstheme="minorHAnsi"/>
          <w:b/>
          <w:bCs/>
        </w:rPr>
        <w:t>Prodávající 2</w:t>
      </w:r>
      <w:r w:rsidRPr="009903B1">
        <w:rPr>
          <w:rFonts w:asciiTheme="minorHAnsi" w:hAnsiTheme="minorHAnsi" w:cstheme="minorHAnsi"/>
        </w:rPr>
        <w:t xml:space="preserve">: </w:t>
      </w:r>
      <w:r w:rsidRPr="009903B1">
        <w:rPr>
          <w:rFonts w:cs="Arial"/>
        </w:rPr>
        <w:t>František Tikovský</w:t>
      </w:r>
    </w:p>
    <w:p w14:paraId="531ABF9B" w14:textId="77777777" w:rsidR="009903B1" w:rsidRPr="009903B1" w:rsidRDefault="009903B1" w:rsidP="00EF7C09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420" w:firstLine="300"/>
        <w:jc w:val="both"/>
        <w:rPr>
          <w:rFonts w:cs="Arial"/>
          <w:b/>
          <w:bCs/>
        </w:rPr>
      </w:pPr>
      <w:r w:rsidRPr="009903B1">
        <w:rPr>
          <w:rFonts w:asciiTheme="minorHAnsi" w:hAnsiTheme="minorHAnsi" w:cstheme="minorHAnsi"/>
        </w:rPr>
        <w:t>Adresa</w:t>
      </w:r>
      <w:r w:rsidRPr="009903B1">
        <w:rPr>
          <w:rFonts w:asciiTheme="minorHAnsi" w:hAnsiTheme="minorHAnsi" w:cstheme="minorHAnsi"/>
          <w:b/>
          <w:bCs/>
        </w:rPr>
        <w:t xml:space="preserve">: </w:t>
      </w:r>
      <w:r w:rsidRPr="009903B1">
        <w:rPr>
          <w:rFonts w:cs="Arial"/>
        </w:rPr>
        <w:t>Mohelnická 770/5, 197 00, Praha 9</w:t>
      </w:r>
    </w:p>
    <w:p w14:paraId="44358994" w14:textId="77777777" w:rsidR="009903B1" w:rsidRDefault="009903B1" w:rsidP="009903B1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420" w:firstLine="300"/>
        <w:jc w:val="both"/>
      </w:pPr>
      <w:r w:rsidRPr="009903B1">
        <w:rPr>
          <w:rFonts w:asciiTheme="minorHAnsi" w:hAnsiTheme="minorHAnsi" w:cstheme="minorHAnsi"/>
        </w:rPr>
        <w:t xml:space="preserve">E-mail: </w:t>
      </w:r>
      <w:hyperlink r:id="rId10" w:history="1">
        <w:r>
          <w:rPr>
            <w:rStyle w:val="Hypertextovodkaz"/>
          </w:rPr>
          <w:t>fr.tikovsky@seznam.cz</w:t>
        </w:r>
      </w:hyperlink>
      <w:r>
        <w:t>   </w:t>
      </w:r>
    </w:p>
    <w:p w14:paraId="3F42B89D" w14:textId="77777777" w:rsidR="009903B1" w:rsidRPr="009903B1" w:rsidRDefault="009903B1" w:rsidP="00EF7C09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420" w:firstLine="300"/>
        <w:jc w:val="both"/>
        <w:rPr>
          <w:rFonts w:asciiTheme="minorHAnsi" w:hAnsiTheme="minorHAnsi" w:cstheme="minorHAnsi"/>
        </w:rPr>
      </w:pPr>
    </w:p>
    <w:p w14:paraId="54EBDEA9" w14:textId="77777777" w:rsidR="009903B1" w:rsidRPr="009903B1" w:rsidRDefault="009903B1" w:rsidP="00EF7C0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  <w:b/>
          <w:bCs/>
        </w:rPr>
      </w:pPr>
      <w:r w:rsidRPr="009903B1">
        <w:rPr>
          <w:rFonts w:asciiTheme="minorHAnsi" w:hAnsiTheme="minorHAnsi" w:cstheme="minorHAnsi"/>
          <w:b/>
          <w:bCs/>
        </w:rPr>
        <w:t>Kupující:</w:t>
      </w:r>
    </w:p>
    <w:p w14:paraId="77C9E8CF" w14:textId="77777777" w:rsidR="009903B1" w:rsidRPr="009903B1" w:rsidRDefault="009903B1" w:rsidP="00EF7C09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420" w:firstLine="300"/>
        <w:jc w:val="both"/>
        <w:rPr>
          <w:rFonts w:asciiTheme="minorHAnsi" w:hAnsiTheme="minorHAnsi" w:cstheme="minorHAnsi"/>
        </w:rPr>
      </w:pPr>
      <w:r w:rsidRPr="009903B1">
        <w:rPr>
          <w:rFonts w:asciiTheme="minorHAnsi" w:hAnsiTheme="minorHAnsi" w:cstheme="minorHAnsi"/>
        </w:rPr>
        <w:t xml:space="preserve">Adresa: </w:t>
      </w:r>
      <w:r w:rsidRPr="009903B1">
        <w:rPr>
          <w:rFonts w:cs="Arial"/>
          <w:bCs/>
        </w:rPr>
        <w:t>Bohdanečská 97, 190 17 Praha–Vinoř</w:t>
      </w:r>
    </w:p>
    <w:p w14:paraId="17F5513A" w14:textId="77777777" w:rsidR="009903B1" w:rsidRPr="009903B1" w:rsidRDefault="009903B1" w:rsidP="00EF7C09">
      <w:pPr>
        <w:pStyle w:val="Odstavecseseznamem"/>
        <w:widowControl w:val="0"/>
        <w:autoSpaceDE w:val="0"/>
        <w:autoSpaceDN w:val="0"/>
        <w:adjustRightInd w:val="0"/>
        <w:spacing w:after="195" w:line="340" w:lineRule="exact"/>
        <w:ind w:left="420" w:firstLine="300"/>
        <w:jc w:val="both"/>
        <w:rPr>
          <w:rFonts w:asciiTheme="minorHAnsi" w:hAnsiTheme="minorHAnsi" w:cstheme="minorHAnsi"/>
        </w:rPr>
      </w:pPr>
      <w:r w:rsidRPr="009903B1">
        <w:rPr>
          <w:rFonts w:asciiTheme="minorHAnsi" w:hAnsiTheme="minorHAnsi" w:cstheme="minorHAnsi"/>
        </w:rPr>
        <w:t xml:space="preserve">E-mail: </w:t>
      </w:r>
      <w:hyperlink r:id="rId11" w:history="1">
        <w:r w:rsidRPr="00D234CE">
          <w:rPr>
            <w:rStyle w:val="Hypertextovodkaz"/>
          </w:rPr>
          <w:t>michal.biskup@praha-vinor.cz</w:t>
        </w:r>
      </w:hyperlink>
      <w:r>
        <w:t xml:space="preserve"> </w:t>
      </w:r>
    </w:p>
    <w:p w14:paraId="3AF3DBD1" w14:textId="117DCF40" w:rsidR="002225F0" w:rsidRDefault="002225F0" w:rsidP="00EF7C09">
      <w:pPr>
        <w:widowControl w:val="0"/>
        <w:autoSpaceDE w:val="0"/>
        <w:autoSpaceDN w:val="0"/>
        <w:adjustRightInd w:val="0"/>
        <w:spacing w:line="340" w:lineRule="exact"/>
        <w:ind w:left="420"/>
        <w:jc w:val="both"/>
        <w:rPr>
          <w:rFonts w:asciiTheme="minorHAnsi" w:hAnsiTheme="minorHAnsi" w:cstheme="minorHAnsi"/>
        </w:rPr>
      </w:pPr>
    </w:p>
    <w:p w14:paraId="40AEE70E" w14:textId="77777777" w:rsidR="007173A5" w:rsidRDefault="00C44A6D" w:rsidP="00717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D47AFE">
        <w:rPr>
          <w:rFonts w:asciiTheme="minorHAnsi" w:hAnsiTheme="minorHAnsi" w:cstheme="minorHAnsi"/>
        </w:rPr>
        <w:t xml:space="preserve">Smluvní strany se vzájemně dohodly, že tato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mlouva může být měněna, pokud se na příslušné změně obě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 xml:space="preserve">mluvní strany dohodnou, a to ve formě písemného dodatku této </w:t>
      </w:r>
      <w:r w:rsidR="00D45F93">
        <w:rPr>
          <w:rFonts w:asciiTheme="minorHAnsi" w:hAnsiTheme="minorHAnsi" w:cstheme="minorHAnsi"/>
        </w:rPr>
        <w:t>S</w:t>
      </w:r>
      <w:r w:rsidRPr="00D47AFE">
        <w:rPr>
          <w:rFonts w:asciiTheme="minorHAnsi" w:hAnsiTheme="minorHAnsi" w:cstheme="minorHAnsi"/>
        </w:rPr>
        <w:t>mlouvy</w:t>
      </w:r>
      <w:r w:rsidR="00D45F93">
        <w:rPr>
          <w:rFonts w:asciiTheme="minorHAnsi" w:hAnsiTheme="minorHAnsi" w:cstheme="minorHAnsi"/>
        </w:rPr>
        <w:t>.</w:t>
      </w:r>
    </w:p>
    <w:p w14:paraId="282D03AD" w14:textId="35F79287" w:rsidR="00655F25" w:rsidRPr="007173A5" w:rsidRDefault="007173A5" w:rsidP="007173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7173A5">
        <w:rPr>
          <w:rFonts w:asciiTheme="minorHAnsi" w:hAnsiTheme="minorHAnsi" w:cstheme="minorHAnsi"/>
        </w:rPr>
        <w:lastRenderedPageBreak/>
        <w:t xml:space="preserve">Tato smlouva je vyhotovena v </w:t>
      </w:r>
      <w:r w:rsidR="00655F25">
        <w:rPr>
          <w:rFonts w:asciiTheme="minorHAnsi" w:hAnsiTheme="minorHAnsi" w:cstheme="minorHAnsi"/>
        </w:rPr>
        <w:t>4</w:t>
      </w:r>
      <w:r w:rsidRPr="007173A5">
        <w:rPr>
          <w:rFonts w:asciiTheme="minorHAnsi" w:hAnsiTheme="minorHAnsi" w:cstheme="minorHAnsi"/>
        </w:rPr>
        <w:t xml:space="preserve"> vyhotoveních, z nichž každé má povahu originálu. Každý prodávající obdrží jedno vyhotovení, </w:t>
      </w:r>
      <w:r w:rsidR="00655F25">
        <w:rPr>
          <w:rFonts w:asciiTheme="minorHAnsi" w:hAnsiTheme="minorHAnsi" w:cstheme="minorHAnsi"/>
        </w:rPr>
        <w:t xml:space="preserve">jedno </w:t>
      </w:r>
      <w:r w:rsidRPr="007173A5">
        <w:rPr>
          <w:rFonts w:asciiTheme="minorHAnsi" w:hAnsiTheme="minorHAnsi" w:cstheme="minorHAnsi"/>
        </w:rPr>
        <w:t>vyhotovení obdrží kupující a jedno vyhotovení s úředně ověřeným podpisem smluvních stran je určeno pro katastrální úřad.</w:t>
      </w:r>
    </w:p>
    <w:p w14:paraId="2B88917A" w14:textId="29648C4C" w:rsidR="00655F25" w:rsidRDefault="00C44A6D" w:rsidP="00655F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655F25">
        <w:rPr>
          <w:rFonts w:asciiTheme="minorHAnsi" w:hAnsiTheme="minorHAnsi" w:cstheme="minorHAnsi"/>
        </w:rPr>
        <w:t>Smluvní</w:t>
      </w:r>
      <w:r w:rsidR="00655F25">
        <w:rPr>
          <w:rFonts w:asciiTheme="minorHAnsi" w:hAnsiTheme="minorHAnsi" w:cstheme="minorHAnsi"/>
        </w:rPr>
        <w:t xml:space="preserve"> </w:t>
      </w:r>
      <w:r w:rsidRPr="00655F25">
        <w:rPr>
          <w:rFonts w:asciiTheme="minorHAnsi" w:hAnsiTheme="minorHAnsi" w:cstheme="minorHAnsi"/>
        </w:rPr>
        <w:t xml:space="preserve">strany prohlašují, že se s obsahem této </w:t>
      </w:r>
      <w:r w:rsidR="00952BC3" w:rsidRPr="00655F25">
        <w:rPr>
          <w:rFonts w:asciiTheme="minorHAnsi" w:hAnsiTheme="minorHAnsi" w:cstheme="minorHAnsi"/>
        </w:rPr>
        <w:t>S</w:t>
      </w:r>
      <w:r w:rsidRPr="00655F25">
        <w:rPr>
          <w:rFonts w:asciiTheme="minorHAnsi" w:hAnsiTheme="minorHAnsi" w:cstheme="minorHAnsi"/>
        </w:rPr>
        <w:t>mlouvy seznámily, že odpovídá jejich pravé vůli, jejíž projev činí svobodně, vážně, prosty omylu a za podmínek nikterak nápadně nevýhodných, na důkaz čeho</w:t>
      </w:r>
      <w:r w:rsidR="002225F0">
        <w:rPr>
          <w:rFonts w:asciiTheme="minorHAnsi" w:hAnsiTheme="minorHAnsi" w:cstheme="minorHAnsi"/>
        </w:rPr>
        <w:t>,</w:t>
      </w:r>
      <w:r w:rsidRPr="00655F25">
        <w:rPr>
          <w:rFonts w:asciiTheme="minorHAnsi" w:hAnsiTheme="minorHAnsi" w:cstheme="minorHAnsi"/>
        </w:rPr>
        <w:t xml:space="preserve"> připojují své podpisy.</w:t>
      </w:r>
    </w:p>
    <w:p w14:paraId="5DC7F557" w14:textId="686B2BE6" w:rsidR="00655F25" w:rsidRPr="007173A5" w:rsidRDefault="00655F25" w:rsidP="00655F2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173A5">
        <w:rPr>
          <w:rFonts w:asciiTheme="minorHAnsi" w:hAnsiTheme="minorHAnsi" w:cstheme="minorHAnsi"/>
        </w:rPr>
        <w:t xml:space="preserve">Uzavření této Smlouvy schválilo dne </w:t>
      </w:r>
      <w:r w:rsidR="002D67EB">
        <w:rPr>
          <w:rFonts w:asciiTheme="minorHAnsi" w:hAnsiTheme="minorHAnsi" w:cstheme="minorHAnsi"/>
        </w:rPr>
        <w:t>22.04.2024</w:t>
      </w:r>
      <w:r w:rsidRPr="007173A5">
        <w:rPr>
          <w:rFonts w:asciiTheme="minorHAnsi" w:hAnsiTheme="minorHAnsi" w:cstheme="minorHAnsi"/>
        </w:rPr>
        <w:t xml:space="preserve"> Zastupitelstvo</w:t>
      </w:r>
      <w:r>
        <w:rPr>
          <w:rFonts w:asciiTheme="minorHAnsi" w:hAnsiTheme="minorHAnsi" w:cstheme="minorHAnsi"/>
        </w:rPr>
        <w:t xml:space="preserve"> Městské části</w:t>
      </w:r>
      <w:r w:rsidRPr="007173A5">
        <w:rPr>
          <w:rFonts w:asciiTheme="minorHAnsi" w:hAnsiTheme="minorHAnsi" w:cstheme="minorHAnsi"/>
        </w:rPr>
        <w:t xml:space="preserve"> Praha–Vinoř </w:t>
      </w:r>
      <w:r w:rsidR="002D67EB">
        <w:rPr>
          <w:rFonts w:asciiTheme="minorHAnsi" w:hAnsiTheme="minorHAnsi" w:cstheme="minorHAnsi"/>
        </w:rPr>
        <w:t>Z11/267/2024.</w:t>
      </w:r>
    </w:p>
    <w:p w14:paraId="222939D7" w14:textId="2FE49935" w:rsidR="00655F25" w:rsidRPr="00EF7C09" w:rsidRDefault="00655F25" w:rsidP="00EF7C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5" w:line="340" w:lineRule="exact"/>
        <w:jc w:val="both"/>
        <w:rPr>
          <w:rFonts w:asciiTheme="minorHAnsi" w:hAnsiTheme="minorHAnsi" w:cstheme="minorHAnsi"/>
        </w:rPr>
      </w:pPr>
      <w:r w:rsidRPr="00EF7C09">
        <w:rPr>
          <w:rFonts w:asciiTheme="minorHAnsi" w:hAnsiTheme="minorHAnsi" w:cstheme="minorHAnsi"/>
        </w:rPr>
        <w:t xml:space="preserve">Tato smlouva nabývá platnosti dnem podpisu smluvních stran a účinnosti uveřejněním v registru smluv.   </w:t>
      </w:r>
    </w:p>
    <w:p w14:paraId="6CBD0076" w14:textId="77777777" w:rsidR="00655F25" w:rsidRPr="00D47AFE" w:rsidRDefault="00655F25" w:rsidP="00EF7C09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</w:rPr>
      </w:pPr>
    </w:p>
    <w:p w14:paraId="4861B41E" w14:textId="77777777" w:rsidR="00952BC3" w:rsidRPr="00D47AFE" w:rsidRDefault="00952BC3" w:rsidP="00D47AFE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</w:rPr>
      </w:pPr>
    </w:p>
    <w:tbl>
      <w:tblPr>
        <w:tblW w:w="94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3"/>
        <w:gridCol w:w="4733"/>
      </w:tblGrid>
      <w:tr w:rsidR="00952BC3" w:rsidRPr="00515EFD" w14:paraId="7187984B" w14:textId="77777777">
        <w:trPr>
          <w:trHeight w:val="517"/>
        </w:trPr>
        <w:tc>
          <w:tcPr>
            <w:tcW w:w="4733" w:type="dxa"/>
          </w:tcPr>
          <w:p w14:paraId="30862F9D" w14:textId="60279FF4" w:rsidR="00952BC3" w:rsidRPr="00515EFD" w:rsidRDefault="00952BC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085652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  <w:p w14:paraId="26DD6C9C" w14:textId="77777777" w:rsidR="00952BC3" w:rsidRPr="00515EFD" w:rsidRDefault="00952B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C5698" w14:textId="77777777" w:rsidR="00952BC3" w:rsidRPr="00515EFD" w:rsidRDefault="00952B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63EC5" w14:textId="77777777" w:rsidR="002F048E" w:rsidRDefault="002F04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09E15" w14:textId="77777777" w:rsidR="002F048E" w:rsidRDefault="002F04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2C85A" w14:textId="373939F1" w:rsidR="00952BC3" w:rsidRPr="00515EFD" w:rsidRDefault="00952B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  <w:p w14:paraId="5CBD1B4E" w14:textId="77777777" w:rsidR="00952BC3" w:rsidRPr="00515EFD" w:rsidRDefault="00952BC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F521AE" w14:textId="77777777" w:rsidR="002F048E" w:rsidRDefault="002F048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JUDr. Eva </w:t>
            </w:r>
            <w:proofErr w:type="spellStart"/>
            <w:r w:rsidRPr="002F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Štrupová</w:t>
            </w:r>
            <w:proofErr w:type="spellEnd"/>
          </w:p>
          <w:p w14:paraId="2CF96175" w14:textId="1EA285D6" w:rsidR="00952BC3" w:rsidRPr="00515EFD" w:rsidRDefault="00952BC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2BC3">
              <w:rPr>
                <w:rFonts w:asciiTheme="minorHAnsi" w:hAnsiTheme="minorHAnsi" w:cstheme="minorHAnsi"/>
                <w:sz w:val="22"/>
                <w:szCs w:val="22"/>
              </w:rPr>
              <w:t>Prodávající</w:t>
            </w:r>
          </w:p>
        </w:tc>
        <w:tc>
          <w:tcPr>
            <w:tcW w:w="4733" w:type="dxa"/>
          </w:tcPr>
          <w:p w14:paraId="761C8A23" w14:textId="4E8BD956" w:rsidR="00952BC3" w:rsidRPr="00515EFD" w:rsidRDefault="00952BC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085652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  <w:p w14:paraId="3FEC493D" w14:textId="77777777" w:rsidR="00952BC3" w:rsidRPr="00515EFD" w:rsidRDefault="00952B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291FC" w14:textId="77777777" w:rsidR="00952BC3" w:rsidRPr="00515EFD" w:rsidRDefault="00952B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1E504" w14:textId="77777777" w:rsidR="002F048E" w:rsidRDefault="002F04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93E55" w14:textId="77777777" w:rsidR="002F048E" w:rsidRDefault="002F04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74ECE" w14:textId="34DB9469" w:rsidR="00952BC3" w:rsidRPr="00515EFD" w:rsidRDefault="00952B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  <w:p w14:paraId="03472203" w14:textId="77777777" w:rsidR="00952BC3" w:rsidRPr="00515EFD" w:rsidRDefault="00952BC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B7790D" w14:textId="77777777" w:rsidR="002F048E" w:rsidRDefault="002F048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František Tikovský</w:t>
            </w:r>
          </w:p>
          <w:p w14:paraId="557E8380" w14:textId="08519F1F" w:rsidR="00952BC3" w:rsidRPr="00515EFD" w:rsidRDefault="002F048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2BC3">
              <w:rPr>
                <w:rFonts w:asciiTheme="minorHAnsi" w:hAnsiTheme="minorHAnsi" w:cstheme="minorHAnsi"/>
                <w:sz w:val="22"/>
                <w:szCs w:val="22"/>
              </w:rPr>
              <w:t>Prodávající</w:t>
            </w:r>
          </w:p>
        </w:tc>
      </w:tr>
    </w:tbl>
    <w:p w14:paraId="5AA4BA46" w14:textId="77777777" w:rsidR="002F048E" w:rsidRDefault="002F048E" w:rsidP="00D47AFE">
      <w:pPr>
        <w:widowControl w:val="0"/>
        <w:autoSpaceDE w:val="0"/>
        <w:autoSpaceDN w:val="0"/>
        <w:adjustRightInd w:val="0"/>
        <w:spacing w:after="195" w:line="340" w:lineRule="exact"/>
        <w:rPr>
          <w:rFonts w:asciiTheme="minorHAnsi" w:hAnsiTheme="minorHAnsi" w:cstheme="minorHAnsi"/>
        </w:rPr>
      </w:pPr>
    </w:p>
    <w:p w14:paraId="77D575CD" w14:textId="77777777" w:rsidR="007A4CD3" w:rsidRDefault="007A4CD3" w:rsidP="00D47AFE">
      <w:pPr>
        <w:widowControl w:val="0"/>
        <w:autoSpaceDE w:val="0"/>
        <w:autoSpaceDN w:val="0"/>
        <w:adjustRightInd w:val="0"/>
        <w:spacing w:after="195" w:line="340" w:lineRule="exact"/>
        <w:rPr>
          <w:rFonts w:asciiTheme="minorHAnsi" w:hAnsiTheme="minorHAnsi" w:cstheme="minorHAnsi"/>
        </w:rPr>
      </w:pPr>
    </w:p>
    <w:p w14:paraId="772C98DB" w14:textId="77777777" w:rsidR="002F048E" w:rsidRDefault="002F048E" w:rsidP="00D47AFE">
      <w:pPr>
        <w:widowControl w:val="0"/>
        <w:autoSpaceDE w:val="0"/>
        <w:autoSpaceDN w:val="0"/>
        <w:adjustRightInd w:val="0"/>
        <w:spacing w:after="195" w:line="340" w:lineRule="exact"/>
        <w:rPr>
          <w:rFonts w:asciiTheme="minorHAnsi" w:hAnsiTheme="minorHAnsi" w:cstheme="minorHAnsi"/>
        </w:rPr>
      </w:pPr>
    </w:p>
    <w:tbl>
      <w:tblPr>
        <w:tblW w:w="94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3"/>
        <w:gridCol w:w="4733"/>
      </w:tblGrid>
      <w:tr w:rsidR="002F048E" w:rsidRPr="00515EFD" w14:paraId="1B2005E4" w14:textId="77777777">
        <w:trPr>
          <w:trHeight w:val="517"/>
        </w:trPr>
        <w:tc>
          <w:tcPr>
            <w:tcW w:w="4733" w:type="dxa"/>
          </w:tcPr>
          <w:p w14:paraId="0A92789E" w14:textId="77777777" w:rsidR="002F048E" w:rsidRPr="00515EFD" w:rsidRDefault="002F048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  <w:p w14:paraId="302A0B15" w14:textId="77777777" w:rsidR="002F048E" w:rsidRPr="00515EFD" w:rsidRDefault="002F04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DC096" w14:textId="77777777" w:rsidR="002F048E" w:rsidRDefault="002F04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BF11F" w14:textId="77777777" w:rsidR="00C552AA" w:rsidRDefault="00C552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685D2" w14:textId="77777777" w:rsidR="002F048E" w:rsidRDefault="002F04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CD82E" w14:textId="3AB2092B" w:rsidR="002F048E" w:rsidRPr="00515EFD" w:rsidRDefault="002F04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5EF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  <w:p w14:paraId="537E393F" w14:textId="77777777" w:rsidR="002F048E" w:rsidRPr="00515EFD" w:rsidRDefault="002F048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D6FD46" w14:textId="77777777" w:rsidR="002F048E" w:rsidRDefault="002F048E" w:rsidP="002F048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73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Městská část Praha–Vinoř</w:t>
            </w:r>
          </w:p>
          <w:p w14:paraId="084D5EA6" w14:textId="12BF419F" w:rsidR="002F048E" w:rsidRPr="00515EFD" w:rsidRDefault="002F048E" w:rsidP="002F048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Kupující</w:t>
            </w:r>
          </w:p>
        </w:tc>
        <w:tc>
          <w:tcPr>
            <w:tcW w:w="4733" w:type="dxa"/>
          </w:tcPr>
          <w:p w14:paraId="14DA70A4" w14:textId="0A18A2E8" w:rsidR="002F048E" w:rsidRPr="00515EFD" w:rsidRDefault="002F048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4A2A45" w14:textId="77777777" w:rsidR="00952BC3" w:rsidRPr="00D47AFE" w:rsidRDefault="00952BC3" w:rsidP="00D47AFE">
      <w:pPr>
        <w:widowControl w:val="0"/>
        <w:autoSpaceDE w:val="0"/>
        <w:autoSpaceDN w:val="0"/>
        <w:adjustRightInd w:val="0"/>
        <w:spacing w:after="195" w:line="340" w:lineRule="exact"/>
        <w:rPr>
          <w:rFonts w:asciiTheme="minorHAnsi" w:hAnsiTheme="minorHAnsi" w:cstheme="minorHAnsi"/>
        </w:rPr>
      </w:pPr>
    </w:p>
    <w:sectPr w:rsidR="00952BC3" w:rsidRPr="00D47AFE" w:rsidSect="00522A37">
      <w:footerReference w:type="default" r:id="rId12"/>
      <w:pgSz w:w="11906" w:h="16838"/>
      <w:pgMar w:top="1276" w:right="1417" w:bottom="1417" w:left="1417" w:header="39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3CC1" w14:textId="77777777" w:rsidR="00522A37" w:rsidRDefault="00522A37" w:rsidP="00E139CD">
      <w:r>
        <w:separator/>
      </w:r>
    </w:p>
  </w:endnote>
  <w:endnote w:type="continuationSeparator" w:id="0">
    <w:p w14:paraId="269FA9B2" w14:textId="77777777" w:rsidR="00522A37" w:rsidRDefault="00522A37" w:rsidP="00E1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8604420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E0E33" w14:textId="23B37D75" w:rsidR="003A684C" w:rsidRPr="003A684C" w:rsidRDefault="003A684C">
            <w:pPr>
              <w:pStyle w:val="Zpat"/>
              <w:jc w:val="center"/>
              <w:rPr>
                <w:sz w:val="18"/>
                <w:szCs w:val="18"/>
              </w:rPr>
            </w:pPr>
            <w:r w:rsidRPr="003A684C">
              <w:rPr>
                <w:sz w:val="18"/>
                <w:szCs w:val="18"/>
              </w:rPr>
              <w:t xml:space="preserve">Stránka </w:t>
            </w:r>
            <w:r w:rsidRPr="003A684C">
              <w:rPr>
                <w:b/>
                <w:bCs/>
                <w:sz w:val="18"/>
                <w:szCs w:val="18"/>
              </w:rPr>
              <w:fldChar w:fldCharType="begin"/>
            </w:r>
            <w:r w:rsidRPr="003A684C">
              <w:rPr>
                <w:b/>
                <w:bCs/>
                <w:sz w:val="18"/>
                <w:szCs w:val="18"/>
              </w:rPr>
              <w:instrText>PAGE</w:instrText>
            </w:r>
            <w:r w:rsidRPr="003A684C">
              <w:rPr>
                <w:b/>
                <w:bCs/>
                <w:sz w:val="18"/>
                <w:szCs w:val="18"/>
              </w:rPr>
              <w:fldChar w:fldCharType="separate"/>
            </w:r>
            <w:r w:rsidRPr="003A684C">
              <w:rPr>
                <w:b/>
                <w:bCs/>
                <w:sz w:val="18"/>
                <w:szCs w:val="18"/>
              </w:rPr>
              <w:t>2</w:t>
            </w:r>
            <w:r w:rsidRPr="003A684C">
              <w:rPr>
                <w:b/>
                <w:bCs/>
                <w:sz w:val="18"/>
                <w:szCs w:val="18"/>
              </w:rPr>
              <w:fldChar w:fldCharType="end"/>
            </w:r>
            <w:r w:rsidRPr="003A684C">
              <w:rPr>
                <w:sz w:val="18"/>
                <w:szCs w:val="18"/>
              </w:rPr>
              <w:t xml:space="preserve"> z </w:t>
            </w:r>
            <w:r w:rsidRPr="003A684C">
              <w:rPr>
                <w:b/>
                <w:bCs/>
                <w:sz w:val="18"/>
                <w:szCs w:val="18"/>
              </w:rPr>
              <w:fldChar w:fldCharType="begin"/>
            </w:r>
            <w:r w:rsidRPr="003A684C">
              <w:rPr>
                <w:b/>
                <w:bCs/>
                <w:sz w:val="18"/>
                <w:szCs w:val="18"/>
              </w:rPr>
              <w:instrText>NUMPAGES</w:instrText>
            </w:r>
            <w:r w:rsidRPr="003A684C">
              <w:rPr>
                <w:b/>
                <w:bCs/>
                <w:sz w:val="18"/>
                <w:szCs w:val="18"/>
              </w:rPr>
              <w:fldChar w:fldCharType="separate"/>
            </w:r>
            <w:r w:rsidRPr="003A684C">
              <w:rPr>
                <w:b/>
                <w:bCs/>
                <w:sz w:val="18"/>
                <w:szCs w:val="18"/>
              </w:rPr>
              <w:t>2</w:t>
            </w:r>
            <w:r w:rsidRPr="003A684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8CC383" w14:textId="77777777" w:rsidR="003A684C" w:rsidRDefault="003A6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D1B5" w14:textId="77777777" w:rsidR="00522A37" w:rsidRDefault="00522A37" w:rsidP="00E139CD">
      <w:r>
        <w:separator/>
      </w:r>
    </w:p>
  </w:footnote>
  <w:footnote w:type="continuationSeparator" w:id="0">
    <w:p w14:paraId="53F879B7" w14:textId="77777777" w:rsidR="00522A37" w:rsidRDefault="00522A37" w:rsidP="00E1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B8"/>
    <w:multiLevelType w:val="multilevel"/>
    <w:tmpl w:val="088C1C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69738B"/>
    <w:multiLevelType w:val="hybridMultilevel"/>
    <w:tmpl w:val="BCD82148"/>
    <w:lvl w:ilvl="0" w:tplc="BEB84FB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B32"/>
    <w:multiLevelType w:val="hybridMultilevel"/>
    <w:tmpl w:val="23CA7C44"/>
    <w:lvl w:ilvl="0" w:tplc="9926D088">
      <w:start w:val="5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72B"/>
    <w:multiLevelType w:val="hybridMultilevel"/>
    <w:tmpl w:val="39721EBA"/>
    <w:lvl w:ilvl="0" w:tplc="CED8DFEA">
      <w:start w:val="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B6"/>
    <w:multiLevelType w:val="hybridMultilevel"/>
    <w:tmpl w:val="9F14555C"/>
    <w:lvl w:ilvl="0" w:tplc="052E1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300BB"/>
    <w:multiLevelType w:val="hybridMultilevel"/>
    <w:tmpl w:val="4B2642C0"/>
    <w:lvl w:ilvl="0" w:tplc="BA1A31D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CCB"/>
    <w:multiLevelType w:val="hybridMultilevel"/>
    <w:tmpl w:val="5CFE0D9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4BF791E"/>
    <w:multiLevelType w:val="multilevel"/>
    <w:tmpl w:val="109A3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4F750BE"/>
    <w:multiLevelType w:val="hybridMultilevel"/>
    <w:tmpl w:val="919819AC"/>
    <w:lvl w:ilvl="0" w:tplc="15105770">
      <w:start w:val="7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7F1D"/>
    <w:multiLevelType w:val="hybridMultilevel"/>
    <w:tmpl w:val="9E022D7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F4AAE51"/>
    <w:multiLevelType w:val="multilevel"/>
    <w:tmpl w:val="109A3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34F60E33"/>
    <w:multiLevelType w:val="hybridMultilevel"/>
    <w:tmpl w:val="6F101162"/>
    <w:lvl w:ilvl="0" w:tplc="6414BAA2">
      <w:start w:val="1"/>
      <w:numFmt w:val="decimal"/>
      <w:lvlText w:val="%1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4607"/>
    <w:multiLevelType w:val="hybridMultilevel"/>
    <w:tmpl w:val="CC768846"/>
    <w:lvl w:ilvl="0" w:tplc="4CCC8352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729C"/>
    <w:multiLevelType w:val="hybridMultilevel"/>
    <w:tmpl w:val="51745B5C"/>
    <w:lvl w:ilvl="0" w:tplc="A46C5044">
      <w:start w:val="6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20C73"/>
    <w:multiLevelType w:val="hybridMultilevel"/>
    <w:tmpl w:val="A3FC8290"/>
    <w:lvl w:ilvl="0" w:tplc="0728003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55A33"/>
    <w:multiLevelType w:val="multilevel"/>
    <w:tmpl w:val="4A82B78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56FF2E9D"/>
    <w:multiLevelType w:val="hybridMultilevel"/>
    <w:tmpl w:val="14F8DEE8"/>
    <w:lvl w:ilvl="0" w:tplc="EE46A2E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B44FC"/>
    <w:multiLevelType w:val="hybridMultilevel"/>
    <w:tmpl w:val="93DCFED0"/>
    <w:lvl w:ilvl="0" w:tplc="AD7AB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E63DA"/>
    <w:multiLevelType w:val="hybridMultilevel"/>
    <w:tmpl w:val="E0246B50"/>
    <w:lvl w:ilvl="0" w:tplc="2F902EC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55727"/>
    <w:multiLevelType w:val="hybridMultilevel"/>
    <w:tmpl w:val="56B82CB8"/>
    <w:lvl w:ilvl="0" w:tplc="117C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3976AC"/>
    <w:multiLevelType w:val="hybridMultilevel"/>
    <w:tmpl w:val="D59A1D78"/>
    <w:lvl w:ilvl="0" w:tplc="4A82AC3C">
      <w:start w:val="3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1B76"/>
    <w:multiLevelType w:val="multilevel"/>
    <w:tmpl w:val="DB4475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714818D9"/>
    <w:multiLevelType w:val="hybridMultilevel"/>
    <w:tmpl w:val="D9C03A2E"/>
    <w:lvl w:ilvl="0" w:tplc="60AADF5A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0D30C"/>
    <w:multiLevelType w:val="multilevel"/>
    <w:tmpl w:val="02E0B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7BCA4BCB"/>
    <w:multiLevelType w:val="hybridMultilevel"/>
    <w:tmpl w:val="4A04017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DD52120"/>
    <w:multiLevelType w:val="multilevel"/>
    <w:tmpl w:val="4BF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7DF16B3F"/>
    <w:multiLevelType w:val="hybridMultilevel"/>
    <w:tmpl w:val="75E8E798"/>
    <w:lvl w:ilvl="0" w:tplc="43126A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6841">
    <w:abstractNumId w:val="10"/>
  </w:num>
  <w:num w:numId="2" w16cid:durableId="1922182528">
    <w:abstractNumId w:val="21"/>
  </w:num>
  <w:num w:numId="3" w16cid:durableId="297809765">
    <w:abstractNumId w:val="23"/>
  </w:num>
  <w:num w:numId="4" w16cid:durableId="121004662">
    <w:abstractNumId w:val="4"/>
  </w:num>
  <w:num w:numId="5" w16cid:durableId="1395203077">
    <w:abstractNumId w:val="19"/>
  </w:num>
  <w:num w:numId="6" w16cid:durableId="1237665454">
    <w:abstractNumId w:val="0"/>
  </w:num>
  <w:num w:numId="7" w16cid:durableId="1042944221">
    <w:abstractNumId w:val="15"/>
  </w:num>
  <w:num w:numId="8" w16cid:durableId="1562209210">
    <w:abstractNumId w:val="17"/>
  </w:num>
  <w:num w:numId="9" w16cid:durableId="1633366225">
    <w:abstractNumId w:val="26"/>
  </w:num>
  <w:num w:numId="10" w16cid:durableId="1041785313">
    <w:abstractNumId w:val="12"/>
  </w:num>
  <w:num w:numId="11" w16cid:durableId="225454715">
    <w:abstractNumId w:val="20"/>
  </w:num>
  <w:num w:numId="12" w16cid:durableId="1288968393">
    <w:abstractNumId w:val="3"/>
  </w:num>
  <w:num w:numId="13" w16cid:durableId="1217624015">
    <w:abstractNumId w:val="2"/>
  </w:num>
  <w:num w:numId="14" w16cid:durableId="1569265003">
    <w:abstractNumId w:val="14"/>
  </w:num>
  <w:num w:numId="15" w16cid:durableId="1955594606">
    <w:abstractNumId w:val="1"/>
  </w:num>
  <w:num w:numId="16" w16cid:durableId="1962880544">
    <w:abstractNumId w:val="25"/>
  </w:num>
  <w:num w:numId="17" w16cid:durableId="331374565">
    <w:abstractNumId w:val="6"/>
  </w:num>
  <w:num w:numId="18" w16cid:durableId="1870755101">
    <w:abstractNumId w:val="9"/>
  </w:num>
  <w:num w:numId="19" w16cid:durableId="908812122">
    <w:abstractNumId w:val="7"/>
  </w:num>
  <w:num w:numId="20" w16cid:durableId="1902711509">
    <w:abstractNumId w:val="8"/>
  </w:num>
  <w:num w:numId="21" w16cid:durableId="1727945964">
    <w:abstractNumId w:val="5"/>
  </w:num>
  <w:num w:numId="22" w16cid:durableId="340549761">
    <w:abstractNumId w:val="22"/>
  </w:num>
  <w:num w:numId="23" w16cid:durableId="1524321176">
    <w:abstractNumId w:val="13"/>
  </w:num>
  <w:num w:numId="24" w16cid:durableId="1798910047">
    <w:abstractNumId w:val="16"/>
  </w:num>
  <w:num w:numId="25" w16cid:durableId="1261258942">
    <w:abstractNumId w:val="18"/>
  </w:num>
  <w:num w:numId="26" w16cid:durableId="1541530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703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06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6650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4E"/>
    <w:rsid w:val="000069B9"/>
    <w:rsid w:val="00006BFA"/>
    <w:rsid w:val="00007E03"/>
    <w:rsid w:val="00012A11"/>
    <w:rsid w:val="000271B4"/>
    <w:rsid w:val="0004058A"/>
    <w:rsid w:val="00046813"/>
    <w:rsid w:val="00070C7B"/>
    <w:rsid w:val="00072A69"/>
    <w:rsid w:val="00074823"/>
    <w:rsid w:val="00085652"/>
    <w:rsid w:val="00095811"/>
    <w:rsid w:val="000B007B"/>
    <w:rsid w:val="000B1DB3"/>
    <w:rsid w:val="000B347F"/>
    <w:rsid w:val="000C1C4A"/>
    <w:rsid w:val="000C770B"/>
    <w:rsid w:val="000E6DA7"/>
    <w:rsid w:val="000F0966"/>
    <w:rsid w:val="0010744E"/>
    <w:rsid w:val="00112D09"/>
    <w:rsid w:val="00116703"/>
    <w:rsid w:val="00146399"/>
    <w:rsid w:val="00147915"/>
    <w:rsid w:val="00165576"/>
    <w:rsid w:val="00174DF3"/>
    <w:rsid w:val="0018672F"/>
    <w:rsid w:val="001F228E"/>
    <w:rsid w:val="00206E89"/>
    <w:rsid w:val="00216003"/>
    <w:rsid w:val="002225F0"/>
    <w:rsid w:val="00254EEE"/>
    <w:rsid w:val="00256ADB"/>
    <w:rsid w:val="002613BF"/>
    <w:rsid w:val="0026243C"/>
    <w:rsid w:val="00262A63"/>
    <w:rsid w:val="00267F7D"/>
    <w:rsid w:val="00293BDE"/>
    <w:rsid w:val="002B6484"/>
    <w:rsid w:val="002C4681"/>
    <w:rsid w:val="002D67EB"/>
    <w:rsid w:val="002E2612"/>
    <w:rsid w:val="002F048E"/>
    <w:rsid w:val="00315277"/>
    <w:rsid w:val="003165EA"/>
    <w:rsid w:val="0033157E"/>
    <w:rsid w:val="00340CB5"/>
    <w:rsid w:val="003558BD"/>
    <w:rsid w:val="0035687E"/>
    <w:rsid w:val="00361834"/>
    <w:rsid w:val="00364489"/>
    <w:rsid w:val="00371AEA"/>
    <w:rsid w:val="00390132"/>
    <w:rsid w:val="003A684C"/>
    <w:rsid w:val="003C00D0"/>
    <w:rsid w:val="003D0C34"/>
    <w:rsid w:val="003D467C"/>
    <w:rsid w:val="003F1832"/>
    <w:rsid w:val="004045A0"/>
    <w:rsid w:val="00416AFE"/>
    <w:rsid w:val="004242FE"/>
    <w:rsid w:val="00424591"/>
    <w:rsid w:val="0042667D"/>
    <w:rsid w:val="00432574"/>
    <w:rsid w:val="00437D88"/>
    <w:rsid w:val="00443379"/>
    <w:rsid w:val="00445946"/>
    <w:rsid w:val="004468EC"/>
    <w:rsid w:val="00451EA5"/>
    <w:rsid w:val="004612E9"/>
    <w:rsid w:val="004657E1"/>
    <w:rsid w:val="00472353"/>
    <w:rsid w:val="004A7FAA"/>
    <w:rsid w:val="004B31F2"/>
    <w:rsid w:val="004B7A0C"/>
    <w:rsid w:val="004D0931"/>
    <w:rsid w:val="004D698A"/>
    <w:rsid w:val="005036D3"/>
    <w:rsid w:val="00504CDB"/>
    <w:rsid w:val="00522A37"/>
    <w:rsid w:val="00524909"/>
    <w:rsid w:val="00525DD0"/>
    <w:rsid w:val="005320DD"/>
    <w:rsid w:val="00542C6B"/>
    <w:rsid w:val="00563327"/>
    <w:rsid w:val="00575046"/>
    <w:rsid w:val="005815E0"/>
    <w:rsid w:val="0059373D"/>
    <w:rsid w:val="005A01F0"/>
    <w:rsid w:val="005A6010"/>
    <w:rsid w:val="005A66C4"/>
    <w:rsid w:val="005B6751"/>
    <w:rsid w:val="0061111A"/>
    <w:rsid w:val="00616F55"/>
    <w:rsid w:val="00617528"/>
    <w:rsid w:val="00632823"/>
    <w:rsid w:val="00636006"/>
    <w:rsid w:val="006378EB"/>
    <w:rsid w:val="00646ACF"/>
    <w:rsid w:val="00655F25"/>
    <w:rsid w:val="00662964"/>
    <w:rsid w:val="00670896"/>
    <w:rsid w:val="0067786E"/>
    <w:rsid w:val="00684A4E"/>
    <w:rsid w:val="006903BE"/>
    <w:rsid w:val="006A4E51"/>
    <w:rsid w:val="006C1086"/>
    <w:rsid w:val="006C346F"/>
    <w:rsid w:val="006E1BED"/>
    <w:rsid w:val="006E4F38"/>
    <w:rsid w:val="006F6297"/>
    <w:rsid w:val="007005B6"/>
    <w:rsid w:val="00707266"/>
    <w:rsid w:val="007173A5"/>
    <w:rsid w:val="00717769"/>
    <w:rsid w:val="0073626A"/>
    <w:rsid w:val="00754317"/>
    <w:rsid w:val="007A4CD3"/>
    <w:rsid w:val="007C6263"/>
    <w:rsid w:val="007E108F"/>
    <w:rsid w:val="007F6776"/>
    <w:rsid w:val="00801A69"/>
    <w:rsid w:val="00812F67"/>
    <w:rsid w:val="0084604D"/>
    <w:rsid w:val="008628FC"/>
    <w:rsid w:val="00867563"/>
    <w:rsid w:val="00870398"/>
    <w:rsid w:val="00873876"/>
    <w:rsid w:val="00890572"/>
    <w:rsid w:val="008911B4"/>
    <w:rsid w:val="008A52ED"/>
    <w:rsid w:val="008A552D"/>
    <w:rsid w:val="008B412A"/>
    <w:rsid w:val="008B6FB2"/>
    <w:rsid w:val="008D6290"/>
    <w:rsid w:val="008F6303"/>
    <w:rsid w:val="00902865"/>
    <w:rsid w:val="009338D6"/>
    <w:rsid w:val="00936876"/>
    <w:rsid w:val="009468B7"/>
    <w:rsid w:val="00951901"/>
    <w:rsid w:val="00952BC3"/>
    <w:rsid w:val="00957E04"/>
    <w:rsid w:val="009654A2"/>
    <w:rsid w:val="009903B1"/>
    <w:rsid w:val="009A70A8"/>
    <w:rsid w:val="009B447A"/>
    <w:rsid w:val="009B7694"/>
    <w:rsid w:val="009C01B4"/>
    <w:rsid w:val="009C12A2"/>
    <w:rsid w:val="009D0A86"/>
    <w:rsid w:val="009E486C"/>
    <w:rsid w:val="009F43D7"/>
    <w:rsid w:val="00A0020A"/>
    <w:rsid w:val="00A145A5"/>
    <w:rsid w:val="00A14ACA"/>
    <w:rsid w:val="00A2172B"/>
    <w:rsid w:val="00A22379"/>
    <w:rsid w:val="00A270DC"/>
    <w:rsid w:val="00A402DA"/>
    <w:rsid w:val="00A40E25"/>
    <w:rsid w:val="00A633A5"/>
    <w:rsid w:val="00A73DE0"/>
    <w:rsid w:val="00A93C8A"/>
    <w:rsid w:val="00AA1DB1"/>
    <w:rsid w:val="00AB633C"/>
    <w:rsid w:val="00AC6822"/>
    <w:rsid w:val="00AE3CCC"/>
    <w:rsid w:val="00AE4A44"/>
    <w:rsid w:val="00AE616B"/>
    <w:rsid w:val="00AE7873"/>
    <w:rsid w:val="00AF7C74"/>
    <w:rsid w:val="00B05CED"/>
    <w:rsid w:val="00B11350"/>
    <w:rsid w:val="00B16E9E"/>
    <w:rsid w:val="00B73C6A"/>
    <w:rsid w:val="00B77A20"/>
    <w:rsid w:val="00B81D57"/>
    <w:rsid w:val="00B90217"/>
    <w:rsid w:val="00B917EF"/>
    <w:rsid w:val="00B9716E"/>
    <w:rsid w:val="00BC3E00"/>
    <w:rsid w:val="00BD00BF"/>
    <w:rsid w:val="00BD0449"/>
    <w:rsid w:val="00BD5D8E"/>
    <w:rsid w:val="00BE053F"/>
    <w:rsid w:val="00BE753D"/>
    <w:rsid w:val="00BF021B"/>
    <w:rsid w:val="00C154DE"/>
    <w:rsid w:val="00C30266"/>
    <w:rsid w:val="00C43574"/>
    <w:rsid w:val="00C44804"/>
    <w:rsid w:val="00C44A6D"/>
    <w:rsid w:val="00C464AE"/>
    <w:rsid w:val="00C46AB4"/>
    <w:rsid w:val="00C50F7E"/>
    <w:rsid w:val="00C552AA"/>
    <w:rsid w:val="00C562F3"/>
    <w:rsid w:val="00C67051"/>
    <w:rsid w:val="00C92552"/>
    <w:rsid w:val="00C96C92"/>
    <w:rsid w:val="00CC21DE"/>
    <w:rsid w:val="00CC5CD3"/>
    <w:rsid w:val="00CE337C"/>
    <w:rsid w:val="00CF0478"/>
    <w:rsid w:val="00D23170"/>
    <w:rsid w:val="00D3233A"/>
    <w:rsid w:val="00D32C97"/>
    <w:rsid w:val="00D36710"/>
    <w:rsid w:val="00D40025"/>
    <w:rsid w:val="00D45F93"/>
    <w:rsid w:val="00D47AFE"/>
    <w:rsid w:val="00D50F5E"/>
    <w:rsid w:val="00D53FC4"/>
    <w:rsid w:val="00D56CC8"/>
    <w:rsid w:val="00D57AEF"/>
    <w:rsid w:val="00D7447B"/>
    <w:rsid w:val="00D82D04"/>
    <w:rsid w:val="00D82F12"/>
    <w:rsid w:val="00D9263F"/>
    <w:rsid w:val="00D93D67"/>
    <w:rsid w:val="00DA0802"/>
    <w:rsid w:val="00DB55B4"/>
    <w:rsid w:val="00DB6C57"/>
    <w:rsid w:val="00DF2091"/>
    <w:rsid w:val="00DF46BA"/>
    <w:rsid w:val="00E139CD"/>
    <w:rsid w:val="00E22B9F"/>
    <w:rsid w:val="00E271A0"/>
    <w:rsid w:val="00E30446"/>
    <w:rsid w:val="00E35ECF"/>
    <w:rsid w:val="00E72BAF"/>
    <w:rsid w:val="00E73C5E"/>
    <w:rsid w:val="00E77E04"/>
    <w:rsid w:val="00EA0B7B"/>
    <w:rsid w:val="00EB6FBD"/>
    <w:rsid w:val="00ED64B4"/>
    <w:rsid w:val="00EE229B"/>
    <w:rsid w:val="00EF0544"/>
    <w:rsid w:val="00EF41AC"/>
    <w:rsid w:val="00EF7C09"/>
    <w:rsid w:val="00F10A99"/>
    <w:rsid w:val="00F229BE"/>
    <w:rsid w:val="00F44013"/>
    <w:rsid w:val="00F61C0C"/>
    <w:rsid w:val="00F6335D"/>
    <w:rsid w:val="00F7156C"/>
    <w:rsid w:val="00F731D0"/>
    <w:rsid w:val="00FB39B0"/>
    <w:rsid w:val="00FC061D"/>
    <w:rsid w:val="00FC416F"/>
    <w:rsid w:val="00FC74D6"/>
    <w:rsid w:val="00FD464D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E08D6"/>
  <w15:docId w15:val="{50D14419-73F9-420A-9B52-3CD85A89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2A2"/>
    <w:rPr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10744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39CD"/>
  </w:style>
  <w:style w:type="paragraph" w:styleId="Zpat">
    <w:name w:val="footer"/>
    <w:basedOn w:val="Normln"/>
    <w:link w:val="ZpatChar"/>
    <w:uiPriority w:val="99"/>
    <w:unhideWhenUsed/>
    <w:rsid w:val="00E1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39CD"/>
  </w:style>
  <w:style w:type="paragraph" w:styleId="Odstavecseseznamem">
    <w:name w:val="List Paragraph"/>
    <w:basedOn w:val="Normln"/>
    <w:uiPriority w:val="34"/>
    <w:qFormat/>
    <w:rsid w:val="00504C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0744E"/>
    <w:rPr>
      <w:rFonts w:ascii="Times New Roman" w:hAnsi="Times New Roman"/>
      <w:b/>
      <w:bCs/>
      <w:sz w:val="36"/>
      <w:szCs w:val="36"/>
    </w:rPr>
  </w:style>
  <w:style w:type="paragraph" w:customStyle="1" w:styleId="Default">
    <w:name w:val="Default"/>
    <w:rsid w:val="00952BC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73C5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C5E"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rsid w:val="00EF41AC"/>
    <w:pPr>
      <w:spacing w:before="100" w:beforeAutospacing="1" w:after="100" w:afterAutospacing="1"/>
    </w:pPr>
    <w:rPr>
      <w:rFonts w:eastAsiaTheme="minorHAnsi" w:cs="Calibri"/>
      <w:lang w:val="de-DE" w:eastAsia="de-DE"/>
    </w:rPr>
  </w:style>
  <w:style w:type="paragraph" w:styleId="Revize">
    <w:name w:val="Revision"/>
    <w:hidden/>
    <w:uiPriority w:val="99"/>
    <w:semiHidden/>
    <w:rsid w:val="000E6D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biskup@praha-vino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.tikovs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strup@p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F4BF4-D437-4925-926D-324EF743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1953</Words>
  <Characters>11526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poskytnutí informace ve smyslu zákona čdost o poskytnut informace ve smyslu zkona</vt:lpstr>
      <vt:lpstr>Žádost o poskytnutí informace ve smyslu zákona čdost o poskytnut informace ve smyslu zkona</vt:lpstr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dc:description/>
  <cp:lastModifiedBy>Monika Nová</cp:lastModifiedBy>
  <cp:revision>2</cp:revision>
  <cp:lastPrinted>2022-11-22T15:17:00Z</cp:lastPrinted>
  <dcterms:created xsi:type="dcterms:W3CDTF">2024-04-25T07:45:00Z</dcterms:created>
  <dcterms:modified xsi:type="dcterms:W3CDTF">2024-04-25T07:45:00Z</dcterms:modified>
</cp:coreProperties>
</file>