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5A6D2" w14:textId="77777777" w:rsidR="00F6771B" w:rsidRPr="0099033A" w:rsidRDefault="00DF0B37" w:rsidP="00807E72">
      <w:pPr>
        <w:ind w:left="7200"/>
        <w:rPr>
          <w:b/>
          <w:szCs w:val="24"/>
        </w:rPr>
      </w:pPr>
      <w:r>
        <w:rPr>
          <w:b/>
          <w:szCs w:val="24"/>
        </w:rPr>
        <w:t xml:space="preserve"> </w:t>
      </w:r>
      <w:r w:rsidR="00DC763D">
        <w:rPr>
          <w:b/>
          <w:szCs w:val="24"/>
        </w:rPr>
        <w:t xml:space="preserve">  </w:t>
      </w:r>
      <w:r w:rsidR="00BA3C49">
        <w:rPr>
          <w:b/>
          <w:szCs w:val="24"/>
        </w:rPr>
        <w:t xml:space="preserve">  </w:t>
      </w:r>
      <w:r w:rsidR="00D34715">
        <w:rPr>
          <w:b/>
          <w:szCs w:val="24"/>
        </w:rPr>
        <w:t xml:space="preserve">      </w:t>
      </w:r>
      <w:r w:rsidR="005A0BF6">
        <w:rPr>
          <w:b/>
          <w:szCs w:val="24"/>
        </w:rPr>
        <w:t>192</w:t>
      </w:r>
      <w:r w:rsidR="008B218F">
        <w:rPr>
          <w:b/>
          <w:szCs w:val="24"/>
        </w:rPr>
        <w:t xml:space="preserve"> </w:t>
      </w:r>
      <w:r w:rsidR="00DC763D">
        <w:rPr>
          <w:b/>
          <w:szCs w:val="24"/>
        </w:rPr>
        <w:t>/</w:t>
      </w:r>
      <w:r w:rsidR="00520FBC" w:rsidRPr="00356A07">
        <w:rPr>
          <w:b/>
          <w:szCs w:val="24"/>
        </w:rPr>
        <w:t>E</w:t>
      </w:r>
      <w:r w:rsidR="00F6771B" w:rsidRPr="00356A07">
        <w:rPr>
          <w:b/>
          <w:szCs w:val="24"/>
        </w:rPr>
        <w:t>O/</w:t>
      </w:r>
      <w:r w:rsidR="001C075B" w:rsidRPr="00356A07">
        <w:rPr>
          <w:b/>
          <w:szCs w:val="24"/>
        </w:rPr>
        <w:t>2</w:t>
      </w:r>
      <w:r w:rsidR="00356A07" w:rsidRPr="00356A07">
        <w:rPr>
          <w:b/>
          <w:szCs w:val="24"/>
        </w:rPr>
        <w:t>4</w:t>
      </w:r>
      <w:r w:rsidR="00F6771B" w:rsidRPr="00356A07">
        <w:rPr>
          <w:b/>
          <w:szCs w:val="24"/>
        </w:rPr>
        <w:t xml:space="preserve">                                                                                         </w:t>
      </w:r>
    </w:p>
    <w:p w14:paraId="34BDC25F" w14:textId="77777777" w:rsidR="0063289E" w:rsidRDefault="00F2750C" w:rsidP="0063289E">
      <w:pPr>
        <w:rPr>
          <w:b/>
          <w:sz w:val="28"/>
        </w:rPr>
      </w:pPr>
      <w:r>
        <w:rPr>
          <w:b/>
          <w:sz w:val="28"/>
        </w:rPr>
        <w:t xml:space="preserve">  </w:t>
      </w:r>
    </w:p>
    <w:p w14:paraId="6ED6888E" w14:textId="77777777" w:rsidR="00885CC5" w:rsidRDefault="00885CC5" w:rsidP="0063289E">
      <w:pPr>
        <w:rPr>
          <w:b/>
          <w:sz w:val="28"/>
          <w:szCs w:val="28"/>
        </w:rPr>
      </w:pPr>
    </w:p>
    <w:p w14:paraId="3741ABD1" w14:textId="77777777" w:rsidR="00885CC5" w:rsidRDefault="00885CC5" w:rsidP="0063289E">
      <w:pPr>
        <w:rPr>
          <w:b/>
          <w:sz w:val="28"/>
          <w:szCs w:val="28"/>
        </w:rPr>
      </w:pPr>
    </w:p>
    <w:p w14:paraId="6D69510E" w14:textId="77777777" w:rsidR="0099033A" w:rsidRPr="00101BCC" w:rsidRDefault="0063289E" w:rsidP="0063289E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99033A" w:rsidRPr="00101BCC">
        <w:rPr>
          <w:b/>
          <w:sz w:val="28"/>
          <w:szCs w:val="28"/>
        </w:rPr>
        <w:t>MLOUVA</w:t>
      </w:r>
      <w:r w:rsidR="00101BCC" w:rsidRPr="00101BCC">
        <w:rPr>
          <w:b/>
          <w:sz w:val="28"/>
          <w:szCs w:val="28"/>
        </w:rPr>
        <w:t xml:space="preserve"> </w:t>
      </w:r>
      <w:r w:rsidR="0099033A" w:rsidRPr="00101BCC">
        <w:rPr>
          <w:b/>
          <w:sz w:val="28"/>
          <w:szCs w:val="28"/>
        </w:rPr>
        <w:t>O</w:t>
      </w:r>
      <w:r w:rsidR="00356A07">
        <w:rPr>
          <w:b/>
          <w:sz w:val="28"/>
          <w:szCs w:val="28"/>
        </w:rPr>
        <w:t xml:space="preserve"> </w:t>
      </w:r>
      <w:r w:rsidR="0099033A" w:rsidRPr="00101BCC">
        <w:rPr>
          <w:b/>
          <w:sz w:val="28"/>
          <w:szCs w:val="28"/>
        </w:rPr>
        <w:t>ZŘÍZENÍ</w:t>
      </w:r>
      <w:r w:rsidR="000E00D0" w:rsidRPr="00101BCC">
        <w:rPr>
          <w:b/>
          <w:sz w:val="28"/>
          <w:szCs w:val="28"/>
        </w:rPr>
        <w:t xml:space="preserve"> </w:t>
      </w:r>
      <w:r w:rsidR="0099033A" w:rsidRPr="00101BCC">
        <w:rPr>
          <w:b/>
          <w:sz w:val="28"/>
          <w:szCs w:val="28"/>
        </w:rPr>
        <w:t>SLUŽEBNOSTI</w:t>
      </w:r>
      <w:r w:rsidR="000E00D0" w:rsidRPr="00101BCC">
        <w:rPr>
          <w:b/>
          <w:sz w:val="28"/>
          <w:szCs w:val="28"/>
        </w:rPr>
        <w:t xml:space="preserve"> </w:t>
      </w:r>
      <w:r w:rsidR="0099033A" w:rsidRPr="00101BCC">
        <w:rPr>
          <w:b/>
          <w:sz w:val="28"/>
          <w:szCs w:val="28"/>
        </w:rPr>
        <w:t>INŽENÝRSKÉ</w:t>
      </w:r>
      <w:r w:rsidR="000E00D0" w:rsidRPr="00101BCC">
        <w:rPr>
          <w:b/>
          <w:sz w:val="28"/>
          <w:szCs w:val="28"/>
        </w:rPr>
        <w:t xml:space="preserve"> S</w:t>
      </w:r>
      <w:r w:rsidR="0099033A" w:rsidRPr="00101BCC">
        <w:rPr>
          <w:b/>
          <w:sz w:val="28"/>
          <w:szCs w:val="28"/>
        </w:rPr>
        <w:t>ÍTĚ</w:t>
      </w:r>
      <w:r w:rsidR="009C46A5">
        <w:rPr>
          <w:b/>
          <w:sz w:val="28"/>
          <w:szCs w:val="28"/>
        </w:rPr>
        <w:t xml:space="preserve"> č. 18920</w:t>
      </w:r>
    </w:p>
    <w:p w14:paraId="7C578802" w14:textId="77777777" w:rsidR="0099033A" w:rsidRDefault="0099033A" w:rsidP="0099033A">
      <w:pPr>
        <w:jc w:val="center"/>
        <w:rPr>
          <w:szCs w:val="24"/>
        </w:rPr>
      </w:pPr>
      <w:r>
        <w:rPr>
          <w:szCs w:val="24"/>
        </w:rPr>
        <w:t>uzavřená podle § 1257 a násl. zákona č. 89/2012 Sb., občanský zákoník</w:t>
      </w:r>
    </w:p>
    <w:p w14:paraId="4509B3BB" w14:textId="77777777" w:rsidR="008D1D51" w:rsidRDefault="001C075B" w:rsidP="0099033A">
      <w:pPr>
        <w:pStyle w:val="Nadpis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(dále jen „Smlouva“)</w:t>
      </w:r>
    </w:p>
    <w:p w14:paraId="2040E247" w14:textId="77777777" w:rsidR="005878F6" w:rsidRDefault="005878F6" w:rsidP="0099033A">
      <w:pPr>
        <w:pStyle w:val="Nadpis51"/>
        <w:rPr>
          <w:b w:val="0"/>
          <w:sz w:val="24"/>
          <w:szCs w:val="24"/>
        </w:rPr>
      </w:pPr>
    </w:p>
    <w:p w14:paraId="7435935C" w14:textId="77777777" w:rsidR="00E56DD7" w:rsidRDefault="00E56DD7" w:rsidP="00E56DD7">
      <w:pPr>
        <w:tabs>
          <w:tab w:val="left" w:pos="2268"/>
        </w:tabs>
        <w:jc w:val="center"/>
        <w:rPr>
          <w:szCs w:val="24"/>
        </w:rPr>
      </w:pPr>
      <w:r>
        <w:rPr>
          <w:szCs w:val="24"/>
        </w:rPr>
        <w:t>Článek I</w:t>
      </w:r>
    </w:p>
    <w:p w14:paraId="46631AE5" w14:textId="77777777" w:rsidR="00E56DD7" w:rsidRDefault="00E56DD7" w:rsidP="00E56DD7">
      <w:pPr>
        <w:tabs>
          <w:tab w:val="left" w:pos="2268"/>
        </w:tabs>
        <w:jc w:val="center"/>
        <w:rPr>
          <w:szCs w:val="24"/>
        </w:rPr>
      </w:pPr>
      <w:r>
        <w:rPr>
          <w:szCs w:val="24"/>
        </w:rPr>
        <w:t>Smluvní strany</w:t>
      </w:r>
    </w:p>
    <w:p w14:paraId="630BA160" w14:textId="77777777" w:rsidR="007A519C" w:rsidRDefault="0063289E" w:rsidP="007A519C">
      <w:pPr>
        <w:tabs>
          <w:tab w:val="left" w:pos="2268"/>
        </w:tabs>
        <w:rPr>
          <w:szCs w:val="24"/>
        </w:rPr>
      </w:pPr>
      <w:r>
        <w:rPr>
          <w:szCs w:val="24"/>
        </w:rPr>
        <w:t xml:space="preserve">                                                              </w:t>
      </w:r>
    </w:p>
    <w:p w14:paraId="503AC614" w14:textId="77777777" w:rsidR="00885CC5" w:rsidRDefault="00885CC5" w:rsidP="007A519C">
      <w:pPr>
        <w:tabs>
          <w:tab w:val="left" w:pos="2268"/>
        </w:tabs>
        <w:rPr>
          <w:szCs w:val="24"/>
        </w:rPr>
      </w:pPr>
    </w:p>
    <w:p w14:paraId="79CDBDCF" w14:textId="77777777" w:rsidR="00E56DD7" w:rsidRDefault="00E56DD7" w:rsidP="007A519C">
      <w:pPr>
        <w:tabs>
          <w:tab w:val="left" w:pos="2268"/>
        </w:tabs>
        <w:rPr>
          <w:szCs w:val="24"/>
        </w:rPr>
      </w:pPr>
      <w:r>
        <w:rPr>
          <w:szCs w:val="24"/>
        </w:rPr>
        <w:t>Vlastník pozemků:</w:t>
      </w:r>
      <w:r w:rsidRPr="001766E5">
        <w:rPr>
          <w:szCs w:val="24"/>
        </w:rPr>
        <w:tab/>
      </w:r>
    </w:p>
    <w:p w14:paraId="64F7B884" w14:textId="77777777" w:rsidR="00E56DD7" w:rsidRPr="001766E5" w:rsidRDefault="00E56DD7" w:rsidP="007A519C">
      <w:pPr>
        <w:tabs>
          <w:tab w:val="left" w:pos="2268"/>
        </w:tabs>
        <w:rPr>
          <w:szCs w:val="24"/>
        </w:rPr>
      </w:pPr>
      <w:r w:rsidRPr="001766E5">
        <w:rPr>
          <w:b/>
          <w:szCs w:val="24"/>
        </w:rPr>
        <w:t>statutární město Havířov</w:t>
      </w:r>
    </w:p>
    <w:p w14:paraId="0E6E85C9" w14:textId="77777777" w:rsidR="00E56DD7" w:rsidRDefault="00E56DD7" w:rsidP="007A519C">
      <w:pPr>
        <w:tabs>
          <w:tab w:val="left" w:pos="2268"/>
        </w:tabs>
        <w:rPr>
          <w:szCs w:val="24"/>
        </w:rPr>
      </w:pPr>
      <w:r w:rsidRPr="001766E5">
        <w:rPr>
          <w:szCs w:val="24"/>
        </w:rPr>
        <w:t>se sídlem: Svornosti 86/2, 736 01 Havířov-Město</w:t>
      </w:r>
    </w:p>
    <w:p w14:paraId="410F1DBA" w14:textId="77777777" w:rsidR="00E56DD7" w:rsidRPr="001766E5" w:rsidRDefault="00E56DD7" w:rsidP="007A519C">
      <w:pPr>
        <w:tabs>
          <w:tab w:val="left" w:pos="2268"/>
        </w:tabs>
        <w:rPr>
          <w:szCs w:val="24"/>
        </w:rPr>
      </w:pPr>
      <w:r w:rsidRPr="001766E5">
        <w:rPr>
          <w:szCs w:val="24"/>
        </w:rPr>
        <w:t>z</w:t>
      </w:r>
      <w:r>
        <w:rPr>
          <w:szCs w:val="24"/>
        </w:rPr>
        <w:t>astupuje</w:t>
      </w:r>
      <w:r w:rsidRPr="001766E5">
        <w:rPr>
          <w:szCs w:val="24"/>
        </w:rPr>
        <w:t>: Ing. Ondřej Barán</w:t>
      </w:r>
      <w:r>
        <w:rPr>
          <w:szCs w:val="24"/>
        </w:rPr>
        <w:t>e</w:t>
      </w:r>
      <w:r w:rsidRPr="001766E5">
        <w:rPr>
          <w:szCs w:val="24"/>
        </w:rPr>
        <w:t>k</w:t>
      </w:r>
      <w:r>
        <w:rPr>
          <w:szCs w:val="24"/>
        </w:rPr>
        <w:t>,</w:t>
      </w:r>
      <w:r w:rsidRPr="001766E5">
        <w:rPr>
          <w:szCs w:val="24"/>
        </w:rPr>
        <w:t xml:space="preserve"> náměst</w:t>
      </w:r>
      <w:r>
        <w:rPr>
          <w:szCs w:val="24"/>
        </w:rPr>
        <w:t>e</w:t>
      </w:r>
      <w:r w:rsidRPr="001766E5">
        <w:rPr>
          <w:szCs w:val="24"/>
        </w:rPr>
        <w:t xml:space="preserve">k primátora pro ekonomiku a správu majetku </w:t>
      </w:r>
    </w:p>
    <w:p w14:paraId="7BF43AC3" w14:textId="77777777" w:rsidR="00E56DD7" w:rsidRPr="001766E5" w:rsidRDefault="00E56DD7" w:rsidP="007A519C">
      <w:pPr>
        <w:tabs>
          <w:tab w:val="left" w:pos="2268"/>
        </w:tabs>
        <w:rPr>
          <w:szCs w:val="24"/>
        </w:rPr>
      </w:pPr>
      <w:r w:rsidRPr="001766E5">
        <w:rPr>
          <w:szCs w:val="24"/>
        </w:rPr>
        <w:t xml:space="preserve">IČO: 002 97 488, nezapsané v obchodním rejstříku   </w:t>
      </w:r>
    </w:p>
    <w:p w14:paraId="637F5501" w14:textId="77777777" w:rsidR="00E56DD7" w:rsidRPr="001766E5" w:rsidRDefault="00E56DD7" w:rsidP="007A519C">
      <w:pPr>
        <w:tabs>
          <w:tab w:val="left" w:pos="2268"/>
        </w:tabs>
        <w:rPr>
          <w:szCs w:val="24"/>
        </w:rPr>
      </w:pPr>
      <w:r w:rsidRPr="001766E5">
        <w:rPr>
          <w:szCs w:val="24"/>
        </w:rPr>
        <w:t>DIČ: CZ00297488</w:t>
      </w:r>
      <w:r w:rsidR="001160E2">
        <w:rPr>
          <w:szCs w:val="24"/>
        </w:rPr>
        <w:t xml:space="preserve">, plátce DPH </w:t>
      </w:r>
    </w:p>
    <w:p w14:paraId="26ED0578" w14:textId="77777777" w:rsidR="00E56DD7" w:rsidRPr="001766E5" w:rsidRDefault="00E56DD7" w:rsidP="007A519C">
      <w:pPr>
        <w:tabs>
          <w:tab w:val="left" w:pos="2268"/>
        </w:tabs>
        <w:rPr>
          <w:szCs w:val="24"/>
        </w:rPr>
      </w:pPr>
      <w:r w:rsidRPr="001766E5">
        <w:rPr>
          <w:szCs w:val="24"/>
        </w:rPr>
        <w:t xml:space="preserve">ID datové schránky: 7zhb6tn               </w:t>
      </w:r>
    </w:p>
    <w:p w14:paraId="6DF79AF7" w14:textId="77777777" w:rsidR="00E56DD7" w:rsidRPr="00885CC5" w:rsidRDefault="00E56DD7" w:rsidP="007A519C">
      <w:pPr>
        <w:pStyle w:val="Normln1"/>
        <w:rPr>
          <w:iCs/>
        </w:rPr>
      </w:pPr>
      <w:r w:rsidRPr="00D41563">
        <w:rPr>
          <w:iCs/>
        </w:rPr>
        <w:t xml:space="preserve">bankovní spojení: </w:t>
      </w:r>
      <w:r w:rsidR="00D41563" w:rsidRPr="00D41563">
        <w:t xml:space="preserve">Česká </w:t>
      </w:r>
      <w:r w:rsidR="00D41563" w:rsidRPr="00885CC5">
        <w:t>spořitelna a.s., centrála v Praze</w:t>
      </w:r>
    </w:p>
    <w:p w14:paraId="4F00F5C8" w14:textId="77777777" w:rsidR="00E56DD7" w:rsidRPr="00885CC5" w:rsidRDefault="00E56DD7" w:rsidP="007A519C">
      <w:pPr>
        <w:pStyle w:val="Normln1"/>
        <w:rPr>
          <w:iCs/>
        </w:rPr>
      </w:pPr>
      <w:r w:rsidRPr="00885CC5">
        <w:rPr>
          <w:iCs/>
        </w:rPr>
        <w:t xml:space="preserve">číslo účtu: </w:t>
      </w:r>
      <w:r w:rsidR="00D41563" w:rsidRPr="00885CC5">
        <w:t xml:space="preserve">19-1721604319/0800   VS: </w:t>
      </w:r>
      <w:r w:rsidR="00B646AF" w:rsidRPr="00885CC5">
        <w:t>5500001530</w:t>
      </w:r>
      <w:r w:rsidR="00D41563" w:rsidRPr="00885CC5">
        <w:t xml:space="preserve">            </w:t>
      </w:r>
    </w:p>
    <w:p w14:paraId="72E1E3D4" w14:textId="77777777" w:rsidR="00E56DD7" w:rsidRPr="00885CC5" w:rsidRDefault="00E56DD7" w:rsidP="007A519C">
      <w:pPr>
        <w:pStyle w:val="Normln1"/>
        <w:rPr>
          <w:i/>
        </w:rPr>
      </w:pPr>
      <w:r w:rsidRPr="00885CC5">
        <w:rPr>
          <w:i/>
        </w:rPr>
        <w:t xml:space="preserve">(dále též „Povinná strana“)  </w:t>
      </w:r>
    </w:p>
    <w:p w14:paraId="5EEE249D" w14:textId="77777777" w:rsidR="007A519C" w:rsidRDefault="007A519C" w:rsidP="007A519C">
      <w:pPr>
        <w:tabs>
          <w:tab w:val="left" w:pos="2268"/>
        </w:tabs>
        <w:rPr>
          <w:szCs w:val="24"/>
        </w:rPr>
      </w:pPr>
    </w:p>
    <w:p w14:paraId="70FF8AC0" w14:textId="77777777" w:rsidR="0063289E" w:rsidRDefault="0063289E" w:rsidP="007A519C">
      <w:pPr>
        <w:tabs>
          <w:tab w:val="left" w:pos="2268"/>
        </w:tabs>
        <w:rPr>
          <w:szCs w:val="24"/>
        </w:rPr>
      </w:pPr>
    </w:p>
    <w:p w14:paraId="167AE149" w14:textId="77777777" w:rsidR="00885CC5" w:rsidRDefault="00885CC5" w:rsidP="007A519C">
      <w:pPr>
        <w:tabs>
          <w:tab w:val="left" w:pos="2268"/>
        </w:tabs>
        <w:rPr>
          <w:szCs w:val="24"/>
        </w:rPr>
      </w:pPr>
    </w:p>
    <w:p w14:paraId="032178FA" w14:textId="77777777" w:rsidR="00E56DD7" w:rsidRDefault="00E56DD7" w:rsidP="007A519C">
      <w:pPr>
        <w:tabs>
          <w:tab w:val="left" w:pos="2268"/>
        </w:tabs>
        <w:rPr>
          <w:szCs w:val="24"/>
        </w:rPr>
      </w:pPr>
      <w:r>
        <w:rPr>
          <w:szCs w:val="24"/>
        </w:rPr>
        <w:t>Vlastník nemovité věci:</w:t>
      </w:r>
      <w:r w:rsidRPr="001766E5">
        <w:rPr>
          <w:szCs w:val="24"/>
        </w:rPr>
        <w:tab/>
      </w:r>
    </w:p>
    <w:p w14:paraId="362ABEED" w14:textId="77777777" w:rsidR="00E56DD7" w:rsidRPr="00E56DD7" w:rsidRDefault="00E56DD7" w:rsidP="007A519C">
      <w:pPr>
        <w:tabs>
          <w:tab w:val="left" w:pos="2268"/>
        </w:tabs>
        <w:rPr>
          <w:b/>
          <w:bCs/>
          <w:szCs w:val="24"/>
        </w:rPr>
      </w:pPr>
      <w:r w:rsidRPr="00E56DD7">
        <w:rPr>
          <w:b/>
          <w:bCs/>
          <w:szCs w:val="24"/>
        </w:rPr>
        <w:t>Severomoravské vodovody a kanalizace Ostrava</w:t>
      </w:r>
      <w:r>
        <w:rPr>
          <w:b/>
          <w:bCs/>
          <w:szCs w:val="24"/>
        </w:rPr>
        <w:t xml:space="preserve"> a.s.</w:t>
      </w:r>
    </w:p>
    <w:p w14:paraId="20EB551B" w14:textId="77777777" w:rsidR="00E56DD7" w:rsidRDefault="00E56DD7" w:rsidP="007A519C">
      <w:pPr>
        <w:tabs>
          <w:tab w:val="left" w:pos="2268"/>
        </w:tabs>
        <w:rPr>
          <w:szCs w:val="24"/>
        </w:rPr>
      </w:pPr>
      <w:r w:rsidRPr="001766E5">
        <w:rPr>
          <w:szCs w:val="24"/>
        </w:rPr>
        <w:t xml:space="preserve">se sídlem: </w:t>
      </w:r>
      <w:r>
        <w:rPr>
          <w:szCs w:val="24"/>
        </w:rPr>
        <w:t xml:space="preserve">28. října 1235/169, Mariánské Hory, 709 00 Ostrava </w:t>
      </w:r>
    </w:p>
    <w:p w14:paraId="7F2CB077" w14:textId="77777777" w:rsidR="00D41563" w:rsidRDefault="00E56DD7" w:rsidP="007A519C">
      <w:pPr>
        <w:tabs>
          <w:tab w:val="left" w:pos="2268"/>
        </w:tabs>
        <w:rPr>
          <w:szCs w:val="24"/>
        </w:rPr>
      </w:pPr>
      <w:r w:rsidRPr="001766E5">
        <w:rPr>
          <w:szCs w:val="24"/>
        </w:rPr>
        <w:t>z</w:t>
      </w:r>
      <w:r>
        <w:rPr>
          <w:szCs w:val="24"/>
        </w:rPr>
        <w:t>astupuje</w:t>
      </w:r>
      <w:r w:rsidRPr="001766E5">
        <w:rPr>
          <w:szCs w:val="24"/>
        </w:rPr>
        <w:t xml:space="preserve">: </w:t>
      </w:r>
      <w:r w:rsidR="007A519C">
        <w:rPr>
          <w:szCs w:val="24"/>
        </w:rPr>
        <w:t xml:space="preserve">Ing. Anatol Pšenička, generální ředitel, </w:t>
      </w:r>
    </w:p>
    <w:p w14:paraId="707AC641" w14:textId="77777777" w:rsidR="005B667D" w:rsidRPr="00885CC5" w:rsidRDefault="00D41563" w:rsidP="007A519C">
      <w:pPr>
        <w:tabs>
          <w:tab w:val="left" w:pos="2268"/>
        </w:tabs>
        <w:rPr>
          <w:szCs w:val="24"/>
        </w:rPr>
      </w:pPr>
      <w:r>
        <w:rPr>
          <w:szCs w:val="24"/>
        </w:rPr>
        <w:t xml:space="preserve">                 </w:t>
      </w:r>
      <w:r w:rsidR="007A519C">
        <w:rPr>
          <w:szCs w:val="24"/>
        </w:rPr>
        <w:t xml:space="preserve">dle pověření </w:t>
      </w:r>
      <w:r>
        <w:rPr>
          <w:szCs w:val="24"/>
        </w:rPr>
        <w:t xml:space="preserve">uděleného </w:t>
      </w:r>
      <w:r w:rsidR="007A519C">
        <w:rPr>
          <w:szCs w:val="24"/>
        </w:rPr>
        <w:t xml:space="preserve">představenstvem společnosti </w:t>
      </w:r>
      <w:r w:rsidR="005B667D" w:rsidRPr="00885CC5">
        <w:rPr>
          <w:szCs w:val="24"/>
        </w:rPr>
        <w:t>ze dne 22.</w:t>
      </w:r>
      <w:r w:rsidR="00B646AF" w:rsidRPr="00885CC5">
        <w:rPr>
          <w:szCs w:val="24"/>
        </w:rPr>
        <w:t xml:space="preserve"> </w:t>
      </w:r>
      <w:r w:rsidR="005B667D" w:rsidRPr="00885CC5">
        <w:rPr>
          <w:szCs w:val="24"/>
        </w:rPr>
        <w:t>2.</w:t>
      </w:r>
      <w:r w:rsidR="00B646AF" w:rsidRPr="00885CC5">
        <w:rPr>
          <w:szCs w:val="24"/>
        </w:rPr>
        <w:t xml:space="preserve"> </w:t>
      </w:r>
      <w:r w:rsidR="005B667D" w:rsidRPr="00885CC5">
        <w:rPr>
          <w:szCs w:val="24"/>
        </w:rPr>
        <w:t>2023</w:t>
      </w:r>
      <w:r w:rsidR="007A519C" w:rsidRPr="00885CC5">
        <w:rPr>
          <w:szCs w:val="24"/>
        </w:rPr>
        <w:t xml:space="preserve"> </w:t>
      </w:r>
      <w:r w:rsidR="00E56DD7" w:rsidRPr="00885CC5">
        <w:rPr>
          <w:szCs w:val="24"/>
        </w:rPr>
        <w:t xml:space="preserve">  </w:t>
      </w:r>
    </w:p>
    <w:p w14:paraId="3114A3B9" w14:textId="77777777" w:rsidR="00E56DD7" w:rsidRPr="001766E5" w:rsidRDefault="00E56DD7" w:rsidP="007A519C">
      <w:pPr>
        <w:tabs>
          <w:tab w:val="left" w:pos="2268"/>
        </w:tabs>
        <w:ind w:right="-22"/>
        <w:rPr>
          <w:szCs w:val="24"/>
        </w:rPr>
      </w:pPr>
      <w:r w:rsidRPr="00885CC5">
        <w:rPr>
          <w:szCs w:val="24"/>
        </w:rPr>
        <w:t xml:space="preserve">IČO: </w:t>
      </w:r>
      <w:r w:rsidR="007A519C" w:rsidRPr="00885CC5">
        <w:rPr>
          <w:szCs w:val="24"/>
        </w:rPr>
        <w:t xml:space="preserve">451 93 665 </w:t>
      </w:r>
      <w:r w:rsidRPr="00885CC5">
        <w:rPr>
          <w:szCs w:val="24"/>
        </w:rPr>
        <w:t>zapsané v obchodním rejstříku</w:t>
      </w:r>
      <w:r w:rsidR="007A519C" w:rsidRPr="00885CC5">
        <w:rPr>
          <w:szCs w:val="24"/>
        </w:rPr>
        <w:t xml:space="preserve"> u</w:t>
      </w:r>
      <w:r w:rsidRPr="00885CC5">
        <w:rPr>
          <w:szCs w:val="24"/>
        </w:rPr>
        <w:t xml:space="preserve"> </w:t>
      </w:r>
      <w:r w:rsidR="007A519C" w:rsidRPr="00885CC5">
        <w:rPr>
          <w:szCs w:val="24"/>
        </w:rPr>
        <w:t>Krajského soudu v Ostravě, oddíl B,</w:t>
      </w:r>
      <w:r w:rsidR="007A519C">
        <w:rPr>
          <w:szCs w:val="24"/>
        </w:rPr>
        <w:t xml:space="preserve"> </w:t>
      </w:r>
      <w:proofErr w:type="spellStart"/>
      <w:r w:rsidR="007A519C">
        <w:rPr>
          <w:szCs w:val="24"/>
        </w:rPr>
        <w:t>vl</w:t>
      </w:r>
      <w:proofErr w:type="spellEnd"/>
      <w:r w:rsidR="007A519C">
        <w:rPr>
          <w:szCs w:val="24"/>
        </w:rPr>
        <w:t>. 347</w:t>
      </w:r>
      <w:r>
        <w:rPr>
          <w:szCs w:val="24"/>
        </w:rPr>
        <w:t xml:space="preserve"> </w:t>
      </w:r>
      <w:r w:rsidRPr="001766E5">
        <w:rPr>
          <w:szCs w:val="24"/>
        </w:rPr>
        <w:t xml:space="preserve">   </w:t>
      </w:r>
    </w:p>
    <w:p w14:paraId="7FD9D0A3" w14:textId="77777777" w:rsidR="00E56DD7" w:rsidRPr="001766E5" w:rsidRDefault="00E56DD7" w:rsidP="007A519C">
      <w:pPr>
        <w:tabs>
          <w:tab w:val="left" w:pos="2268"/>
        </w:tabs>
        <w:rPr>
          <w:szCs w:val="24"/>
        </w:rPr>
      </w:pPr>
      <w:r w:rsidRPr="001766E5">
        <w:rPr>
          <w:szCs w:val="24"/>
        </w:rPr>
        <w:t>DIČ: CZ</w:t>
      </w:r>
      <w:r w:rsidR="00D41563">
        <w:rPr>
          <w:szCs w:val="24"/>
        </w:rPr>
        <w:t>45193665</w:t>
      </w:r>
      <w:r w:rsidR="001160E2">
        <w:rPr>
          <w:szCs w:val="24"/>
        </w:rPr>
        <w:t>, plátce DPH</w:t>
      </w:r>
    </w:p>
    <w:p w14:paraId="6225F4A6" w14:textId="77777777" w:rsidR="00E56DD7" w:rsidRPr="001766E5" w:rsidRDefault="00E56DD7" w:rsidP="00D41563">
      <w:pPr>
        <w:shd w:val="clear" w:color="auto" w:fill="FFFFFF"/>
        <w:ind w:right="566"/>
        <w:jc w:val="both"/>
        <w:rPr>
          <w:szCs w:val="24"/>
        </w:rPr>
      </w:pPr>
      <w:r w:rsidRPr="001766E5">
        <w:rPr>
          <w:szCs w:val="24"/>
        </w:rPr>
        <w:t xml:space="preserve">ID datové schránky: </w:t>
      </w:r>
      <w:r w:rsidR="00D41563" w:rsidRPr="00D41563">
        <w:rPr>
          <w:szCs w:val="24"/>
        </w:rPr>
        <w:t>4xff9pv</w:t>
      </w:r>
      <w:r w:rsidRPr="001766E5">
        <w:rPr>
          <w:szCs w:val="24"/>
        </w:rPr>
        <w:t xml:space="preserve">           </w:t>
      </w:r>
    </w:p>
    <w:p w14:paraId="652772D2" w14:textId="77777777" w:rsidR="007A519C" w:rsidRDefault="00E56DD7" w:rsidP="007A519C">
      <w:pPr>
        <w:pStyle w:val="Normln1"/>
      </w:pPr>
      <w:r>
        <w:rPr>
          <w:iCs/>
        </w:rPr>
        <w:t xml:space="preserve">bankovní spojení: </w:t>
      </w:r>
      <w:r w:rsidR="007A519C" w:rsidRPr="007A519C">
        <w:t xml:space="preserve">ING Bank N.V. organizační složka, </w:t>
      </w:r>
    </w:p>
    <w:p w14:paraId="356CDF6C" w14:textId="77777777" w:rsidR="007A519C" w:rsidRDefault="00E56DD7" w:rsidP="007A519C">
      <w:pPr>
        <w:pStyle w:val="Normln1"/>
        <w:rPr>
          <w:iCs/>
        </w:rPr>
      </w:pPr>
      <w:r>
        <w:rPr>
          <w:iCs/>
        </w:rPr>
        <w:t xml:space="preserve">číslo účtu: </w:t>
      </w:r>
      <w:r w:rsidR="007A519C" w:rsidRPr="007A519C">
        <w:t>1000497429/3500</w:t>
      </w:r>
    </w:p>
    <w:p w14:paraId="2CC3F2C0" w14:textId="77777777" w:rsidR="00E56DD7" w:rsidRPr="001766E5" w:rsidRDefault="00E56DD7" w:rsidP="007A519C">
      <w:pPr>
        <w:pStyle w:val="Normln1"/>
        <w:rPr>
          <w:i/>
        </w:rPr>
      </w:pPr>
      <w:r w:rsidRPr="001766E5">
        <w:rPr>
          <w:i/>
        </w:rPr>
        <w:t xml:space="preserve">(dále též </w:t>
      </w:r>
      <w:r w:rsidR="007A519C">
        <w:rPr>
          <w:i/>
        </w:rPr>
        <w:t>„O</w:t>
      </w:r>
      <w:r w:rsidRPr="001766E5">
        <w:rPr>
          <w:i/>
        </w:rPr>
        <w:t>právněná strana</w:t>
      </w:r>
      <w:r w:rsidR="007A519C">
        <w:rPr>
          <w:i/>
        </w:rPr>
        <w:t>“</w:t>
      </w:r>
      <w:r w:rsidRPr="001766E5">
        <w:rPr>
          <w:i/>
        </w:rPr>
        <w:t xml:space="preserve">)  </w:t>
      </w:r>
    </w:p>
    <w:p w14:paraId="74447249" w14:textId="77777777" w:rsidR="00F8285B" w:rsidRDefault="00F8285B" w:rsidP="00BD6195">
      <w:pPr>
        <w:jc w:val="center"/>
        <w:rPr>
          <w:szCs w:val="24"/>
        </w:rPr>
      </w:pPr>
    </w:p>
    <w:p w14:paraId="00E13FC0" w14:textId="77777777" w:rsidR="00885CC5" w:rsidRDefault="00885CC5" w:rsidP="00BD6195">
      <w:pPr>
        <w:jc w:val="center"/>
        <w:rPr>
          <w:szCs w:val="24"/>
        </w:rPr>
      </w:pPr>
    </w:p>
    <w:p w14:paraId="5C576B82" w14:textId="77777777" w:rsidR="004D31E6" w:rsidRDefault="00BD6195" w:rsidP="00BD6195">
      <w:pPr>
        <w:jc w:val="center"/>
        <w:rPr>
          <w:szCs w:val="24"/>
        </w:rPr>
      </w:pPr>
      <w:r w:rsidRPr="00F6771B">
        <w:rPr>
          <w:szCs w:val="24"/>
        </w:rPr>
        <w:t xml:space="preserve">Článek </w:t>
      </w:r>
      <w:r>
        <w:rPr>
          <w:szCs w:val="24"/>
        </w:rPr>
        <w:t>II</w:t>
      </w:r>
    </w:p>
    <w:p w14:paraId="20C4545D" w14:textId="77777777" w:rsidR="00465BFF" w:rsidRPr="00F6771B" w:rsidRDefault="00537C0A" w:rsidP="0063289E">
      <w:pPr>
        <w:jc w:val="center"/>
        <w:rPr>
          <w:szCs w:val="24"/>
        </w:rPr>
      </w:pPr>
      <w:r w:rsidRPr="00F6771B">
        <w:rPr>
          <w:szCs w:val="24"/>
        </w:rPr>
        <w:t xml:space="preserve">Předmět smlouvy </w:t>
      </w:r>
    </w:p>
    <w:p w14:paraId="26E53593" w14:textId="77777777" w:rsidR="00BD6195" w:rsidRDefault="00BD6195" w:rsidP="00AC7D61">
      <w:pPr>
        <w:pStyle w:val="Textkomente"/>
        <w:jc w:val="both"/>
        <w:rPr>
          <w:b/>
          <w:sz w:val="24"/>
          <w:szCs w:val="24"/>
        </w:rPr>
      </w:pPr>
    </w:p>
    <w:p w14:paraId="42450E50" w14:textId="77777777" w:rsidR="004819DD" w:rsidRPr="00077016" w:rsidRDefault="00077016" w:rsidP="00101BCC">
      <w:pPr>
        <w:pStyle w:val="Textkomente"/>
        <w:tabs>
          <w:tab w:val="left" w:pos="284"/>
        </w:tabs>
        <w:ind w:left="284" w:hanging="284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1. </w:t>
      </w:r>
      <w:r w:rsidR="004819DD" w:rsidRPr="00077016">
        <w:rPr>
          <w:sz w:val="24"/>
          <w:szCs w:val="24"/>
        </w:rPr>
        <w:t>Povinn</w:t>
      </w:r>
      <w:r w:rsidR="00E31475">
        <w:rPr>
          <w:sz w:val="24"/>
          <w:szCs w:val="24"/>
        </w:rPr>
        <w:t xml:space="preserve">á strana </w:t>
      </w:r>
      <w:r w:rsidR="00D7583F">
        <w:rPr>
          <w:sz w:val="24"/>
          <w:szCs w:val="24"/>
        </w:rPr>
        <w:t xml:space="preserve">je </w:t>
      </w:r>
      <w:r w:rsidR="00E31475">
        <w:rPr>
          <w:sz w:val="24"/>
          <w:szCs w:val="24"/>
        </w:rPr>
        <w:t>v</w:t>
      </w:r>
      <w:r w:rsidR="00E62EB6" w:rsidRPr="00077016">
        <w:rPr>
          <w:sz w:val="24"/>
          <w:szCs w:val="24"/>
        </w:rPr>
        <w:t xml:space="preserve"> k.</w:t>
      </w:r>
      <w:r w:rsidR="00780891">
        <w:rPr>
          <w:sz w:val="24"/>
          <w:szCs w:val="24"/>
        </w:rPr>
        <w:t xml:space="preserve"> </w:t>
      </w:r>
      <w:proofErr w:type="spellStart"/>
      <w:r w:rsidR="00E62EB6" w:rsidRPr="00077016">
        <w:rPr>
          <w:sz w:val="24"/>
          <w:szCs w:val="24"/>
        </w:rPr>
        <w:t>ú.</w:t>
      </w:r>
      <w:proofErr w:type="spellEnd"/>
      <w:r w:rsidR="00E62EB6" w:rsidRPr="00077016">
        <w:rPr>
          <w:sz w:val="24"/>
          <w:szCs w:val="24"/>
        </w:rPr>
        <w:t xml:space="preserve"> </w:t>
      </w:r>
      <w:r w:rsidR="00F8285B">
        <w:rPr>
          <w:sz w:val="24"/>
          <w:szCs w:val="24"/>
        </w:rPr>
        <w:t xml:space="preserve">Havířov-město </w:t>
      </w:r>
      <w:r w:rsidR="00365B97">
        <w:rPr>
          <w:sz w:val="24"/>
          <w:szCs w:val="24"/>
        </w:rPr>
        <w:t xml:space="preserve">vlastníkem </w:t>
      </w:r>
      <w:r w:rsidR="00365B97" w:rsidRPr="00077016">
        <w:rPr>
          <w:sz w:val="24"/>
          <w:szCs w:val="24"/>
        </w:rPr>
        <w:t>pozemk</w:t>
      </w:r>
      <w:r w:rsidR="00365B97">
        <w:rPr>
          <w:sz w:val="24"/>
          <w:szCs w:val="24"/>
        </w:rPr>
        <w:t>ů</w:t>
      </w:r>
      <w:r w:rsidR="00D7583F">
        <w:rPr>
          <w:sz w:val="24"/>
          <w:szCs w:val="24"/>
        </w:rPr>
        <w:t xml:space="preserve"> </w:t>
      </w:r>
      <w:proofErr w:type="spellStart"/>
      <w:r w:rsidR="00D7583F">
        <w:rPr>
          <w:sz w:val="24"/>
          <w:szCs w:val="24"/>
        </w:rPr>
        <w:t>parc</w:t>
      </w:r>
      <w:proofErr w:type="spellEnd"/>
      <w:r w:rsidR="00D7583F">
        <w:rPr>
          <w:sz w:val="24"/>
          <w:szCs w:val="24"/>
        </w:rPr>
        <w:t xml:space="preserve">. č. </w:t>
      </w:r>
      <w:r w:rsidR="00F8285B">
        <w:rPr>
          <w:sz w:val="24"/>
          <w:szCs w:val="24"/>
        </w:rPr>
        <w:t>3748/1</w:t>
      </w:r>
      <w:r w:rsidR="008D3691">
        <w:rPr>
          <w:sz w:val="24"/>
          <w:szCs w:val="24"/>
        </w:rPr>
        <w:t>,</w:t>
      </w:r>
      <w:r w:rsidR="00D7583F">
        <w:rPr>
          <w:sz w:val="24"/>
          <w:szCs w:val="24"/>
        </w:rPr>
        <w:t xml:space="preserve"> </w:t>
      </w:r>
      <w:r w:rsidR="008D3691">
        <w:rPr>
          <w:sz w:val="24"/>
          <w:szCs w:val="24"/>
        </w:rPr>
        <w:t xml:space="preserve">ostatní plocha, </w:t>
      </w:r>
      <w:r w:rsidR="00F8285B">
        <w:rPr>
          <w:sz w:val="24"/>
          <w:szCs w:val="24"/>
        </w:rPr>
        <w:t>ostatní komunikace</w:t>
      </w:r>
      <w:r w:rsidR="008D3691">
        <w:rPr>
          <w:sz w:val="24"/>
          <w:szCs w:val="24"/>
        </w:rPr>
        <w:t xml:space="preserve"> o výměře </w:t>
      </w:r>
      <w:r w:rsidR="00F8285B">
        <w:rPr>
          <w:sz w:val="24"/>
          <w:szCs w:val="24"/>
        </w:rPr>
        <w:t>5248</w:t>
      </w:r>
      <w:r w:rsidR="008D3691">
        <w:rPr>
          <w:sz w:val="24"/>
          <w:szCs w:val="24"/>
        </w:rPr>
        <w:t xml:space="preserve"> m</w:t>
      </w:r>
      <w:r w:rsidR="008D3691">
        <w:rPr>
          <w:sz w:val="24"/>
          <w:szCs w:val="24"/>
          <w:vertAlign w:val="superscript"/>
        </w:rPr>
        <w:t>2</w:t>
      </w:r>
      <w:r w:rsidR="007B3CE2">
        <w:rPr>
          <w:sz w:val="24"/>
          <w:szCs w:val="24"/>
        </w:rPr>
        <w:t xml:space="preserve">, </w:t>
      </w:r>
      <w:proofErr w:type="spellStart"/>
      <w:r w:rsidR="007B3CE2">
        <w:rPr>
          <w:sz w:val="24"/>
          <w:szCs w:val="24"/>
        </w:rPr>
        <w:t>parc</w:t>
      </w:r>
      <w:proofErr w:type="spellEnd"/>
      <w:r w:rsidR="007B3CE2">
        <w:rPr>
          <w:sz w:val="24"/>
          <w:szCs w:val="24"/>
        </w:rPr>
        <w:t xml:space="preserve">. č. 3750/1 ostatní plocha, zeleň o výměře </w:t>
      </w:r>
      <w:r w:rsidR="00D41563">
        <w:rPr>
          <w:sz w:val="24"/>
          <w:szCs w:val="24"/>
        </w:rPr>
        <w:t xml:space="preserve">                 </w:t>
      </w:r>
      <w:r w:rsidR="007B3CE2">
        <w:rPr>
          <w:sz w:val="24"/>
          <w:szCs w:val="24"/>
        </w:rPr>
        <w:t>1059 m</w:t>
      </w:r>
      <w:r w:rsidR="007B3CE2">
        <w:rPr>
          <w:sz w:val="24"/>
          <w:szCs w:val="24"/>
          <w:vertAlign w:val="superscript"/>
        </w:rPr>
        <w:t>2</w:t>
      </w:r>
      <w:r w:rsidR="00D41563">
        <w:rPr>
          <w:sz w:val="24"/>
          <w:szCs w:val="24"/>
        </w:rPr>
        <w:t xml:space="preserve"> a </w:t>
      </w:r>
      <w:proofErr w:type="spellStart"/>
      <w:r w:rsidR="00D41563">
        <w:rPr>
          <w:sz w:val="24"/>
          <w:szCs w:val="24"/>
        </w:rPr>
        <w:t>parc</w:t>
      </w:r>
      <w:proofErr w:type="spellEnd"/>
      <w:r w:rsidR="00D41563">
        <w:rPr>
          <w:sz w:val="24"/>
          <w:szCs w:val="24"/>
        </w:rPr>
        <w:t>. č. 3751/8</w:t>
      </w:r>
      <w:r w:rsidR="00B33B86">
        <w:rPr>
          <w:szCs w:val="24"/>
        </w:rPr>
        <w:t xml:space="preserve"> </w:t>
      </w:r>
      <w:r w:rsidR="00B33B86" w:rsidRPr="00B33B86">
        <w:rPr>
          <w:sz w:val="24"/>
          <w:szCs w:val="24"/>
        </w:rPr>
        <w:t>ostatní plocha, jiná plocha o výměře 1313 m</w:t>
      </w:r>
      <w:r w:rsidR="00B33B86" w:rsidRPr="00B33B86">
        <w:rPr>
          <w:sz w:val="24"/>
          <w:szCs w:val="24"/>
          <w:vertAlign w:val="superscript"/>
        </w:rPr>
        <w:t>2</w:t>
      </w:r>
      <w:r w:rsidR="00B33B86">
        <w:rPr>
          <w:sz w:val="24"/>
          <w:szCs w:val="24"/>
        </w:rPr>
        <w:t>,</w:t>
      </w:r>
      <w:r w:rsidR="00D41563" w:rsidRPr="00B33B86">
        <w:rPr>
          <w:sz w:val="24"/>
          <w:szCs w:val="24"/>
        </w:rPr>
        <w:t xml:space="preserve"> </w:t>
      </w:r>
      <w:r w:rsidR="0070774C" w:rsidRPr="00B33B86">
        <w:rPr>
          <w:sz w:val="24"/>
          <w:szCs w:val="24"/>
        </w:rPr>
        <w:t>za</w:t>
      </w:r>
      <w:r w:rsidR="008D3691" w:rsidRPr="00B33B86">
        <w:rPr>
          <w:sz w:val="24"/>
          <w:szCs w:val="24"/>
        </w:rPr>
        <w:t xml:space="preserve">psaných </w:t>
      </w:r>
      <w:r w:rsidR="00B33B86">
        <w:rPr>
          <w:sz w:val="24"/>
          <w:szCs w:val="24"/>
        </w:rPr>
        <w:t xml:space="preserve">                        </w:t>
      </w:r>
      <w:r w:rsidR="004819DD" w:rsidRPr="00B33B86">
        <w:rPr>
          <w:sz w:val="24"/>
          <w:szCs w:val="24"/>
        </w:rPr>
        <w:t>u</w:t>
      </w:r>
      <w:r w:rsidR="004819DD" w:rsidRPr="00077016">
        <w:rPr>
          <w:sz w:val="24"/>
          <w:szCs w:val="24"/>
        </w:rPr>
        <w:t xml:space="preserve"> Katastrálního úřadu pro Moravskoslezský kraj, katastrální pracoviště Ostrava, na LV</w:t>
      </w:r>
      <w:r w:rsidR="00766DC2">
        <w:rPr>
          <w:sz w:val="24"/>
          <w:szCs w:val="24"/>
        </w:rPr>
        <w:t xml:space="preserve"> </w:t>
      </w:r>
      <w:r w:rsidR="00B33B86">
        <w:rPr>
          <w:sz w:val="24"/>
          <w:szCs w:val="24"/>
        </w:rPr>
        <w:t xml:space="preserve">                   </w:t>
      </w:r>
      <w:r w:rsidR="004819DD" w:rsidRPr="00077016">
        <w:rPr>
          <w:sz w:val="24"/>
          <w:szCs w:val="24"/>
        </w:rPr>
        <w:t xml:space="preserve">č. </w:t>
      </w:r>
      <w:r w:rsidR="00CF2259">
        <w:rPr>
          <w:sz w:val="24"/>
          <w:szCs w:val="24"/>
        </w:rPr>
        <w:t>10001</w:t>
      </w:r>
      <w:r w:rsidR="004819DD" w:rsidRPr="00077016">
        <w:rPr>
          <w:sz w:val="24"/>
          <w:szCs w:val="24"/>
        </w:rPr>
        <w:t>,</w:t>
      </w:r>
      <w:r w:rsidR="008E1466">
        <w:rPr>
          <w:sz w:val="24"/>
          <w:szCs w:val="24"/>
        </w:rPr>
        <w:t xml:space="preserve"> </w:t>
      </w:r>
      <w:r w:rsidR="004819DD" w:rsidRPr="00077016">
        <w:rPr>
          <w:sz w:val="24"/>
          <w:szCs w:val="24"/>
        </w:rPr>
        <w:t xml:space="preserve">pro obec Havířov </w:t>
      </w:r>
      <w:r w:rsidR="007C2CBD">
        <w:rPr>
          <w:sz w:val="24"/>
          <w:szCs w:val="24"/>
        </w:rPr>
        <w:t>(</w:t>
      </w:r>
      <w:r w:rsidR="004819DD" w:rsidRPr="00077016">
        <w:rPr>
          <w:sz w:val="24"/>
          <w:szCs w:val="24"/>
        </w:rPr>
        <w:t>dále také „</w:t>
      </w:r>
      <w:r w:rsidR="00E31475">
        <w:rPr>
          <w:sz w:val="24"/>
          <w:szCs w:val="24"/>
        </w:rPr>
        <w:t>S</w:t>
      </w:r>
      <w:r w:rsidR="004819DD" w:rsidRPr="00077016">
        <w:rPr>
          <w:sz w:val="24"/>
          <w:szCs w:val="24"/>
        </w:rPr>
        <w:t>lužebn</w:t>
      </w:r>
      <w:r w:rsidR="00035658">
        <w:rPr>
          <w:sz w:val="24"/>
          <w:szCs w:val="24"/>
        </w:rPr>
        <w:t>é</w:t>
      </w:r>
      <w:r w:rsidR="004819DD" w:rsidRPr="00077016">
        <w:rPr>
          <w:sz w:val="24"/>
          <w:szCs w:val="24"/>
        </w:rPr>
        <w:t xml:space="preserve"> pozemk</w:t>
      </w:r>
      <w:r w:rsidR="00035658">
        <w:rPr>
          <w:sz w:val="24"/>
          <w:szCs w:val="24"/>
        </w:rPr>
        <w:t>y</w:t>
      </w:r>
      <w:r w:rsidR="004819DD" w:rsidRPr="00077016">
        <w:rPr>
          <w:sz w:val="24"/>
          <w:szCs w:val="24"/>
        </w:rPr>
        <w:t xml:space="preserve">“).   </w:t>
      </w:r>
    </w:p>
    <w:p w14:paraId="6E42D898" w14:textId="77777777" w:rsidR="00465BFF" w:rsidRPr="00F6771B" w:rsidRDefault="009A336C" w:rsidP="00101BCC">
      <w:pPr>
        <w:pStyle w:val="Zkladntext"/>
        <w:tabs>
          <w:tab w:val="left" w:pos="284"/>
        </w:tabs>
        <w:ind w:left="284" w:hanging="284"/>
        <w:jc w:val="left"/>
        <w:rPr>
          <w:szCs w:val="24"/>
        </w:rPr>
      </w:pPr>
      <w:r w:rsidRPr="00F6771B">
        <w:rPr>
          <w:szCs w:val="24"/>
        </w:rPr>
        <w:t xml:space="preserve">         </w:t>
      </w:r>
    </w:p>
    <w:p w14:paraId="157C2EA4" w14:textId="77777777" w:rsidR="00FE6391" w:rsidRPr="00FE6391" w:rsidRDefault="00A12A8C" w:rsidP="00FE6391">
      <w:pPr>
        <w:pStyle w:val="Textkomente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77016">
        <w:rPr>
          <w:sz w:val="24"/>
          <w:szCs w:val="24"/>
        </w:rPr>
        <w:t>.</w:t>
      </w:r>
      <w:r w:rsidR="00520FBC">
        <w:rPr>
          <w:sz w:val="24"/>
          <w:szCs w:val="24"/>
        </w:rPr>
        <w:t xml:space="preserve"> </w:t>
      </w:r>
      <w:r w:rsidR="00377257">
        <w:rPr>
          <w:sz w:val="24"/>
          <w:szCs w:val="24"/>
        </w:rPr>
        <w:t>Oprávněn</w:t>
      </w:r>
      <w:r w:rsidR="00520FBC">
        <w:rPr>
          <w:sz w:val="24"/>
          <w:szCs w:val="24"/>
        </w:rPr>
        <w:t>á strana</w:t>
      </w:r>
      <w:r w:rsidR="00377257">
        <w:rPr>
          <w:sz w:val="24"/>
          <w:szCs w:val="24"/>
        </w:rPr>
        <w:t xml:space="preserve"> </w:t>
      </w:r>
      <w:r w:rsidR="00377257" w:rsidRPr="00BD6195">
        <w:rPr>
          <w:sz w:val="24"/>
          <w:szCs w:val="24"/>
        </w:rPr>
        <w:t>je</w:t>
      </w:r>
      <w:r w:rsidR="00377257">
        <w:rPr>
          <w:sz w:val="24"/>
          <w:szCs w:val="24"/>
        </w:rPr>
        <w:t xml:space="preserve"> </w:t>
      </w:r>
      <w:r w:rsidR="00377257" w:rsidRPr="00BD6195">
        <w:rPr>
          <w:sz w:val="24"/>
          <w:szCs w:val="24"/>
        </w:rPr>
        <w:t>vlastníkem</w:t>
      </w:r>
      <w:r w:rsidR="00CF2259">
        <w:rPr>
          <w:sz w:val="24"/>
          <w:szCs w:val="24"/>
        </w:rPr>
        <w:t xml:space="preserve"> </w:t>
      </w:r>
      <w:r w:rsidR="001E0B50">
        <w:rPr>
          <w:sz w:val="24"/>
          <w:szCs w:val="24"/>
        </w:rPr>
        <w:t>stavebního objektu SO 1</w:t>
      </w:r>
      <w:r w:rsidR="00B33B86">
        <w:rPr>
          <w:sz w:val="24"/>
          <w:szCs w:val="24"/>
        </w:rPr>
        <w:t>0.1</w:t>
      </w:r>
      <w:r w:rsidR="001E0B50">
        <w:rPr>
          <w:sz w:val="24"/>
          <w:szCs w:val="24"/>
        </w:rPr>
        <w:t xml:space="preserve"> Přeložka </w:t>
      </w:r>
      <w:r w:rsidR="00B33B86">
        <w:rPr>
          <w:sz w:val="24"/>
          <w:szCs w:val="24"/>
        </w:rPr>
        <w:t>veřejné kanalizace</w:t>
      </w:r>
      <w:r w:rsidR="002648F5">
        <w:rPr>
          <w:sz w:val="24"/>
          <w:szCs w:val="24"/>
        </w:rPr>
        <w:t xml:space="preserve"> (dá</w:t>
      </w:r>
      <w:r w:rsidR="00AB41B9">
        <w:rPr>
          <w:sz w:val="24"/>
          <w:szCs w:val="24"/>
        </w:rPr>
        <w:t xml:space="preserve">le </w:t>
      </w:r>
      <w:r w:rsidR="00FB5003">
        <w:rPr>
          <w:sz w:val="24"/>
          <w:szCs w:val="24"/>
        </w:rPr>
        <w:t>jen</w:t>
      </w:r>
      <w:r w:rsidR="00377257" w:rsidRPr="00BD6195">
        <w:rPr>
          <w:sz w:val="24"/>
          <w:szCs w:val="24"/>
        </w:rPr>
        <w:t xml:space="preserve"> </w:t>
      </w:r>
      <w:r w:rsidR="00377257">
        <w:rPr>
          <w:sz w:val="24"/>
          <w:szCs w:val="24"/>
        </w:rPr>
        <w:t>„Nemovit</w:t>
      </w:r>
      <w:r w:rsidR="00CF2259">
        <w:rPr>
          <w:sz w:val="24"/>
          <w:szCs w:val="24"/>
        </w:rPr>
        <w:t>á</w:t>
      </w:r>
      <w:r w:rsidR="00377257">
        <w:rPr>
          <w:sz w:val="24"/>
          <w:szCs w:val="24"/>
        </w:rPr>
        <w:t xml:space="preserve"> věc“</w:t>
      </w:r>
      <w:r w:rsidR="00377257" w:rsidRPr="00BD6195">
        <w:rPr>
          <w:sz w:val="24"/>
          <w:szCs w:val="24"/>
        </w:rPr>
        <w:t>)</w:t>
      </w:r>
      <w:r w:rsidR="001C075B">
        <w:rPr>
          <w:sz w:val="24"/>
          <w:szCs w:val="24"/>
        </w:rPr>
        <w:t xml:space="preserve"> </w:t>
      </w:r>
      <w:r w:rsidR="00861822">
        <w:rPr>
          <w:sz w:val="24"/>
          <w:szCs w:val="24"/>
        </w:rPr>
        <w:t xml:space="preserve">která je z části </w:t>
      </w:r>
      <w:r w:rsidR="00CF2259">
        <w:rPr>
          <w:sz w:val="24"/>
          <w:szCs w:val="24"/>
        </w:rPr>
        <w:t>umístěn</w:t>
      </w:r>
      <w:r w:rsidR="00861822">
        <w:rPr>
          <w:sz w:val="24"/>
          <w:szCs w:val="24"/>
        </w:rPr>
        <w:t>a</w:t>
      </w:r>
      <w:r w:rsidR="00CF2259">
        <w:rPr>
          <w:sz w:val="24"/>
          <w:szCs w:val="24"/>
        </w:rPr>
        <w:t xml:space="preserve"> </w:t>
      </w:r>
      <w:r w:rsidR="00C14C43">
        <w:rPr>
          <w:sz w:val="24"/>
          <w:szCs w:val="24"/>
        </w:rPr>
        <w:t xml:space="preserve">také </w:t>
      </w:r>
      <w:r w:rsidR="00377257" w:rsidRPr="00BD6195">
        <w:rPr>
          <w:sz w:val="24"/>
          <w:szCs w:val="24"/>
        </w:rPr>
        <w:t xml:space="preserve">na </w:t>
      </w:r>
      <w:r w:rsidR="00CF2259">
        <w:rPr>
          <w:sz w:val="24"/>
          <w:szCs w:val="24"/>
        </w:rPr>
        <w:t xml:space="preserve">Služebných </w:t>
      </w:r>
      <w:r w:rsidR="00377257" w:rsidRPr="00BD6195">
        <w:rPr>
          <w:sz w:val="24"/>
          <w:szCs w:val="24"/>
        </w:rPr>
        <w:t>pozem</w:t>
      </w:r>
      <w:r w:rsidR="00892903">
        <w:rPr>
          <w:sz w:val="24"/>
          <w:szCs w:val="24"/>
        </w:rPr>
        <w:t>cích</w:t>
      </w:r>
      <w:r w:rsidR="00377257">
        <w:rPr>
          <w:sz w:val="24"/>
          <w:szCs w:val="24"/>
        </w:rPr>
        <w:t xml:space="preserve"> P</w:t>
      </w:r>
      <w:r w:rsidR="00377257" w:rsidRPr="00BD6195">
        <w:rPr>
          <w:sz w:val="24"/>
          <w:szCs w:val="24"/>
        </w:rPr>
        <w:t>ovinn</w:t>
      </w:r>
      <w:r w:rsidR="00377257">
        <w:rPr>
          <w:sz w:val="24"/>
          <w:szCs w:val="24"/>
        </w:rPr>
        <w:t>é strany</w:t>
      </w:r>
      <w:r w:rsidR="00CF2259">
        <w:rPr>
          <w:sz w:val="24"/>
          <w:szCs w:val="24"/>
        </w:rPr>
        <w:t>.</w:t>
      </w:r>
      <w:r w:rsidR="00377257" w:rsidRPr="00BD6195">
        <w:rPr>
          <w:sz w:val="24"/>
          <w:szCs w:val="24"/>
        </w:rPr>
        <w:t xml:space="preserve"> </w:t>
      </w:r>
      <w:r w:rsidR="00E61232">
        <w:rPr>
          <w:sz w:val="24"/>
          <w:szCs w:val="24"/>
        </w:rPr>
        <w:t xml:space="preserve"> </w:t>
      </w:r>
      <w:r w:rsidR="00B33B86">
        <w:rPr>
          <w:sz w:val="24"/>
          <w:szCs w:val="24"/>
        </w:rPr>
        <w:t>Kanalizace</w:t>
      </w:r>
      <w:r w:rsidR="00C14C43">
        <w:rPr>
          <w:sz w:val="24"/>
          <w:szCs w:val="24"/>
        </w:rPr>
        <w:t xml:space="preserve"> je</w:t>
      </w:r>
      <w:r w:rsidR="0070774C">
        <w:rPr>
          <w:sz w:val="24"/>
          <w:szCs w:val="24"/>
        </w:rPr>
        <w:t xml:space="preserve"> </w:t>
      </w:r>
      <w:r w:rsidR="00926B72">
        <w:rPr>
          <w:sz w:val="24"/>
          <w:szCs w:val="24"/>
        </w:rPr>
        <w:t>N</w:t>
      </w:r>
      <w:r w:rsidR="00FE6391" w:rsidRPr="00FE6391">
        <w:rPr>
          <w:sz w:val="24"/>
          <w:szCs w:val="24"/>
        </w:rPr>
        <w:t>emovit</w:t>
      </w:r>
      <w:r w:rsidR="00E61232">
        <w:rPr>
          <w:sz w:val="24"/>
          <w:szCs w:val="24"/>
        </w:rPr>
        <w:t>á</w:t>
      </w:r>
      <w:r w:rsidR="00FE6391" w:rsidRPr="00FE6391">
        <w:rPr>
          <w:sz w:val="24"/>
          <w:szCs w:val="24"/>
        </w:rPr>
        <w:t xml:space="preserve"> věc, kter</w:t>
      </w:r>
      <w:r w:rsidR="00E61232">
        <w:rPr>
          <w:sz w:val="24"/>
          <w:szCs w:val="24"/>
        </w:rPr>
        <w:t>á</w:t>
      </w:r>
      <w:r w:rsidR="00FE6391" w:rsidRPr="00FE6391">
        <w:rPr>
          <w:sz w:val="24"/>
          <w:szCs w:val="24"/>
        </w:rPr>
        <w:t xml:space="preserve"> se neeviduj</w:t>
      </w:r>
      <w:r w:rsidR="00E61232">
        <w:rPr>
          <w:sz w:val="24"/>
          <w:szCs w:val="24"/>
        </w:rPr>
        <w:t>e</w:t>
      </w:r>
      <w:r w:rsidR="00FE6391" w:rsidRPr="00FE6391">
        <w:rPr>
          <w:sz w:val="24"/>
          <w:szCs w:val="24"/>
        </w:rPr>
        <w:t xml:space="preserve"> v katastru nemovitostí. </w:t>
      </w:r>
    </w:p>
    <w:p w14:paraId="581600F3" w14:textId="77777777" w:rsidR="007A519C" w:rsidRDefault="007A519C" w:rsidP="002D7873">
      <w:pPr>
        <w:jc w:val="center"/>
        <w:rPr>
          <w:szCs w:val="24"/>
        </w:rPr>
      </w:pPr>
    </w:p>
    <w:p w14:paraId="5F2F4D08" w14:textId="77777777" w:rsidR="00885CC5" w:rsidRDefault="00885CC5" w:rsidP="002D7873">
      <w:pPr>
        <w:jc w:val="center"/>
        <w:rPr>
          <w:szCs w:val="24"/>
        </w:rPr>
      </w:pPr>
    </w:p>
    <w:p w14:paraId="34AB152E" w14:textId="77777777" w:rsidR="00885CC5" w:rsidRDefault="00885CC5" w:rsidP="002D7873">
      <w:pPr>
        <w:jc w:val="center"/>
        <w:rPr>
          <w:szCs w:val="24"/>
        </w:rPr>
      </w:pPr>
    </w:p>
    <w:p w14:paraId="2258676B" w14:textId="77777777" w:rsidR="00885CC5" w:rsidRDefault="00885CC5" w:rsidP="002D7873">
      <w:pPr>
        <w:jc w:val="center"/>
        <w:rPr>
          <w:szCs w:val="24"/>
        </w:rPr>
      </w:pPr>
    </w:p>
    <w:p w14:paraId="34844851" w14:textId="77777777" w:rsidR="00537C0A" w:rsidRPr="00F6771B" w:rsidRDefault="00537C0A" w:rsidP="002D7873">
      <w:pPr>
        <w:jc w:val="center"/>
        <w:rPr>
          <w:szCs w:val="24"/>
        </w:rPr>
      </w:pPr>
      <w:r w:rsidRPr="00F6771B">
        <w:rPr>
          <w:szCs w:val="24"/>
        </w:rPr>
        <w:t>Článek III</w:t>
      </w:r>
    </w:p>
    <w:p w14:paraId="51D71A1A" w14:textId="77777777" w:rsidR="00537C0A" w:rsidRPr="00F6771B" w:rsidRDefault="00537C0A" w:rsidP="002D7873">
      <w:pPr>
        <w:jc w:val="center"/>
        <w:rPr>
          <w:szCs w:val="24"/>
        </w:rPr>
      </w:pPr>
      <w:r w:rsidRPr="00F6771B">
        <w:rPr>
          <w:szCs w:val="24"/>
        </w:rPr>
        <w:t>Účel smlouvy</w:t>
      </w:r>
    </w:p>
    <w:p w14:paraId="441126A5" w14:textId="77777777" w:rsidR="00537C0A" w:rsidRPr="00F6771B" w:rsidRDefault="00537C0A" w:rsidP="002D7873">
      <w:pPr>
        <w:jc w:val="both"/>
        <w:rPr>
          <w:b/>
          <w:szCs w:val="24"/>
        </w:rPr>
      </w:pPr>
    </w:p>
    <w:p w14:paraId="6104618E" w14:textId="77777777" w:rsidR="004D31E6" w:rsidRPr="00BB1F4B" w:rsidRDefault="00BB1F4B" w:rsidP="00BB1F4B">
      <w:pPr>
        <w:pStyle w:val="Textkomente"/>
        <w:widowControl/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BB1F4B">
        <w:rPr>
          <w:sz w:val="24"/>
          <w:szCs w:val="24"/>
        </w:rPr>
        <w:t>V rámci stavby č. 15008 „Přednádražní prostor Havířov“, jejímž stavebníkem</w:t>
      </w:r>
      <w:r w:rsidR="00861822">
        <w:rPr>
          <w:sz w:val="24"/>
          <w:szCs w:val="24"/>
        </w:rPr>
        <w:t xml:space="preserve"> byla</w:t>
      </w:r>
      <w:r w:rsidRPr="00BB1F4B">
        <w:rPr>
          <w:sz w:val="24"/>
          <w:szCs w:val="24"/>
        </w:rPr>
        <w:t xml:space="preserve"> Povinná strana, byl</w:t>
      </w:r>
      <w:r w:rsidR="00342C63">
        <w:rPr>
          <w:sz w:val="24"/>
          <w:szCs w:val="24"/>
        </w:rPr>
        <w:t>a</w:t>
      </w:r>
      <w:r w:rsidRPr="00BB1F4B">
        <w:rPr>
          <w:sz w:val="24"/>
          <w:szCs w:val="24"/>
        </w:rPr>
        <w:t xml:space="preserve"> na Služebné pozemky Povinné strany umístěn</w:t>
      </w:r>
      <w:r w:rsidR="00342C63">
        <w:rPr>
          <w:sz w:val="24"/>
          <w:szCs w:val="24"/>
        </w:rPr>
        <w:t>a</w:t>
      </w:r>
      <w:r w:rsidRPr="00BB1F4B">
        <w:rPr>
          <w:sz w:val="24"/>
          <w:szCs w:val="24"/>
        </w:rPr>
        <w:t xml:space="preserve"> </w:t>
      </w:r>
      <w:r w:rsidR="00342C63">
        <w:rPr>
          <w:sz w:val="24"/>
          <w:szCs w:val="24"/>
        </w:rPr>
        <w:t xml:space="preserve">Nemovitá věc </w:t>
      </w:r>
      <w:r w:rsidR="00C5108E">
        <w:rPr>
          <w:sz w:val="24"/>
          <w:szCs w:val="24"/>
        </w:rPr>
        <w:t xml:space="preserve">ve </w:t>
      </w:r>
      <w:r w:rsidRPr="00BB1F4B">
        <w:rPr>
          <w:sz w:val="24"/>
          <w:szCs w:val="24"/>
        </w:rPr>
        <w:t xml:space="preserve">vlastnictví Oprávněné strany. </w:t>
      </w:r>
      <w:r w:rsidR="00537C0A" w:rsidRPr="00BB1F4B">
        <w:rPr>
          <w:sz w:val="24"/>
          <w:szCs w:val="24"/>
        </w:rPr>
        <w:t>Účelem této</w:t>
      </w:r>
      <w:r w:rsidR="00F35A17" w:rsidRPr="00BB1F4B">
        <w:rPr>
          <w:sz w:val="24"/>
          <w:szCs w:val="24"/>
        </w:rPr>
        <w:t xml:space="preserve"> </w:t>
      </w:r>
      <w:r w:rsidR="00780891" w:rsidRPr="00BB1F4B">
        <w:rPr>
          <w:sz w:val="24"/>
          <w:szCs w:val="24"/>
        </w:rPr>
        <w:t>S</w:t>
      </w:r>
      <w:r w:rsidR="00537C0A" w:rsidRPr="00BB1F4B">
        <w:rPr>
          <w:sz w:val="24"/>
          <w:szCs w:val="24"/>
        </w:rPr>
        <w:t xml:space="preserve">mlouvy </w:t>
      </w:r>
      <w:r w:rsidR="00C5108E">
        <w:rPr>
          <w:sz w:val="24"/>
          <w:szCs w:val="24"/>
        </w:rPr>
        <w:t xml:space="preserve">je zajištění práv k umístěné Nemovité věci </w:t>
      </w:r>
      <w:r w:rsidR="00F221D6">
        <w:rPr>
          <w:sz w:val="24"/>
          <w:szCs w:val="24"/>
        </w:rPr>
        <w:t xml:space="preserve">a </w:t>
      </w:r>
      <w:r w:rsidR="00C654D7" w:rsidRPr="00BB1F4B">
        <w:rPr>
          <w:sz w:val="24"/>
          <w:szCs w:val="24"/>
        </w:rPr>
        <w:t>z</w:t>
      </w:r>
      <w:r w:rsidR="00537C0A" w:rsidRPr="00BB1F4B">
        <w:rPr>
          <w:sz w:val="24"/>
          <w:szCs w:val="24"/>
        </w:rPr>
        <w:t>ajištění přístupu a příjezdu</w:t>
      </w:r>
      <w:r w:rsidR="00A623F2" w:rsidRPr="00BB1F4B">
        <w:rPr>
          <w:sz w:val="24"/>
          <w:szCs w:val="24"/>
        </w:rPr>
        <w:t xml:space="preserve"> </w:t>
      </w:r>
      <w:r w:rsidR="00537C0A" w:rsidRPr="00BB1F4B">
        <w:rPr>
          <w:sz w:val="24"/>
          <w:szCs w:val="24"/>
        </w:rPr>
        <w:t>na</w:t>
      </w:r>
      <w:r w:rsidR="00362728" w:rsidRPr="00BB1F4B">
        <w:rPr>
          <w:sz w:val="24"/>
          <w:szCs w:val="24"/>
        </w:rPr>
        <w:t xml:space="preserve"> </w:t>
      </w:r>
      <w:r w:rsidR="00E31475" w:rsidRPr="00BB1F4B">
        <w:rPr>
          <w:sz w:val="24"/>
          <w:szCs w:val="24"/>
        </w:rPr>
        <w:t>S</w:t>
      </w:r>
      <w:r w:rsidR="00362728" w:rsidRPr="00BB1F4B">
        <w:rPr>
          <w:sz w:val="24"/>
          <w:szCs w:val="24"/>
        </w:rPr>
        <w:t>lužebn</w:t>
      </w:r>
      <w:r w:rsidR="00A87055" w:rsidRPr="00BB1F4B">
        <w:rPr>
          <w:sz w:val="24"/>
          <w:szCs w:val="24"/>
        </w:rPr>
        <w:t>é</w:t>
      </w:r>
      <w:r w:rsidR="00362728" w:rsidRPr="00BB1F4B">
        <w:rPr>
          <w:sz w:val="24"/>
          <w:szCs w:val="24"/>
        </w:rPr>
        <w:t xml:space="preserve"> </w:t>
      </w:r>
      <w:r w:rsidR="00537C0A" w:rsidRPr="00BB1F4B">
        <w:rPr>
          <w:sz w:val="24"/>
          <w:szCs w:val="24"/>
        </w:rPr>
        <w:t>pozem</w:t>
      </w:r>
      <w:r w:rsidR="0047623E" w:rsidRPr="00BB1F4B">
        <w:rPr>
          <w:sz w:val="24"/>
          <w:szCs w:val="24"/>
        </w:rPr>
        <w:t>k</w:t>
      </w:r>
      <w:r w:rsidR="00A87055" w:rsidRPr="00BB1F4B">
        <w:rPr>
          <w:sz w:val="24"/>
          <w:szCs w:val="24"/>
        </w:rPr>
        <w:t>y</w:t>
      </w:r>
      <w:r w:rsidR="00A26662">
        <w:rPr>
          <w:sz w:val="24"/>
          <w:szCs w:val="24"/>
        </w:rPr>
        <w:t xml:space="preserve"> v souvislosti s výkonem práv dle této Smlouvy.</w:t>
      </w:r>
      <w:r w:rsidR="003C5ED4" w:rsidRPr="00BB1F4B">
        <w:rPr>
          <w:sz w:val="24"/>
          <w:szCs w:val="24"/>
        </w:rPr>
        <w:t xml:space="preserve">  </w:t>
      </w:r>
    </w:p>
    <w:p w14:paraId="001F67B8" w14:textId="77777777" w:rsidR="0063289E" w:rsidRDefault="0063289E" w:rsidP="00063C03">
      <w:pPr>
        <w:pStyle w:val="Zkladntext"/>
        <w:tabs>
          <w:tab w:val="left" w:pos="567"/>
        </w:tabs>
        <w:jc w:val="center"/>
        <w:rPr>
          <w:szCs w:val="24"/>
        </w:rPr>
      </w:pPr>
    </w:p>
    <w:p w14:paraId="4FDABD3C" w14:textId="77777777" w:rsidR="00537C0A" w:rsidRPr="00F6771B" w:rsidRDefault="00E9513D" w:rsidP="00063C03">
      <w:pPr>
        <w:pStyle w:val="Zkladntext"/>
        <w:tabs>
          <w:tab w:val="left" w:pos="567"/>
        </w:tabs>
        <w:jc w:val="center"/>
        <w:rPr>
          <w:szCs w:val="24"/>
        </w:rPr>
      </w:pPr>
      <w:r>
        <w:rPr>
          <w:szCs w:val="24"/>
        </w:rPr>
        <w:t>Č</w:t>
      </w:r>
      <w:r w:rsidR="00537C0A" w:rsidRPr="00F6771B">
        <w:rPr>
          <w:szCs w:val="24"/>
        </w:rPr>
        <w:t>lánek IV</w:t>
      </w:r>
    </w:p>
    <w:p w14:paraId="159A73E7" w14:textId="77777777" w:rsidR="00537C0A" w:rsidRPr="00F6771B" w:rsidRDefault="00537C0A" w:rsidP="002D7873">
      <w:pPr>
        <w:jc w:val="center"/>
        <w:rPr>
          <w:szCs w:val="24"/>
        </w:rPr>
      </w:pPr>
      <w:r w:rsidRPr="00F6771B">
        <w:rPr>
          <w:szCs w:val="24"/>
        </w:rPr>
        <w:t>Pozemková služebnost</w:t>
      </w:r>
    </w:p>
    <w:p w14:paraId="615D2342" w14:textId="77777777" w:rsidR="00537C0A" w:rsidRPr="00F6771B" w:rsidRDefault="00537C0A" w:rsidP="002D7873">
      <w:pPr>
        <w:jc w:val="both"/>
        <w:rPr>
          <w:szCs w:val="24"/>
        </w:rPr>
      </w:pPr>
    </w:p>
    <w:p w14:paraId="4D1E799C" w14:textId="77777777" w:rsidR="00537C0A" w:rsidRDefault="00E31475" w:rsidP="00C17F1A">
      <w:pPr>
        <w:pStyle w:val="Zkladntext"/>
        <w:numPr>
          <w:ilvl w:val="0"/>
          <w:numId w:val="20"/>
        </w:numPr>
        <w:tabs>
          <w:tab w:val="left" w:pos="284"/>
        </w:tabs>
        <w:ind w:left="284" w:hanging="142"/>
        <w:rPr>
          <w:szCs w:val="24"/>
        </w:rPr>
      </w:pPr>
      <w:r w:rsidRPr="0070452C">
        <w:rPr>
          <w:szCs w:val="24"/>
        </w:rPr>
        <w:t>P</w:t>
      </w:r>
      <w:r w:rsidR="00537C0A" w:rsidRPr="0070452C">
        <w:rPr>
          <w:szCs w:val="24"/>
        </w:rPr>
        <w:t>ovinn</w:t>
      </w:r>
      <w:r w:rsidRPr="0070452C">
        <w:rPr>
          <w:szCs w:val="24"/>
        </w:rPr>
        <w:t>á</w:t>
      </w:r>
      <w:r w:rsidR="00537C0A" w:rsidRPr="0070452C">
        <w:rPr>
          <w:szCs w:val="24"/>
        </w:rPr>
        <w:t xml:space="preserve"> </w:t>
      </w:r>
      <w:r w:rsidRPr="0070452C">
        <w:rPr>
          <w:szCs w:val="24"/>
        </w:rPr>
        <w:t xml:space="preserve">strana </w:t>
      </w:r>
      <w:r w:rsidR="00537C0A" w:rsidRPr="0070452C">
        <w:rPr>
          <w:szCs w:val="24"/>
        </w:rPr>
        <w:t>zřizuj</w:t>
      </w:r>
      <w:r w:rsidRPr="0070452C">
        <w:rPr>
          <w:szCs w:val="24"/>
        </w:rPr>
        <w:t>e</w:t>
      </w:r>
      <w:r w:rsidR="00FC40C4" w:rsidRPr="0070452C">
        <w:rPr>
          <w:szCs w:val="24"/>
        </w:rPr>
        <w:t xml:space="preserve"> </w:t>
      </w:r>
      <w:r w:rsidR="003E04EA" w:rsidRPr="0070452C">
        <w:rPr>
          <w:szCs w:val="24"/>
        </w:rPr>
        <w:t xml:space="preserve">pro </w:t>
      </w:r>
      <w:r w:rsidR="001C075B" w:rsidRPr="0070452C">
        <w:rPr>
          <w:szCs w:val="24"/>
        </w:rPr>
        <w:t>Nemovit</w:t>
      </w:r>
      <w:r w:rsidR="00E61232" w:rsidRPr="0070452C">
        <w:rPr>
          <w:szCs w:val="24"/>
        </w:rPr>
        <w:t>ou</w:t>
      </w:r>
      <w:r w:rsidR="001C075B" w:rsidRPr="0070452C">
        <w:rPr>
          <w:szCs w:val="24"/>
        </w:rPr>
        <w:t xml:space="preserve"> věc</w:t>
      </w:r>
      <w:r w:rsidR="00A26662">
        <w:rPr>
          <w:szCs w:val="24"/>
        </w:rPr>
        <w:t xml:space="preserve"> – stavební objekt SO 1</w:t>
      </w:r>
      <w:r w:rsidR="00B33B86">
        <w:rPr>
          <w:szCs w:val="24"/>
        </w:rPr>
        <w:t>0.1</w:t>
      </w:r>
      <w:r w:rsidR="00A26662">
        <w:rPr>
          <w:szCs w:val="24"/>
        </w:rPr>
        <w:t xml:space="preserve"> Přeložka</w:t>
      </w:r>
      <w:r w:rsidR="002648F5">
        <w:rPr>
          <w:szCs w:val="24"/>
        </w:rPr>
        <w:t xml:space="preserve"> </w:t>
      </w:r>
      <w:r w:rsidR="00B33B86">
        <w:rPr>
          <w:szCs w:val="24"/>
        </w:rPr>
        <w:t>veřejné kanalizace</w:t>
      </w:r>
      <w:r w:rsidR="00A26662">
        <w:rPr>
          <w:szCs w:val="24"/>
        </w:rPr>
        <w:t xml:space="preserve">, </w:t>
      </w:r>
      <w:r w:rsidR="00537C0A" w:rsidRPr="0070452C">
        <w:rPr>
          <w:szCs w:val="24"/>
        </w:rPr>
        <w:t>služebnost</w:t>
      </w:r>
      <w:r w:rsidR="00F6771B" w:rsidRPr="0070452C">
        <w:rPr>
          <w:szCs w:val="24"/>
        </w:rPr>
        <w:t xml:space="preserve"> inženýrské sítě na </w:t>
      </w:r>
      <w:r w:rsidRPr="0070452C">
        <w:rPr>
          <w:szCs w:val="24"/>
        </w:rPr>
        <w:t>S</w:t>
      </w:r>
      <w:r w:rsidR="003C5ED4" w:rsidRPr="0070452C">
        <w:rPr>
          <w:szCs w:val="24"/>
        </w:rPr>
        <w:t>lužebn</w:t>
      </w:r>
      <w:r w:rsidR="008D1D51" w:rsidRPr="0070452C">
        <w:rPr>
          <w:szCs w:val="24"/>
        </w:rPr>
        <w:t>ých pozemcích</w:t>
      </w:r>
      <w:r w:rsidR="00A26662">
        <w:rPr>
          <w:szCs w:val="24"/>
        </w:rPr>
        <w:t xml:space="preserve"> </w:t>
      </w:r>
      <w:r w:rsidR="0070452C" w:rsidRPr="00077016">
        <w:rPr>
          <w:szCs w:val="24"/>
        </w:rPr>
        <w:t>k.</w:t>
      </w:r>
      <w:r w:rsidR="0058725E">
        <w:rPr>
          <w:szCs w:val="24"/>
        </w:rPr>
        <w:t xml:space="preserve"> </w:t>
      </w:r>
      <w:proofErr w:type="spellStart"/>
      <w:r w:rsidR="0070452C" w:rsidRPr="00077016">
        <w:rPr>
          <w:szCs w:val="24"/>
        </w:rPr>
        <w:t>ú.</w:t>
      </w:r>
      <w:proofErr w:type="spellEnd"/>
      <w:r w:rsidR="0070452C" w:rsidRPr="00077016">
        <w:rPr>
          <w:szCs w:val="24"/>
        </w:rPr>
        <w:t xml:space="preserve"> </w:t>
      </w:r>
      <w:r w:rsidR="0070774C">
        <w:rPr>
          <w:szCs w:val="24"/>
        </w:rPr>
        <w:t xml:space="preserve">Havířov-město, </w:t>
      </w:r>
      <w:proofErr w:type="spellStart"/>
      <w:r w:rsidR="0070452C">
        <w:rPr>
          <w:szCs w:val="24"/>
        </w:rPr>
        <w:t>parc</w:t>
      </w:r>
      <w:proofErr w:type="spellEnd"/>
      <w:r w:rsidR="0070452C">
        <w:rPr>
          <w:szCs w:val="24"/>
        </w:rPr>
        <w:t xml:space="preserve">. č. </w:t>
      </w:r>
      <w:r w:rsidR="0070774C">
        <w:rPr>
          <w:szCs w:val="24"/>
        </w:rPr>
        <w:t>3748/1</w:t>
      </w:r>
      <w:r w:rsidR="007B3CE2">
        <w:rPr>
          <w:szCs w:val="24"/>
        </w:rPr>
        <w:t xml:space="preserve">, </w:t>
      </w:r>
      <w:proofErr w:type="spellStart"/>
      <w:r w:rsidR="0070452C">
        <w:rPr>
          <w:szCs w:val="24"/>
        </w:rPr>
        <w:t>parc</w:t>
      </w:r>
      <w:proofErr w:type="spellEnd"/>
      <w:r w:rsidR="0070452C">
        <w:rPr>
          <w:szCs w:val="24"/>
        </w:rPr>
        <w:t>.</w:t>
      </w:r>
      <w:r w:rsidR="002648F5">
        <w:rPr>
          <w:szCs w:val="24"/>
        </w:rPr>
        <w:t xml:space="preserve"> </w:t>
      </w:r>
      <w:r w:rsidR="00C17F1A">
        <w:rPr>
          <w:szCs w:val="24"/>
        </w:rPr>
        <w:t>č. 3750/1</w:t>
      </w:r>
      <w:r w:rsidR="00B33B86">
        <w:rPr>
          <w:szCs w:val="24"/>
        </w:rPr>
        <w:t xml:space="preserve"> a </w:t>
      </w:r>
      <w:proofErr w:type="spellStart"/>
      <w:r w:rsidR="00B33B86">
        <w:rPr>
          <w:szCs w:val="24"/>
        </w:rPr>
        <w:t>parc</w:t>
      </w:r>
      <w:proofErr w:type="spellEnd"/>
      <w:r w:rsidR="00B33B86">
        <w:rPr>
          <w:szCs w:val="24"/>
        </w:rPr>
        <w:t>. č.</w:t>
      </w:r>
      <w:r w:rsidR="00C17F1A">
        <w:rPr>
          <w:szCs w:val="24"/>
        </w:rPr>
        <w:t xml:space="preserve"> </w:t>
      </w:r>
      <w:r w:rsidR="00B33B86">
        <w:rPr>
          <w:szCs w:val="24"/>
        </w:rPr>
        <w:t>3751/8.</w:t>
      </w:r>
      <w:r w:rsidR="00C17F1A">
        <w:rPr>
          <w:szCs w:val="24"/>
        </w:rPr>
        <w:t xml:space="preserve"> </w:t>
      </w:r>
    </w:p>
    <w:p w14:paraId="252C3F53" w14:textId="77777777" w:rsidR="0070452C" w:rsidRPr="0070452C" w:rsidRDefault="0070452C" w:rsidP="0070452C">
      <w:pPr>
        <w:pStyle w:val="Zkladntext"/>
        <w:tabs>
          <w:tab w:val="left" w:pos="284"/>
        </w:tabs>
        <w:rPr>
          <w:szCs w:val="24"/>
        </w:rPr>
      </w:pPr>
    </w:p>
    <w:p w14:paraId="2D860AFA" w14:textId="77777777" w:rsidR="00EA5C4B" w:rsidRDefault="009D39C5" w:rsidP="002D7873">
      <w:pPr>
        <w:pStyle w:val="Zkladntext"/>
        <w:numPr>
          <w:ilvl w:val="0"/>
          <w:numId w:val="20"/>
        </w:numPr>
        <w:tabs>
          <w:tab w:val="left" w:pos="284"/>
        </w:tabs>
        <w:ind w:left="284" w:hanging="142"/>
        <w:rPr>
          <w:szCs w:val="24"/>
        </w:rPr>
      </w:pPr>
      <w:r>
        <w:rPr>
          <w:szCs w:val="24"/>
        </w:rPr>
        <w:t>S</w:t>
      </w:r>
      <w:r w:rsidRPr="00F6771B">
        <w:rPr>
          <w:szCs w:val="24"/>
        </w:rPr>
        <w:t>lužebnost</w:t>
      </w:r>
      <w:r>
        <w:rPr>
          <w:szCs w:val="24"/>
        </w:rPr>
        <w:t xml:space="preserve"> </w:t>
      </w:r>
      <w:r w:rsidRPr="00F6771B">
        <w:rPr>
          <w:szCs w:val="24"/>
        </w:rPr>
        <w:t>inženýrské sítě</w:t>
      </w:r>
      <w:r>
        <w:rPr>
          <w:szCs w:val="24"/>
        </w:rPr>
        <w:t xml:space="preserve"> spočívá v</w:t>
      </w:r>
      <w:r w:rsidR="00BD6195">
        <w:rPr>
          <w:szCs w:val="24"/>
        </w:rPr>
        <w:t> </w:t>
      </w:r>
      <w:r w:rsidRPr="00F6771B">
        <w:rPr>
          <w:szCs w:val="24"/>
        </w:rPr>
        <w:t>právu</w:t>
      </w:r>
      <w:r w:rsidR="00BD6195">
        <w:rPr>
          <w:szCs w:val="24"/>
        </w:rPr>
        <w:t xml:space="preserve"> </w:t>
      </w:r>
      <w:r w:rsidR="00E31475">
        <w:rPr>
          <w:szCs w:val="24"/>
        </w:rPr>
        <w:t>Oprávněné</w:t>
      </w:r>
      <w:r w:rsidR="00F35A17">
        <w:rPr>
          <w:szCs w:val="24"/>
        </w:rPr>
        <w:t xml:space="preserve"> strany</w:t>
      </w:r>
      <w:r w:rsidR="00E31475">
        <w:rPr>
          <w:szCs w:val="24"/>
        </w:rPr>
        <w:t>, jakožto současného vlastníka Nemovit</w:t>
      </w:r>
      <w:r w:rsidR="0070452C">
        <w:rPr>
          <w:szCs w:val="24"/>
        </w:rPr>
        <w:t xml:space="preserve">é </w:t>
      </w:r>
      <w:r w:rsidR="00E31475">
        <w:rPr>
          <w:szCs w:val="24"/>
        </w:rPr>
        <w:t>věc</w:t>
      </w:r>
      <w:r w:rsidR="0070452C">
        <w:rPr>
          <w:szCs w:val="24"/>
        </w:rPr>
        <w:t>i</w:t>
      </w:r>
      <w:r w:rsidR="00E31475">
        <w:rPr>
          <w:szCs w:val="24"/>
        </w:rPr>
        <w:t>,</w:t>
      </w:r>
      <w:r w:rsidR="003E04EA">
        <w:rPr>
          <w:szCs w:val="24"/>
        </w:rPr>
        <w:t xml:space="preserve"> </w:t>
      </w:r>
      <w:r w:rsidRPr="00F6771B">
        <w:rPr>
          <w:szCs w:val="24"/>
        </w:rPr>
        <w:t>umísti</w:t>
      </w:r>
      <w:r w:rsidR="00D024F3">
        <w:rPr>
          <w:szCs w:val="24"/>
        </w:rPr>
        <w:t>t</w:t>
      </w:r>
      <w:r w:rsidR="00807E72">
        <w:rPr>
          <w:szCs w:val="24"/>
        </w:rPr>
        <w:t>,</w:t>
      </w:r>
      <w:r w:rsidR="00BC1F62">
        <w:rPr>
          <w:szCs w:val="24"/>
        </w:rPr>
        <w:t xml:space="preserve"> zřídit, </w:t>
      </w:r>
      <w:r w:rsidRPr="00F6771B">
        <w:rPr>
          <w:szCs w:val="24"/>
        </w:rPr>
        <w:t>provozovat</w:t>
      </w:r>
      <w:r w:rsidR="00E31475">
        <w:rPr>
          <w:szCs w:val="24"/>
        </w:rPr>
        <w:t>,</w:t>
      </w:r>
      <w:r w:rsidRPr="00F6771B">
        <w:rPr>
          <w:szCs w:val="24"/>
        </w:rPr>
        <w:t xml:space="preserve"> udržovat</w:t>
      </w:r>
      <w:r w:rsidR="00E31475">
        <w:rPr>
          <w:szCs w:val="24"/>
        </w:rPr>
        <w:t>, opravovat</w:t>
      </w:r>
      <w:r w:rsidR="00A26662">
        <w:rPr>
          <w:szCs w:val="24"/>
        </w:rPr>
        <w:t xml:space="preserve"> nebo</w:t>
      </w:r>
      <w:r w:rsidR="00E31475">
        <w:rPr>
          <w:szCs w:val="24"/>
        </w:rPr>
        <w:t xml:space="preserve"> odstra</w:t>
      </w:r>
      <w:r w:rsidR="00A26662">
        <w:rPr>
          <w:szCs w:val="24"/>
        </w:rPr>
        <w:t>nit</w:t>
      </w:r>
      <w:r w:rsidR="00E31475">
        <w:rPr>
          <w:szCs w:val="24"/>
        </w:rPr>
        <w:t xml:space="preserve"> </w:t>
      </w:r>
      <w:r w:rsidR="00885CC5">
        <w:rPr>
          <w:szCs w:val="24"/>
        </w:rPr>
        <w:t xml:space="preserve">                              </w:t>
      </w:r>
      <w:r w:rsidRPr="00BD6195">
        <w:rPr>
          <w:szCs w:val="24"/>
        </w:rPr>
        <w:t xml:space="preserve">na </w:t>
      </w:r>
      <w:r w:rsidR="00E31475">
        <w:rPr>
          <w:szCs w:val="24"/>
        </w:rPr>
        <w:t>S</w:t>
      </w:r>
      <w:r w:rsidRPr="00BD6195">
        <w:rPr>
          <w:szCs w:val="24"/>
        </w:rPr>
        <w:t>lužebn</w:t>
      </w:r>
      <w:r w:rsidR="008E1466">
        <w:rPr>
          <w:szCs w:val="24"/>
        </w:rPr>
        <w:t xml:space="preserve">ých pozemcích </w:t>
      </w:r>
      <w:r w:rsidR="00E31475">
        <w:rPr>
          <w:szCs w:val="24"/>
        </w:rPr>
        <w:t>N</w:t>
      </w:r>
      <w:r w:rsidR="009C2A85">
        <w:rPr>
          <w:szCs w:val="24"/>
        </w:rPr>
        <w:t>emovit</w:t>
      </w:r>
      <w:r w:rsidR="0070452C">
        <w:rPr>
          <w:szCs w:val="24"/>
        </w:rPr>
        <w:t>ou</w:t>
      </w:r>
      <w:r w:rsidR="00377257">
        <w:rPr>
          <w:szCs w:val="24"/>
        </w:rPr>
        <w:t xml:space="preserve"> věc</w:t>
      </w:r>
      <w:r w:rsidR="00822D32">
        <w:rPr>
          <w:szCs w:val="24"/>
        </w:rPr>
        <w:t>.</w:t>
      </w:r>
      <w:r w:rsidR="00377257">
        <w:rPr>
          <w:szCs w:val="24"/>
        </w:rPr>
        <w:t xml:space="preserve">     </w:t>
      </w:r>
    </w:p>
    <w:p w14:paraId="0A5FD8AA" w14:textId="77777777" w:rsidR="004E1A87" w:rsidRDefault="004E1A87" w:rsidP="002D7873">
      <w:pPr>
        <w:pStyle w:val="Zkladntext"/>
        <w:tabs>
          <w:tab w:val="left" w:pos="284"/>
        </w:tabs>
        <w:ind w:left="284"/>
        <w:rPr>
          <w:szCs w:val="24"/>
        </w:rPr>
      </w:pPr>
    </w:p>
    <w:p w14:paraId="1A079BF2" w14:textId="77777777" w:rsidR="00845351" w:rsidRDefault="00D96984" w:rsidP="002648F5">
      <w:pPr>
        <w:pStyle w:val="Zkladntext"/>
        <w:tabs>
          <w:tab w:val="left" w:pos="142"/>
        </w:tabs>
        <w:ind w:left="284" w:hanging="284"/>
        <w:rPr>
          <w:szCs w:val="24"/>
        </w:rPr>
      </w:pPr>
      <w:r>
        <w:rPr>
          <w:szCs w:val="24"/>
        </w:rPr>
        <w:t xml:space="preserve">3. </w:t>
      </w:r>
      <w:r w:rsidRPr="00F6771B">
        <w:rPr>
          <w:szCs w:val="24"/>
        </w:rPr>
        <w:t>Rozsah služebnosti</w:t>
      </w:r>
      <w:r>
        <w:rPr>
          <w:szCs w:val="24"/>
        </w:rPr>
        <w:t xml:space="preserve"> inženýrské sítě</w:t>
      </w:r>
      <w:r w:rsidRPr="00F6771B">
        <w:rPr>
          <w:szCs w:val="24"/>
        </w:rPr>
        <w:t xml:space="preserve"> je </w:t>
      </w:r>
      <w:r w:rsidR="003F0241">
        <w:rPr>
          <w:szCs w:val="24"/>
        </w:rPr>
        <w:t xml:space="preserve">dán </w:t>
      </w:r>
      <w:r w:rsidR="00FB5003">
        <w:rPr>
          <w:szCs w:val="24"/>
        </w:rPr>
        <w:t xml:space="preserve">v k. </w:t>
      </w:r>
      <w:proofErr w:type="spellStart"/>
      <w:r w:rsidR="00FB5003">
        <w:rPr>
          <w:szCs w:val="24"/>
        </w:rPr>
        <w:t>ú.</w:t>
      </w:r>
      <w:proofErr w:type="spellEnd"/>
      <w:r w:rsidR="00FB5003">
        <w:rPr>
          <w:szCs w:val="24"/>
        </w:rPr>
        <w:t xml:space="preserve"> </w:t>
      </w:r>
      <w:r w:rsidR="00AE64C2">
        <w:rPr>
          <w:szCs w:val="24"/>
        </w:rPr>
        <w:t>Havířov-město</w:t>
      </w:r>
      <w:r w:rsidR="00B33B86">
        <w:rPr>
          <w:szCs w:val="24"/>
        </w:rPr>
        <w:t xml:space="preserve"> </w:t>
      </w:r>
      <w:r w:rsidR="00561F3C">
        <w:rPr>
          <w:szCs w:val="24"/>
        </w:rPr>
        <w:t>na pozemcích</w:t>
      </w:r>
      <w:r w:rsidR="0070452C">
        <w:rPr>
          <w:szCs w:val="24"/>
        </w:rPr>
        <w:t xml:space="preserve"> </w:t>
      </w:r>
      <w:proofErr w:type="spellStart"/>
      <w:r w:rsidR="00FB5003" w:rsidRPr="002648F5">
        <w:rPr>
          <w:szCs w:val="24"/>
        </w:rPr>
        <w:t>parc</w:t>
      </w:r>
      <w:proofErr w:type="spellEnd"/>
      <w:r w:rsidR="00FB5003" w:rsidRPr="002648F5">
        <w:rPr>
          <w:szCs w:val="24"/>
        </w:rPr>
        <w:t>. č. 3748/1</w:t>
      </w:r>
      <w:r w:rsidR="00B33B86">
        <w:rPr>
          <w:szCs w:val="24"/>
        </w:rPr>
        <w:t>,</w:t>
      </w:r>
      <w:r w:rsidR="00B20ED6" w:rsidRPr="002648F5">
        <w:rPr>
          <w:szCs w:val="24"/>
        </w:rPr>
        <w:t xml:space="preserve"> </w:t>
      </w:r>
      <w:proofErr w:type="spellStart"/>
      <w:r w:rsidR="002648F5" w:rsidRPr="002648F5">
        <w:rPr>
          <w:szCs w:val="24"/>
        </w:rPr>
        <w:t>parc</w:t>
      </w:r>
      <w:proofErr w:type="spellEnd"/>
      <w:r w:rsidR="002648F5" w:rsidRPr="002648F5">
        <w:rPr>
          <w:szCs w:val="24"/>
        </w:rPr>
        <w:t>. č. 3750/1</w:t>
      </w:r>
      <w:r w:rsidR="00B33B86">
        <w:rPr>
          <w:szCs w:val="24"/>
        </w:rPr>
        <w:t xml:space="preserve"> a </w:t>
      </w:r>
      <w:proofErr w:type="spellStart"/>
      <w:r w:rsidR="00B33B86">
        <w:rPr>
          <w:szCs w:val="24"/>
        </w:rPr>
        <w:t>parc</w:t>
      </w:r>
      <w:proofErr w:type="spellEnd"/>
      <w:r w:rsidR="00B33B86">
        <w:rPr>
          <w:szCs w:val="24"/>
        </w:rPr>
        <w:t>. č. 3751/8</w:t>
      </w:r>
      <w:r w:rsidR="002648F5" w:rsidRPr="002648F5">
        <w:rPr>
          <w:szCs w:val="24"/>
        </w:rPr>
        <w:t xml:space="preserve"> </w:t>
      </w:r>
      <w:r w:rsidR="004F0131" w:rsidRPr="002648F5">
        <w:rPr>
          <w:szCs w:val="24"/>
        </w:rPr>
        <w:t>celkovou výměrou</w:t>
      </w:r>
      <w:r w:rsidR="002648F5">
        <w:rPr>
          <w:szCs w:val="24"/>
        </w:rPr>
        <w:t xml:space="preserve"> </w:t>
      </w:r>
      <w:r w:rsidR="00B33B86">
        <w:rPr>
          <w:szCs w:val="24"/>
        </w:rPr>
        <w:t>1025</w:t>
      </w:r>
      <w:r w:rsidR="004F0131" w:rsidRPr="002648F5">
        <w:rPr>
          <w:szCs w:val="24"/>
        </w:rPr>
        <w:t xml:space="preserve"> m</w:t>
      </w:r>
      <w:r w:rsidR="004F0131" w:rsidRPr="002648F5">
        <w:rPr>
          <w:szCs w:val="24"/>
          <w:vertAlign w:val="superscript"/>
        </w:rPr>
        <w:t>2</w:t>
      </w:r>
      <w:r w:rsidR="002648F5">
        <w:rPr>
          <w:szCs w:val="24"/>
        </w:rPr>
        <w:t>,</w:t>
      </w:r>
      <w:r w:rsidR="00B20ED6" w:rsidRPr="002648F5">
        <w:rPr>
          <w:szCs w:val="24"/>
        </w:rPr>
        <w:t xml:space="preserve"> </w:t>
      </w:r>
      <w:r w:rsidR="00FB5003" w:rsidRPr="002648F5">
        <w:rPr>
          <w:szCs w:val="24"/>
        </w:rPr>
        <w:t xml:space="preserve">dle </w:t>
      </w:r>
      <w:r w:rsidR="00CB7B07" w:rsidRPr="002648F5">
        <w:rPr>
          <w:szCs w:val="24"/>
        </w:rPr>
        <w:t>geometrického plánu</w:t>
      </w:r>
      <w:r w:rsidR="00FB5003" w:rsidRPr="002648F5">
        <w:rPr>
          <w:szCs w:val="24"/>
        </w:rPr>
        <w:t xml:space="preserve"> </w:t>
      </w:r>
      <w:r w:rsidR="00561F3C" w:rsidRPr="002648F5">
        <w:rPr>
          <w:szCs w:val="24"/>
        </w:rPr>
        <w:t xml:space="preserve">č. </w:t>
      </w:r>
      <w:r w:rsidR="002648F5">
        <w:rPr>
          <w:szCs w:val="24"/>
        </w:rPr>
        <w:t>24</w:t>
      </w:r>
      <w:r w:rsidR="00B33B86">
        <w:rPr>
          <w:szCs w:val="24"/>
        </w:rPr>
        <w:t>09</w:t>
      </w:r>
      <w:r w:rsidR="002648F5">
        <w:rPr>
          <w:szCs w:val="24"/>
        </w:rPr>
        <w:t>-</w:t>
      </w:r>
      <w:r w:rsidR="00B33B86">
        <w:rPr>
          <w:szCs w:val="24"/>
        </w:rPr>
        <w:t>153</w:t>
      </w:r>
      <w:r w:rsidR="002648F5">
        <w:rPr>
          <w:szCs w:val="24"/>
        </w:rPr>
        <w:t>/2020</w:t>
      </w:r>
      <w:r w:rsidR="00BC1F62">
        <w:rPr>
          <w:szCs w:val="24"/>
        </w:rPr>
        <w:t xml:space="preserve">. </w:t>
      </w:r>
      <w:r w:rsidR="002648F5">
        <w:rPr>
          <w:szCs w:val="24"/>
        </w:rPr>
        <w:t xml:space="preserve"> </w:t>
      </w:r>
      <w:r w:rsidR="00C17F1A">
        <w:rPr>
          <w:szCs w:val="24"/>
        </w:rPr>
        <w:t xml:space="preserve"> </w:t>
      </w:r>
      <w:r w:rsidR="00CB7B07">
        <w:rPr>
          <w:szCs w:val="24"/>
        </w:rPr>
        <w:t>Uveden</w:t>
      </w:r>
      <w:r w:rsidR="005976D0">
        <w:rPr>
          <w:szCs w:val="24"/>
        </w:rPr>
        <w:t>ý</w:t>
      </w:r>
      <w:r w:rsidR="00CB7B07">
        <w:rPr>
          <w:szCs w:val="24"/>
        </w:rPr>
        <w:t xml:space="preserve"> geometrick</w:t>
      </w:r>
      <w:r w:rsidR="005976D0">
        <w:rPr>
          <w:szCs w:val="24"/>
        </w:rPr>
        <w:t>ý</w:t>
      </w:r>
      <w:r w:rsidR="00CB7B07">
        <w:rPr>
          <w:szCs w:val="24"/>
        </w:rPr>
        <w:t xml:space="preserve"> plán j</w:t>
      </w:r>
      <w:r w:rsidR="005976D0">
        <w:rPr>
          <w:szCs w:val="24"/>
        </w:rPr>
        <w:t>e</w:t>
      </w:r>
      <w:r w:rsidR="00CB7B07">
        <w:rPr>
          <w:szCs w:val="24"/>
        </w:rPr>
        <w:t xml:space="preserve"> nedílnou součástí této </w:t>
      </w:r>
      <w:r w:rsidR="00640529">
        <w:rPr>
          <w:szCs w:val="24"/>
        </w:rPr>
        <w:t>S</w:t>
      </w:r>
      <w:r w:rsidR="00CB7B07">
        <w:rPr>
          <w:szCs w:val="24"/>
        </w:rPr>
        <w:t xml:space="preserve">mlouvy. </w:t>
      </w:r>
    </w:p>
    <w:p w14:paraId="30F65082" w14:textId="77777777" w:rsidR="00D96984" w:rsidRPr="00845351" w:rsidRDefault="00845351" w:rsidP="00EA0506">
      <w:pPr>
        <w:pStyle w:val="Textkomente"/>
        <w:tabs>
          <w:tab w:val="left" w:pos="142"/>
        </w:tabs>
        <w:ind w:left="426" w:hanging="426"/>
        <w:jc w:val="both"/>
        <w:rPr>
          <w:sz w:val="24"/>
          <w:szCs w:val="24"/>
        </w:rPr>
      </w:pPr>
      <w:r w:rsidRPr="00845351">
        <w:rPr>
          <w:sz w:val="24"/>
          <w:szCs w:val="24"/>
        </w:rPr>
        <w:t xml:space="preserve">                </w:t>
      </w:r>
    </w:p>
    <w:p w14:paraId="747B4A8A" w14:textId="77777777" w:rsidR="00B17AD2" w:rsidRDefault="00D96984" w:rsidP="00D96984">
      <w:pPr>
        <w:pStyle w:val="Textkomente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17AD2">
        <w:rPr>
          <w:sz w:val="24"/>
          <w:szCs w:val="24"/>
        </w:rPr>
        <w:t xml:space="preserve"> </w:t>
      </w:r>
      <w:r>
        <w:rPr>
          <w:sz w:val="24"/>
          <w:szCs w:val="24"/>
        </w:rPr>
        <w:t>Oprávněn</w:t>
      </w:r>
      <w:r w:rsidR="00B17AD2">
        <w:rPr>
          <w:sz w:val="24"/>
          <w:szCs w:val="24"/>
        </w:rPr>
        <w:t>á strana</w:t>
      </w:r>
      <w:r>
        <w:rPr>
          <w:sz w:val="24"/>
          <w:szCs w:val="24"/>
        </w:rPr>
        <w:t>, jakožto současný vlastník Nemovit</w:t>
      </w:r>
      <w:r w:rsidR="008B5AB0">
        <w:rPr>
          <w:sz w:val="24"/>
          <w:szCs w:val="24"/>
        </w:rPr>
        <w:t xml:space="preserve">é </w:t>
      </w:r>
      <w:r>
        <w:rPr>
          <w:sz w:val="24"/>
          <w:szCs w:val="24"/>
        </w:rPr>
        <w:t>věc</w:t>
      </w:r>
      <w:r w:rsidR="008B5AB0">
        <w:rPr>
          <w:sz w:val="24"/>
          <w:szCs w:val="24"/>
        </w:rPr>
        <w:t>i</w:t>
      </w:r>
      <w:r>
        <w:rPr>
          <w:sz w:val="24"/>
          <w:szCs w:val="24"/>
        </w:rPr>
        <w:t xml:space="preserve">, přijímá práva odpovídající </w:t>
      </w:r>
      <w:r w:rsidR="00B17AD2">
        <w:rPr>
          <w:sz w:val="24"/>
          <w:szCs w:val="24"/>
        </w:rPr>
        <w:t xml:space="preserve">  </w:t>
      </w:r>
    </w:p>
    <w:p w14:paraId="38E77CA1" w14:textId="77777777" w:rsidR="00D96984" w:rsidRDefault="00B17AD2" w:rsidP="00D96984">
      <w:pPr>
        <w:pStyle w:val="Textkomente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B5AB0">
        <w:rPr>
          <w:sz w:val="24"/>
          <w:szCs w:val="24"/>
        </w:rPr>
        <w:t xml:space="preserve"> </w:t>
      </w:r>
      <w:r w:rsidR="00D96984">
        <w:rPr>
          <w:sz w:val="24"/>
          <w:szCs w:val="24"/>
        </w:rPr>
        <w:t>výše uvedené služebnosti a Povinná strana se zavazuje tato práva strpět.</w:t>
      </w:r>
    </w:p>
    <w:p w14:paraId="23A506EE" w14:textId="77777777" w:rsidR="00D96984" w:rsidRDefault="00D96984" w:rsidP="00D96984">
      <w:pPr>
        <w:pStyle w:val="Textkomente"/>
        <w:jc w:val="both"/>
        <w:rPr>
          <w:sz w:val="24"/>
          <w:szCs w:val="24"/>
        </w:rPr>
      </w:pPr>
    </w:p>
    <w:p w14:paraId="0D079528" w14:textId="77777777" w:rsidR="00D96984" w:rsidRPr="00F6771B" w:rsidRDefault="00D96984" w:rsidP="00D96984">
      <w:pPr>
        <w:pStyle w:val="Textkomente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F221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Povinná strana </w:t>
      </w:r>
      <w:r w:rsidRPr="00F6771B">
        <w:rPr>
          <w:sz w:val="24"/>
          <w:szCs w:val="24"/>
        </w:rPr>
        <w:t>umožní</w:t>
      </w:r>
      <w:r>
        <w:rPr>
          <w:sz w:val="24"/>
          <w:szCs w:val="24"/>
        </w:rPr>
        <w:t xml:space="preserve"> Oprávněné</w:t>
      </w:r>
      <w:r w:rsidR="00B17AD2">
        <w:rPr>
          <w:sz w:val="24"/>
          <w:szCs w:val="24"/>
        </w:rPr>
        <w:t xml:space="preserve"> straně</w:t>
      </w:r>
      <w:r>
        <w:rPr>
          <w:sz w:val="24"/>
          <w:szCs w:val="24"/>
        </w:rPr>
        <w:t xml:space="preserve"> na předem sjednanou dobu a v nezbytném rozsahu vstup a vjezd přiměřenou mechanizací a prostředky na Služebn</w:t>
      </w:r>
      <w:r w:rsidR="008D1D51">
        <w:rPr>
          <w:sz w:val="24"/>
          <w:szCs w:val="24"/>
        </w:rPr>
        <w:t>é</w:t>
      </w:r>
      <w:r>
        <w:rPr>
          <w:sz w:val="24"/>
          <w:szCs w:val="24"/>
        </w:rPr>
        <w:t xml:space="preserve"> pozemk</w:t>
      </w:r>
      <w:r w:rsidR="008D1D51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3F645A" w:rsidRPr="003F645A">
        <w:rPr>
          <w:sz w:val="24"/>
          <w:szCs w:val="24"/>
        </w:rPr>
        <w:t>v souvislosti s</w:t>
      </w:r>
      <w:r w:rsidR="003F645A">
        <w:rPr>
          <w:sz w:val="24"/>
          <w:szCs w:val="24"/>
        </w:rPr>
        <w:t> </w:t>
      </w:r>
      <w:r w:rsidR="003F645A" w:rsidRPr="003F645A">
        <w:rPr>
          <w:sz w:val="24"/>
          <w:szCs w:val="24"/>
        </w:rPr>
        <w:t>umíst</w:t>
      </w:r>
      <w:r w:rsidR="003F645A">
        <w:rPr>
          <w:sz w:val="24"/>
          <w:szCs w:val="24"/>
        </w:rPr>
        <w:t>ěním,</w:t>
      </w:r>
      <w:r w:rsidR="003F645A" w:rsidRPr="003F645A">
        <w:rPr>
          <w:sz w:val="24"/>
          <w:szCs w:val="24"/>
        </w:rPr>
        <w:t xml:space="preserve"> provozov</w:t>
      </w:r>
      <w:r w:rsidR="003F645A">
        <w:rPr>
          <w:sz w:val="24"/>
          <w:szCs w:val="24"/>
        </w:rPr>
        <w:t>áním</w:t>
      </w:r>
      <w:r w:rsidR="003F645A" w:rsidRPr="003F645A">
        <w:rPr>
          <w:sz w:val="24"/>
          <w:szCs w:val="24"/>
        </w:rPr>
        <w:t xml:space="preserve">, </w:t>
      </w:r>
      <w:r w:rsidR="003F0241">
        <w:rPr>
          <w:sz w:val="24"/>
          <w:szCs w:val="24"/>
        </w:rPr>
        <w:t>ú</w:t>
      </w:r>
      <w:r w:rsidR="003F645A" w:rsidRPr="003F645A">
        <w:rPr>
          <w:sz w:val="24"/>
          <w:szCs w:val="24"/>
        </w:rPr>
        <w:t>drž</w:t>
      </w:r>
      <w:r w:rsidR="003F645A">
        <w:rPr>
          <w:sz w:val="24"/>
          <w:szCs w:val="24"/>
        </w:rPr>
        <w:t>bou</w:t>
      </w:r>
      <w:r w:rsidR="003F645A" w:rsidRPr="003F645A">
        <w:rPr>
          <w:sz w:val="24"/>
          <w:szCs w:val="24"/>
        </w:rPr>
        <w:t>, oprav</w:t>
      </w:r>
      <w:r w:rsidR="003F645A">
        <w:rPr>
          <w:sz w:val="24"/>
          <w:szCs w:val="24"/>
        </w:rPr>
        <w:t>ami</w:t>
      </w:r>
      <w:r w:rsidR="003F645A" w:rsidRPr="003F645A">
        <w:rPr>
          <w:sz w:val="24"/>
          <w:szCs w:val="24"/>
        </w:rPr>
        <w:t xml:space="preserve"> nebo odstra</w:t>
      </w:r>
      <w:r w:rsidR="003F645A">
        <w:rPr>
          <w:sz w:val="24"/>
          <w:szCs w:val="24"/>
        </w:rPr>
        <w:t>něním</w:t>
      </w:r>
      <w:r w:rsidR="003F645A" w:rsidRPr="003F645A">
        <w:rPr>
          <w:sz w:val="24"/>
          <w:szCs w:val="24"/>
        </w:rPr>
        <w:t xml:space="preserve"> </w:t>
      </w:r>
      <w:r w:rsidRPr="003F645A">
        <w:rPr>
          <w:sz w:val="24"/>
          <w:szCs w:val="24"/>
        </w:rPr>
        <w:t>Nemovit</w:t>
      </w:r>
      <w:r w:rsidR="008B5AB0" w:rsidRPr="003F645A">
        <w:rPr>
          <w:sz w:val="24"/>
          <w:szCs w:val="24"/>
        </w:rPr>
        <w:t>é</w:t>
      </w:r>
      <w:r w:rsidRPr="003F645A">
        <w:rPr>
          <w:sz w:val="24"/>
          <w:szCs w:val="24"/>
        </w:rPr>
        <w:t xml:space="preserve"> věc</w:t>
      </w:r>
      <w:r w:rsidR="008B5AB0" w:rsidRPr="003F645A">
        <w:rPr>
          <w:sz w:val="24"/>
          <w:szCs w:val="24"/>
        </w:rPr>
        <w:t>i</w:t>
      </w:r>
      <w:r w:rsidRPr="003F645A">
        <w:rPr>
          <w:sz w:val="24"/>
          <w:szCs w:val="24"/>
        </w:rPr>
        <w:t>. Oprávněn</w:t>
      </w:r>
      <w:r w:rsidR="00B17AD2" w:rsidRPr="003F645A">
        <w:rPr>
          <w:sz w:val="24"/>
          <w:szCs w:val="24"/>
        </w:rPr>
        <w:t>á</w:t>
      </w:r>
      <w:r w:rsidR="00B17AD2">
        <w:rPr>
          <w:sz w:val="24"/>
          <w:szCs w:val="24"/>
        </w:rPr>
        <w:t xml:space="preserve"> strana </w:t>
      </w:r>
      <w:r>
        <w:rPr>
          <w:sz w:val="24"/>
          <w:szCs w:val="24"/>
        </w:rPr>
        <w:t>je oprávněn</w:t>
      </w:r>
      <w:r w:rsidR="00B17AD2">
        <w:rPr>
          <w:sz w:val="24"/>
          <w:szCs w:val="24"/>
        </w:rPr>
        <w:t>a</w:t>
      </w:r>
      <w:r>
        <w:rPr>
          <w:sz w:val="24"/>
          <w:szCs w:val="24"/>
        </w:rPr>
        <w:t xml:space="preserve"> využít při výkonu jednotlivých práv ze služebnosti pověřené zaměstnance odborných společností, které převezmou jednotlivé závazky</w:t>
      </w:r>
      <w:r w:rsidR="00F221D6">
        <w:rPr>
          <w:sz w:val="24"/>
          <w:szCs w:val="24"/>
        </w:rPr>
        <w:t xml:space="preserve"> </w:t>
      </w:r>
      <w:r w:rsidR="003F0241">
        <w:rPr>
          <w:sz w:val="24"/>
          <w:szCs w:val="24"/>
        </w:rPr>
        <w:t xml:space="preserve">sjednané </w:t>
      </w:r>
      <w:r w:rsidR="00F221D6">
        <w:rPr>
          <w:sz w:val="24"/>
          <w:szCs w:val="24"/>
        </w:rPr>
        <w:t xml:space="preserve">                         </w:t>
      </w:r>
      <w:r w:rsidR="003F0241">
        <w:rPr>
          <w:sz w:val="24"/>
          <w:szCs w:val="24"/>
        </w:rPr>
        <w:t xml:space="preserve">k </w:t>
      </w:r>
      <w:r>
        <w:rPr>
          <w:sz w:val="24"/>
          <w:szCs w:val="24"/>
        </w:rPr>
        <w:t>Nemovit</w:t>
      </w:r>
      <w:r w:rsidR="008B5AB0">
        <w:rPr>
          <w:sz w:val="24"/>
          <w:szCs w:val="24"/>
        </w:rPr>
        <w:t>é</w:t>
      </w:r>
      <w:r>
        <w:rPr>
          <w:sz w:val="24"/>
          <w:szCs w:val="24"/>
        </w:rPr>
        <w:t xml:space="preserve"> věc</w:t>
      </w:r>
      <w:r w:rsidR="008B5AB0">
        <w:rPr>
          <w:sz w:val="24"/>
          <w:szCs w:val="24"/>
        </w:rPr>
        <w:t>i</w:t>
      </w:r>
      <w:r>
        <w:rPr>
          <w:sz w:val="24"/>
          <w:szCs w:val="24"/>
        </w:rPr>
        <w:t xml:space="preserve">. </w:t>
      </w:r>
    </w:p>
    <w:p w14:paraId="76F1D7F3" w14:textId="77777777" w:rsidR="00D96984" w:rsidRPr="00F6771B" w:rsidRDefault="00D96984" w:rsidP="00D96984">
      <w:pPr>
        <w:ind w:left="720"/>
        <w:jc w:val="both"/>
        <w:rPr>
          <w:szCs w:val="24"/>
        </w:rPr>
      </w:pPr>
    </w:p>
    <w:p w14:paraId="36F67CDD" w14:textId="77777777" w:rsidR="00D96984" w:rsidRDefault="00F221D6" w:rsidP="00F221D6">
      <w:pPr>
        <w:pStyle w:val="Zkladntext"/>
        <w:tabs>
          <w:tab w:val="left" w:pos="284"/>
        </w:tabs>
        <w:ind w:left="284" w:hanging="426"/>
        <w:rPr>
          <w:i/>
          <w:color w:val="FF0000"/>
        </w:rPr>
      </w:pPr>
      <w:r>
        <w:rPr>
          <w:szCs w:val="24"/>
        </w:rPr>
        <w:t xml:space="preserve">  </w:t>
      </w:r>
      <w:r w:rsidR="00D96984">
        <w:rPr>
          <w:szCs w:val="24"/>
        </w:rPr>
        <w:t>6.</w:t>
      </w:r>
      <w:r>
        <w:rPr>
          <w:szCs w:val="24"/>
        </w:rPr>
        <w:t xml:space="preserve"> </w:t>
      </w:r>
      <w:r w:rsidR="00D96984">
        <w:rPr>
          <w:szCs w:val="24"/>
        </w:rPr>
        <w:t>Služebnost přechází při změně vlastníka Nemovit</w:t>
      </w:r>
      <w:r w:rsidR="008B5AB0">
        <w:rPr>
          <w:szCs w:val="24"/>
        </w:rPr>
        <w:t>é</w:t>
      </w:r>
      <w:r w:rsidR="00D96984">
        <w:rPr>
          <w:szCs w:val="24"/>
        </w:rPr>
        <w:t xml:space="preserve"> věc</w:t>
      </w:r>
      <w:r w:rsidR="003F0241">
        <w:rPr>
          <w:szCs w:val="24"/>
        </w:rPr>
        <w:t>i</w:t>
      </w:r>
      <w:r w:rsidR="00D96984">
        <w:rPr>
          <w:szCs w:val="24"/>
        </w:rPr>
        <w:t xml:space="preserve"> na nabyvatele. Povinnost </w:t>
      </w:r>
      <w:r w:rsidR="00D96984">
        <w:rPr>
          <w:szCs w:val="24"/>
        </w:rPr>
        <w:br/>
        <w:t>trpět služebnost přechází s vlastnictvím Služebn</w:t>
      </w:r>
      <w:r w:rsidR="008D1D51">
        <w:rPr>
          <w:szCs w:val="24"/>
        </w:rPr>
        <w:t xml:space="preserve">ých </w:t>
      </w:r>
      <w:r w:rsidR="00D96984">
        <w:rPr>
          <w:szCs w:val="24"/>
        </w:rPr>
        <w:t>pozemk</w:t>
      </w:r>
      <w:r w:rsidR="008D1D51">
        <w:rPr>
          <w:szCs w:val="24"/>
        </w:rPr>
        <w:t>ů</w:t>
      </w:r>
      <w:r w:rsidR="00D96984">
        <w:rPr>
          <w:szCs w:val="24"/>
        </w:rPr>
        <w:t xml:space="preserve"> na nabyvatele</w:t>
      </w:r>
      <w:r w:rsidR="00D96984">
        <w:rPr>
          <w:i/>
          <w:color w:val="FF0000"/>
        </w:rPr>
        <w:t xml:space="preserve">.  </w:t>
      </w:r>
    </w:p>
    <w:p w14:paraId="2921003B" w14:textId="77777777" w:rsidR="00D96984" w:rsidRDefault="00D96984" w:rsidP="00D96984">
      <w:pPr>
        <w:pStyle w:val="Zkladntext"/>
        <w:tabs>
          <w:tab w:val="left" w:pos="284"/>
        </w:tabs>
        <w:ind w:left="284"/>
        <w:rPr>
          <w:szCs w:val="24"/>
        </w:rPr>
      </w:pPr>
    </w:p>
    <w:p w14:paraId="72129805" w14:textId="77777777" w:rsidR="00D96984" w:rsidRPr="00E7298F" w:rsidRDefault="00D96984" w:rsidP="00D96984">
      <w:pPr>
        <w:pStyle w:val="Zkladntext"/>
        <w:tabs>
          <w:tab w:val="left" w:pos="0"/>
        </w:tabs>
        <w:rPr>
          <w:szCs w:val="24"/>
        </w:rPr>
      </w:pPr>
      <w:r>
        <w:rPr>
          <w:szCs w:val="24"/>
        </w:rPr>
        <w:t xml:space="preserve">7. Služebnost se zřizuje na dobu neurčitou. </w:t>
      </w:r>
    </w:p>
    <w:p w14:paraId="4E5EE7AF" w14:textId="77777777" w:rsidR="00703CFD" w:rsidRDefault="00703CFD" w:rsidP="002D7873">
      <w:pPr>
        <w:jc w:val="both"/>
        <w:rPr>
          <w:szCs w:val="24"/>
        </w:rPr>
      </w:pPr>
    </w:p>
    <w:p w14:paraId="29EB05C2" w14:textId="77777777" w:rsidR="000B4052" w:rsidRPr="003B3B0D" w:rsidRDefault="000B4052" w:rsidP="002D7873">
      <w:pPr>
        <w:pStyle w:val="Textkomente"/>
        <w:jc w:val="center"/>
        <w:rPr>
          <w:sz w:val="24"/>
          <w:szCs w:val="24"/>
        </w:rPr>
      </w:pPr>
      <w:r w:rsidRPr="003B3B0D">
        <w:rPr>
          <w:sz w:val="24"/>
          <w:szCs w:val="24"/>
        </w:rPr>
        <w:t>Článek V</w:t>
      </w:r>
    </w:p>
    <w:p w14:paraId="3848AD82" w14:textId="77777777" w:rsidR="000B4052" w:rsidRPr="00F6771B" w:rsidRDefault="000B4052" w:rsidP="002D7873">
      <w:pPr>
        <w:jc w:val="center"/>
        <w:rPr>
          <w:szCs w:val="24"/>
        </w:rPr>
      </w:pPr>
      <w:r w:rsidRPr="00F6771B">
        <w:rPr>
          <w:szCs w:val="24"/>
        </w:rPr>
        <w:t>Další ujednání</w:t>
      </w:r>
    </w:p>
    <w:p w14:paraId="57351962" w14:textId="77777777" w:rsidR="000B4052" w:rsidRPr="00F6771B" w:rsidRDefault="000B4052" w:rsidP="002D7873">
      <w:pPr>
        <w:jc w:val="both"/>
        <w:rPr>
          <w:szCs w:val="24"/>
        </w:rPr>
      </w:pPr>
    </w:p>
    <w:p w14:paraId="2B1BB78B" w14:textId="77777777" w:rsidR="00C17F1A" w:rsidRPr="000A6B61" w:rsidRDefault="000B4052">
      <w:pPr>
        <w:pStyle w:val="Zkladntext"/>
        <w:numPr>
          <w:ilvl w:val="0"/>
          <w:numId w:val="14"/>
        </w:numPr>
        <w:ind w:left="284" w:hanging="284"/>
        <w:rPr>
          <w:szCs w:val="24"/>
        </w:rPr>
      </w:pPr>
      <w:r w:rsidRPr="000A6B61">
        <w:rPr>
          <w:szCs w:val="24"/>
        </w:rPr>
        <w:t xml:space="preserve">Při výkonu práv odpovídajících pozemkové služebnosti je </w:t>
      </w:r>
      <w:r w:rsidR="00CF355C" w:rsidRPr="000A6B61">
        <w:rPr>
          <w:szCs w:val="24"/>
        </w:rPr>
        <w:t>Oprávněn</w:t>
      </w:r>
      <w:r w:rsidR="00B17AD2" w:rsidRPr="000A6B61">
        <w:rPr>
          <w:szCs w:val="24"/>
        </w:rPr>
        <w:t>á strana</w:t>
      </w:r>
      <w:r w:rsidR="009C2A85" w:rsidRPr="000A6B61">
        <w:rPr>
          <w:szCs w:val="24"/>
        </w:rPr>
        <w:t xml:space="preserve"> </w:t>
      </w:r>
      <w:r w:rsidRPr="000A6B61">
        <w:rPr>
          <w:szCs w:val="24"/>
        </w:rPr>
        <w:t>povin</w:t>
      </w:r>
      <w:r w:rsidR="00B17AD2" w:rsidRPr="000A6B61">
        <w:rPr>
          <w:szCs w:val="24"/>
        </w:rPr>
        <w:t>na</w:t>
      </w:r>
      <w:r w:rsidRPr="000A6B61">
        <w:rPr>
          <w:szCs w:val="24"/>
        </w:rPr>
        <w:t xml:space="preserve"> postupovat šetrně.</w:t>
      </w:r>
      <w:r w:rsidR="0069288C" w:rsidRPr="000A6B61">
        <w:rPr>
          <w:szCs w:val="24"/>
        </w:rPr>
        <w:t xml:space="preserve"> </w:t>
      </w:r>
      <w:r w:rsidRPr="000A6B61">
        <w:rPr>
          <w:szCs w:val="24"/>
        </w:rPr>
        <w:t xml:space="preserve">Do vlastnických práv </w:t>
      </w:r>
      <w:r w:rsidR="00CF355C" w:rsidRPr="000A6B61">
        <w:rPr>
          <w:szCs w:val="24"/>
        </w:rPr>
        <w:t>P</w:t>
      </w:r>
      <w:r w:rsidRPr="000A6B61">
        <w:rPr>
          <w:szCs w:val="24"/>
        </w:rPr>
        <w:t>ovinn</w:t>
      </w:r>
      <w:r w:rsidR="00CF355C" w:rsidRPr="000A6B61">
        <w:rPr>
          <w:szCs w:val="24"/>
        </w:rPr>
        <w:t>é strany</w:t>
      </w:r>
      <w:r w:rsidR="0075371A" w:rsidRPr="000A6B61">
        <w:rPr>
          <w:szCs w:val="24"/>
        </w:rPr>
        <w:t xml:space="preserve"> </w:t>
      </w:r>
      <w:r w:rsidRPr="000A6B61">
        <w:rPr>
          <w:szCs w:val="24"/>
        </w:rPr>
        <w:t xml:space="preserve">může </w:t>
      </w:r>
      <w:r w:rsidR="00CF355C" w:rsidRPr="000A6B61">
        <w:rPr>
          <w:szCs w:val="24"/>
        </w:rPr>
        <w:t>Oprávněn</w:t>
      </w:r>
      <w:r w:rsidR="00B17AD2" w:rsidRPr="000A6B61">
        <w:rPr>
          <w:szCs w:val="24"/>
        </w:rPr>
        <w:t>á</w:t>
      </w:r>
      <w:r w:rsidR="0069288C" w:rsidRPr="000A6B61">
        <w:rPr>
          <w:szCs w:val="24"/>
        </w:rPr>
        <w:t xml:space="preserve"> </w:t>
      </w:r>
      <w:r w:rsidR="00B17AD2" w:rsidRPr="000A6B61">
        <w:rPr>
          <w:szCs w:val="24"/>
        </w:rPr>
        <w:t xml:space="preserve">strana </w:t>
      </w:r>
      <w:r w:rsidRPr="000A6B61">
        <w:rPr>
          <w:szCs w:val="24"/>
        </w:rPr>
        <w:t>zasahovat pouze</w:t>
      </w:r>
      <w:r w:rsidR="00074076" w:rsidRPr="000A6B61">
        <w:rPr>
          <w:szCs w:val="24"/>
        </w:rPr>
        <w:t xml:space="preserve"> v nezbytném rozsahu,</w:t>
      </w:r>
      <w:r w:rsidRPr="000A6B61">
        <w:rPr>
          <w:szCs w:val="24"/>
        </w:rPr>
        <w:t xml:space="preserve"> po předchozím projednání s</w:t>
      </w:r>
      <w:r w:rsidR="00CF355C" w:rsidRPr="000A6B61">
        <w:rPr>
          <w:szCs w:val="24"/>
        </w:rPr>
        <w:t> P</w:t>
      </w:r>
      <w:r w:rsidRPr="000A6B61">
        <w:rPr>
          <w:szCs w:val="24"/>
        </w:rPr>
        <w:t>ovinn</w:t>
      </w:r>
      <w:r w:rsidR="00CF355C" w:rsidRPr="000A6B61">
        <w:rPr>
          <w:szCs w:val="24"/>
        </w:rPr>
        <w:t>ou stranou</w:t>
      </w:r>
      <w:r w:rsidR="00822D32" w:rsidRPr="000A6B61">
        <w:rPr>
          <w:szCs w:val="24"/>
        </w:rPr>
        <w:t xml:space="preserve">. </w:t>
      </w:r>
    </w:p>
    <w:p w14:paraId="615D1B66" w14:textId="77777777" w:rsidR="0058725E" w:rsidRDefault="0058725E" w:rsidP="00822D32">
      <w:pPr>
        <w:pStyle w:val="Zkladntext"/>
        <w:rPr>
          <w:szCs w:val="24"/>
        </w:rPr>
      </w:pPr>
    </w:p>
    <w:p w14:paraId="4BF0F1F8" w14:textId="77777777" w:rsidR="000B4052" w:rsidRDefault="000B4052" w:rsidP="00822D32">
      <w:pPr>
        <w:pStyle w:val="Zkladntext"/>
        <w:numPr>
          <w:ilvl w:val="0"/>
          <w:numId w:val="14"/>
        </w:numPr>
        <w:ind w:left="284" w:hanging="284"/>
        <w:rPr>
          <w:szCs w:val="24"/>
        </w:rPr>
      </w:pPr>
      <w:r w:rsidRPr="00F6771B">
        <w:rPr>
          <w:szCs w:val="24"/>
        </w:rPr>
        <w:t xml:space="preserve">Při vstupu na </w:t>
      </w:r>
      <w:r w:rsidR="00CF355C">
        <w:rPr>
          <w:szCs w:val="24"/>
        </w:rPr>
        <w:t>S</w:t>
      </w:r>
      <w:r w:rsidR="00D024F3">
        <w:rPr>
          <w:szCs w:val="24"/>
        </w:rPr>
        <w:t>lužebn</w:t>
      </w:r>
      <w:r w:rsidR="008D1D51">
        <w:rPr>
          <w:szCs w:val="24"/>
        </w:rPr>
        <w:t>é</w:t>
      </w:r>
      <w:r w:rsidR="00D024F3">
        <w:rPr>
          <w:szCs w:val="24"/>
        </w:rPr>
        <w:t xml:space="preserve"> pozem</w:t>
      </w:r>
      <w:r w:rsidR="004C3121">
        <w:rPr>
          <w:szCs w:val="24"/>
        </w:rPr>
        <w:t>k</w:t>
      </w:r>
      <w:r w:rsidR="008D1D51">
        <w:rPr>
          <w:szCs w:val="24"/>
        </w:rPr>
        <w:t>y</w:t>
      </w:r>
      <w:r>
        <w:rPr>
          <w:szCs w:val="24"/>
        </w:rPr>
        <w:t xml:space="preserve"> </w:t>
      </w:r>
      <w:r w:rsidR="009C2A85">
        <w:rPr>
          <w:szCs w:val="24"/>
        </w:rPr>
        <w:t xml:space="preserve">je </w:t>
      </w:r>
      <w:r w:rsidR="00CF355C">
        <w:rPr>
          <w:szCs w:val="24"/>
        </w:rPr>
        <w:t>Oprávněn</w:t>
      </w:r>
      <w:r w:rsidR="00B17AD2">
        <w:rPr>
          <w:szCs w:val="24"/>
        </w:rPr>
        <w:t>á strana</w:t>
      </w:r>
      <w:r w:rsidR="009C2A85">
        <w:rPr>
          <w:szCs w:val="24"/>
        </w:rPr>
        <w:t xml:space="preserve"> </w:t>
      </w:r>
      <w:r w:rsidRPr="00F6771B">
        <w:rPr>
          <w:szCs w:val="24"/>
        </w:rPr>
        <w:t>povin</w:t>
      </w:r>
      <w:r w:rsidR="00B17AD2">
        <w:rPr>
          <w:szCs w:val="24"/>
        </w:rPr>
        <w:t>na</w:t>
      </w:r>
      <w:r w:rsidRPr="00F6771B">
        <w:rPr>
          <w:szCs w:val="24"/>
        </w:rPr>
        <w:t xml:space="preserve"> počínat si tak, aby nedocházelo ke škodě na </w:t>
      </w:r>
      <w:r w:rsidR="00CF355C">
        <w:rPr>
          <w:szCs w:val="24"/>
        </w:rPr>
        <w:t>S</w:t>
      </w:r>
      <w:r w:rsidR="00D024F3">
        <w:rPr>
          <w:szCs w:val="24"/>
        </w:rPr>
        <w:t>lužebn</w:t>
      </w:r>
      <w:r w:rsidR="008D1D51">
        <w:rPr>
          <w:szCs w:val="24"/>
        </w:rPr>
        <w:t>ých</w:t>
      </w:r>
      <w:r w:rsidR="00D024F3">
        <w:rPr>
          <w:szCs w:val="24"/>
        </w:rPr>
        <w:t xml:space="preserve"> pozem</w:t>
      </w:r>
      <w:r w:rsidR="008D1D51">
        <w:rPr>
          <w:szCs w:val="24"/>
        </w:rPr>
        <w:t>cích</w:t>
      </w:r>
      <w:r w:rsidR="00F263F4">
        <w:rPr>
          <w:szCs w:val="24"/>
        </w:rPr>
        <w:t xml:space="preserve"> a </w:t>
      </w:r>
      <w:r w:rsidRPr="00F6771B">
        <w:rPr>
          <w:szCs w:val="24"/>
        </w:rPr>
        <w:t xml:space="preserve">včas </w:t>
      </w:r>
      <w:r w:rsidR="00F263F4">
        <w:rPr>
          <w:szCs w:val="24"/>
        </w:rPr>
        <w:t xml:space="preserve">je </w:t>
      </w:r>
      <w:r w:rsidRPr="00F6771B">
        <w:rPr>
          <w:szCs w:val="24"/>
        </w:rPr>
        <w:t>uvést do předchozího, popřípadě náležitého stavu, pokud se s</w:t>
      </w:r>
      <w:r w:rsidR="00CF355C">
        <w:rPr>
          <w:szCs w:val="24"/>
        </w:rPr>
        <w:t> P</w:t>
      </w:r>
      <w:r w:rsidRPr="00F6771B">
        <w:rPr>
          <w:szCs w:val="24"/>
        </w:rPr>
        <w:t>ovinn</w:t>
      </w:r>
      <w:r w:rsidR="00CF355C">
        <w:rPr>
          <w:szCs w:val="24"/>
        </w:rPr>
        <w:t>ou stranou</w:t>
      </w:r>
      <w:r w:rsidRPr="00F6771B">
        <w:rPr>
          <w:szCs w:val="24"/>
        </w:rPr>
        <w:t xml:space="preserve"> nedohodne jinak. </w:t>
      </w:r>
      <w:r w:rsidR="00F263F4" w:rsidRPr="00F6771B">
        <w:rPr>
          <w:szCs w:val="24"/>
        </w:rPr>
        <w:t xml:space="preserve">V případě vzniku škody je </w:t>
      </w:r>
      <w:r w:rsidR="00F263F4">
        <w:rPr>
          <w:szCs w:val="24"/>
        </w:rPr>
        <w:t xml:space="preserve">Oprávněná strana </w:t>
      </w:r>
      <w:r w:rsidR="00F263F4" w:rsidRPr="00F6771B">
        <w:rPr>
          <w:szCs w:val="24"/>
        </w:rPr>
        <w:t>povinn</w:t>
      </w:r>
      <w:r w:rsidR="00F263F4">
        <w:rPr>
          <w:szCs w:val="24"/>
        </w:rPr>
        <w:t>a</w:t>
      </w:r>
      <w:r w:rsidR="00F263F4" w:rsidRPr="00F6771B">
        <w:rPr>
          <w:szCs w:val="24"/>
        </w:rPr>
        <w:t xml:space="preserve"> uhradit způsobenou škodu</w:t>
      </w:r>
      <w:r w:rsidR="00F263F4">
        <w:rPr>
          <w:szCs w:val="24"/>
        </w:rPr>
        <w:t>.</w:t>
      </w:r>
    </w:p>
    <w:p w14:paraId="757F8FBB" w14:textId="77777777" w:rsidR="000A6B61" w:rsidRDefault="000A6B61" w:rsidP="000A6B61">
      <w:pPr>
        <w:pStyle w:val="Zkladntext"/>
        <w:rPr>
          <w:szCs w:val="24"/>
        </w:rPr>
      </w:pPr>
    </w:p>
    <w:p w14:paraId="39B9F491" w14:textId="77777777" w:rsidR="000B4052" w:rsidRPr="00F6771B" w:rsidRDefault="00F263F4" w:rsidP="002D7873">
      <w:pPr>
        <w:pStyle w:val="Zkladntext"/>
        <w:ind w:left="284" w:hanging="284"/>
        <w:rPr>
          <w:szCs w:val="24"/>
        </w:rPr>
      </w:pPr>
      <w:r>
        <w:rPr>
          <w:szCs w:val="24"/>
        </w:rPr>
        <w:t>3</w:t>
      </w:r>
      <w:r w:rsidR="00FC004D">
        <w:rPr>
          <w:szCs w:val="24"/>
        </w:rPr>
        <w:t xml:space="preserve">.  </w:t>
      </w:r>
      <w:r w:rsidR="000B4052" w:rsidRPr="00F6771B">
        <w:rPr>
          <w:szCs w:val="24"/>
        </w:rPr>
        <w:t>Povinn</w:t>
      </w:r>
      <w:r w:rsidR="00CF355C">
        <w:rPr>
          <w:szCs w:val="24"/>
        </w:rPr>
        <w:t>á strana</w:t>
      </w:r>
      <w:r w:rsidR="000B4052" w:rsidRPr="00F6771B">
        <w:rPr>
          <w:szCs w:val="24"/>
        </w:rPr>
        <w:t xml:space="preserve"> se zavazuj</w:t>
      </w:r>
      <w:r w:rsidR="00CF355C">
        <w:rPr>
          <w:szCs w:val="24"/>
        </w:rPr>
        <w:t>e</w:t>
      </w:r>
      <w:r w:rsidR="000B4052" w:rsidRPr="00F6771B">
        <w:rPr>
          <w:szCs w:val="24"/>
        </w:rPr>
        <w:t>, že bud</w:t>
      </w:r>
      <w:r w:rsidR="00CF355C">
        <w:rPr>
          <w:szCs w:val="24"/>
        </w:rPr>
        <w:t>e</w:t>
      </w:r>
      <w:r w:rsidR="000B4052">
        <w:rPr>
          <w:szCs w:val="24"/>
        </w:rPr>
        <w:t xml:space="preserve"> </w:t>
      </w:r>
      <w:r w:rsidR="00CF355C">
        <w:rPr>
          <w:szCs w:val="24"/>
        </w:rPr>
        <w:t>S</w:t>
      </w:r>
      <w:r w:rsidR="000B4052">
        <w:rPr>
          <w:szCs w:val="24"/>
        </w:rPr>
        <w:t>lužebn</w:t>
      </w:r>
      <w:r w:rsidR="008D1D51">
        <w:rPr>
          <w:szCs w:val="24"/>
        </w:rPr>
        <w:t>é</w:t>
      </w:r>
      <w:r w:rsidR="000B4052">
        <w:rPr>
          <w:szCs w:val="24"/>
        </w:rPr>
        <w:t xml:space="preserve"> </w:t>
      </w:r>
      <w:r w:rsidR="000B4052" w:rsidRPr="00F6771B">
        <w:rPr>
          <w:szCs w:val="24"/>
        </w:rPr>
        <w:t>pozemk</w:t>
      </w:r>
      <w:r w:rsidR="008D1D51">
        <w:rPr>
          <w:szCs w:val="24"/>
        </w:rPr>
        <w:t>y</w:t>
      </w:r>
      <w:r w:rsidR="000B4052" w:rsidRPr="00F6771B">
        <w:rPr>
          <w:szCs w:val="24"/>
        </w:rPr>
        <w:t xml:space="preserve"> užívat s omezeními vyplývajícími z dodržování ochranného pásma, tj. zejména, že nebud</w:t>
      </w:r>
      <w:r w:rsidR="00CF355C">
        <w:rPr>
          <w:szCs w:val="24"/>
        </w:rPr>
        <w:t>e</w:t>
      </w:r>
      <w:r w:rsidR="000B4052" w:rsidRPr="00F6771B">
        <w:rPr>
          <w:szCs w:val="24"/>
        </w:rPr>
        <w:t xml:space="preserve"> </w:t>
      </w:r>
      <w:r w:rsidR="004B126B">
        <w:rPr>
          <w:szCs w:val="24"/>
        </w:rPr>
        <w:t xml:space="preserve">na </w:t>
      </w:r>
      <w:r>
        <w:rPr>
          <w:szCs w:val="24"/>
        </w:rPr>
        <w:t xml:space="preserve">Služebných </w:t>
      </w:r>
      <w:r w:rsidR="004B126B">
        <w:rPr>
          <w:szCs w:val="24"/>
        </w:rPr>
        <w:t xml:space="preserve">pozemcích </w:t>
      </w:r>
      <w:r w:rsidR="007044D1">
        <w:rPr>
          <w:szCs w:val="24"/>
        </w:rPr>
        <w:t>vysazovat</w:t>
      </w:r>
      <w:r w:rsidR="000B4052" w:rsidRPr="00F6771B">
        <w:rPr>
          <w:szCs w:val="24"/>
        </w:rPr>
        <w:t xml:space="preserve"> vzrostlou zeleň. </w:t>
      </w:r>
    </w:p>
    <w:p w14:paraId="2DE82D6D" w14:textId="77777777" w:rsidR="004B126B" w:rsidRDefault="004B126B" w:rsidP="002D7873">
      <w:pPr>
        <w:jc w:val="center"/>
        <w:rPr>
          <w:szCs w:val="24"/>
        </w:rPr>
      </w:pPr>
    </w:p>
    <w:p w14:paraId="3F2384C4" w14:textId="77777777" w:rsidR="00885CC5" w:rsidRDefault="00885CC5" w:rsidP="002D7873">
      <w:pPr>
        <w:jc w:val="center"/>
        <w:rPr>
          <w:szCs w:val="24"/>
        </w:rPr>
      </w:pPr>
    </w:p>
    <w:p w14:paraId="50A928B2" w14:textId="77777777" w:rsidR="00537C0A" w:rsidRPr="00F6771B" w:rsidRDefault="00537C0A" w:rsidP="002D7873">
      <w:pPr>
        <w:jc w:val="center"/>
        <w:rPr>
          <w:szCs w:val="24"/>
        </w:rPr>
      </w:pPr>
      <w:r w:rsidRPr="00F6771B">
        <w:rPr>
          <w:szCs w:val="24"/>
        </w:rPr>
        <w:t>Článek V</w:t>
      </w:r>
      <w:r w:rsidR="000B4052">
        <w:rPr>
          <w:szCs w:val="24"/>
        </w:rPr>
        <w:t>I</w:t>
      </w:r>
    </w:p>
    <w:p w14:paraId="048B182C" w14:textId="77777777" w:rsidR="00537C0A" w:rsidRPr="00F6771B" w:rsidRDefault="00537C0A" w:rsidP="002D7873">
      <w:pPr>
        <w:jc w:val="center"/>
        <w:rPr>
          <w:szCs w:val="24"/>
        </w:rPr>
      </w:pPr>
      <w:r w:rsidRPr="00F6771B">
        <w:rPr>
          <w:szCs w:val="24"/>
        </w:rPr>
        <w:t>Hodnota pozemkové služebnosti</w:t>
      </w:r>
    </w:p>
    <w:p w14:paraId="672B0BDA" w14:textId="77777777" w:rsidR="00537C0A" w:rsidRPr="00C35309" w:rsidRDefault="00537C0A" w:rsidP="002D7873">
      <w:pPr>
        <w:jc w:val="both"/>
        <w:rPr>
          <w:szCs w:val="24"/>
        </w:rPr>
      </w:pPr>
    </w:p>
    <w:p w14:paraId="7972890D" w14:textId="77777777" w:rsidR="00230D50" w:rsidRPr="00885CC5" w:rsidRDefault="00230D50">
      <w:pPr>
        <w:pStyle w:val="Textkomente"/>
        <w:widowControl/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4"/>
          <w:szCs w:val="24"/>
        </w:rPr>
      </w:pPr>
      <w:r w:rsidRPr="001064B1">
        <w:rPr>
          <w:sz w:val="24"/>
          <w:szCs w:val="24"/>
        </w:rPr>
        <w:t>Pozemkov</w:t>
      </w:r>
      <w:r w:rsidR="001064B1" w:rsidRPr="001064B1">
        <w:rPr>
          <w:sz w:val="24"/>
          <w:szCs w:val="24"/>
        </w:rPr>
        <w:t>á</w:t>
      </w:r>
      <w:r w:rsidRPr="001064B1">
        <w:rPr>
          <w:sz w:val="24"/>
          <w:szCs w:val="24"/>
        </w:rPr>
        <w:t xml:space="preserve"> služebnost</w:t>
      </w:r>
      <w:r w:rsidR="00E92698" w:rsidRPr="00E92698">
        <w:rPr>
          <w:sz w:val="24"/>
          <w:szCs w:val="24"/>
        </w:rPr>
        <w:t xml:space="preserve"> </w:t>
      </w:r>
      <w:r w:rsidR="00E92698">
        <w:rPr>
          <w:sz w:val="24"/>
          <w:szCs w:val="24"/>
        </w:rPr>
        <w:t xml:space="preserve">v celkové výměře </w:t>
      </w:r>
      <w:r w:rsidR="00B33B86">
        <w:rPr>
          <w:sz w:val="24"/>
          <w:szCs w:val="24"/>
        </w:rPr>
        <w:t>1025</w:t>
      </w:r>
      <w:r w:rsidR="000A6B61">
        <w:rPr>
          <w:sz w:val="24"/>
          <w:szCs w:val="24"/>
        </w:rPr>
        <w:t xml:space="preserve"> </w:t>
      </w:r>
      <w:r w:rsidR="00E92698">
        <w:rPr>
          <w:sz w:val="24"/>
          <w:szCs w:val="24"/>
        </w:rPr>
        <w:t>m</w:t>
      </w:r>
      <w:r w:rsidR="00E92698">
        <w:rPr>
          <w:sz w:val="24"/>
          <w:szCs w:val="24"/>
          <w:vertAlign w:val="superscript"/>
        </w:rPr>
        <w:t>2</w:t>
      </w:r>
      <w:r w:rsidR="00E92698">
        <w:rPr>
          <w:sz w:val="24"/>
          <w:szCs w:val="24"/>
        </w:rPr>
        <w:t>,</w:t>
      </w:r>
      <w:r w:rsidRPr="001064B1">
        <w:rPr>
          <w:sz w:val="24"/>
          <w:szCs w:val="24"/>
        </w:rPr>
        <w:t xml:space="preserve"> dle čl. IV této Smlouvy,</w:t>
      </w:r>
      <w:r w:rsidR="00C756D4" w:rsidRPr="001064B1">
        <w:rPr>
          <w:sz w:val="24"/>
          <w:szCs w:val="24"/>
        </w:rPr>
        <w:t xml:space="preserve"> </w:t>
      </w:r>
      <w:r w:rsidR="001064B1" w:rsidRPr="001064B1">
        <w:rPr>
          <w:sz w:val="24"/>
          <w:szCs w:val="24"/>
        </w:rPr>
        <w:t>se</w:t>
      </w:r>
      <w:r w:rsidRPr="001064B1">
        <w:rPr>
          <w:sz w:val="24"/>
          <w:szCs w:val="24"/>
        </w:rPr>
        <w:t xml:space="preserve"> </w:t>
      </w:r>
      <w:r w:rsidR="001064B1" w:rsidRPr="001064B1">
        <w:rPr>
          <w:sz w:val="24"/>
          <w:szCs w:val="24"/>
        </w:rPr>
        <w:t xml:space="preserve">s ohledem </w:t>
      </w:r>
      <w:r w:rsidR="00B33B86">
        <w:rPr>
          <w:sz w:val="24"/>
          <w:szCs w:val="24"/>
        </w:rPr>
        <w:t xml:space="preserve">              </w:t>
      </w:r>
      <w:r w:rsidR="001064B1" w:rsidRPr="001064B1">
        <w:rPr>
          <w:sz w:val="24"/>
          <w:szCs w:val="24"/>
        </w:rPr>
        <w:t xml:space="preserve">na přeložku vyvolanou stavbou Povinné strany, zřizuje </w:t>
      </w:r>
      <w:r w:rsidRPr="001064B1">
        <w:rPr>
          <w:sz w:val="24"/>
          <w:szCs w:val="24"/>
        </w:rPr>
        <w:t xml:space="preserve">za jednorázovou úhradu </w:t>
      </w:r>
      <w:r w:rsidR="008B5AB0" w:rsidRPr="001064B1">
        <w:rPr>
          <w:sz w:val="24"/>
          <w:szCs w:val="24"/>
        </w:rPr>
        <w:t xml:space="preserve">sjednanou </w:t>
      </w:r>
      <w:r w:rsidR="008B5AB0" w:rsidRPr="00885CC5">
        <w:rPr>
          <w:sz w:val="24"/>
          <w:szCs w:val="24"/>
        </w:rPr>
        <w:t xml:space="preserve">ve výši </w:t>
      </w:r>
      <w:r w:rsidR="00F221D6" w:rsidRPr="00885CC5">
        <w:rPr>
          <w:sz w:val="24"/>
          <w:szCs w:val="24"/>
        </w:rPr>
        <w:t>500</w:t>
      </w:r>
      <w:r w:rsidR="008B5AB0" w:rsidRPr="00885CC5">
        <w:rPr>
          <w:sz w:val="24"/>
          <w:szCs w:val="24"/>
        </w:rPr>
        <w:t>,00 Kč + DPH</w:t>
      </w:r>
      <w:r w:rsidR="00C06844" w:rsidRPr="00885CC5">
        <w:rPr>
          <w:sz w:val="24"/>
          <w:szCs w:val="24"/>
        </w:rPr>
        <w:t>.</w:t>
      </w:r>
      <w:r w:rsidR="00470D01" w:rsidRPr="00885CC5">
        <w:rPr>
          <w:sz w:val="24"/>
          <w:szCs w:val="24"/>
        </w:rPr>
        <w:t xml:space="preserve"> </w:t>
      </w:r>
    </w:p>
    <w:p w14:paraId="3A00B647" w14:textId="77777777" w:rsidR="00C06844" w:rsidRPr="001064B1" w:rsidRDefault="00C06844" w:rsidP="00C06844">
      <w:pPr>
        <w:pStyle w:val="Textkomente"/>
        <w:widowControl/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485D93B0" w14:textId="3DF1F523" w:rsidR="00766DC2" w:rsidRPr="006F3A4F" w:rsidRDefault="00250266" w:rsidP="002D7873">
      <w:pPr>
        <w:pStyle w:val="Textkomente"/>
        <w:widowControl/>
        <w:tabs>
          <w:tab w:val="left" w:pos="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D14127" w:rsidRPr="006F3A4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14127" w:rsidRPr="006F3A4F">
        <w:rPr>
          <w:sz w:val="24"/>
          <w:szCs w:val="24"/>
        </w:rPr>
        <w:t xml:space="preserve">Finanční náhradu dle odst. </w:t>
      </w:r>
      <w:r w:rsidR="00766DC2" w:rsidRPr="006F3A4F">
        <w:rPr>
          <w:sz w:val="24"/>
          <w:szCs w:val="24"/>
        </w:rPr>
        <w:t xml:space="preserve">1, </w:t>
      </w:r>
      <w:r w:rsidR="00D14127" w:rsidRPr="006F3A4F">
        <w:rPr>
          <w:sz w:val="24"/>
          <w:szCs w:val="24"/>
        </w:rPr>
        <w:t xml:space="preserve">uhradí </w:t>
      </w:r>
      <w:r w:rsidR="00102961">
        <w:rPr>
          <w:sz w:val="24"/>
          <w:szCs w:val="24"/>
        </w:rPr>
        <w:t>O</w:t>
      </w:r>
      <w:r w:rsidR="00766DC2" w:rsidRPr="006F3A4F">
        <w:rPr>
          <w:sz w:val="24"/>
          <w:szCs w:val="24"/>
        </w:rPr>
        <w:t>právněn</w:t>
      </w:r>
      <w:r w:rsidR="00B17AD2">
        <w:rPr>
          <w:sz w:val="24"/>
          <w:szCs w:val="24"/>
        </w:rPr>
        <w:t xml:space="preserve">á strana </w:t>
      </w:r>
      <w:r w:rsidR="000E11EB">
        <w:rPr>
          <w:sz w:val="24"/>
          <w:szCs w:val="24"/>
        </w:rPr>
        <w:t>na základě</w:t>
      </w:r>
      <w:r w:rsidR="00470D01">
        <w:rPr>
          <w:sz w:val="24"/>
          <w:szCs w:val="24"/>
        </w:rPr>
        <w:t xml:space="preserve"> daňového dokladu</w:t>
      </w:r>
      <w:r w:rsidR="00C06844">
        <w:rPr>
          <w:sz w:val="24"/>
          <w:szCs w:val="24"/>
        </w:rPr>
        <w:t xml:space="preserve"> </w:t>
      </w:r>
      <w:r w:rsidR="00470D01">
        <w:rPr>
          <w:sz w:val="24"/>
          <w:szCs w:val="24"/>
        </w:rPr>
        <w:t>-</w:t>
      </w:r>
      <w:r w:rsidR="000E11EB">
        <w:rPr>
          <w:sz w:val="24"/>
          <w:szCs w:val="24"/>
        </w:rPr>
        <w:t xml:space="preserve"> faktury vystavené Povinnou stranou</w:t>
      </w:r>
      <w:r w:rsidR="00470D01">
        <w:rPr>
          <w:sz w:val="24"/>
          <w:szCs w:val="24"/>
        </w:rPr>
        <w:t xml:space="preserve"> a zaslan</w:t>
      </w:r>
      <w:r w:rsidR="00C06844">
        <w:rPr>
          <w:sz w:val="24"/>
          <w:szCs w:val="24"/>
        </w:rPr>
        <w:t>é</w:t>
      </w:r>
      <w:r w:rsidR="00470D01">
        <w:rPr>
          <w:sz w:val="24"/>
          <w:szCs w:val="24"/>
        </w:rPr>
        <w:t xml:space="preserve"> do datové schránky Oprávněné strany, se  splatností </w:t>
      </w:r>
      <w:r w:rsidR="00242750">
        <w:rPr>
          <w:sz w:val="24"/>
          <w:szCs w:val="24"/>
        </w:rPr>
        <w:t xml:space="preserve">  </w:t>
      </w:r>
      <w:r w:rsidR="00470D01">
        <w:rPr>
          <w:sz w:val="24"/>
          <w:szCs w:val="24"/>
        </w:rPr>
        <w:t>30 dnů od doručení faktury</w:t>
      </w:r>
      <w:r w:rsidR="00C06844">
        <w:rPr>
          <w:sz w:val="24"/>
          <w:szCs w:val="24"/>
        </w:rPr>
        <w:t>.</w:t>
      </w:r>
      <w:r w:rsidR="00FC004D">
        <w:rPr>
          <w:sz w:val="24"/>
          <w:szCs w:val="24"/>
        </w:rPr>
        <w:t xml:space="preserve"> </w:t>
      </w:r>
      <w:r w:rsidR="00D14127" w:rsidRPr="006F3A4F">
        <w:rPr>
          <w:sz w:val="24"/>
          <w:szCs w:val="24"/>
        </w:rPr>
        <w:t xml:space="preserve"> </w:t>
      </w:r>
    </w:p>
    <w:p w14:paraId="48F7B53B" w14:textId="77777777" w:rsidR="0058725E" w:rsidRDefault="0058725E" w:rsidP="007D1C5F">
      <w:pPr>
        <w:pStyle w:val="NormlnIMP"/>
        <w:spacing w:line="240" w:lineRule="auto"/>
        <w:jc w:val="center"/>
        <w:rPr>
          <w:szCs w:val="24"/>
        </w:rPr>
      </w:pPr>
    </w:p>
    <w:p w14:paraId="61F080A8" w14:textId="77777777" w:rsidR="00537C0A" w:rsidRPr="00F6771B" w:rsidRDefault="00D14127" w:rsidP="007D1C5F">
      <w:pPr>
        <w:pStyle w:val="NormlnIMP"/>
        <w:spacing w:line="240" w:lineRule="auto"/>
        <w:jc w:val="center"/>
        <w:rPr>
          <w:szCs w:val="24"/>
        </w:rPr>
      </w:pPr>
      <w:r>
        <w:rPr>
          <w:szCs w:val="24"/>
        </w:rPr>
        <w:t>Č</w:t>
      </w:r>
      <w:r w:rsidR="00537C0A" w:rsidRPr="00F6771B">
        <w:rPr>
          <w:szCs w:val="24"/>
        </w:rPr>
        <w:t>lánek VII</w:t>
      </w:r>
    </w:p>
    <w:p w14:paraId="6284A045" w14:textId="77777777" w:rsidR="00537C0A" w:rsidRPr="00F6771B" w:rsidRDefault="00537C0A" w:rsidP="002D7873">
      <w:pPr>
        <w:jc w:val="center"/>
        <w:rPr>
          <w:szCs w:val="24"/>
        </w:rPr>
      </w:pPr>
      <w:r w:rsidRPr="00F6771B">
        <w:rPr>
          <w:szCs w:val="24"/>
        </w:rPr>
        <w:t>Návrh na vklad služebnosti do katastru nemovitostí</w:t>
      </w:r>
    </w:p>
    <w:p w14:paraId="15055ED8" w14:textId="77777777" w:rsidR="00537C0A" w:rsidRPr="00F6771B" w:rsidRDefault="00537C0A" w:rsidP="002D7873">
      <w:pPr>
        <w:jc w:val="both"/>
        <w:rPr>
          <w:b/>
          <w:szCs w:val="24"/>
        </w:rPr>
      </w:pPr>
    </w:p>
    <w:p w14:paraId="0A144DE7" w14:textId="77777777" w:rsidR="0069288C" w:rsidRPr="003A3CC6" w:rsidRDefault="0069288C" w:rsidP="00885CC5">
      <w:pPr>
        <w:numPr>
          <w:ilvl w:val="0"/>
          <w:numId w:val="33"/>
        </w:numPr>
        <w:jc w:val="both"/>
      </w:pPr>
      <w:r w:rsidRPr="003A3CC6">
        <w:t xml:space="preserve">Nejpozději do 15 </w:t>
      </w:r>
      <w:r w:rsidR="0058725E">
        <w:t xml:space="preserve">pracovních </w:t>
      </w:r>
      <w:r w:rsidRPr="003A3CC6">
        <w:t xml:space="preserve">dnů po zaplacení částky dle čl. VI této </w:t>
      </w:r>
      <w:r w:rsidR="001C075B">
        <w:t>S</w:t>
      </w:r>
      <w:r w:rsidRPr="003A3CC6">
        <w:t xml:space="preserve">mlouvy podá </w:t>
      </w:r>
      <w:r w:rsidR="000E11EB">
        <w:t>Povinná</w:t>
      </w:r>
      <w:r w:rsidRPr="003A3CC6">
        <w:t xml:space="preserve"> strana návrh na vklad pozemkové služebnosti do katastru nemovitostí</w:t>
      </w:r>
      <w:r w:rsidR="0058725E">
        <w:t xml:space="preserve"> </w:t>
      </w:r>
      <w:r w:rsidRPr="003A3CC6">
        <w:t xml:space="preserve">u Katastrálního úřadu pro Moravskoslezský kraj, katastrální pracoviště Ostrava. </w:t>
      </w:r>
      <w:r w:rsidR="000E11EB">
        <w:t xml:space="preserve">Oprávněná </w:t>
      </w:r>
      <w:r w:rsidRPr="003A3CC6">
        <w:t xml:space="preserve">strana podpisem této </w:t>
      </w:r>
      <w:r w:rsidR="001C075B">
        <w:t>S</w:t>
      </w:r>
      <w:r w:rsidRPr="003A3CC6">
        <w:t xml:space="preserve">mlouvy uděluje </w:t>
      </w:r>
      <w:r w:rsidR="000E11EB">
        <w:t>Povinné</w:t>
      </w:r>
      <w:r w:rsidRPr="003A3CC6">
        <w:t xml:space="preserve"> straně, ve smyslu ustanovení § 441 a násl. občanského zákoníku, plnou moc k podání návrhu na vklad v</w:t>
      </w:r>
      <w:r w:rsidR="00676FB4">
        <w:t>ěcného</w:t>
      </w:r>
      <w:r w:rsidRPr="003A3CC6">
        <w:t xml:space="preserve"> práva do katastru </w:t>
      </w:r>
      <w:r>
        <w:t>n</w:t>
      </w:r>
      <w:r w:rsidRPr="003A3CC6">
        <w:t>emovitostí</w:t>
      </w:r>
      <w:r w:rsidR="00676FB4">
        <w:t xml:space="preserve"> </w:t>
      </w:r>
      <w:r w:rsidRPr="003A3CC6">
        <w:t>a dále aby ji zastupoval</w:t>
      </w:r>
      <w:r>
        <w:t>a</w:t>
      </w:r>
      <w:r w:rsidRPr="003A3CC6">
        <w:t xml:space="preserve"> v řízení o povolení vkladu do katastru nemovitostí podle této </w:t>
      </w:r>
      <w:r w:rsidR="001C075B">
        <w:t>S</w:t>
      </w:r>
      <w:r w:rsidRPr="003A3CC6">
        <w:t xml:space="preserve">mlouvy, a to včetně doručování veškeré korespondence, kromě doručování vyrozumění o povolení vkladu.                 </w:t>
      </w:r>
    </w:p>
    <w:p w14:paraId="47FD4AB1" w14:textId="77777777" w:rsidR="0069288C" w:rsidRPr="003A3CC6" w:rsidRDefault="0069288C" w:rsidP="00885CC5">
      <w:pPr>
        <w:jc w:val="both"/>
      </w:pPr>
    </w:p>
    <w:p w14:paraId="5B2755D8" w14:textId="77777777" w:rsidR="0069288C" w:rsidRPr="003A3CC6" w:rsidRDefault="0069288C" w:rsidP="0069288C">
      <w:pPr>
        <w:numPr>
          <w:ilvl w:val="0"/>
          <w:numId w:val="33"/>
        </w:numPr>
        <w:jc w:val="both"/>
      </w:pPr>
      <w:r w:rsidRPr="003A3CC6">
        <w:t xml:space="preserve">Služebnost inženýrské sítě bude do katastru nemovitostí zapsána na základě návrhu na vklad, podaného u Katastrálního úřadu pro Moravskoslezský kraj, katastrální pracoviště Ostrava. Smluvní strany berou na vědomí, že pozemkovou služebnost nabude Oprávněná strana dnem vkladu služebnosti dle této </w:t>
      </w:r>
      <w:r w:rsidR="00074076">
        <w:t>S</w:t>
      </w:r>
      <w:r w:rsidRPr="003A3CC6">
        <w:t>mlouvy do katastru nemovitostí.</w:t>
      </w:r>
    </w:p>
    <w:p w14:paraId="0F152EBE" w14:textId="77777777" w:rsidR="0069288C" w:rsidRPr="003A3CC6" w:rsidRDefault="0069288C" w:rsidP="0069288C">
      <w:pPr>
        <w:jc w:val="both"/>
      </w:pPr>
    </w:p>
    <w:p w14:paraId="3AAED862" w14:textId="77777777" w:rsidR="0069288C" w:rsidRPr="003A3CC6" w:rsidRDefault="0069288C" w:rsidP="0069288C">
      <w:pPr>
        <w:numPr>
          <w:ilvl w:val="0"/>
          <w:numId w:val="33"/>
        </w:numPr>
        <w:jc w:val="both"/>
      </w:pPr>
      <w:r w:rsidRPr="003A3CC6">
        <w:t xml:space="preserve">Pozemková služebnost bude vyznačena na příslušném listu vlastnictví </w:t>
      </w:r>
      <w:r>
        <w:t>P</w:t>
      </w:r>
      <w:r w:rsidRPr="003A3CC6">
        <w:t xml:space="preserve">ovinné strany. </w:t>
      </w:r>
    </w:p>
    <w:p w14:paraId="60B00BA1" w14:textId="77777777" w:rsidR="0069288C" w:rsidRPr="003A3CC6" w:rsidRDefault="0069288C" w:rsidP="0069288C">
      <w:pPr>
        <w:jc w:val="both"/>
      </w:pPr>
    </w:p>
    <w:p w14:paraId="5CBB0C22" w14:textId="77777777" w:rsidR="0069288C" w:rsidRPr="003A3CC6" w:rsidRDefault="0069288C" w:rsidP="0069288C">
      <w:pPr>
        <w:numPr>
          <w:ilvl w:val="0"/>
          <w:numId w:val="33"/>
        </w:numPr>
        <w:jc w:val="both"/>
      </w:pPr>
      <w:r w:rsidRPr="003A3CC6">
        <w:t xml:space="preserve">Správní poplatek za podání návrhu na vklad práva služebnosti uhradí </w:t>
      </w:r>
      <w:r w:rsidR="005B667D">
        <w:t xml:space="preserve">Povinná </w:t>
      </w:r>
      <w:r w:rsidRPr="003A3CC6">
        <w:t>strana.</w:t>
      </w:r>
    </w:p>
    <w:p w14:paraId="0ECD5CBB" w14:textId="77777777" w:rsidR="00074076" w:rsidRPr="003A3CC6" w:rsidRDefault="00074076" w:rsidP="0069288C">
      <w:pPr>
        <w:jc w:val="both"/>
      </w:pPr>
    </w:p>
    <w:p w14:paraId="776B2661" w14:textId="77777777" w:rsidR="0069288C" w:rsidRPr="003A3CC6" w:rsidRDefault="0069288C" w:rsidP="0069288C">
      <w:pPr>
        <w:numPr>
          <w:ilvl w:val="0"/>
          <w:numId w:val="33"/>
        </w:numPr>
        <w:jc w:val="both"/>
      </w:pPr>
      <w:r w:rsidRPr="003A3CC6">
        <w:t xml:space="preserve">Pro případ zamítnutí zápisu pozemkové služebnosti na základě této </w:t>
      </w:r>
      <w:r w:rsidR="00074076">
        <w:t>S</w:t>
      </w:r>
      <w:r w:rsidRPr="003A3CC6">
        <w:t xml:space="preserve">mlouvy katastrálním úřadem se smluvní strany zavazují učinit veškeré relevantní kroky k odstranění překážek provedení zápisu při zachování smyslu a účelu této </w:t>
      </w:r>
      <w:r w:rsidR="00074076">
        <w:t>S</w:t>
      </w:r>
      <w:r w:rsidRPr="003A3CC6">
        <w:t xml:space="preserve">mlouvy. </w:t>
      </w:r>
    </w:p>
    <w:p w14:paraId="64AC5D22" w14:textId="77777777" w:rsidR="000A6B61" w:rsidRDefault="000A6B61" w:rsidP="007D1C5F">
      <w:pPr>
        <w:pStyle w:val="Zkladntext"/>
        <w:jc w:val="center"/>
        <w:rPr>
          <w:szCs w:val="24"/>
        </w:rPr>
      </w:pPr>
    </w:p>
    <w:p w14:paraId="437DD1F8" w14:textId="77777777" w:rsidR="00537C0A" w:rsidRPr="00F6771B" w:rsidRDefault="00537C0A" w:rsidP="007D1C5F">
      <w:pPr>
        <w:pStyle w:val="Zkladntext"/>
        <w:jc w:val="center"/>
        <w:rPr>
          <w:szCs w:val="24"/>
        </w:rPr>
      </w:pPr>
      <w:r w:rsidRPr="00F6771B">
        <w:rPr>
          <w:szCs w:val="24"/>
        </w:rPr>
        <w:t xml:space="preserve">Článek </w:t>
      </w:r>
      <w:r w:rsidR="001F3C31">
        <w:rPr>
          <w:szCs w:val="24"/>
        </w:rPr>
        <w:t>VIII</w:t>
      </w:r>
    </w:p>
    <w:p w14:paraId="4CECF128" w14:textId="77777777" w:rsidR="00537C0A" w:rsidRPr="00F6771B" w:rsidRDefault="00537C0A" w:rsidP="002D7873">
      <w:pPr>
        <w:jc w:val="center"/>
        <w:rPr>
          <w:szCs w:val="24"/>
        </w:rPr>
      </w:pPr>
      <w:r w:rsidRPr="00F6771B">
        <w:rPr>
          <w:szCs w:val="24"/>
        </w:rPr>
        <w:t>Doložka platnosti</w:t>
      </w:r>
    </w:p>
    <w:p w14:paraId="38EC721C" w14:textId="77777777" w:rsidR="00537C0A" w:rsidRPr="00F6771B" w:rsidRDefault="00537C0A" w:rsidP="002D7873">
      <w:pPr>
        <w:jc w:val="both"/>
        <w:rPr>
          <w:b/>
          <w:szCs w:val="24"/>
        </w:rPr>
      </w:pPr>
    </w:p>
    <w:p w14:paraId="61E26932" w14:textId="77777777" w:rsidR="00B17AD2" w:rsidRPr="003A3CC6" w:rsidRDefault="00B17AD2" w:rsidP="00DE0784">
      <w:pPr>
        <w:jc w:val="both"/>
      </w:pPr>
      <w:r w:rsidRPr="003A3CC6">
        <w:t>Schvalovací doložka podle § 41, odst. 1, zákona č. 128/2000 Sb., o obcích (obecní zřízení) v platném znění:</w:t>
      </w:r>
    </w:p>
    <w:p w14:paraId="45EA98E0" w14:textId="77777777" w:rsidR="00332096" w:rsidRDefault="007C2CBD" w:rsidP="00332096">
      <w:pPr>
        <w:pStyle w:val="NormlnIMP"/>
        <w:spacing w:line="240" w:lineRule="auto"/>
        <w:jc w:val="both"/>
      </w:pPr>
      <w:r>
        <w:t>Povinná</w:t>
      </w:r>
      <w:r w:rsidR="00230D50">
        <w:t xml:space="preserve"> strana má k uzavření této Smlouvy souhlas daný usnesením Rady města Havířova </w:t>
      </w:r>
      <w:r>
        <w:t xml:space="preserve">              </w:t>
      </w:r>
      <w:r w:rsidR="00230D50">
        <w:t>č.</w:t>
      </w:r>
      <w:r w:rsidR="000E11EB">
        <w:t xml:space="preserve"> </w:t>
      </w:r>
      <w:r w:rsidR="00066E9C">
        <w:t xml:space="preserve">1184/21RM/2023, bod </w:t>
      </w:r>
      <w:r w:rsidR="00B33B86">
        <w:t>2</w:t>
      </w:r>
      <w:r w:rsidR="00066E9C">
        <w:t>,</w:t>
      </w:r>
      <w:r w:rsidR="00230D50">
        <w:t xml:space="preserve"> ze dne</w:t>
      </w:r>
      <w:r w:rsidR="00066E9C">
        <w:t xml:space="preserve"> 23. 10. 2023.</w:t>
      </w:r>
      <w:r w:rsidR="00230D50">
        <w:t xml:space="preserve"> </w:t>
      </w:r>
    </w:p>
    <w:p w14:paraId="53F7B0ED" w14:textId="77777777" w:rsidR="000A6B61" w:rsidRDefault="000A6B61" w:rsidP="00332096">
      <w:pPr>
        <w:pStyle w:val="NormlnIMP"/>
        <w:spacing w:line="240" w:lineRule="auto"/>
        <w:jc w:val="center"/>
        <w:rPr>
          <w:szCs w:val="24"/>
        </w:rPr>
      </w:pPr>
    </w:p>
    <w:p w14:paraId="604B4EFC" w14:textId="77777777" w:rsidR="00537C0A" w:rsidRPr="00F6771B" w:rsidRDefault="00537C0A" w:rsidP="00332096">
      <w:pPr>
        <w:pStyle w:val="NormlnIMP"/>
        <w:spacing w:line="240" w:lineRule="auto"/>
        <w:jc w:val="center"/>
        <w:rPr>
          <w:szCs w:val="24"/>
        </w:rPr>
      </w:pPr>
      <w:r w:rsidRPr="00F6771B">
        <w:rPr>
          <w:szCs w:val="24"/>
        </w:rPr>
        <w:t>Článek IX</w:t>
      </w:r>
    </w:p>
    <w:p w14:paraId="4422000D" w14:textId="77777777" w:rsidR="00537C0A" w:rsidRPr="00F6771B" w:rsidRDefault="00537C0A" w:rsidP="002D7873">
      <w:pPr>
        <w:jc w:val="center"/>
        <w:rPr>
          <w:szCs w:val="24"/>
        </w:rPr>
      </w:pPr>
      <w:r w:rsidRPr="00F6771B">
        <w:rPr>
          <w:szCs w:val="24"/>
        </w:rPr>
        <w:t>Závěrečná ujednání</w:t>
      </w:r>
    </w:p>
    <w:p w14:paraId="6768B8C7" w14:textId="77777777" w:rsidR="00537C0A" w:rsidRPr="00F6771B" w:rsidRDefault="00537C0A" w:rsidP="002D7873">
      <w:pPr>
        <w:jc w:val="both"/>
        <w:rPr>
          <w:szCs w:val="24"/>
        </w:rPr>
      </w:pPr>
    </w:p>
    <w:p w14:paraId="3785A421" w14:textId="77777777" w:rsidR="0069288C" w:rsidRPr="003A3CC6" w:rsidRDefault="0069288C" w:rsidP="0069288C">
      <w:pPr>
        <w:numPr>
          <w:ilvl w:val="0"/>
          <w:numId w:val="32"/>
        </w:numPr>
        <w:jc w:val="both"/>
      </w:pPr>
      <w:r w:rsidRPr="003A3CC6">
        <w:t xml:space="preserve">Práva a povinnosti smluvních stran v této </w:t>
      </w:r>
      <w:r w:rsidR="00074076">
        <w:t>S</w:t>
      </w:r>
      <w:r w:rsidRPr="003A3CC6">
        <w:t xml:space="preserve">mlouvě neuvedená se řídí zák. č. 89/2012 Sb., občanským zákoníkem. Na práva stran vzniklá z této </w:t>
      </w:r>
      <w:r w:rsidR="00074076">
        <w:t>S</w:t>
      </w:r>
      <w:r w:rsidRPr="003A3CC6">
        <w:t xml:space="preserve">mlouvy či jejího porušení se neuplatní § 633 občanského zákoníku. Smluvní strany se dohodly, že lhůta podle § 633 odst. 1 občanského zákoníku se prodlužuje na 10 let. </w:t>
      </w:r>
    </w:p>
    <w:p w14:paraId="1CF646CE" w14:textId="77777777" w:rsidR="0069288C" w:rsidRDefault="0069288C" w:rsidP="0069288C">
      <w:pPr>
        <w:jc w:val="both"/>
      </w:pPr>
    </w:p>
    <w:p w14:paraId="2F0704E2" w14:textId="77777777" w:rsidR="00885CC5" w:rsidRPr="003A3CC6" w:rsidRDefault="00885CC5" w:rsidP="0069288C">
      <w:pPr>
        <w:jc w:val="both"/>
      </w:pPr>
    </w:p>
    <w:p w14:paraId="3B5326D9" w14:textId="77777777" w:rsidR="0069288C" w:rsidRPr="003A3CC6" w:rsidRDefault="0069288C" w:rsidP="0069288C">
      <w:pPr>
        <w:numPr>
          <w:ilvl w:val="0"/>
          <w:numId w:val="32"/>
        </w:numPr>
        <w:jc w:val="both"/>
      </w:pPr>
      <w:r w:rsidRPr="003A3CC6">
        <w:t>Odpověď na nabídku s pozměňovacím dodatkem nebo odchylkou (§ 1740</w:t>
      </w:r>
      <w:r w:rsidR="00B33B86">
        <w:t xml:space="preserve"> </w:t>
      </w:r>
      <w:r w:rsidRPr="003A3CC6">
        <w:t xml:space="preserve">odst. </w:t>
      </w:r>
      <w:r>
        <w:br/>
      </w:r>
      <w:r w:rsidRPr="003A3CC6">
        <w:t xml:space="preserve">3 občanského zákoníku) není přijata, pokud druhá smluvní strana tuto odpověď výslovně písemně nepotvrdí jako přijetí nabídky na uzavření </w:t>
      </w:r>
      <w:r w:rsidR="00074076">
        <w:t>S</w:t>
      </w:r>
      <w:r w:rsidRPr="003A3CC6">
        <w:t>mlouvy.</w:t>
      </w:r>
    </w:p>
    <w:p w14:paraId="00061705" w14:textId="77777777" w:rsidR="0069288C" w:rsidRPr="003A3CC6" w:rsidRDefault="0069288C" w:rsidP="0069288C">
      <w:pPr>
        <w:jc w:val="both"/>
      </w:pPr>
    </w:p>
    <w:p w14:paraId="04ADD989" w14:textId="77777777" w:rsidR="0069288C" w:rsidRPr="003A3CC6" w:rsidRDefault="0069288C" w:rsidP="0069288C">
      <w:pPr>
        <w:numPr>
          <w:ilvl w:val="0"/>
          <w:numId w:val="32"/>
        </w:numPr>
        <w:jc w:val="both"/>
      </w:pPr>
      <w:r w:rsidRPr="003A3CC6">
        <w:t xml:space="preserve">Změnit nebo upravovat tuto </w:t>
      </w:r>
      <w:r w:rsidR="00074076">
        <w:t>S</w:t>
      </w:r>
      <w:r w:rsidRPr="003A3CC6">
        <w:t>mlouvu lze pouze písemnými, vzestupně číslovanými dodatky. Za písemnou formu nebude pro tento účel považována výměna e-mailových či jiných elektronických zpráv.</w:t>
      </w:r>
    </w:p>
    <w:p w14:paraId="1C7F1186" w14:textId="77777777" w:rsidR="0069288C" w:rsidRPr="003A3CC6" w:rsidRDefault="0069288C" w:rsidP="0069288C">
      <w:pPr>
        <w:jc w:val="both"/>
      </w:pPr>
    </w:p>
    <w:p w14:paraId="51CFFE04" w14:textId="77777777" w:rsidR="0069288C" w:rsidRPr="003A3CC6" w:rsidRDefault="0069288C" w:rsidP="0069288C">
      <w:pPr>
        <w:numPr>
          <w:ilvl w:val="0"/>
          <w:numId w:val="32"/>
        </w:numPr>
        <w:jc w:val="both"/>
      </w:pPr>
      <w:r w:rsidRPr="003A3CC6">
        <w:t xml:space="preserve">Povinná strana bere na vědomí, že tato </w:t>
      </w:r>
      <w:r w:rsidR="00074076">
        <w:t>S</w:t>
      </w:r>
      <w:r w:rsidRPr="003A3CC6">
        <w:t xml:space="preserve">mlouva bude vedena v evidenci smluv Magistrátu města Havířova a prohlašuje, že skutečnosti uvedené ve </w:t>
      </w:r>
      <w:r w:rsidR="00074076">
        <w:t>S</w:t>
      </w:r>
      <w:r w:rsidRPr="003A3CC6">
        <w:t>mlouvě nepovažuje za obchodní tajemství a uděluje svolení k jejich užití a zveřejnění bez stanovení jakýchkoliv dalších podmínek.</w:t>
      </w:r>
    </w:p>
    <w:p w14:paraId="3350B9E5" w14:textId="77777777" w:rsidR="0069288C" w:rsidRPr="003A3CC6" w:rsidRDefault="0069288C" w:rsidP="0069288C">
      <w:pPr>
        <w:jc w:val="both"/>
      </w:pPr>
    </w:p>
    <w:p w14:paraId="3AF842E2" w14:textId="77777777" w:rsidR="00F221D6" w:rsidRPr="00885CC5" w:rsidRDefault="0069288C" w:rsidP="0069288C">
      <w:pPr>
        <w:numPr>
          <w:ilvl w:val="0"/>
          <w:numId w:val="32"/>
        </w:numPr>
        <w:jc w:val="both"/>
      </w:pPr>
      <w:r w:rsidRPr="00885CC5">
        <w:t xml:space="preserve">Tato </w:t>
      </w:r>
      <w:r w:rsidR="00074076" w:rsidRPr="00885CC5">
        <w:t>S</w:t>
      </w:r>
      <w:r w:rsidRPr="00885CC5">
        <w:t xml:space="preserve">mlouva nabývá platnosti </w:t>
      </w:r>
      <w:r w:rsidR="00F221D6" w:rsidRPr="00885CC5">
        <w:t xml:space="preserve">dnem jejího podpisu smluvní stranou, která ji podepisuje jako druhá v pořadí, tj. dnem uzavření, </w:t>
      </w:r>
      <w:r w:rsidRPr="00885CC5">
        <w:t xml:space="preserve">účinnosti </w:t>
      </w:r>
      <w:r w:rsidR="00F221D6" w:rsidRPr="00885CC5">
        <w:t xml:space="preserve">nabývá zveřejněním v registru smluv. Zveřejnění smlouvy zajistí povinná strana do 15 dnů od </w:t>
      </w:r>
      <w:r w:rsidR="00BC1F62" w:rsidRPr="00885CC5">
        <w:t xml:space="preserve">uzavření </w:t>
      </w:r>
      <w:r w:rsidR="00F221D6" w:rsidRPr="00885CC5">
        <w:t>Smlouvy</w:t>
      </w:r>
      <w:r w:rsidR="00BC1F62" w:rsidRPr="00885CC5">
        <w:t>.</w:t>
      </w:r>
      <w:r w:rsidR="00F221D6" w:rsidRPr="00885CC5">
        <w:t xml:space="preserve">  </w:t>
      </w:r>
    </w:p>
    <w:p w14:paraId="612AB6E2" w14:textId="77777777" w:rsidR="00F221D6" w:rsidRPr="00B646AF" w:rsidRDefault="00F221D6" w:rsidP="00F221D6">
      <w:pPr>
        <w:pStyle w:val="Odstavecseseznamem"/>
        <w:rPr>
          <w:color w:val="FF0000"/>
        </w:rPr>
      </w:pPr>
    </w:p>
    <w:p w14:paraId="3EB6F3B0" w14:textId="77777777" w:rsidR="0069288C" w:rsidRDefault="0069288C" w:rsidP="0069288C">
      <w:pPr>
        <w:numPr>
          <w:ilvl w:val="0"/>
          <w:numId w:val="32"/>
        </w:numPr>
        <w:jc w:val="both"/>
      </w:pPr>
      <w:r w:rsidRPr="003A3CC6">
        <w:t xml:space="preserve">Tato </w:t>
      </w:r>
      <w:r w:rsidR="00074076">
        <w:t>S</w:t>
      </w:r>
      <w:r w:rsidRPr="003A3CC6">
        <w:t xml:space="preserve">mlouva je sepsána ve </w:t>
      </w:r>
      <w:r>
        <w:t>t</w:t>
      </w:r>
      <w:r w:rsidRPr="003A3CC6">
        <w:t>řech vyhotoveních, z nichž jedno je určeno pro účely vkladu služebnosti do katastru nemovitostí a jedno vyhotovení obdrží každ</w:t>
      </w:r>
      <w:r w:rsidR="00B876DC">
        <w:t>á</w:t>
      </w:r>
      <w:r w:rsidRPr="003A3CC6">
        <w:t xml:space="preserve"> </w:t>
      </w:r>
      <w:r w:rsidR="00B876DC">
        <w:t>smluvní strana</w:t>
      </w:r>
      <w:r w:rsidRPr="003A3CC6">
        <w:t xml:space="preserve">.        </w:t>
      </w:r>
    </w:p>
    <w:p w14:paraId="0BAF7CE2" w14:textId="77777777" w:rsidR="0069288C" w:rsidRPr="003A3CC6" w:rsidRDefault="0069288C" w:rsidP="0069288C">
      <w:pPr>
        <w:jc w:val="both"/>
      </w:pPr>
    </w:p>
    <w:p w14:paraId="6656AAB0" w14:textId="77777777" w:rsidR="0069288C" w:rsidRDefault="0069288C" w:rsidP="0069288C">
      <w:pPr>
        <w:numPr>
          <w:ilvl w:val="0"/>
          <w:numId w:val="32"/>
        </w:numPr>
        <w:jc w:val="both"/>
      </w:pPr>
      <w:r w:rsidRPr="003A3CC6">
        <w:t>Smluvní strany shodně prohlašují, že uzavření tét</w:t>
      </w:r>
      <w:r>
        <w:t xml:space="preserve">o </w:t>
      </w:r>
      <w:r w:rsidR="00074076">
        <w:t>S</w:t>
      </w:r>
      <w:r>
        <w:t xml:space="preserve">mlouvy je výsledkem jednání </w:t>
      </w:r>
      <w:r w:rsidRPr="003A3CC6">
        <w:t xml:space="preserve">stran. Obě smluvní strany s obsahem této </w:t>
      </w:r>
      <w:r w:rsidR="00074076">
        <w:t>S</w:t>
      </w:r>
      <w:r w:rsidRPr="003A3CC6">
        <w:t>mlouvy souhlasí, což potvrzují svým podpisem.</w:t>
      </w:r>
    </w:p>
    <w:p w14:paraId="25DF11CF" w14:textId="77777777" w:rsidR="005B667D" w:rsidRDefault="005B667D" w:rsidP="00356A07">
      <w:pPr>
        <w:pStyle w:val="Odstavecseseznamem"/>
      </w:pPr>
    </w:p>
    <w:p w14:paraId="79BAECF1" w14:textId="6DE4BE47" w:rsidR="005B667D" w:rsidRDefault="005B667D" w:rsidP="005B667D">
      <w:pPr>
        <w:numPr>
          <w:ilvl w:val="0"/>
          <w:numId w:val="32"/>
        </w:numPr>
        <w:jc w:val="both"/>
      </w:pPr>
      <w:r w:rsidRPr="00356A07">
        <w:t xml:space="preserve">Oprávněný pro účely plnění této smlouvy a pro zajištění vzájemné efektivní komunikace </w:t>
      </w:r>
      <w:r w:rsidR="00F221D6">
        <w:t xml:space="preserve">              </w:t>
      </w:r>
      <w:r w:rsidRPr="00356A07">
        <w:t xml:space="preserve">v nezbytném rozsahu shromažďuje a zpracovává osobní údaje zástupců nebo jiných subjektů osobních údajů uvedených v této smlouvě či se jinak podílejících na plnění této smlouvy. Oprávněný prohlašuje, že je v postavení samostatného správce osobních údajů a osobní údaje zpracovává po dobu, po kterou tyto subjekty údajů plní role a úkoly související s touto smlouvou, a to po celou dobu platnosti této smlouvy, dále po dobu nutnou pro vypořádání práv a povinností ze smlouvy a dále po dobu nutnou pro jejich archivaci v souladu </w:t>
      </w:r>
      <w:r w:rsidR="00242750">
        <w:t xml:space="preserve">                                </w:t>
      </w:r>
      <w:r w:rsidRPr="00356A07">
        <w:t>s příslušnými právními předpisy. Povinný prohlašuje, že byl informován o výše uvedeném zpracování a byl poučen, že oprávněným uplatňované zásady zpracování osobních údajů jsou zveřejněny na jeho internetových stránkách: </w:t>
      </w:r>
      <w:hyperlink r:id="rId8" w:history="1">
        <w:r w:rsidRPr="00356A07">
          <w:t>www.smvak.cz</w:t>
        </w:r>
      </w:hyperlink>
      <w:r w:rsidRPr="00356A07">
        <w:t xml:space="preserve">  v části "Zásady zpracování osobních údajů dodavatelů a jiných smluvních stran”. </w:t>
      </w:r>
    </w:p>
    <w:p w14:paraId="1320C2FA" w14:textId="77777777" w:rsidR="0063289E" w:rsidRPr="00356A07" w:rsidRDefault="0063289E" w:rsidP="0063289E">
      <w:pPr>
        <w:jc w:val="both"/>
      </w:pPr>
    </w:p>
    <w:p w14:paraId="6AE4BA2C" w14:textId="77777777" w:rsidR="005B667D" w:rsidRPr="00356A07" w:rsidRDefault="005B667D" w:rsidP="005B667D">
      <w:pPr>
        <w:numPr>
          <w:ilvl w:val="0"/>
          <w:numId w:val="32"/>
        </w:numPr>
        <w:jc w:val="both"/>
      </w:pPr>
      <w:bookmarkStart w:id="0" w:name="_Hlk132364715"/>
      <w:r w:rsidRPr="00356A07">
        <w:t xml:space="preserve">Smluvní strany svým podpisem stvrzují, že při vyjednávání o této smlouvě dodržely veškeré podmínky stanovené v rámci </w:t>
      </w:r>
      <w:proofErr w:type="spellStart"/>
      <w:r w:rsidRPr="00356A07">
        <w:t>Compliance</w:t>
      </w:r>
      <w:proofErr w:type="spellEnd"/>
      <w:r w:rsidRPr="00356A07">
        <w:t xml:space="preserve"> programu společnosti Severomoravské vodovody a kanalizace Ostrava a.s., zejména pak podmínky stanovené jejím Etickým kodexem. Podrobnosti jsou uvedeny na </w:t>
      </w:r>
      <w:hyperlink r:id="rId9" w:history="1">
        <w:r w:rsidRPr="00356A07">
          <w:t>www.smvak.cz/compliance-program</w:t>
        </w:r>
      </w:hyperlink>
      <w:r w:rsidRPr="00356A07">
        <w:t>.</w:t>
      </w:r>
    </w:p>
    <w:bookmarkEnd w:id="0"/>
    <w:p w14:paraId="63C72384" w14:textId="77777777" w:rsidR="005B667D" w:rsidRPr="003A3CC6" w:rsidRDefault="005B667D" w:rsidP="00356A07">
      <w:pPr>
        <w:ind w:left="360"/>
        <w:jc w:val="both"/>
      </w:pPr>
    </w:p>
    <w:p w14:paraId="69AA70C4" w14:textId="1B73AC80" w:rsidR="00537C0A" w:rsidRPr="00F6771B" w:rsidRDefault="00537C0A" w:rsidP="00E92698">
      <w:pPr>
        <w:tabs>
          <w:tab w:val="left" w:pos="4962"/>
        </w:tabs>
        <w:ind w:left="426"/>
        <w:rPr>
          <w:szCs w:val="24"/>
        </w:rPr>
      </w:pPr>
      <w:r w:rsidRPr="00F6771B">
        <w:rPr>
          <w:szCs w:val="24"/>
        </w:rPr>
        <w:t>V</w:t>
      </w:r>
      <w:r w:rsidR="00ED0E3A">
        <w:rPr>
          <w:szCs w:val="24"/>
        </w:rPr>
        <w:t> </w:t>
      </w:r>
      <w:r w:rsidRPr="00F6771B">
        <w:rPr>
          <w:szCs w:val="24"/>
        </w:rPr>
        <w:t>Havířově</w:t>
      </w:r>
      <w:r w:rsidR="00ED0E3A">
        <w:rPr>
          <w:szCs w:val="24"/>
        </w:rPr>
        <w:t>,</w:t>
      </w:r>
      <w:r w:rsidRPr="00F6771B">
        <w:rPr>
          <w:szCs w:val="24"/>
        </w:rPr>
        <w:t xml:space="preserve"> dne</w:t>
      </w:r>
      <w:r w:rsidR="00242750">
        <w:rPr>
          <w:szCs w:val="24"/>
        </w:rPr>
        <w:t xml:space="preserve"> 9. 4. 2024                                </w:t>
      </w:r>
      <w:r w:rsidR="001064B1">
        <w:rPr>
          <w:szCs w:val="24"/>
        </w:rPr>
        <w:t xml:space="preserve">  </w:t>
      </w:r>
      <w:r w:rsidRPr="00F6771B">
        <w:rPr>
          <w:szCs w:val="24"/>
        </w:rPr>
        <w:t>V</w:t>
      </w:r>
      <w:r w:rsidR="00332096">
        <w:rPr>
          <w:szCs w:val="24"/>
        </w:rPr>
        <w:t> </w:t>
      </w:r>
      <w:r w:rsidR="00B33B86">
        <w:rPr>
          <w:szCs w:val="24"/>
        </w:rPr>
        <w:t>Ostravě</w:t>
      </w:r>
      <w:r w:rsidR="00332096">
        <w:rPr>
          <w:szCs w:val="24"/>
        </w:rPr>
        <w:t xml:space="preserve">, </w:t>
      </w:r>
      <w:r w:rsidRPr="00F6771B">
        <w:rPr>
          <w:szCs w:val="24"/>
        </w:rPr>
        <w:t>dne</w:t>
      </w:r>
      <w:r w:rsidR="00242750">
        <w:rPr>
          <w:szCs w:val="24"/>
        </w:rPr>
        <w:t xml:space="preserve"> 25. 4. 2024</w:t>
      </w:r>
    </w:p>
    <w:p w14:paraId="4AB50C09" w14:textId="77777777" w:rsidR="00537C0A" w:rsidRPr="00F6771B" w:rsidRDefault="00537C0A" w:rsidP="00E92698">
      <w:pPr>
        <w:tabs>
          <w:tab w:val="left" w:pos="4962"/>
        </w:tabs>
        <w:ind w:left="426"/>
        <w:rPr>
          <w:szCs w:val="24"/>
        </w:rPr>
      </w:pPr>
    </w:p>
    <w:p w14:paraId="1E9B8046" w14:textId="77777777" w:rsidR="00537C0A" w:rsidRPr="00F6771B" w:rsidRDefault="00807E72" w:rsidP="00E92698">
      <w:pPr>
        <w:tabs>
          <w:tab w:val="left" w:pos="4962"/>
        </w:tabs>
        <w:ind w:left="426"/>
        <w:rPr>
          <w:szCs w:val="24"/>
        </w:rPr>
      </w:pPr>
      <w:r>
        <w:rPr>
          <w:szCs w:val="24"/>
        </w:rPr>
        <w:t xml:space="preserve">Za </w:t>
      </w:r>
      <w:r w:rsidR="00B876DC">
        <w:rPr>
          <w:szCs w:val="24"/>
        </w:rPr>
        <w:t>Povinnou</w:t>
      </w:r>
      <w:r w:rsidR="0069288C">
        <w:rPr>
          <w:szCs w:val="24"/>
        </w:rPr>
        <w:t xml:space="preserve"> stranu</w:t>
      </w:r>
      <w:r w:rsidR="00FC004D">
        <w:rPr>
          <w:szCs w:val="24"/>
        </w:rPr>
        <w:t>:</w:t>
      </w:r>
      <w:r>
        <w:rPr>
          <w:szCs w:val="24"/>
        </w:rPr>
        <w:tab/>
      </w:r>
      <w:r w:rsidR="001064B1">
        <w:rPr>
          <w:szCs w:val="24"/>
        </w:rPr>
        <w:t xml:space="preserve">  </w:t>
      </w:r>
      <w:r w:rsidR="00B876DC">
        <w:rPr>
          <w:szCs w:val="24"/>
        </w:rPr>
        <w:t>Za Oprávněnou stranu:</w:t>
      </w:r>
      <w:r>
        <w:rPr>
          <w:szCs w:val="24"/>
        </w:rPr>
        <w:t xml:space="preserve">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</w:p>
    <w:p w14:paraId="4E94D073" w14:textId="77777777" w:rsidR="00537C0A" w:rsidRDefault="00537C0A" w:rsidP="00E92698">
      <w:pPr>
        <w:tabs>
          <w:tab w:val="left" w:pos="4962"/>
        </w:tabs>
        <w:ind w:left="426"/>
        <w:rPr>
          <w:szCs w:val="24"/>
        </w:rPr>
      </w:pPr>
    </w:p>
    <w:p w14:paraId="3E0DAF82" w14:textId="0EAFBCB3" w:rsidR="00B75771" w:rsidRDefault="00242750" w:rsidP="00E92698">
      <w:pPr>
        <w:tabs>
          <w:tab w:val="left" w:pos="4962"/>
        </w:tabs>
        <w:ind w:left="426"/>
        <w:rPr>
          <w:szCs w:val="24"/>
        </w:rPr>
      </w:pPr>
      <w:r>
        <w:rPr>
          <w:szCs w:val="24"/>
        </w:rPr>
        <w:t>XXXXXXXXXX                                                  XXXXXXXXXXX</w:t>
      </w:r>
    </w:p>
    <w:p w14:paraId="2E12DF00" w14:textId="77777777" w:rsidR="00537C0A" w:rsidRPr="00F6771B" w:rsidRDefault="00537C0A" w:rsidP="00E92698">
      <w:pPr>
        <w:pStyle w:val="NormlnIMP"/>
        <w:tabs>
          <w:tab w:val="left" w:pos="4962"/>
        </w:tabs>
        <w:spacing w:line="240" w:lineRule="auto"/>
        <w:ind w:left="426"/>
        <w:rPr>
          <w:szCs w:val="24"/>
        </w:rPr>
      </w:pPr>
      <w:r w:rsidRPr="00F6771B">
        <w:rPr>
          <w:szCs w:val="24"/>
        </w:rPr>
        <w:t>...............................................</w:t>
      </w:r>
      <w:r w:rsidR="00B876DC">
        <w:rPr>
          <w:szCs w:val="24"/>
        </w:rPr>
        <w:t>.....                          …………………………………..</w:t>
      </w:r>
    </w:p>
    <w:p w14:paraId="2501D57F" w14:textId="77777777" w:rsidR="00537C0A" w:rsidRPr="00F6771B" w:rsidRDefault="008A09E5" w:rsidP="00E92698">
      <w:pPr>
        <w:tabs>
          <w:tab w:val="left" w:pos="4962"/>
        </w:tabs>
        <w:ind w:left="426"/>
        <w:rPr>
          <w:szCs w:val="24"/>
        </w:rPr>
      </w:pPr>
      <w:r>
        <w:rPr>
          <w:szCs w:val="24"/>
        </w:rPr>
        <w:t xml:space="preserve">Ing. </w:t>
      </w:r>
      <w:r w:rsidR="0069288C">
        <w:rPr>
          <w:szCs w:val="24"/>
        </w:rPr>
        <w:t>Ondřej Baránek</w:t>
      </w:r>
      <w:r>
        <w:rPr>
          <w:szCs w:val="24"/>
        </w:rPr>
        <w:t xml:space="preserve">  </w:t>
      </w:r>
      <w:r w:rsidR="00B876DC">
        <w:rPr>
          <w:szCs w:val="24"/>
        </w:rPr>
        <w:t xml:space="preserve">                                            </w:t>
      </w:r>
      <w:r w:rsidR="00B33B86">
        <w:rPr>
          <w:szCs w:val="24"/>
        </w:rPr>
        <w:t xml:space="preserve">Ing. Anatol Pšenička </w:t>
      </w:r>
      <w:r w:rsidR="00B876DC">
        <w:rPr>
          <w:szCs w:val="24"/>
        </w:rPr>
        <w:t xml:space="preserve">    </w:t>
      </w:r>
    </w:p>
    <w:p w14:paraId="52684273" w14:textId="77777777" w:rsidR="00537C0A" w:rsidRPr="00B876DC" w:rsidRDefault="008A09E5" w:rsidP="00E92698">
      <w:pPr>
        <w:tabs>
          <w:tab w:val="left" w:pos="4962"/>
        </w:tabs>
        <w:ind w:left="426"/>
        <w:rPr>
          <w:bCs/>
          <w:szCs w:val="24"/>
        </w:rPr>
      </w:pPr>
      <w:r>
        <w:rPr>
          <w:szCs w:val="24"/>
        </w:rPr>
        <w:t>náměstek primátora</w:t>
      </w:r>
      <w:r>
        <w:rPr>
          <w:b/>
          <w:szCs w:val="24"/>
        </w:rPr>
        <w:t xml:space="preserve">  </w:t>
      </w:r>
      <w:r w:rsidR="00B876DC">
        <w:rPr>
          <w:b/>
          <w:szCs w:val="24"/>
        </w:rPr>
        <w:t xml:space="preserve">                                            </w:t>
      </w:r>
      <w:r w:rsidR="006347C0">
        <w:rPr>
          <w:b/>
          <w:szCs w:val="24"/>
        </w:rPr>
        <w:t xml:space="preserve"> </w:t>
      </w:r>
      <w:r w:rsidR="00B876DC" w:rsidRPr="00B876DC">
        <w:rPr>
          <w:bCs/>
          <w:szCs w:val="24"/>
        </w:rPr>
        <w:t>generální ředitel</w:t>
      </w:r>
    </w:p>
    <w:p w14:paraId="04CA2367" w14:textId="77777777" w:rsidR="00537C0A" w:rsidRDefault="008A09E5" w:rsidP="00E92698">
      <w:pPr>
        <w:tabs>
          <w:tab w:val="left" w:pos="4962"/>
        </w:tabs>
        <w:ind w:left="426"/>
        <w:rPr>
          <w:szCs w:val="24"/>
        </w:rPr>
      </w:pPr>
      <w:r w:rsidRPr="008A09E5">
        <w:rPr>
          <w:szCs w:val="24"/>
        </w:rPr>
        <w:t xml:space="preserve">pro ekonomiku </w:t>
      </w:r>
      <w:r>
        <w:rPr>
          <w:szCs w:val="24"/>
        </w:rPr>
        <w:t>a správu majetku</w:t>
      </w:r>
    </w:p>
    <w:sectPr w:rsidR="00537C0A" w:rsidSect="003D7DE7">
      <w:footerReference w:type="even" r:id="rId10"/>
      <w:footerReference w:type="default" r:id="rId11"/>
      <w:footnotePr>
        <w:numRestart w:val="eachPage"/>
      </w:footnotePr>
      <w:endnotePr>
        <w:numFmt w:val="decimal"/>
        <w:numStart w:val="0"/>
      </w:endnotePr>
      <w:pgSz w:w="11906" w:h="16835"/>
      <w:pgMar w:top="709" w:right="1274" w:bottom="1134" w:left="1440" w:header="709" w:footer="8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45EC7" w14:textId="77777777" w:rsidR="003D7DE7" w:rsidRDefault="003D7DE7">
      <w:r>
        <w:separator/>
      </w:r>
    </w:p>
  </w:endnote>
  <w:endnote w:type="continuationSeparator" w:id="0">
    <w:p w14:paraId="2DD08D1D" w14:textId="77777777" w:rsidR="003D7DE7" w:rsidRDefault="003D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0B92C" w14:textId="77777777" w:rsidR="00081160" w:rsidRDefault="00081160" w:rsidP="00F914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4C8B1A" w14:textId="77777777" w:rsidR="00081160" w:rsidRDefault="000811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543FE" w14:textId="77777777" w:rsidR="00081160" w:rsidRDefault="00081160" w:rsidP="00F914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3150">
      <w:rPr>
        <w:rStyle w:val="slostrnky"/>
        <w:noProof/>
      </w:rPr>
      <w:t>2</w:t>
    </w:r>
    <w:r>
      <w:rPr>
        <w:rStyle w:val="slostrnky"/>
      </w:rPr>
      <w:fldChar w:fldCharType="end"/>
    </w:r>
  </w:p>
  <w:p w14:paraId="6F9E6AC5" w14:textId="77777777" w:rsidR="00081160" w:rsidRDefault="000811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9BDFA" w14:textId="77777777" w:rsidR="003D7DE7" w:rsidRDefault="003D7DE7">
      <w:r>
        <w:separator/>
      </w:r>
    </w:p>
  </w:footnote>
  <w:footnote w:type="continuationSeparator" w:id="0">
    <w:p w14:paraId="26769D2C" w14:textId="77777777" w:rsidR="003D7DE7" w:rsidRDefault="003D7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229B"/>
    <w:multiLevelType w:val="hybridMultilevel"/>
    <w:tmpl w:val="86003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45DE"/>
    <w:multiLevelType w:val="hybridMultilevel"/>
    <w:tmpl w:val="2F96FD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53F88"/>
    <w:multiLevelType w:val="hybridMultilevel"/>
    <w:tmpl w:val="DE7E0AFC"/>
    <w:lvl w:ilvl="0" w:tplc="69F668B2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14B21922"/>
    <w:multiLevelType w:val="hybridMultilevel"/>
    <w:tmpl w:val="E1AAF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2165E"/>
    <w:multiLevelType w:val="hybridMultilevel"/>
    <w:tmpl w:val="8E26E2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85B25"/>
    <w:multiLevelType w:val="hybridMultilevel"/>
    <w:tmpl w:val="CE22937C"/>
    <w:lvl w:ilvl="0" w:tplc="E2740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CC5"/>
    <w:multiLevelType w:val="hybridMultilevel"/>
    <w:tmpl w:val="40A0AB1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2BC3FC6"/>
    <w:multiLevelType w:val="hybridMultilevel"/>
    <w:tmpl w:val="A9024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36431"/>
    <w:multiLevelType w:val="hybridMultilevel"/>
    <w:tmpl w:val="F81CE066"/>
    <w:lvl w:ilvl="0" w:tplc="62F85A34">
      <w:start w:val="1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45E73A2"/>
    <w:multiLevelType w:val="hybridMultilevel"/>
    <w:tmpl w:val="61186568"/>
    <w:lvl w:ilvl="0" w:tplc="A31607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825650"/>
    <w:multiLevelType w:val="hybridMultilevel"/>
    <w:tmpl w:val="EB40A3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B416BE"/>
    <w:multiLevelType w:val="hybridMultilevel"/>
    <w:tmpl w:val="8F76458A"/>
    <w:lvl w:ilvl="0" w:tplc="1FFC5E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6763C70"/>
    <w:multiLevelType w:val="hybridMultilevel"/>
    <w:tmpl w:val="92844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D73F2"/>
    <w:multiLevelType w:val="hybridMultilevel"/>
    <w:tmpl w:val="B58C48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03661A"/>
    <w:multiLevelType w:val="hybridMultilevel"/>
    <w:tmpl w:val="CFE890E8"/>
    <w:lvl w:ilvl="0" w:tplc="3C0856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F737B61"/>
    <w:multiLevelType w:val="hybridMultilevel"/>
    <w:tmpl w:val="1FE4ED46"/>
    <w:lvl w:ilvl="0" w:tplc="DCFC721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F6A90"/>
    <w:multiLevelType w:val="hybridMultilevel"/>
    <w:tmpl w:val="5EE609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5512CD"/>
    <w:multiLevelType w:val="hybridMultilevel"/>
    <w:tmpl w:val="CAC20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13D8A"/>
    <w:multiLevelType w:val="hybridMultilevel"/>
    <w:tmpl w:val="D26E5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77E0E"/>
    <w:multiLevelType w:val="hybridMultilevel"/>
    <w:tmpl w:val="3F5ADABA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 w15:restartNumberingAfterBreak="0">
    <w:nsid w:val="47560296"/>
    <w:multiLevelType w:val="hybridMultilevel"/>
    <w:tmpl w:val="E88AA22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2D3206"/>
    <w:multiLevelType w:val="hybridMultilevel"/>
    <w:tmpl w:val="C1068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669E3"/>
    <w:multiLevelType w:val="hybridMultilevel"/>
    <w:tmpl w:val="E1924944"/>
    <w:lvl w:ilvl="0" w:tplc="541E6416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CA1060A"/>
    <w:multiLevelType w:val="hybridMultilevel"/>
    <w:tmpl w:val="2ED04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247F4"/>
    <w:multiLevelType w:val="hybridMultilevel"/>
    <w:tmpl w:val="8CF40526"/>
    <w:lvl w:ilvl="0" w:tplc="6C9E7AD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945C9"/>
    <w:multiLevelType w:val="hybridMultilevel"/>
    <w:tmpl w:val="6430FBF6"/>
    <w:lvl w:ilvl="0" w:tplc="95C89732">
      <w:start w:val="1"/>
      <w:numFmt w:val="lowerLetter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29970E7"/>
    <w:multiLevelType w:val="hybridMultilevel"/>
    <w:tmpl w:val="28687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90773"/>
    <w:multiLevelType w:val="hybridMultilevel"/>
    <w:tmpl w:val="80F8121C"/>
    <w:lvl w:ilvl="0" w:tplc="F600FC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8A86D3A"/>
    <w:multiLevelType w:val="hybridMultilevel"/>
    <w:tmpl w:val="369A27AA"/>
    <w:lvl w:ilvl="0" w:tplc="482E8E78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9" w15:restartNumberingAfterBreak="0">
    <w:nsid w:val="614F7019"/>
    <w:multiLevelType w:val="hybridMultilevel"/>
    <w:tmpl w:val="595EEDD4"/>
    <w:lvl w:ilvl="0" w:tplc="807CBBD6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93B50B9"/>
    <w:multiLevelType w:val="hybridMultilevel"/>
    <w:tmpl w:val="EEA86426"/>
    <w:lvl w:ilvl="0" w:tplc="82BAB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0778F"/>
    <w:multiLevelType w:val="hybridMultilevel"/>
    <w:tmpl w:val="1512DA70"/>
    <w:lvl w:ilvl="0" w:tplc="7DD86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4" w:hanging="360"/>
      </w:pPr>
    </w:lvl>
    <w:lvl w:ilvl="2" w:tplc="0405001B" w:tentative="1">
      <w:start w:val="1"/>
      <w:numFmt w:val="lowerRoman"/>
      <w:lvlText w:val="%3."/>
      <w:lvlJc w:val="right"/>
      <w:pPr>
        <w:ind w:left="1654" w:hanging="180"/>
      </w:pPr>
    </w:lvl>
    <w:lvl w:ilvl="3" w:tplc="0405000F" w:tentative="1">
      <w:start w:val="1"/>
      <w:numFmt w:val="decimal"/>
      <w:lvlText w:val="%4."/>
      <w:lvlJc w:val="left"/>
      <w:pPr>
        <w:ind w:left="2374" w:hanging="360"/>
      </w:pPr>
    </w:lvl>
    <w:lvl w:ilvl="4" w:tplc="04050019" w:tentative="1">
      <w:start w:val="1"/>
      <w:numFmt w:val="lowerLetter"/>
      <w:lvlText w:val="%5."/>
      <w:lvlJc w:val="left"/>
      <w:pPr>
        <w:ind w:left="3094" w:hanging="360"/>
      </w:pPr>
    </w:lvl>
    <w:lvl w:ilvl="5" w:tplc="0405001B" w:tentative="1">
      <w:start w:val="1"/>
      <w:numFmt w:val="lowerRoman"/>
      <w:lvlText w:val="%6."/>
      <w:lvlJc w:val="right"/>
      <w:pPr>
        <w:ind w:left="3814" w:hanging="180"/>
      </w:pPr>
    </w:lvl>
    <w:lvl w:ilvl="6" w:tplc="0405000F" w:tentative="1">
      <w:start w:val="1"/>
      <w:numFmt w:val="decimal"/>
      <w:lvlText w:val="%7."/>
      <w:lvlJc w:val="left"/>
      <w:pPr>
        <w:ind w:left="4534" w:hanging="360"/>
      </w:pPr>
    </w:lvl>
    <w:lvl w:ilvl="7" w:tplc="04050019" w:tentative="1">
      <w:start w:val="1"/>
      <w:numFmt w:val="lowerLetter"/>
      <w:lvlText w:val="%8."/>
      <w:lvlJc w:val="left"/>
      <w:pPr>
        <w:ind w:left="5254" w:hanging="360"/>
      </w:pPr>
    </w:lvl>
    <w:lvl w:ilvl="8" w:tplc="0405001B" w:tentative="1">
      <w:start w:val="1"/>
      <w:numFmt w:val="lowerRoman"/>
      <w:lvlText w:val="%9."/>
      <w:lvlJc w:val="right"/>
      <w:pPr>
        <w:ind w:left="5974" w:hanging="180"/>
      </w:pPr>
    </w:lvl>
  </w:abstractNum>
  <w:abstractNum w:abstractNumId="32" w15:restartNumberingAfterBreak="0">
    <w:nsid w:val="6EB60710"/>
    <w:multiLevelType w:val="hybridMultilevel"/>
    <w:tmpl w:val="62F82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74F26"/>
    <w:multiLevelType w:val="hybridMultilevel"/>
    <w:tmpl w:val="472CD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53D10"/>
    <w:multiLevelType w:val="hybridMultilevel"/>
    <w:tmpl w:val="921A87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165246">
    <w:abstractNumId w:val="31"/>
  </w:num>
  <w:num w:numId="2" w16cid:durableId="486437386">
    <w:abstractNumId w:val="17"/>
  </w:num>
  <w:num w:numId="3" w16cid:durableId="727655234">
    <w:abstractNumId w:val="32"/>
  </w:num>
  <w:num w:numId="4" w16cid:durableId="1449933516">
    <w:abstractNumId w:val="0"/>
  </w:num>
  <w:num w:numId="5" w16cid:durableId="1887254592">
    <w:abstractNumId w:val="24"/>
  </w:num>
  <w:num w:numId="6" w16cid:durableId="738407118">
    <w:abstractNumId w:val="2"/>
  </w:num>
  <w:num w:numId="7" w16cid:durableId="887645273">
    <w:abstractNumId w:val="3"/>
  </w:num>
  <w:num w:numId="8" w16cid:durableId="120735562">
    <w:abstractNumId w:val="27"/>
  </w:num>
  <w:num w:numId="9" w16cid:durableId="570039463">
    <w:abstractNumId w:val="18"/>
  </w:num>
  <w:num w:numId="10" w16cid:durableId="1708794132">
    <w:abstractNumId w:val="14"/>
  </w:num>
  <w:num w:numId="11" w16cid:durableId="733354132">
    <w:abstractNumId w:val="9"/>
  </w:num>
  <w:num w:numId="12" w16cid:durableId="556207732">
    <w:abstractNumId w:val="23"/>
  </w:num>
  <w:num w:numId="13" w16cid:durableId="941914512">
    <w:abstractNumId w:val="15"/>
  </w:num>
  <w:num w:numId="14" w16cid:durableId="1362314888">
    <w:abstractNumId w:val="33"/>
  </w:num>
  <w:num w:numId="15" w16cid:durableId="585310775">
    <w:abstractNumId w:val="12"/>
  </w:num>
  <w:num w:numId="16" w16cid:durableId="1614441656">
    <w:abstractNumId w:val="8"/>
  </w:num>
  <w:num w:numId="17" w16cid:durableId="797603542">
    <w:abstractNumId w:val="28"/>
  </w:num>
  <w:num w:numId="18" w16cid:durableId="997542516">
    <w:abstractNumId w:val="29"/>
  </w:num>
  <w:num w:numId="19" w16cid:durableId="2095006549">
    <w:abstractNumId w:val="30"/>
  </w:num>
  <w:num w:numId="20" w16cid:durableId="1372145246">
    <w:abstractNumId w:val="22"/>
  </w:num>
  <w:num w:numId="21" w16cid:durableId="1423379675">
    <w:abstractNumId w:val="11"/>
  </w:num>
  <w:num w:numId="22" w16cid:durableId="1751734944">
    <w:abstractNumId w:val="25"/>
  </w:num>
  <w:num w:numId="23" w16cid:durableId="2070031690">
    <w:abstractNumId w:val="4"/>
  </w:num>
  <w:num w:numId="24" w16cid:durableId="738291708">
    <w:abstractNumId w:val="26"/>
  </w:num>
  <w:num w:numId="25" w16cid:durableId="1515001632">
    <w:abstractNumId w:val="20"/>
  </w:num>
  <w:num w:numId="26" w16cid:durableId="1493062279">
    <w:abstractNumId w:val="6"/>
  </w:num>
  <w:num w:numId="27" w16cid:durableId="1116368574">
    <w:abstractNumId w:val="5"/>
  </w:num>
  <w:num w:numId="28" w16cid:durableId="1102996055">
    <w:abstractNumId w:val="1"/>
  </w:num>
  <w:num w:numId="29" w16cid:durableId="2088569808">
    <w:abstractNumId w:val="21"/>
  </w:num>
  <w:num w:numId="30" w16cid:durableId="1230655215">
    <w:abstractNumId w:val="10"/>
  </w:num>
  <w:num w:numId="31" w16cid:durableId="1959332001">
    <w:abstractNumId w:val="7"/>
  </w:num>
  <w:num w:numId="32" w16cid:durableId="790049683">
    <w:abstractNumId w:val="34"/>
  </w:num>
  <w:num w:numId="33" w16cid:durableId="1327589787">
    <w:abstractNumId w:val="16"/>
  </w:num>
  <w:num w:numId="34" w16cid:durableId="721321951">
    <w:abstractNumId w:val="13"/>
  </w:num>
  <w:num w:numId="35" w16cid:durableId="1742168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272170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6A"/>
    <w:rsid w:val="000012F9"/>
    <w:rsid w:val="00013724"/>
    <w:rsid w:val="0002035F"/>
    <w:rsid w:val="000221B3"/>
    <w:rsid w:val="00026D29"/>
    <w:rsid w:val="0003302C"/>
    <w:rsid w:val="00033417"/>
    <w:rsid w:val="00035658"/>
    <w:rsid w:val="0003608E"/>
    <w:rsid w:val="00043C2D"/>
    <w:rsid w:val="00044915"/>
    <w:rsid w:val="00055CDE"/>
    <w:rsid w:val="000612BA"/>
    <w:rsid w:val="00061955"/>
    <w:rsid w:val="000626B3"/>
    <w:rsid w:val="00063C03"/>
    <w:rsid w:val="00066423"/>
    <w:rsid w:val="000664F1"/>
    <w:rsid w:val="00066E9C"/>
    <w:rsid w:val="0006759A"/>
    <w:rsid w:val="00071F41"/>
    <w:rsid w:val="00074076"/>
    <w:rsid w:val="00077016"/>
    <w:rsid w:val="00081160"/>
    <w:rsid w:val="00090755"/>
    <w:rsid w:val="00091210"/>
    <w:rsid w:val="000A3CE0"/>
    <w:rsid w:val="000A6B61"/>
    <w:rsid w:val="000B4052"/>
    <w:rsid w:val="000B4C0E"/>
    <w:rsid w:val="000C2841"/>
    <w:rsid w:val="000C309B"/>
    <w:rsid w:val="000D0C0B"/>
    <w:rsid w:val="000E00D0"/>
    <w:rsid w:val="000E11EB"/>
    <w:rsid w:val="000E240F"/>
    <w:rsid w:val="000E513F"/>
    <w:rsid w:val="000E7F0A"/>
    <w:rsid w:val="000F348F"/>
    <w:rsid w:val="000F6804"/>
    <w:rsid w:val="000F6BF2"/>
    <w:rsid w:val="00101A0D"/>
    <w:rsid w:val="00101BCC"/>
    <w:rsid w:val="00102961"/>
    <w:rsid w:val="00103334"/>
    <w:rsid w:val="001064B1"/>
    <w:rsid w:val="001122BD"/>
    <w:rsid w:val="001160E2"/>
    <w:rsid w:val="00123155"/>
    <w:rsid w:val="001239E0"/>
    <w:rsid w:val="001240C9"/>
    <w:rsid w:val="001246AD"/>
    <w:rsid w:val="001453DD"/>
    <w:rsid w:val="001469F1"/>
    <w:rsid w:val="00150892"/>
    <w:rsid w:val="00152F7F"/>
    <w:rsid w:val="00153A7A"/>
    <w:rsid w:val="0015643C"/>
    <w:rsid w:val="00161067"/>
    <w:rsid w:val="00162FC3"/>
    <w:rsid w:val="001637D6"/>
    <w:rsid w:val="001700B6"/>
    <w:rsid w:val="00170B83"/>
    <w:rsid w:val="001747A1"/>
    <w:rsid w:val="001766CF"/>
    <w:rsid w:val="00180E62"/>
    <w:rsid w:val="00181B81"/>
    <w:rsid w:val="001861EA"/>
    <w:rsid w:val="0019025C"/>
    <w:rsid w:val="00190267"/>
    <w:rsid w:val="001933E1"/>
    <w:rsid w:val="001A3AB5"/>
    <w:rsid w:val="001A6B15"/>
    <w:rsid w:val="001B5CBF"/>
    <w:rsid w:val="001B74DC"/>
    <w:rsid w:val="001C075B"/>
    <w:rsid w:val="001C774F"/>
    <w:rsid w:val="001D6462"/>
    <w:rsid w:val="001E0B50"/>
    <w:rsid w:val="001F2D27"/>
    <w:rsid w:val="001F3C31"/>
    <w:rsid w:val="002040B2"/>
    <w:rsid w:val="002047FE"/>
    <w:rsid w:val="00205E85"/>
    <w:rsid w:val="002129BE"/>
    <w:rsid w:val="00215D14"/>
    <w:rsid w:val="00217BB4"/>
    <w:rsid w:val="00220825"/>
    <w:rsid w:val="00222A3F"/>
    <w:rsid w:val="00230D50"/>
    <w:rsid w:val="002315EC"/>
    <w:rsid w:val="002365B5"/>
    <w:rsid w:val="00242750"/>
    <w:rsid w:val="00243508"/>
    <w:rsid w:val="00247903"/>
    <w:rsid w:val="00250266"/>
    <w:rsid w:val="00250B40"/>
    <w:rsid w:val="00251908"/>
    <w:rsid w:val="00253FB1"/>
    <w:rsid w:val="00257822"/>
    <w:rsid w:val="002648F5"/>
    <w:rsid w:val="00264A61"/>
    <w:rsid w:val="00273E18"/>
    <w:rsid w:val="002765AB"/>
    <w:rsid w:val="002816E7"/>
    <w:rsid w:val="00283324"/>
    <w:rsid w:val="002854D1"/>
    <w:rsid w:val="00286BD8"/>
    <w:rsid w:val="00290340"/>
    <w:rsid w:val="00291858"/>
    <w:rsid w:val="00293AEA"/>
    <w:rsid w:val="00297F91"/>
    <w:rsid w:val="002A0722"/>
    <w:rsid w:val="002A1F43"/>
    <w:rsid w:val="002A3C07"/>
    <w:rsid w:val="002A4B68"/>
    <w:rsid w:val="002B0917"/>
    <w:rsid w:val="002B509A"/>
    <w:rsid w:val="002C7118"/>
    <w:rsid w:val="002D013C"/>
    <w:rsid w:val="002D0B6F"/>
    <w:rsid w:val="002D22A3"/>
    <w:rsid w:val="002D7873"/>
    <w:rsid w:val="002E0822"/>
    <w:rsid w:val="002E24BF"/>
    <w:rsid w:val="002F1DDB"/>
    <w:rsid w:val="002F20E0"/>
    <w:rsid w:val="002F2926"/>
    <w:rsid w:val="003027AE"/>
    <w:rsid w:val="0030332A"/>
    <w:rsid w:val="003043CA"/>
    <w:rsid w:val="00312ACD"/>
    <w:rsid w:val="00322E98"/>
    <w:rsid w:val="0032429D"/>
    <w:rsid w:val="00327AE3"/>
    <w:rsid w:val="00332096"/>
    <w:rsid w:val="0033309E"/>
    <w:rsid w:val="0033459E"/>
    <w:rsid w:val="0033736E"/>
    <w:rsid w:val="00340491"/>
    <w:rsid w:val="00342C63"/>
    <w:rsid w:val="00343EF5"/>
    <w:rsid w:val="0034471C"/>
    <w:rsid w:val="00356A07"/>
    <w:rsid w:val="00357C62"/>
    <w:rsid w:val="00362728"/>
    <w:rsid w:val="00365B97"/>
    <w:rsid w:val="003674E8"/>
    <w:rsid w:val="003716FB"/>
    <w:rsid w:val="00375D85"/>
    <w:rsid w:val="00376411"/>
    <w:rsid w:val="00377257"/>
    <w:rsid w:val="00383446"/>
    <w:rsid w:val="00386A44"/>
    <w:rsid w:val="00394E31"/>
    <w:rsid w:val="00397AEE"/>
    <w:rsid w:val="003A526F"/>
    <w:rsid w:val="003B22AB"/>
    <w:rsid w:val="003B3B0D"/>
    <w:rsid w:val="003C013B"/>
    <w:rsid w:val="003C16AD"/>
    <w:rsid w:val="003C5ED4"/>
    <w:rsid w:val="003D1170"/>
    <w:rsid w:val="003D6D17"/>
    <w:rsid w:val="003D7DE7"/>
    <w:rsid w:val="003E04EA"/>
    <w:rsid w:val="003F0241"/>
    <w:rsid w:val="003F2E48"/>
    <w:rsid w:val="003F4DBD"/>
    <w:rsid w:val="003F645A"/>
    <w:rsid w:val="004031BE"/>
    <w:rsid w:val="00405C49"/>
    <w:rsid w:val="00415B2C"/>
    <w:rsid w:val="004160FA"/>
    <w:rsid w:val="004276C2"/>
    <w:rsid w:val="00431CAE"/>
    <w:rsid w:val="00436572"/>
    <w:rsid w:val="00436729"/>
    <w:rsid w:val="00442BE5"/>
    <w:rsid w:val="0045149C"/>
    <w:rsid w:val="00452A99"/>
    <w:rsid w:val="004609E6"/>
    <w:rsid w:val="0046391F"/>
    <w:rsid w:val="00465BFF"/>
    <w:rsid w:val="00467581"/>
    <w:rsid w:val="00470D01"/>
    <w:rsid w:val="00473947"/>
    <w:rsid w:val="004755DA"/>
    <w:rsid w:val="0047623E"/>
    <w:rsid w:val="004819DD"/>
    <w:rsid w:val="00483312"/>
    <w:rsid w:val="00487EDA"/>
    <w:rsid w:val="0049134A"/>
    <w:rsid w:val="0049321E"/>
    <w:rsid w:val="004933A5"/>
    <w:rsid w:val="004946B1"/>
    <w:rsid w:val="004951A5"/>
    <w:rsid w:val="004977B5"/>
    <w:rsid w:val="004A70AE"/>
    <w:rsid w:val="004B126B"/>
    <w:rsid w:val="004B1BC8"/>
    <w:rsid w:val="004B4623"/>
    <w:rsid w:val="004B4D54"/>
    <w:rsid w:val="004C3121"/>
    <w:rsid w:val="004C56FD"/>
    <w:rsid w:val="004C60E2"/>
    <w:rsid w:val="004D31E6"/>
    <w:rsid w:val="004E0DF1"/>
    <w:rsid w:val="004E1A87"/>
    <w:rsid w:val="004E5ED5"/>
    <w:rsid w:val="004F0131"/>
    <w:rsid w:val="004F0450"/>
    <w:rsid w:val="004F1214"/>
    <w:rsid w:val="00500E0F"/>
    <w:rsid w:val="00501CBB"/>
    <w:rsid w:val="00510B76"/>
    <w:rsid w:val="005147E9"/>
    <w:rsid w:val="00514DB7"/>
    <w:rsid w:val="00515E60"/>
    <w:rsid w:val="00517B68"/>
    <w:rsid w:val="00520FBC"/>
    <w:rsid w:val="00521A8B"/>
    <w:rsid w:val="00522F6F"/>
    <w:rsid w:val="00523686"/>
    <w:rsid w:val="00526FEB"/>
    <w:rsid w:val="0052701F"/>
    <w:rsid w:val="005308A5"/>
    <w:rsid w:val="005330B3"/>
    <w:rsid w:val="005359AC"/>
    <w:rsid w:val="005367DA"/>
    <w:rsid w:val="00537C0A"/>
    <w:rsid w:val="00541DB5"/>
    <w:rsid w:val="005429B7"/>
    <w:rsid w:val="0055113F"/>
    <w:rsid w:val="0055422C"/>
    <w:rsid w:val="00557331"/>
    <w:rsid w:val="00561F3C"/>
    <w:rsid w:val="0057154C"/>
    <w:rsid w:val="00573685"/>
    <w:rsid w:val="0058706F"/>
    <w:rsid w:val="0058725E"/>
    <w:rsid w:val="005878F6"/>
    <w:rsid w:val="005951D8"/>
    <w:rsid w:val="00595A53"/>
    <w:rsid w:val="005976D0"/>
    <w:rsid w:val="00597CF9"/>
    <w:rsid w:val="005A0BF6"/>
    <w:rsid w:val="005A40B7"/>
    <w:rsid w:val="005B2C1D"/>
    <w:rsid w:val="005B3573"/>
    <w:rsid w:val="005B39E2"/>
    <w:rsid w:val="005B6006"/>
    <w:rsid w:val="005B667D"/>
    <w:rsid w:val="005B6BEC"/>
    <w:rsid w:val="005C09F0"/>
    <w:rsid w:val="005E46C5"/>
    <w:rsid w:val="005E5F0E"/>
    <w:rsid w:val="005F2718"/>
    <w:rsid w:val="005F3C39"/>
    <w:rsid w:val="005F4466"/>
    <w:rsid w:val="00606C82"/>
    <w:rsid w:val="00606FE1"/>
    <w:rsid w:val="00612700"/>
    <w:rsid w:val="00613BD3"/>
    <w:rsid w:val="006142FC"/>
    <w:rsid w:val="00624F70"/>
    <w:rsid w:val="006260D9"/>
    <w:rsid w:val="0063289E"/>
    <w:rsid w:val="006347C0"/>
    <w:rsid w:val="006360D1"/>
    <w:rsid w:val="00640529"/>
    <w:rsid w:val="00640C53"/>
    <w:rsid w:val="006522B5"/>
    <w:rsid w:val="0065713A"/>
    <w:rsid w:val="00670A5B"/>
    <w:rsid w:val="00671F0A"/>
    <w:rsid w:val="00672529"/>
    <w:rsid w:val="00674F57"/>
    <w:rsid w:val="00676285"/>
    <w:rsid w:val="00676FB4"/>
    <w:rsid w:val="00677251"/>
    <w:rsid w:val="00677C51"/>
    <w:rsid w:val="00680505"/>
    <w:rsid w:val="006851D1"/>
    <w:rsid w:val="00687DCA"/>
    <w:rsid w:val="006911E5"/>
    <w:rsid w:val="00692730"/>
    <w:rsid w:val="0069288C"/>
    <w:rsid w:val="00697DA8"/>
    <w:rsid w:val="006A092B"/>
    <w:rsid w:val="006A498C"/>
    <w:rsid w:val="006A5425"/>
    <w:rsid w:val="006A6E68"/>
    <w:rsid w:val="006A7D11"/>
    <w:rsid w:val="006C6006"/>
    <w:rsid w:val="006F3A4F"/>
    <w:rsid w:val="006F4222"/>
    <w:rsid w:val="006F4DAF"/>
    <w:rsid w:val="00703CFD"/>
    <w:rsid w:val="007044D1"/>
    <w:rsid w:val="0070452C"/>
    <w:rsid w:val="0070774C"/>
    <w:rsid w:val="00707E81"/>
    <w:rsid w:val="0071313A"/>
    <w:rsid w:val="00715684"/>
    <w:rsid w:val="007206FA"/>
    <w:rsid w:val="007233DA"/>
    <w:rsid w:val="007274B6"/>
    <w:rsid w:val="00730B9E"/>
    <w:rsid w:val="00734F32"/>
    <w:rsid w:val="00744A8A"/>
    <w:rsid w:val="00744AB0"/>
    <w:rsid w:val="00745DC6"/>
    <w:rsid w:val="00752D06"/>
    <w:rsid w:val="0075371A"/>
    <w:rsid w:val="00754C49"/>
    <w:rsid w:val="00754FA3"/>
    <w:rsid w:val="0076069F"/>
    <w:rsid w:val="007609D9"/>
    <w:rsid w:val="00763FF7"/>
    <w:rsid w:val="00765EBD"/>
    <w:rsid w:val="00766DC2"/>
    <w:rsid w:val="00770469"/>
    <w:rsid w:val="007744BD"/>
    <w:rsid w:val="00775239"/>
    <w:rsid w:val="0077534A"/>
    <w:rsid w:val="00775714"/>
    <w:rsid w:val="00777477"/>
    <w:rsid w:val="00777D83"/>
    <w:rsid w:val="00780891"/>
    <w:rsid w:val="007832A0"/>
    <w:rsid w:val="00785712"/>
    <w:rsid w:val="00794C70"/>
    <w:rsid w:val="007A2842"/>
    <w:rsid w:val="007A519C"/>
    <w:rsid w:val="007A6C4D"/>
    <w:rsid w:val="007B0152"/>
    <w:rsid w:val="007B3CE2"/>
    <w:rsid w:val="007C1BEA"/>
    <w:rsid w:val="007C2CBD"/>
    <w:rsid w:val="007C3A22"/>
    <w:rsid w:val="007D1C5F"/>
    <w:rsid w:val="007D6453"/>
    <w:rsid w:val="007D7C73"/>
    <w:rsid w:val="007E04AA"/>
    <w:rsid w:val="007E2799"/>
    <w:rsid w:val="007E4C92"/>
    <w:rsid w:val="007E77D6"/>
    <w:rsid w:val="007F5F2E"/>
    <w:rsid w:val="007F6F84"/>
    <w:rsid w:val="007F7ADB"/>
    <w:rsid w:val="00800166"/>
    <w:rsid w:val="00801DB6"/>
    <w:rsid w:val="00804DD4"/>
    <w:rsid w:val="008050B1"/>
    <w:rsid w:val="00807E72"/>
    <w:rsid w:val="008143C2"/>
    <w:rsid w:val="0081478B"/>
    <w:rsid w:val="008209F4"/>
    <w:rsid w:val="00822D32"/>
    <w:rsid w:val="0082374B"/>
    <w:rsid w:val="00825091"/>
    <w:rsid w:val="00835AC0"/>
    <w:rsid w:val="008366B0"/>
    <w:rsid w:val="00845351"/>
    <w:rsid w:val="008460FC"/>
    <w:rsid w:val="00846A95"/>
    <w:rsid w:val="00851BF4"/>
    <w:rsid w:val="0085244F"/>
    <w:rsid w:val="00852515"/>
    <w:rsid w:val="00852EA8"/>
    <w:rsid w:val="00856756"/>
    <w:rsid w:val="00860CB4"/>
    <w:rsid w:val="00861822"/>
    <w:rsid w:val="008630BA"/>
    <w:rsid w:val="00863C41"/>
    <w:rsid w:val="008641F8"/>
    <w:rsid w:val="008656B9"/>
    <w:rsid w:val="00870703"/>
    <w:rsid w:val="0087122A"/>
    <w:rsid w:val="00881634"/>
    <w:rsid w:val="00884F11"/>
    <w:rsid w:val="008854E3"/>
    <w:rsid w:val="00885CC5"/>
    <w:rsid w:val="00892903"/>
    <w:rsid w:val="008941F2"/>
    <w:rsid w:val="0089523A"/>
    <w:rsid w:val="008A09E5"/>
    <w:rsid w:val="008A207F"/>
    <w:rsid w:val="008B218F"/>
    <w:rsid w:val="008B5AB0"/>
    <w:rsid w:val="008B75D4"/>
    <w:rsid w:val="008C25B6"/>
    <w:rsid w:val="008C35D7"/>
    <w:rsid w:val="008C3781"/>
    <w:rsid w:val="008D1D51"/>
    <w:rsid w:val="008D24C5"/>
    <w:rsid w:val="008D2DAC"/>
    <w:rsid w:val="008D3691"/>
    <w:rsid w:val="008D5099"/>
    <w:rsid w:val="008D6324"/>
    <w:rsid w:val="008E010D"/>
    <w:rsid w:val="008E1466"/>
    <w:rsid w:val="008E3DB7"/>
    <w:rsid w:val="008E4FAF"/>
    <w:rsid w:val="008F1A37"/>
    <w:rsid w:val="00902A10"/>
    <w:rsid w:val="009118B8"/>
    <w:rsid w:val="00912FE1"/>
    <w:rsid w:val="00914736"/>
    <w:rsid w:val="00914FCC"/>
    <w:rsid w:val="00915AB3"/>
    <w:rsid w:val="00916E23"/>
    <w:rsid w:val="00920718"/>
    <w:rsid w:val="00921C65"/>
    <w:rsid w:val="00921DC2"/>
    <w:rsid w:val="00923D27"/>
    <w:rsid w:val="009246DB"/>
    <w:rsid w:val="00926548"/>
    <w:rsid w:val="00926B72"/>
    <w:rsid w:val="00926FEC"/>
    <w:rsid w:val="0092777A"/>
    <w:rsid w:val="009346B0"/>
    <w:rsid w:val="00935B14"/>
    <w:rsid w:val="00935C2B"/>
    <w:rsid w:val="009365F0"/>
    <w:rsid w:val="0094148E"/>
    <w:rsid w:val="0094301C"/>
    <w:rsid w:val="00946DED"/>
    <w:rsid w:val="0095730B"/>
    <w:rsid w:val="009646E8"/>
    <w:rsid w:val="00965DE5"/>
    <w:rsid w:val="00972B78"/>
    <w:rsid w:val="00973779"/>
    <w:rsid w:val="00980472"/>
    <w:rsid w:val="009821DA"/>
    <w:rsid w:val="0099033A"/>
    <w:rsid w:val="00995BD3"/>
    <w:rsid w:val="009979DD"/>
    <w:rsid w:val="009A13E3"/>
    <w:rsid w:val="009A336C"/>
    <w:rsid w:val="009B1752"/>
    <w:rsid w:val="009C0246"/>
    <w:rsid w:val="009C2A85"/>
    <w:rsid w:val="009C46A5"/>
    <w:rsid w:val="009D074D"/>
    <w:rsid w:val="009D39C5"/>
    <w:rsid w:val="009D56A3"/>
    <w:rsid w:val="009E6BEE"/>
    <w:rsid w:val="009F33B0"/>
    <w:rsid w:val="009F3795"/>
    <w:rsid w:val="00A01A28"/>
    <w:rsid w:val="00A12A8C"/>
    <w:rsid w:val="00A12B58"/>
    <w:rsid w:val="00A13197"/>
    <w:rsid w:val="00A24A38"/>
    <w:rsid w:val="00A26662"/>
    <w:rsid w:val="00A2676C"/>
    <w:rsid w:val="00A3469D"/>
    <w:rsid w:val="00A36945"/>
    <w:rsid w:val="00A462C2"/>
    <w:rsid w:val="00A50BFC"/>
    <w:rsid w:val="00A564AC"/>
    <w:rsid w:val="00A61E4A"/>
    <w:rsid w:val="00A623F2"/>
    <w:rsid w:val="00A62A97"/>
    <w:rsid w:val="00A6371C"/>
    <w:rsid w:val="00A640E9"/>
    <w:rsid w:val="00A6448A"/>
    <w:rsid w:val="00A73EDD"/>
    <w:rsid w:val="00A74C86"/>
    <w:rsid w:val="00A77D0F"/>
    <w:rsid w:val="00A8192A"/>
    <w:rsid w:val="00A82525"/>
    <w:rsid w:val="00A87055"/>
    <w:rsid w:val="00AA06E4"/>
    <w:rsid w:val="00AA148B"/>
    <w:rsid w:val="00AB41B9"/>
    <w:rsid w:val="00AC2A43"/>
    <w:rsid w:val="00AC409B"/>
    <w:rsid w:val="00AC7D61"/>
    <w:rsid w:val="00AD6754"/>
    <w:rsid w:val="00AE442B"/>
    <w:rsid w:val="00AE64C2"/>
    <w:rsid w:val="00AE68A0"/>
    <w:rsid w:val="00AE6F97"/>
    <w:rsid w:val="00B024CE"/>
    <w:rsid w:val="00B0331D"/>
    <w:rsid w:val="00B066F0"/>
    <w:rsid w:val="00B12F05"/>
    <w:rsid w:val="00B17AD2"/>
    <w:rsid w:val="00B20620"/>
    <w:rsid w:val="00B20ED6"/>
    <w:rsid w:val="00B20FCC"/>
    <w:rsid w:val="00B2161A"/>
    <w:rsid w:val="00B23EA5"/>
    <w:rsid w:val="00B27364"/>
    <w:rsid w:val="00B304C8"/>
    <w:rsid w:val="00B30A7E"/>
    <w:rsid w:val="00B33B86"/>
    <w:rsid w:val="00B44DB9"/>
    <w:rsid w:val="00B4730B"/>
    <w:rsid w:val="00B474F2"/>
    <w:rsid w:val="00B50607"/>
    <w:rsid w:val="00B53988"/>
    <w:rsid w:val="00B53B96"/>
    <w:rsid w:val="00B56831"/>
    <w:rsid w:val="00B646AF"/>
    <w:rsid w:val="00B75771"/>
    <w:rsid w:val="00B76082"/>
    <w:rsid w:val="00B76806"/>
    <w:rsid w:val="00B76F4B"/>
    <w:rsid w:val="00B852E7"/>
    <w:rsid w:val="00B876DC"/>
    <w:rsid w:val="00B87D8B"/>
    <w:rsid w:val="00B900A5"/>
    <w:rsid w:val="00B93F22"/>
    <w:rsid w:val="00BA0989"/>
    <w:rsid w:val="00BA0A15"/>
    <w:rsid w:val="00BA321B"/>
    <w:rsid w:val="00BA3507"/>
    <w:rsid w:val="00BA3637"/>
    <w:rsid w:val="00BA3C49"/>
    <w:rsid w:val="00BB1F4B"/>
    <w:rsid w:val="00BC0E5E"/>
    <w:rsid w:val="00BC1F62"/>
    <w:rsid w:val="00BC2C27"/>
    <w:rsid w:val="00BD4306"/>
    <w:rsid w:val="00BD519F"/>
    <w:rsid w:val="00BD5F82"/>
    <w:rsid w:val="00BD6195"/>
    <w:rsid w:val="00C018CF"/>
    <w:rsid w:val="00C06515"/>
    <w:rsid w:val="00C06844"/>
    <w:rsid w:val="00C113AE"/>
    <w:rsid w:val="00C12D4F"/>
    <w:rsid w:val="00C13B50"/>
    <w:rsid w:val="00C14C43"/>
    <w:rsid w:val="00C16CB0"/>
    <w:rsid w:val="00C16F0B"/>
    <w:rsid w:val="00C17F1A"/>
    <w:rsid w:val="00C20755"/>
    <w:rsid w:val="00C25DBB"/>
    <w:rsid w:val="00C33C8F"/>
    <w:rsid w:val="00C35309"/>
    <w:rsid w:val="00C35336"/>
    <w:rsid w:val="00C5108E"/>
    <w:rsid w:val="00C52905"/>
    <w:rsid w:val="00C56332"/>
    <w:rsid w:val="00C64402"/>
    <w:rsid w:val="00C654D7"/>
    <w:rsid w:val="00C66E14"/>
    <w:rsid w:val="00C71363"/>
    <w:rsid w:val="00C749E1"/>
    <w:rsid w:val="00C756D4"/>
    <w:rsid w:val="00C8229C"/>
    <w:rsid w:val="00C8713F"/>
    <w:rsid w:val="00C914FA"/>
    <w:rsid w:val="00C9248F"/>
    <w:rsid w:val="00C94A70"/>
    <w:rsid w:val="00CA09D8"/>
    <w:rsid w:val="00CA21A8"/>
    <w:rsid w:val="00CB28D1"/>
    <w:rsid w:val="00CB4F0A"/>
    <w:rsid w:val="00CB7B07"/>
    <w:rsid w:val="00CC1045"/>
    <w:rsid w:val="00CC7E0E"/>
    <w:rsid w:val="00CD0AFF"/>
    <w:rsid w:val="00CF2259"/>
    <w:rsid w:val="00CF355C"/>
    <w:rsid w:val="00CF74A6"/>
    <w:rsid w:val="00CF7F55"/>
    <w:rsid w:val="00D024F3"/>
    <w:rsid w:val="00D03C6D"/>
    <w:rsid w:val="00D05D6B"/>
    <w:rsid w:val="00D14127"/>
    <w:rsid w:val="00D16622"/>
    <w:rsid w:val="00D206B7"/>
    <w:rsid w:val="00D2796C"/>
    <w:rsid w:val="00D30478"/>
    <w:rsid w:val="00D305AC"/>
    <w:rsid w:val="00D34715"/>
    <w:rsid w:val="00D34F2D"/>
    <w:rsid w:val="00D35872"/>
    <w:rsid w:val="00D41563"/>
    <w:rsid w:val="00D4208D"/>
    <w:rsid w:val="00D55D73"/>
    <w:rsid w:val="00D570B2"/>
    <w:rsid w:val="00D615AC"/>
    <w:rsid w:val="00D63FB9"/>
    <w:rsid w:val="00D72B39"/>
    <w:rsid w:val="00D73216"/>
    <w:rsid w:val="00D7583F"/>
    <w:rsid w:val="00D86D74"/>
    <w:rsid w:val="00D96984"/>
    <w:rsid w:val="00DA2839"/>
    <w:rsid w:val="00DB0F12"/>
    <w:rsid w:val="00DB7082"/>
    <w:rsid w:val="00DC1EA6"/>
    <w:rsid w:val="00DC763D"/>
    <w:rsid w:val="00DD0AF3"/>
    <w:rsid w:val="00DD15D1"/>
    <w:rsid w:val="00DD1E0F"/>
    <w:rsid w:val="00DD3E30"/>
    <w:rsid w:val="00DE0611"/>
    <w:rsid w:val="00DE0784"/>
    <w:rsid w:val="00DE24F9"/>
    <w:rsid w:val="00DE251D"/>
    <w:rsid w:val="00DE31C0"/>
    <w:rsid w:val="00DF0B37"/>
    <w:rsid w:val="00DF3720"/>
    <w:rsid w:val="00E05E15"/>
    <w:rsid w:val="00E129A8"/>
    <w:rsid w:val="00E16BC9"/>
    <w:rsid w:val="00E258EA"/>
    <w:rsid w:val="00E261DD"/>
    <w:rsid w:val="00E30867"/>
    <w:rsid w:val="00E31475"/>
    <w:rsid w:val="00E36A42"/>
    <w:rsid w:val="00E36A8B"/>
    <w:rsid w:val="00E402A4"/>
    <w:rsid w:val="00E404B0"/>
    <w:rsid w:val="00E44EF1"/>
    <w:rsid w:val="00E52153"/>
    <w:rsid w:val="00E53150"/>
    <w:rsid w:val="00E56A65"/>
    <w:rsid w:val="00E56DD7"/>
    <w:rsid w:val="00E60B6E"/>
    <w:rsid w:val="00E61232"/>
    <w:rsid w:val="00E62EB6"/>
    <w:rsid w:val="00E76335"/>
    <w:rsid w:val="00E8309A"/>
    <w:rsid w:val="00E834F6"/>
    <w:rsid w:val="00E92698"/>
    <w:rsid w:val="00E9513D"/>
    <w:rsid w:val="00E95C65"/>
    <w:rsid w:val="00E9726E"/>
    <w:rsid w:val="00EA0506"/>
    <w:rsid w:val="00EA3A63"/>
    <w:rsid w:val="00EA4884"/>
    <w:rsid w:val="00EA5C4B"/>
    <w:rsid w:val="00EC488D"/>
    <w:rsid w:val="00ED065C"/>
    <w:rsid w:val="00ED0E3A"/>
    <w:rsid w:val="00ED6BA2"/>
    <w:rsid w:val="00EE02B2"/>
    <w:rsid w:val="00EE1300"/>
    <w:rsid w:val="00EE7C39"/>
    <w:rsid w:val="00EE7F08"/>
    <w:rsid w:val="00EF3829"/>
    <w:rsid w:val="00EF4327"/>
    <w:rsid w:val="00F011B8"/>
    <w:rsid w:val="00F01978"/>
    <w:rsid w:val="00F05D4F"/>
    <w:rsid w:val="00F123E5"/>
    <w:rsid w:val="00F17AB0"/>
    <w:rsid w:val="00F221D6"/>
    <w:rsid w:val="00F263F4"/>
    <w:rsid w:val="00F2750C"/>
    <w:rsid w:val="00F35A17"/>
    <w:rsid w:val="00F378F6"/>
    <w:rsid w:val="00F42119"/>
    <w:rsid w:val="00F42A05"/>
    <w:rsid w:val="00F43F20"/>
    <w:rsid w:val="00F4413B"/>
    <w:rsid w:val="00F451AD"/>
    <w:rsid w:val="00F461C1"/>
    <w:rsid w:val="00F508DF"/>
    <w:rsid w:val="00F50A1B"/>
    <w:rsid w:val="00F50C9A"/>
    <w:rsid w:val="00F51019"/>
    <w:rsid w:val="00F5139C"/>
    <w:rsid w:val="00F52C6A"/>
    <w:rsid w:val="00F5452A"/>
    <w:rsid w:val="00F609F1"/>
    <w:rsid w:val="00F64EAC"/>
    <w:rsid w:val="00F6531E"/>
    <w:rsid w:val="00F66977"/>
    <w:rsid w:val="00F6771B"/>
    <w:rsid w:val="00F70087"/>
    <w:rsid w:val="00F77892"/>
    <w:rsid w:val="00F8285B"/>
    <w:rsid w:val="00F85935"/>
    <w:rsid w:val="00F9146D"/>
    <w:rsid w:val="00FA6751"/>
    <w:rsid w:val="00FB5003"/>
    <w:rsid w:val="00FC004D"/>
    <w:rsid w:val="00FC30D9"/>
    <w:rsid w:val="00FC33AC"/>
    <w:rsid w:val="00FC36D1"/>
    <w:rsid w:val="00FC40C4"/>
    <w:rsid w:val="00FD160D"/>
    <w:rsid w:val="00FD7E8C"/>
    <w:rsid w:val="00FE45F9"/>
    <w:rsid w:val="00FE55C2"/>
    <w:rsid w:val="00FE6391"/>
    <w:rsid w:val="00FF4E06"/>
    <w:rsid w:val="00FF4F3C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C09DC8"/>
  <w15:chartTrackingRefBased/>
  <w15:docId w15:val="{E02DAC6D-4A90-485E-B566-F5E40857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ormln0">
    <w:name w:val="Normální~"/>
    <w:basedOn w:val="Normln"/>
    <w:rsid w:val="00E129A8"/>
  </w:style>
  <w:style w:type="paragraph" w:customStyle="1" w:styleId="Nadpis51">
    <w:name w:val="Nadpis 51"/>
    <w:basedOn w:val="Normln"/>
    <w:pPr>
      <w:jc w:val="center"/>
    </w:pPr>
    <w:rPr>
      <w:b/>
      <w:sz w:val="36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odsazen3">
    <w:name w:val="Body Text Indent 3"/>
    <w:basedOn w:val="Normln"/>
    <w:link w:val="Zkladntextodsazen3Char"/>
    <w:pPr>
      <w:ind w:left="720"/>
      <w:jc w:val="both"/>
    </w:pPr>
  </w:style>
  <w:style w:type="paragraph" w:styleId="Zkladntextodsazen">
    <w:name w:val="Body Text Indent"/>
    <w:basedOn w:val="Normln"/>
    <w:pPr>
      <w:ind w:left="567"/>
      <w:jc w:val="both"/>
    </w:pPr>
    <w:rPr>
      <w:noProof/>
    </w:rPr>
  </w:style>
  <w:style w:type="paragraph" w:styleId="Zkladntextodsazen2">
    <w:name w:val="Body Text Indent 2"/>
    <w:basedOn w:val="Normln"/>
    <w:pPr>
      <w:ind w:left="540" w:firstLine="27"/>
      <w:jc w:val="both"/>
    </w:pPr>
  </w:style>
  <w:style w:type="paragraph" w:customStyle="1" w:styleId="Import0">
    <w:name w:val="Import 0"/>
    <w:basedOn w:val="Normln"/>
    <w:rsid w:val="00E05E15"/>
    <w:pPr>
      <w:widowControl/>
      <w:suppressAutoHyphens/>
      <w:spacing w:line="276" w:lineRule="auto"/>
    </w:pPr>
    <w:rPr>
      <w:rFonts w:ascii="Courier New" w:hAnsi="Courier New"/>
    </w:rPr>
  </w:style>
  <w:style w:type="paragraph" w:styleId="Zpat">
    <w:name w:val="footer"/>
    <w:basedOn w:val="Normln"/>
    <w:rsid w:val="000811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81160"/>
  </w:style>
  <w:style w:type="paragraph" w:customStyle="1" w:styleId="Normln1">
    <w:name w:val="Normální1"/>
    <w:basedOn w:val="Normln"/>
    <w:rsid w:val="00E402A4"/>
    <w:pPr>
      <w:widowControl/>
      <w:overflowPunct w:val="0"/>
      <w:autoSpaceDE w:val="0"/>
      <w:autoSpaceDN w:val="0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AC2A43"/>
    <w:pPr>
      <w:overflowPunct w:val="0"/>
      <w:autoSpaceDE w:val="0"/>
      <w:autoSpaceDN w:val="0"/>
      <w:adjustRightInd w:val="0"/>
      <w:ind w:left="720"/>
      <w:contextualSpacing/>
    </w:pPr>
    <w:rPr>
      <w:kern w:val="2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AF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D0AFF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F2E48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F2E48"/>
    <w:rPr>
      <w:sz w:val="24"/>
    </w:rPr>
  </w:style>
  <w:style w:type="character" w:customStyle="1" w:styleId="ZkladntextChar">
    <w:name w:val="Základní text Char"/>
    <w:link w:val="Zkladntext"/>
    <w:rsid w:val="00537C0A"/>
    <w:rPr>
      <w:sz w:val="24"/>
    </w:rPr>
  </w:style>
  <w:style w:type="character" w:customStyle="1" w:styleId="Zkladntextodsazen3Char">
    <w:name w:val="Základní text odsazený 3 Char"/>
    <w:link w:val="Zkladntextodsazen3"/>
    <w:rsid w:val="00537C0A"/>
    <w:rPr>
      <w:sz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37C0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7C0A"/>
  </w:style>
  <w:style w:type="paragraph" w:customStyle="1" w:styleId="NormlnIMP">
    <w:name w:val="Normální_IMP"/>
    <w:basedOn w:val="Normln"/>
    <w:rsid w:val="00537C0A"/>
    <w:pPr>
      <w:widowControl/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paragraph" w:customStyle="1" w:styleId="BodyText2">
    <w:name w:val="Body Text 2"/>
    <w:basedOn w:val="Normln"/>
    <w:rsid w:val="00F42119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</w:style>
  <w:style w:type="character" w:styleId="Hypertextovodkaz">
    <w:name w:val="Hyperlink"/>
    <w:uiPriority w:val="99"/>
    <w:unhideWhenUsed/>
    <w:rsid w:val="0069288C"/>
    <w:rPr>
      <w:strike w:val="0"/>
      <w:dstrike w:val="0"/>
      <w:color w:val="1E90FF"/>
      <w:u w:val="none"/>
      <w:effect w:val="none"/>
    </w:rPr>
  </w:style>
  <w:style w:type="paragraph" w:styleId="Zhlav">
    <w:name w:val="header"/>
    <w:basedOn w:val="Normln"/>
    <w:link w:val="ZhlavChar"/>
    <w:uiPriority w:val="99"/>
    <w:semiHidden/>
    <w:unhideWhenUsed/>
    <w:rsid w:val="002D22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D22A3"/>
    <w:rPr>
      <w:sz w:val="24"/>
    </w:rPr>
  </w:style>
  <w:style w:type="paragraph" w:styleId="Revize">
    <w:name w:val="Revision"/>
    <w:hidden/>
    <w:uiPriority w:val="99"/>
    <w:semiHidden/>
    <w:rsid w:val="005B66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va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mvak.cz/compliance-progra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3BCB5-6A17-4777-9907-65319D37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1541</Words>
  <Characters>9092</Characters>
  <Application>Microsoft Office Word</Application>
  <DocSecurity>2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Havířova</Company>
  <LinksUpToDate>false</LinksUpToDate>
  <CharactersWithSpaces>10612</CharactersWithSpaces>
  <SharedDoc>false</SharedDoc>
  <HLinks>
    <vt:vector size="12" baseType="variant">
      <vt:variant>
        <vt:i4>7602225</vt:i4>
      </vt:variant>
      <vt:variant>
        <vt:i4>3</vt:i4>
      </vt:variant>
      <vt:variant>
        <vt:i4>0</vt:i4>
      </vt:variant>
      <vt:variant>
        <vt:i4>5</vt:i4>
      </vt:variant>
      <vt:variant>
        <vt:lpwstr>http://www.smvak.cz/compliance-program</vt:lpwstr>
      </vt:variant>
      <vt:variant>
        <vt:lpwstr/>
      </vt:variant>
      <vt:variant>
        <vt:i4>589832</vt:i4>
      </vt:variant>
      <vt:variant>
        <vt:i4>0</vt:i4>
      </vt:variant>
      <vt:variant>
        <vt:i4>0</vt:i4>
      </vt:variant>
      <vt:variant>
        <vt:i4>5</vt:i4>
      </vt:variant>
      <vt:variant>
        <vt:lpwstr>http://www.smvak.cz/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</dc:creator>
  <cp:keywords/>
  <cp:lastModifiedBy>Krainová Ilona</cp:lastModifiedBy>
  <cp:revision>4</cp:revision>
  <cp:lastPrinted>2024-03-20T13:22:00Z</cp:lastPrinted>
  <dcterms:created xsi:type="dcterms:W3CDTF">2024-04-29T13:14:00Z</dcterms:created>
  <dcterms:modified xsi:type="dcterms:W3CDTF">2024-04-29T13:20:00Z</dcterms:modified>
</cp:coreProperties>
</file>