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C67CA" w14:textId="77777777" w:rsidR="005E0C93" w:rsidRDefault="005E0C93" w:rsidP="00265FD3">
      <w:pPr>
        <w:pStyle w:val="Bezmezer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5EA63F2" w14:textId="659DCB48" w:rsidR="00417662" w:rsidRPr="003D4D41" w:rsidRDefault="00265FD3" w:rsidP="00265FD3">
      <w:pPr>
        <w:pStyle w:val="Bezmezer"/>
        <w:jc w:val="center"/>
        <w:rPr>
          <w:rFonts w:ascii="Calibri" w:hAnsi="Calibri" w:cs="Calibri"/>
          <w:b/>
          <w:bCs/>
          <w:sz w:val="32"/>
          <w:szCs w:val="32"/>
        </w:rPr>
      </w:pPr>
      <w:r w:rsidRPr="003D4D41">
        <w:rPr>
          <w:rFonts w:ascii="Calibri" w:hAnsi="Calibri" w:cs="Calibri"/>
          <w:b/>
          <w:bCs/>
          <w:sz w:val="32"/>
          <w:szCs w:val="32"/>
        </w:rPr>
        <w:t>Smlouva o poskytnutí účelově vázaných finančních prostředků</w:t>
      </w:r>
      <w:r w:rsidR="00417662" w:rsidRPr="003D4D4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5E448EC" w14:textId="4785DFE0" w:rsidR="00B340AA" w:rsidRPr="00265FD3" w:rsidRDefault="00417662" w:rsidP="00265FD3">
      <w:pPr>
        <w:pStyle w:val="Bezmezer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(smlouva o zápůjčce)</w:t>
      </w:r>
    </w:p>
    <w:p w14:paraId="12BEA792" w14:textId="77777777" w:rsidR="00265FD3" w:rsidRPr="00265FD3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20E0EB36" w14:textId="77777777" w:rsidR="00265FD3" w:rsidRPr="00265FD3" w:rsidRDefault="00265FD3" w:rsidP="00265FD3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03A9D6" w14:textId="77777777" w:rsidR="00265FD3" w:rsidRPr="00C12443" w:rsidRDefault="00265FD3" w:rsidP="00265FD3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  <w:r w:rsidRPr="00C12443">
        <w:rPr>
          <w:rFonts w:ascii="Calibri" w:hAnsi="Calibri" w:cs="Calibri"/>
          <w:b/>
          <w:bCs/>
          <w:sz w:val="24"/>
          <w:szCs w:val="24"/>
        </w:rPr>
        <w:t xml:space="preserve">Statutární město Pardubice </w:t>
      </w:r>
    </w:p>
    <w:p w14:paraId="2DEBD6DD" w14:textId="7A54C379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se sídlem Pernštýnské náměstí 1, 530 21 Pardubice</w:t>
      </w:r>
    </w:p>
    <w:p w14:paraId="2CB05C82" w14:textId="6E5C56C7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zastoupené Bc. Janem Nadrchalem, primátorem</w:t>
      </w:r>
    </w:p>
    <w:p w14:paraId="7AAD4B0D" w14:textId="3DE24141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IČ: 00274046, DIČ: CZ00274046</w:t>
      </w:r>
    </w:p>
    <w:p w14:paraId="6A904CA2" w14:textId="1DB6B0D9" w:rsidR="00265FD3" w:rsidRPr="00120582" w:rsidRDefault="00C1244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265FD3" w:rsidRPr="00120582">
        <w:rPr>
          <w:rFonts w:ascii="Calibri" w:hAnsi="Calibri" w:cs="Calibri"/>
          <w:sz w:val="24"/>
          <w:szCs w:val="24"/>
        </w:rPr>
        <w:t xml:space="preserve">ankovní spojení: č.ú. </w:t>
      </w:r>
    </w:p>
    <w:p w14:paraId="50941E0C" w14:textId="7663A0AE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e-mail:</w:t>
      </w:r>
    </w:p>
    <w:p w14:paraId="6B92154E" w14:textId="6EF5EE29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 xml:space="preserve">(dále jen </w:t>
      </w:r>
      <w:r w:rsidR="00025F78">
        <w:rPr>
          <w:rFonts w:ascii="Calibri" w:hAnsi="Calibri" w:cs="Calibri"/>
          <w:sz w:val="24"/>
          <w:szCs w:val="24"/>
        </w:rPr>
        <w:t>jako „</w:t>
      </w:r>
      <w:r w:rsidRPr="00120582">
        <w:rPr>
          <w:rFonts w:ascii="Calibri" w:hAnsi="Calibri" w:cs="Calibri"/>
          <w:sz w:val="24"/>
          <w:szCs w:val="24"/>
        </w:rPr>
        <w:t>Poskytovatel</w:t>
      </w:r>
      <w:r w:rsidR="00025F78">
        <w:rPr>
          <w:rFonts w:ascii="Calibri" w:hAnsi="Calibri" w:cs="Calibri"/>
          <w:sz w:val="24"/>
          <w:szCs w:val="24"/>
        </w:rPr>
        <w:t>“</w:t>
      </w:r>
      <w:r w:rsidRPr="00120582">
        <w:rPr>
          <w:rFonts w:ascii="Calibri" w:hAnsi="Calibri" w:cs="Calibri"/>
          <w:sz w:val="24"/>
          <w:szCs w:val="24"/>
        </w:rPr>
        <w:t xml:space="preserve"> nebo </w:t>
      </w:r>
      <w:r w:rsidR="00025F78">
        <w:rPr>
          <w:rFonts w:ascii="Calibri" w:hAnsi="Calibri" w:cs="Calibri"/>
          <w:sz w:val="24"/>
          <w:szCs w:val="24"/>
        </w:rPr>
        <w:t>„</w:t>
      </w:r>
      <w:r w:rsidRPr="00120582">
        <w:rPr>
          <w:rFonts w:ascii="Calibri" w:hAnsi="Calibri" w:cs="Calibri"/>
          <w:sz w:val="24"/>
          <w:szCs w:val="24"/>
        </w:rPr>
        <w:t>Město</w:t>
      </w:r>
      <w:r w:rsidR="00025F78">
        <w:rPr>
          <w:rFonts w:ascii="Calibri" w:hAnsi="Calibri" w:cs="Calibri"/>
          <w:sz w:val="24"/>
          <w:szCs w:val="24"/>
        </w:rPr>
        <w:t>“</w:t>
      </w:r>
      <w:r w:rsidRPr="00120582">
        <w:rPr>
          <w:rFonts w:ascii="Calibri" w:hAnsi="Calibri" w:cs="Calibri"/>
          <w:sz w:val="24"/>
          <w:szCs w:val="24"/>
        </w:rPr>
        <w:t>)</w:t>
      </w:r>
    </w:p>
    <w:p w14:paraId="1E2A766B" w14:textId="77777777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4A713F4E" w14:textId="1E84F80F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a</w:t>
      </w:r>
    </w:p>
    <w:p w14:paraId="2266A24E" w14:textId="77777777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516D933E" w14:textId="67A8C5F6" w:rsidR="00265FD3" w:rsidRPr="00C12443" w:rsidRDefault="00265FD3" w:rsidP="00265FD3">
      <w:pPr>
        <w:pStyle w:val="Bezmezer"/>
        <w:jc w:val="both"/>
        <w:rPr>
          <w:rFonts w:ascii="Calibri" w:hAnsi="Calibri" w:cs="Calibri"/>
          <w:b/>
          <w:bCs/>
          <w:sz w:val="24"/>
          <w:szCs w:val="24"/>
        </w:rPr>
      </w:pPr>
      <w:r w:rsidRPr="00C12443">
        <w:rPr>
          <w:rFonts w:ascii="Calibri" w:hAnsi="Calibri" w:cs="Calibri"/>
          <w:b/>
          <w:bCs/>
          <w:sz w:val="24"/>
          <w:szCs w:val="24"/>
        </w:rPr>
        <w:t>Vodovody a kanalizace Pardubice, a.s.</w:t>
      </w:r>
    </w:p>
    <w:p w14:paraId="58F51059" w14:textId="28887873" w:rsidR="00265FD3" w:rsidRPr="00120582" w:rsidRDefault="00C1244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265FD3" w:rsidRPr="00120582">
        <w:rPr>
          <w:rFonts w:ascii="Calibri" w:hAnsi="Calibri" w:cs="Calibri"/>
          <w:sz w:val="24"/>
          <w:szCs w:val="24"/>
        </w:rPr>
        <w:t>e sídlem Teplého 2014, 530 02 Pardubice – Zelené Předměstí</w:t>
      </w:r>
    </w:p>
    <w:p w14:paraId="2842D1B9" w14:textId="055655F3" w:rsidR="00265FD3" w:rsidRPr="00120582" w:rsidRDefault="00C1244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65FD3" w:rsidRPr="00120582">
        <w:rPr>
          <w:rFonts w:ascii="Calibri" w:hAnsi="Calibri" w:cs="Calibri"/>
          <w:sz w:val="24"/>
          <w:szCs w:val="24"/>
        </w:rPr>
        <w:t>apsaná v obchodním rejstříku vedeném Krajským soudem v Hradci Králové, oddíl B, vložka 999</w:t>
      </w:r>
    </w:p>
    <w:p w14:paraId="13D8D5B1" w14:textId="31DA1D5C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IČ: 60108631, DIČ: CZ60108631</w:t>
      </w:r>
    </w:p>
    <w:p w14:paraId="362CDD30" w14:textId="04AB4875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zastoupená Leošem Malinou, předsedou představenstva</w:t>
      </w:r>
    </w:p>
    <w:p w14:paraId="62315A9E" w14:textId="63C0C62D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bankovní spojení: ČSOB, a.s.</w:t>
      </w:r>
    </w:p>
    <w:p w14:paraId="39D57F64" w14:textId="6C2D5A19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číslo účtu: 17699313/0300</w:t>
      </w:r>
    </w:p>
    <w:p w14:paraId="7DE26BD9" w14:textId="48E8D633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 xml:space="preserve">e-mail: </w:t>
      </w:r>
      <w:hyperlink r:id="rId4" w:history="1">
        <w:r w:rsidRPr="00120582">
          <w:rPr>
            <w:rStyle w:val="Hypertextovodkaz"/>
            <w:rFonts w:ascii="Calibri" w:hAnsi="Calibri" w:cs="Calibri"/>
            <w:sz w:val="24"/>
            <w:szCs w:val="24"/>
          </w:rPr>
          <w:t>info@vakpce.cz</w:t>
        </w:r>
      </w:hyperlink>
    </w:p>
    <w:p w14:paraId="57AAD0C6" w14:textId="34693D08" w:rsidR="00265FD3" w:rsidRPr="00120582" w:rsidRDefault="00265FD3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(dále jen</w:t>
      </w:r>
      <w:r w:rsidR="00025F78">
        <w:rPr>
          <w:rFonts w:ascii="Calibri" w:hAnsi="Calibri" w:cs="Calibri"/>
          <w:sz w:val="24"/>
          <w:szCs w:val="24"/>
        </w:rPr>
        <w:t xml:space="preserve"> jako</w:t>
      </w:r>
      <w:r w:rsidRPr="00120582">
        <w:rPr>
          <w:rFonts w:ascii="Calibri" w:hAnsi="Calibri" w:cs="Calibri"/>
          <w:sz w:val="24"/>
          <w:szCs w:val="24"/>
        </w:rPr>
        <w:t xml:space="preserve"> </w:t>
      </w:r>
      <w:r w:rsidR="00025F78">
        <w:rPr>
          <w:rFonts w:ascii="Calibri" w:hAnsi="Calibri" w:cs="Calibri"/>
          <w:sz w:val="24"/>
          <w:szCs w:val="24"/>
        </w:rPr>
        <w:t>„</w:t>
      </w:r>
      <w:r w:rsidR="00417662" w:rsidRPr="00120582">
        <w:rPr>
          <w:rFonts w:ascii="Calibri" w:hAnsi="Calibri" w:cs="Calibri"/>
          <w:sz w:val="24"/>
          <w:szCs w:val="24"/>
        </w:rPr>
        <w:t>Společnost</w:t>
      </w:r>
      <w:r w:rsidR="00025F78">
        <w:rPr>
          <w:rFonts w:ascii="Calibri" w:hAnsi="Calibri" w:cs="Calibri"/>
          <w:sz w:val="24"/>
          <w:szCs w:val="24"/>
        </w:rPr>
        <w:t>“</w:t>
      </w:r>
      <w:r w:rsidR="00417662" w:rsidRPr="00120582">
        <w:rPr>
          <w:rFonts w:ascii="Calibri" w:hAnsi="Calibri" w:cs="Calibri"/>
          <w:sz w:val="24"/>
          <w:szCs w:val="24"/>
        </w:rPr>
        <w:t>)</w:t>
      </w:r>
    </w:p>
    <w:p w14:paraId="489E061C" w14:textId="77777777" w:rsidR="00417662" w:rsidRPr="00120582" w:rsidRDefault="00417662" w:rsidP="00265FD3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00D5846B" w14:textId="287DA2EE" w:rsidR="00417662" w:rsidRPr="00120582" w:rsidRDefault="00417662" w:rsidP="000B3DEF">
      <w:pPr>
        <w:pStyle w:val="Bezmezer"/>
        <w:jc w:val="center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uzavírají tuto Smlouvu o poskytnutí účelově vázaných finančních prostředků</w:t>
      </w:r>
    </w:p>
    <w:p w14:paraId="23A392F1" w14:textId="3C610EB1" w:rsidR="00417662" w:rsidRPr="00120582" w:rsidRDefault="00025F78" w:rsidP="000B3DEF">
      <w:pPr>
        <w:pStyle w:val="Bezmezer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jako „smlouva“)</w:t>
      </w:r>
    </w:p>
    <w:p w14:paraId="73D64AF2" w14:textId="4D88D7D3" w:rsidR="00417662" w:rsidRPr="00120582" w:rsidRDefault="00417662" w:rsidP="00417662">
      <w:pPr>
        <w:pStyle w:val="Bezmezer"/>
        <w:jc w:val="center"/>
        <w:rPr>
          <w:rFonts w:ascii="Calibri" w:hAnsi="Calibri" w:cs="Calibri"/>
          <w:sz w:val="24"/>
          <w:szCs w:val="24"/>
        </w:rPr>
      </w:pPr>
      <w:r w:rsidRPr="00120582">
        <w:rPr>
          <w:rFonts w:ascii="Calibri" w:hAnsi="Calibri" w:cs="Calibri"/>
          <w:sz w:val="24"/>
          <w:szCs w:val="24"/>
        </w:rPr>
        <w:t>I.</w:t>
      </w:r>
    </w:p>
    <w:p w14:paraId="6756B702" w14:textId="77777777" w:rsidR="00417662" w:rsidRPr="00120582" w:rsidRDefault="00417662" w:rsidP="00417662">
      <w:pPr>
        <w:pStyle w:val="Bezmezer"/>
        <w:jc w:val="center"/>
        <w:rPr>
          <w:rFonts w:ascii="Calibri" w:hAnsi="Calibri" w:cs="Calibri"/>
          <w:sz w:val="24"/>
          <w:szCs w:val="24"/>
        </w:rPr>
      </w:pPr>
    </w:p>
    <w:p w14:paraId="454ECE5D" w14:textId="32465E67" w:rsidR="006E7D69" w:rsidRDefault="00417662" w:rsidP="00120582">
      <w:pPr>
        <w:rPr>
          <w:rFonts w:cs="Calibri"/>
          <w:kern w:val="2"/>
          <w:sz w:val="24"/>
          <w:szCs w:val="24"/>
          <w14:ligatures w14:val="standardContextual"/>
        </w:rPr>
      </w:pPr>
      <w:r w:rsidRPr="0079636F">
        <w:rPr>
          <w:rFonts w:cs="Calibri"/>
          <w:kern w:val="2"/>
          <w:sz w:val="24"/>
          <w:szCs w:val="24"/>
          <w14:ligatures w14:val="standardContextual"/>
        </w:rPr>
        <w:t xml:space="preserve">1. Společnost bude realizovat jako investor stavbu „Opočínek – kanalizace – III. etapa“ dle projektové dokumentace zpracované společností Multiaqua s.r.o., Veverkova 1343, 500 02 Hradec Králové </w:t>
      </w:r>
      <w:bookmarkStart w:id="0" w:name="_Hlk152251165"/>
      <w:r w:rsidR="00FF399F">
        <w:rPr>
          <w:rFonts w:cs="Calibri"/>
          <w:kern w:val="2"/>
          <w:sz w:val="24"/>
          <w:szCs w:val="24"/>
          <w14:ligatures w14:val="standardContextual"/>
        </w:rPr>
        <w:t>v 05/2018 pod zak. Číslem M 17/060</w:t>
      </w:r>
      <w:bookmarkEnd w:id="0"/>
      <w:r w:rsidRPr="0079636F">
        <w:rPr>
          <w:rFonts w:cs="Calibri"/>
          <w:kern w:val="2"/>
          <w:sz w:val="24"/>
          <w:szCs w:val="24"/>
          <w14:ligatures w14:val="standardContextual"/>
        </w:rPr>
        <w:t xml:space="preserve">, </w:t>
      </w:r>
      <w:r w:rsidR="006E7D69">
        <w:rPr>
          <w:rFonts w:cs="Calibri"/>
          <w:kern w:val="2"/>
          <w:sz w:val="24"/>
          <w:szCs w:val="24"/>
          <w14:ligatures w14:val="standardContextual"/>
        </w:rPr>
        <w:t>s celkovou investiční náročností ve výši 11</w:t>
      </w:r>
      <w:r w:rsidR="00971A73">
        <w:rPr>
          <w:rFonts w:cs="Calibri"/>
          <w:kern w:val="2"/>
          <w:sz w:val="24"/>
          <w:szCs w:val="24"/>
          <w14:ligatures w14:val="standardContextual"/>
        </w:rPr>
        <w:t>.</w:t>
      </w:r>
      <w:r w:rsidR="006E7D69">
        <w:rPr>
          <w:rFonts w:cs="Calibri"/>
          <w:kern w:val="2"/>
          <w:sz w:val="24"/>
          <w:szCs w:val="24"/>
          <w14:ligatures w14:val="standardContextual"/>
        </w:rPr>
        <w:t xml:space="preserve">874.202,- Kč </w:t>
      </w:r>
      <w:r w:rsidR="00FF399F">
        <w:rPr>
          <w:rFonts w:cs="Calibri"/>
          <w:kern w:val="2"/>
          <w:sz w:val="24"/>
          <w:szCs w:val="24"/>
          <w14:ligatures w14:val="standardContextual"/>
        </w:rPr>
        <w:t xml:space="preserve"> (slovy</w:t>
      </w:r>
      <w:r w:rsidR="00D61C94">
        <w:rPr>
          <w:rFonts w:cs="Calibri"/>
          <w:kern w:val="2"/>
          <w:sz w:val="24"/>
          <w:szCs w:val="24"/>
          <w14:ligatures w14:val="standardContextual"/>
        </w:rPr>
        <w:t>:</w:t>
      </w:r>
      <w:r w:rsidR="00FF399F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jedenáct milionů osm set sedmdesát čtyři tisíc dvě stě dva tisíc korun </w:t>
      </w:r>
      <w:r w:rsidR="006E7D69">
        <w:rPr>
          <w:rFonts w:cs="Calibri"/>
          <w:kern w:val="2"/>
          <w:sz w:val="24"/>
          <w:szCs w:val="24"/>
          <w14:ligatures w14:val="standardContextual"/>
        </w:rPr>
        <w:t>českých</w:t>
      </w:r>
      <w:r w:rsidR="00025F78">
        <w:rPr>
          <w:rFonts w:cs="Calibri"/>
          <w:kern w:val="2"/>
          <w:sz w:val="24"/>
          <w:szCs w:val="24"/>
          <w14:ligatures w14:val="standardContextual"/>
        </w:rPr>
        <w:t>)</w:t>
      </w:r>
      <w:r w:rsidRPr="0079636F">
        <w:rPr>
          <w:rFonts w:cs="Calibri"/>
          <w:kern w:val="2"/>
          <w:sz w:val="24"/>
          <w:szCs w:val="24"/>
          <w14:ligatures w14:val="standardContextual"/>
        </w:rPr>
        <w:t xml:space="preserve"> bez DPH</w:t>
      </w:r>
      <w:r w:rsidR="00B476EE">
        <w:rPr>
          <w:rFonts w:cs="Calibri"/>
          <w:kern w:val="2"/>
          <w:sz w:val="24"/>
          <w:szCs w:val="24"/>
          <w14:ligatures w14:val="standardContextual"/>
        </w:rPr>
        <w:t xml:space="preserve"> stanovenou dle nabídky dodavatele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 (zhotovitele)</w:t>
      </w:r>
      <w:r w:rsidR="00B476EE">
        <w:rPr>
          <w:rFonts w:cs="Calibri"/>
          <w:kern w:val="2"/>
          <w:sz w:val="24"/>
          <w:szCs w:val="24"/>
          <w14:ligatures w14:val="standardContextual"/>
        </w:rPr>
        <w:t>, společnosti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 PROFISTAV Litomyšl, a.s. se sídlem Cerekvice nad Loučnou 226, 569 53 Cerekvice nad Loučnou, IČ 27742741</w:t>
      </w:r>
      <w:r w:rsidR="00B476EE">
        <w:rPr>
          <w:rFonts w:cs="Calibri"/>
          <w:kern w:val="2"/>
          <w:sz w:val="24"/>
          <w:szCs w:val="24"/>
          <w14:ligatures w14:val="standardContextual"/>
        </w:rPr>
        <w:t xml:space="preserve">, s termínem realizace do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31.8.2024.</w:t>
      </w:r>
      <w:r w:rsidR="00B814C3" w:rsidRPr="0079636F">
        <w:rPr>
          <w:rFonts w:cs="Calibri"/>
          <w:kern w:val="2"/>
          <w:sz w:val="24"/>
          <w:szCs w:val="24"/>
          <w14:ligatures w14:val="standardContextual"/>
        </w:rPr>
        <w:t>Společnost se zavazuje stavbu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dle čl. I. odst. 1. této smlouvy</w:t>
      </w:r>
      <w:r w:rsidR="00B814C3" w:rsidRPr="0079636F">
        <w:rPr>
          <w:rFonts w:cs="Calibri"/>
          <w:kern w:val="2"/>
          <w:sz w:val="24"/>
          <w:szCs w:val="24"/>
          <w14:ligatures w14:val="standardContextual"/>
        </w:rPr>
        <w:t xml:space="preserve"> provést v termínu do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31.8.2024</w:t>
      </w:r>
      <w:r w:rsidR="00B814C3" w:rsidRPr="0079636F">
        <w:rPr>
          <w:rFonts w:cs="Calibri"/>
          <w:kern w:val="2"/>
          <w:sz w:val="24"/>
          <w:szCs w:val="24"/>
          <w14:ligatures w14:val="standardContextual"/>
        </w:rPr>
        <w:t xml:space="preserve"> v souladu s podmínkami  rozhodnutí</w:t>
      </w:r>
      <w:r w:rsidR="00FF399F">
        <w:rPr>
          <w:rFonts w:cs="Calibri"/>
          <w:kern w:val="2"/>
          <w:sz w:val="24"/>
          <w:szCs w:val="24"/>
          <w14:ligatures w14:val="standardContextual"/>
        </w:rPr>
        <w:t xml:space="preserve"> Magistrátu města Pardubic, Odbor životního prostředí, Oddělení vodního hospodářství, Štrossova 44, 530 21 Pardubice, č.j. OŽP/VOD/67983/18/No ze dne 28.8.2018, které nabylo právní moci dne 3.10.2018, předmětem stavby bude provedení stavebních objektů Stoka A-1</w:t>
      </w:r>
      <w:r w:rsidR="006E7D69">
        <w:rPr>
          <w:rFonts w:cs="Calibri"/>
          <w:kern w:val="2"/>
          <w:sz w:val="24"/>
          <w:szCs w:val="24"/>
          <w14:ligatures w14:val="standardContextual"/>
        </w:rPr>
        <w:t xml:space="preserve"> (část stoky pro napojení současných objektů)</w:t>
      </w:r>
      <w:r w:rsidR="003F4454">
        <w:rPr>
          <w:rFonts w:cs="Calibri"/>
          <w:kern w:val="2"/>
          <w:sz w:val="24"/>
          <w:szCs w:val="24"/>
          <w14:ligatures w14:val="standardContextual"/>
        </w:rPr>
        <w:t>, Stoka A-1-2, Stoka A-1-3 a Stoka B</w:t>
      </w:r>
      <w:r w:rsidR="00FF399F">
        <w:rPr>
          <w:rFonts w:cs="Calibri"/>
          <w:kern w:val="2"/>
          <w:sz w:val="24"/>
          <w:szCs w:val="24"/>
          <w14:ligatures w14:val="standardContextual"/>
        </w:rPr>
        <w:t>.</w:t>
      </w:r>
      <w:r w:rsidR="00B814C3" w:rsidRPr="0079636F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CF0725">
        <w:rPr>
          <w:rFonts w:cs="Calibri"/>
          <w:kern w:val="2"/>
          <w:sz w:val="24"/>
          <w:szCs w:val="24"/>
          <w14:ligatures w14:val="standardContextual"/>
        </w:rPr>
        <w:t xml:space="preserve"> </w:t>
      </w:r>
    </w:p>
    <w:p w14:paraId="717B3D51" w14:textId="77777777" w:rsidR="006E7D69" w:rsidRDefault="006E7D69" w:rsidP="00120582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1012783F" w14:textId="4B2EA643" w:rsidR="00B476EE" w:rsidRDefault="000B3DEF" w:rsidP="00120582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>2.</w:t>
      </w:r>
      <w:r w:rsidR="00C03D0E">
        <w:rPr>
          <w:rFonts w:cs="Calibri"/>
          <w:kern w:val="2"/>
          <w:sz w:val="24"/>
          <w:szCs w:val="24"/>
          <w14:ligatures w14:val="standardContextual"/>
        </w:rPr>
        <w:t xml:space="preserve"> Společnost bude </w:t>
      </w:r>
      <w:r w:rsidR="00C03D0E" w:rsidRPr="002D02EE">
        <w:rPr>
          <w:rFonts w:cs="Calibri"/>
          <w:kern w:val="2"/>
          <w:sz w:val="24"/>
          <w:szCs w:val="24"/>
          <w14:ligatures w14:val="standardContextual"/>
        </w:rPr>
        <w:t xml:space="preserve">realizovat jako investor </w:t>
      </w:r>
      <w:r w:rsidR="00C03D0E" w:rsidRPr="002D02EE">
        <w:rPr>
          <w:rFonts w:cs="Calibri"/>
          <w:b/>
          <w:bCs/>
          <w:kern w:val="2"/>
          <w:sz w:val="24"/>
          <w:szCs w:val="24"/>
          <w14:ligatures w14:val="standardContextual"/>
        </w:rPr>
        <w:t>opravu</w:t>
      </w:r>
      <w:r w:rsidR="004F542F" w:rsidRPr="002D02EE">
        <w:rPr>
          <w:rFonts w:cs="Calibri"/>
          <w:b/>
          <w:bCs/>
          <w:kern w:val="2"/>
          <w:sz w:val="24"/>
          <w:szCs w:val="24"/>
          <w14:ligatures w14:val="standardContextual"/>
        </w:rPr>
        <w:t xml:space="preserve"> kanalizačního potrubí </w:t>
      </w:r>
      <w:r w:rsidR="00C03D0E" w:rsidRPr="002D02EE">
        <w:rPr>
          <w:rFonts w:cs="Calibri"/>
          <w:b/>
          <w:bCs/>
          <w:kern w:val="2"/>
          <w:sz w:val="24"/>
          <w:szCs w:val="24"/>
          <w14:ligatures w14:val="standardContextual"/>
        </w:rPr>
        <w:t xml:space="preserve">DN 1500 </w:t>
      </w:r>
      <w:r w:rsidR="004F542F" w:rsidRPr="002D02EE">
        <w:rPr>
          <w:rFonts w:cs="Calibri"/>
          <w:b/>
          <w:bCs/>
          <w:kern w:val="2"/>
          <w:sz w:val="24"/>
          <w:szCs w:val="24"/>
          <w14:ligatures w14:val="standardContextual"/>
        </w:rPr>
        <w:t xml:space="preserve">vč. vybudování nové čistící šachty </w:t>
      </w:r>
      <w:r w:rsidR="00C03D0E" w:rsidRPr="002D02EE">
        <w:rPr>
          <w:rFonts w:cs="Calibri"/>
          <w:kern w:val="2"/>
          <w:sz w:val="24"/>
          <w:szCs w:val="24"/>
          <w14:ligatures w14:val="standardContextual"/>
        </w:rPr>
        <w:t>v místě</w:t>
      </w:r>
      <w:r w:rsidR="00C03D0E">
        <w:rPr>
          <w:rFonts w:cs="Calibri"/>
          <w:kern w:val="2"/>
          <w:sz w:val="24"/>
          <w:szCs w:val="24"/>
          <w14:ligatures w14:val="standardContextual"/>
        </w:rPr>
        <w:t xml:space="preserve"> ul. Prodloužená (uvnitř areálu ZŠ Prodloužená s předpokládanou rozpočtovanou cenou 6.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294.676</w:t>
      </w:r>
      <w:r w:rsidR="00C03D0E">
        <w:rPr>
          <w:rFonts w:cs="Calibri"/>
          <w:kern w:val="2"/>
          <w:sz w:val="24"/>
          <w:szCs w:val="24"/>
          <w14:ligatures w14:val="standardContextual"/>
        </w:rPr>
        <w:t xml:space="preserve">,- Kč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(slovy</w:t>
      </w:r>
      <w:r w:rsidR="00D61C94">
        <w:rPr>
          <w:rFonts w:cs="Calibri"/>
          <w:kern w:val="2"/>
          <w:sz w:val="24"/>
          <w:szCs w:val="24"/>
          <w14:ligatures w14:val="standardContextual"/>
        </w:rPr>
        <w:t>: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 šest milionů dvě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stě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devadesát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čtyři tisíc šest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set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sedmdesát</w:t>
      </w:r>
      <w:r w:rsidR="00025F78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šest korun českých) </w:t>
      </w:r>
      <w:r w:rsidR="00C03D0E">
        <w:rPr>
          <w:rFonts w:cs="Calibri"/>
          <w:kern w:val="2"/>
          <w:sz w:val="24"/>
          <w:szCs w:val="24"/>
          <w14:ligatures w14:val="standardContextual"/>
        </w:rPr>
        <w:t>bez DPH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, stanovenou dle nabídky dodavatele </w:t>
      </w:r>
      <w:r w:rsidR="000A4D30">
        <w:rPr>
          <w:rFonts w:cs="Calibri"/>
          <w:kern w:val="2"/>
          <w:sz w:val="24"/>
          <w:szCs w:val="24"/>
          <w14:ligatures w14:val="standardContextual"/>
        </w:rPr>
        <w:lastRenderedPageBreak/>
        <w:t>(zhotovitele) společnosti KVIS Pardubice, a.s. se sídlem Rosice 151, 533 53 Pardubice, IČ 46506934 s termínem realizace do 31.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>5.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A4D30">
        <w:rPr>
          <w:rFonts w:cs="Calibri"/>
          <w:kern w:val="2"/>
          <w:sz w:val="24"/>
          <w:szCs w:val="24"/>
          <w14:ligatures w14:val="standardContextual"/>
        </w:rPr>
        <w:t xml:space="preserve">2024. </w:t>
      </w:r>
      <w:r w:rsidR="00B476EE">
        <w:rPr>
          <w:rFonts w:cs="Calibri"/>
          <w:kern w:val="2"/>
          <w:sz w:val="24"/>
          <w:szCs w:val="24"/>
          <w14:ligatures w14:val="standardContextual"/>
        </w:rPr>
        <w:t xml:space="preserve">  </w:t>
      </w:r>
    </w:p>
    <w:p w14:paraId="09E6BE1B" w14:textId="3E60F401" w:rsidR="009166FC" w:rsidRDefault="00C03D0E" w:rsidP="000B3DE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 </w:t>
      </w:r>
    </w:p>
    <w:p w14:paraId="7EB0ADF9" w14:textId="3C2C4884" w:rsidR="0079636F" w:rsidRDefault="0079636F" w:rsidP="0079636F">
      <w:pPr>
        <w:jc w:val="center"/>
        <w:rPr>
          <w:rFonts w:cs="Calibri"/>
          <w:kern w:val="2"/>
          <w:sz w:val="24"/>
          <w:szCs w:val="24"/>
          <w14:ligatures w14:val="standardContextual"/>
        </w:rPr>
      </w:pPr>
      <w:r w:rsidRPr="0079636F">
        <w:rPr>
          <w:rFonts w:cs="Calibri"/>
          <w:kern w:val="2"/>
          <w:sz w:val="24"/>
          <w:szCs w:val="24"/>
          <w14:ligatures w14:val="standardContextual"/>
        </w:rPr>
        <w:t>II.</w:t>
      </w:r>
    </w:p>
    <w:p w14:paraId="2D4847F9" w14:textId="347331D0" w:rsidR="0079636F" w:rsidRDefault="0079636F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64566F12" w14:textId="056E7212" w:rsidR="0079636F" w:rsidRDefault="00CF0725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1. </w:t>
      </w:r>
      <w:r w:rsidR="00D61C94">
        <w:rPr>
          <w:rFonts w:cs="Calibri"/>
          <w:kern w:val="2"/>
          <w:sz w:val="24"/>
          <w:szCs w:val="24"/>
          <w14:ligatures w14:val="standardContextual"/>
        </w:rPr>
        <w:t xml:space="preserve">Touto smlouvou se </w:t>
      </w:r>
      <w:r>
        <w:rPr>
          <w:rFonts w:cs="Calibri"/>
          <w:kern w:val="2"/>
          <w:sz w:val="24"/>
          <w:szCs w:val="24"/>
          <w14:ligatures w14:val="standardContextual"/>
        </w:rPr>
        <w:t>Město</w:t>
      </w:r>
      <w:r w:rsidR="00D61C94">
        <w:rPr>
          <w:rFonts w:cs="Calibri"/>
          <w:kern w:val="2"/>
          <w:sz w:val="24"/>
          <w:szCs w:val="24"/>
          <w14:ligatures w14:val="standardContextual"/>
        </w:rPr>
        <w:t xml:space="preserve"> zavazuje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poskyt</w:t>
      </w:r>
      <w:r w:rsidR="00CD6E00">
        <w:rPr>
          <w:rFonts w:cs="Calibri"/>
          <w:kern w:val="2"/>
          <w:sz w:val="24"/>
          <w:szCs w:val="24"/>
          <w14:ligatures w14:val="standardContextual"/>
        </w:rPr>
        <w:t>nout</w:t>
      </w:r>
      <w:r w:rsidR="00D61C94">
        <w:rPr>
          <w:rFonts w:cs="Calibri"/>
          <w:kern w:val="2"/>
          <w:sz w:val="24"/>
          <w:szCs w:val="24"/>
          <w14:ligatures w14:val="standardContextual"/>
        </w:rPr>
        <w:t xml:space="preserve"> v dohodnutém termínu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Společnosti </w:t>
      </w:r>
      <w:r w:rsidR="00D61C94">
        <w:rPr>
          <w:rFonts w:cs="Calibri"/>
          <w:kern w:val="2"/>
          <w:sz w:val="24"/>
          <w:szCs w:val="24"/>
          <w14:ligatures w14:val="standardContextual"/>
        </w:rPr>
        <w:t xml:space="preserve">peněžní prostředky ve výši 13.289.000,- Kč (slovy: třináct milionů dvě stě osmdesát devět tisíc korun českých) (dále jen jako „zápůjčka“) za účelem </w:t>
      </w:r>
      <w:r>
        <w:rPr>
          <w:rFonts w:cs="Calibri"/>
          <w:kern w:val="2"/>
          <w:sz w:val="24"/>
          <w:szCs w:val="24"/>
          <w14:ligatures w14:val="standardContextual"/>
        </w:rPr>
        <w:t>realizac</w:t>
      </w:r>
      <w:r w:rsidR="00CD6E00">
        <w:rPr>
          <w:rFonts w:cs="Calibri"/>
          <w:kern w:val="2"/>
          <w:sz w:val="24"/>
          <w:szCs w:val="24"/>
          <w14:ligatures w14:val="standardContextual"/>
        </w:rPr>
        <w:t>e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stav</w:t>
      </w:r>
      <w:r w:rsidR="00C21849">
        <w:rPr>
          <w:rFonts w:cs="Calibri"/>
          <w:kern w:val="2"/>
          <w:sz w:val="24"/>
          <w:szCs w:val="24"/>
          <w14:ligatures w14:val="standardContextual"/>
        </w:rPr>
        <w:t>e</w:t>
      </w:r>
      <w:r>
        <w:rPr>
          <w:rFonts w:cs="Calibri"/>
          <w:kern w:val="2"/>
          <w:sz w:val="24"/>
          <w:szCs w:val="24"/>
          <w14:ligatures w14:val="standardContextual"/>
        </w:rPr>
        <w:t>b výše</w:t>
      </w:r>
      <w:r w:rsidR="00C21849">
        <w:rPr>
          <w:rFonts w:cs="Calibri"/>
          <w:kern w:val="2"/>
          <w:sz w:val="24"/>
          <w:szCs w:val="24"/>
          <w14:ligatures w14:val="standardContextual"/>
        </w:rPr>
        <w:t xml:space="preserve"> specifikovaných v </w:t>
      </w:r>
      <w:r w:rsidR="00D61C94">
        <w:rPr>
          <w:rFonts w:cs="Calibri"/>
          <w:kern w:val="2"/>
          <w:sz w:val="24"/>
          <w:szCs w:val="24"/>
          <w14:ligatures w14:val="standardContextual"/>
        </w:rPr>
        <w:t>článku</w:t>
      </w:r>
      <w:r w:rsidR="00C21849">
        <w:rPr>
          <w:rFonts w:cs="Calibri"/>
          <w:kern w:val="2"/>
          <w:sz w:val="24"/>
          <w:szCs w:val="24"/>
          <w14:ligatures w14:val="standardContextual"/>
        </w:rPr>
        <w:t xml:space="preserve"> I. této smlouvy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CD6E00">
        <w:rPr>
          <w:rFonts w:cs="Calibri"/>
          <w:kern w:val="2"/>
          <w:sz w:val="24"/>
          <w:szCs w:val="24"/>
          <w14:ligatures w14:val="standardContextual"/>
        </w:rPr>
        <w:t>a Společnost se zavazuje zápůjčku řádně a včas Městu vrátit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dle dále dohodnutých podmínek. </w:t>
      </w:r>
    </w:p>
    <w:p w14:paraId="203C4C0F" w14:textId="77777777" w:rsidR="00CF0725" w:rsidRDefault="00CF0725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307F1A71" w14:textId="0437C703" w:rsidR="00CF0725" w:rsidRDefault="00CF0725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>2. Smluvní strany výslovně sjednávají, že Město poskytne Společnosti finanční prostředky v těchto částkách a termínech</w:t>
      </w:r>
    </w:p>
    <w:p w14:paraId="5A7CEB40" w14:textId="141E2177" w:rsidR="00CF0725" w:rsidRDefault="00CF0725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- </w:t>
      </w:r>
      <w:r w:rsidR="003D4D41">
        <w:rPr>
          <w:rFonts w:cs="Calibri"/>
          <w:kern w:val="2"/>
          <w:sz w:val="24"/>
          <w:szCs w:val="24"/>
          <w14:ligatures w14:val="standardContextual"/>
        </w:rPr>
        <w:t>6</w:t>
      </w:r>
      <w:r w:rsidR="00FD7CB7">
        <w:rPr>
          <w:rFonts w:cs="Calibri"/>
          <w:kern w:val="2"/>
          <w:sz w:val="24"/>
          <w:szCs w:val="24"/>
          <w14:ligatures w14:val="standardContextual"/>
        </w:rPr>
        <w:t>.</w:t>
      </w:r>
      <w:r w:rsidR="003D4D41">
        <w:rPr>
          <w:rFonts w:cs="Calibri"/>
          <w:kern w:val="2"/>
          <w:sz w:val="24"/>
          <w:szCs w:val="24"/>
          <w14:ligatures w14:val="standardContextual"/>
        </w:rPr>
        <w:t>0</w:t>
      </w:r>
      <w:r w:rsidR="00FD7CB7">
        <w:rPr>
          <w:rFonts w:cs="Calibri"/>
          <w:kern w:val="2"/>
          <w:sz w:val="24"/>
          <w:szCs w:val="24"/>
          <w14:ligatures w14:val="standardContextual"/>
        </w:rPr>
        <w:t>00.000,-</w:t>
      </w:r>
      <w:r w:rsidR="00795649">
        <w:rPr>
          <w:rFonts w:cs="Calibri"/>
          <w:kern w:val="2"/>
          <w:sz w:val="24"/>
          <w:szCs w:val="24"/>
          <w14:ligatures w14:val="standardContextual"/>
        </w:rPr>
        <w:t xml:space="preserve"> Kč (slovy</w:t>
      </w:r>
      <w:r w:rsidR="00AC2072">
        <w:rPr>
          <w:rFonts w:cs="Calibri"/>
          <w:kern w:val="2"/>
          <w:sz w:val="24"/>
          <w:szCs w:val="24"/>
          <w14:ligatures w14:val="standardContextual"/>
        </w:rPr>
        <w:t>:</w:t>
      </w:r>
      <w:r w:rsidR="00795649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3D4D41">
        <w:rPr>
          <w:rFonts w:cs="Calibri"/>
          <w:kern w:val="2"/>
          <w:sz w:val="24"/>
          <w:szCs w:val="24"/>
          <w14:ligatures w14:val="standardContextual"/>
        </w:rPr>
        <w:t xml:space="preserve">šest </w:t>
      </w:r>
      <w:r w:rsidR="00C03D0E">
        <w:rPr>
          <w:rFonts w:cs="Calibri"/>
          <w:kern w:val="2"/>
          <w:sz w:val="24"/>
          <w:szCs w:val="24"/>
          <w14:ligatures w14:val="standardContextual"/>
        </w:rPr>
        <w:t>milion</w:t>
      </w:r>
      <w:r w:rsidR="003D4D41">
        <w:rPr>
          <w:rFonts w:cs="Calibri"/>
          <w:kern w:val="2"/>
          <w:sz w:val="24"/>
          <w:szCs w:val="24"/>
          <w14:ligatures w14:val="standardContextual"/>
        </w:rPr>
        <w:t>ů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795649">
        <w:rPr>
          <w:rFonts w:cs="Calibri"/>
          <w:kern w:val="2"/>
          <w:sz w:val="24"/>
          <w:szCs w:val="24"/>
          <w14:ligatures w14:val="standardContextual"/>
        </w:rPr>
        <w:t>korun českých) v termínu do 31.1</w:t>
      </w:r>
      <w:r w:rsidR="00FD7CB7">
        <w:rPr>
          <w:rFonts w:cs="Calibri"/>
          <w:kern w:val="2"/>
          <w:sz w:val="24"/>
          <w:szCs w:val="24"/>
          <w14:ligatures w14:val="standardContextual"/>
        </w:rPr>
        <w:t>0</w:t>
      </w:r>
      <w:r w:rsidR="00795649">
        <w:rPr>
          <w:rFonts w:cs="Calibri"/>
          <w:kern w:val="2"/>
          <w:sz w:val="24"/>
          <w:szCs w:val="24"/>
          <w14:ligatures w14:val="standardContextual"/>
        </w:rPr>
        <w:t>.2024</w:t>
      </w:r>
      <w:r w:rsidR="003D4D41">
        <w:rPr>
          <w:rFonts w:cs="Calibri"/>
          <w:kern w:val="2"/>
          <w:sz w:val="24"/>
          <w:szCs w:val="24"/>
          <w14:ligatures w14:val="standardContextual"/>
        </w:rPr>
        <w:t>,</w:t>
      </w:r>
    </w:p>
    <w:p w14:paraId="3ABF3524" w14:textId="62F68F72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  <w:r w:rsidRPr="00795649">
        <w:rPr>
          <w:rFonts w:cs="Calibri"/>
          <w:kern w:val="2"/>
          <w:sz w:val="24"/>
          <w:szCs w:val="24"/>
          <w14:ligatures w14:val="standardContextual"/>
        </w:rPr>
        <w:t xml:space="preserve">- 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>6.000.000,- Kč (slovy</w:t>
      </w:r>
      <w:r w:rsidR="00AC2072">
        <w:rPr>
          <w:rFonts w:cs="Calibri"/>
          <w:kern w:val="2"/>
          <w:sz w:val="24"/>
          <w:szCs w:val="24"/>
          <w14:ligatures w14:val="standardContextual"/>
        </w:rPr>
        <w:t>: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 xml:space="preserve"> šest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>milionů korun českých)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 xml:space="preserve"> v</w:t>
      </w:r>
      <w:r w:rsidR="00AC2072">
        <w:rPr>
          <w:rFonts w:cs="Calibri"/>
          <w:kern w:val="2"/>
          <w:sz w:val="24"/>
          <w:szCs w:val="24"/>
          <w14:ligatures w14:val="standardContextual"/>
        </w:rPr>
        <w:t> 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>termínu do 31.1</w:t>
      </w:r>
      <w:r w:rsidR="00FD7CB7">
        <w:rPr>
          <w:rFonts w:cs="Calibri"/>
          <w:kern w:val="2"/>
          <w:sz w:val="24"/>
          <w:szCs w:val="24"/>
          <w14:ligatures w14:val="standardContextual"/>
        </w:rPr>
        <w:t>0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>.202</w:t>
      </w:r>
      <w:r>
        <w:rPr>
          <w:rFonts w:cs="Calibri"/>
          <w:kern w:val="2"/>
          <w:sz w:val="24"/>
          <w:szCs w:val="24"/>
          <w14:ligatures w14:val="standardContextual"/>
        </w:rPr>
        <w:t>5</w:t>
      </w:r>
      <w:r w:rsidR="003D4D41">
        <w:rPr>
          <w:rFonts w:cs="Calibri"/>
          <w:kern w:val="2"/>
          <w:sz w:val="24"/>
          <w:szCs w:val="24"/>
          <w14:ligatures w14:val="standardContextual"/>
        </w:rPr>
        <w:t>,</w:t>
      </w:r>
    </w:p>
    <w:p w14:paraId="512F9C4B" w14:textId="22261EB9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  <w:r w:rsidRPr="00795649">
        <w:rPr>
          <w:rFonts w:cs="Calibri"/>
          <w:kern w:val="2"/>
          <w:sz w:val="24"/>
          <w:szCs w:val="24"/>
          <w14:ligatures w14:val="standardContextual"/>
        </w:rPr>
        <w:t xml:space="preserve">-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1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>.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289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>.000,- Kč (slovy</w:t>
      </w:r>
      <w:r w:rsidR="00AC2072">
        <w:rPr>
          <w:rFonts w:cs="Calibri"/>
          <w:kern w:val="2"/>
          <w:sz w:val="24"/>
          <w:szCs w:val="24"/>
          <w14:ligatures w14:val="standardContextual"/>
        </w:rPr>
        <w:t>: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jeden 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>milion</w:t>
      </w:r>
      <w:r w:rsidR="000E3045">
        <w:rPr>
          <w:rFonts w:cs="Calibri"/>
          <w:kern w:val="2"/>
          <w:sz w:val="24"/>
          <w:szCs w:val="24"/>
          <w14:ligatures w14:val="standardContextual"/>
        </w:rPr>
        <w:t xml:space="preserve"> dvě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stě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osmdesát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devět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tisíc</w:t>
      </w:r>
      <w:r w:rsidR="00FD7CB7" w:rsidRPr="00FD7CB7">
        <w:rPr>
          <w:rFonts w:cs="Calibri"/>
          <w:kern w:val="2"/>
          <w:sz w:val="24"/>
          <w:szCs w:val="24"/>
          <w14:ligatures w14:val="standardContextual"/>
        </w:rPr>
        <w:t xml:space="preserve"> korun českých)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 xml:space="preserve"> v</w:t>
      </w:r>
      <w:r w:rsidR="0034433C">
        <w:rPr>
          <w:rFonts w:cs="Calibri"/>
          <w:kern w:val="2"/>
          <w:sz w:val="24"/>
          <w:szCs w:val="24"/>
          <w14:ligatures w14:val="standardContextual"/>
        </w:rPr>
        <w:t> 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>termínu</w:t>
      </w:r>
      <w:r w:rsidR="0034433C">
        <w:rPr>
          <w:rFonts w:cs="Calibri"/>
          <w:kern w:val="2"/>
          <w:sz w:val="24"/>
          <w:szCs w:val="24"/>
          <w14:ligatures w14:val="standardContextual"/>
        </w:rPr>
        <w:br/>
        <w:t xml:space="preserve">   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>do 31.</w:t>
      </w:r>
      <w:r w:rsidR="0034433C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3D4D41">
        <w:rPr>
          <w:rFonts w:cs="Calibri"/>
          <w:kern w:val="2"/>
          <w:sz w:val="24"/>
          <w:szCs w:val="24"/>
          <w14:ligatures w14:val="standardContextual"/>
        </w:rPr>
        <w:t xml:space="preserve">1. </w:t>
      </w:r>
      <w:r w:rsidRPr="00795649">
        <w:rPr>
          <w:rFonts w:cs="Calibri"/>
          <w:kern w:val="2"/>
          <w:sz w:val="24"/>
          <w:szCs w:val="24"/>
          <w14:ligatures w14:val="standardContextual"/>
        </w:rPr>
        <w:t>202</w:t>
      </w:r>
      <w:r>
        <w:rPr>
          <w:rFonts w:cs="Calibri"/>
          <w:kern w:val="2"/>
          <w:sz w:val="24"/>
          <w:szCs w:val="24"/>
          <w14:ligatures w14:val="standardContextual"/>
        </w:rPr>
        <w:t>6</w:t>
      </w:r>
      <w:r w:rsidR="003D4D41">
        <w:rPr>
          <w:rFonts w:cs="Calibri"/>
          <w:kern w:val="2"/>
          <w:sz w:val="24"/>
          <w:szCs w:val="24"/>
          <w14:ligatures w14:val="standardContextual"/>
        </w:rPr>
        <w:t xml:space="preserve">. </w:t>
      </w:r>
    </w:p>
    <w:p w14:paraId="77E4F2F8" w14:textId="77777777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581CEB5E" w14:textId="3880C95A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3. Město poskytne zápůjčku ve sjednaných částkách a termínech na </w:t>
      </w:r>
      <w:r w:rsidR="00CD6E00">
        <w:rPr>
          <w:rFonts w:cs="Calibri"/>
          <w:kern w:val="2"/>
          <w:sz w:val="24"/>
          <w:szCs w:val="24"/>
          <w14:ligatures w14:val="standardContextual"/>
        </w:rPr>
        <w:t xml:space="preserve">výše 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uvedený účet Společnosti bezhotovostním převodem. </w:t>
      </w:r>
    </w:p>
    <w:p w14:paraId="53EE97F6" w14:textId="77777777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146DF24A" w14:textId="3AAE781E" w:rsidR="00795649" w:rsidRDefault="00795649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4. </w:t>
      </w:r>
      <w:r w:rsidRPr="002D02EE">
        <w:rPr>
          <w:rFonts w:cs="Calibri"/>
          <w:kern w:val="2"/>
          <w:sz w:val="24"/>
          <w:szCs w:val="24"/>
          <w14:ligatures w14:val="standardContextual"/>
        </w:rPr>
        <w:t xml:space="preserve">Pokud Město neposkytne zápůjčku ve sjednané výši a dohodnutých termínech, </w:t>
      </w:r>
      <w:r w:rsidR="0034433C" w:rsidRPr="002D02EE">
        <w:rPr>
          <w:rFonts w:cs="Calibri"/>
          <w:kern w:val="2"/>
          <w:sz w:val="24"/>
          <w:szCs w:val="24"/>
          <w14:ligatures w14:val="standardContextual"/>
        </w:rPr>
        <w:t>může Společnost nárokovat</w:t>
      </w:r>
      <w:r w:rsidR="002D02EE" w:rsidRPr="002D02EE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Pr="002D02EE">
        <w:rPr>
          <w:rFonts w:cs="Calibri"/>
          <w:kern w:val="2"/>
          <w:sz w:val="24"/>
          <w:szCs w:val="24"/>
          <w14:ligatures w14:val="standardContextual"/>
        </w:rPr>
        <w:t>vedle zákonného úroku z prodlení i smluvní pokutu ve výši 0,05% z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 neposkytnuté výše zápůjčky za každý den prodlení. </w:t>
      </w:r>
    </w:p>
    <w:p w14:paraId="443541E5" w14:textId="77777777" w:rsidR="00B476EE" w:rsidRDefault="00B476EE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226B184D" w14:textId="0DAE1120" w:rsidR="00B476EE" w:rsidRDefault="00B476EE" w:rsidP="0079636F">
      <w:pPr>
        <w:rPr>
          <w:rFonts w:cs="Calibri"/>
          <w:kern w:val="2"/>
          <w:sz w:val="24"/>
          <w:szCs w:val="24"/>
          <w14:ligatures w14:val="standardContextual"/>
        </w:rPr>
      </w:pPr>
      <w:r>
        <w:rPr>
          <w:rFonts w:cs="Calibri"/>
          <w:kern w:val="2"/>
          <w:sz w:val="24"/>
          <w:szCs w:val="24"/>
          <w14:ligatures w14:val="standardContextual"/>
        </w:rPr>
        <w:t xml:space="preserve">5. Město Pardubice se zavazuje formou zápůjčky ve splátkách výše uvedených </w:t>
      </w:r>
      <w:r w:rsidR="00EB76CB">
        <w:rPr>
          <w:rFonts w:cs="Calibri"/>
          <w:kern w:val="2"/>
          <w:sz w:val="24"/>
          <w:szCs w:val="24"/>
          <w14:ligatures w14:val="standardContextual"/>
        </w:rPr>
        <w:t>poskytnout prostředky na financování akce definované v</w:t>
      </w:r>
      <w:r w:rsidR="002F47B6">
        <w:rPr>
          <w:rFonts w:cs="Calibri"/>
          <w:kern w:val="2"/>
          <w:sz w:val="24"/>
          <w:szCs w:val="24"/>
          <w14:ligatures w14:val="standardContextual"/>
        </w:rPr>
        <w:t xml:space="preserve"> čl. 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I., odst</w:t>
      </w:r>
      <w:r w:rsidR="002F47B6">
        <w:rPr>
          <w:rFonts w:cs="Calibri"/>
          <w:kern w:val="2"/>
          <w:sz w:val="24"/>
          <w:szCs w:val="24"/>
          <w14:ligatures w14:val="standardContextual"/>
        </w:rPr>
        <w:t>.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 1. a to částkou 11</w:t>
      </w:r>
      <w:r w:rsidR="00971A73">
        <w:rPr>
          <w:rFonts w:cs="Calibri"/>
          <w:kern w:val="2"/>
          <w:sz w:val="24"/>
          <w:szCs w:val="24"/>
          <w14:ligatures w14:val="standardContextual"/>
        </w:rPr>
        <w:t>.</w:t>
      </w:r>
      <w:r>
        <w:rPr>
          <w:rFonts w:cs="Calibri"/>
          <w:kern w:val="2"/>
          <w:sz w:val="24"/>
          <w:szCs w:val="24"/>
          <w14:ligatures w14:val="standardContextual"/>
        </w:rPr>
        <w:t>874.</w:t>
      </w:r>
      <w:r w:rsidR="0011348D">
        <w:rPr>
          <w:rFonts w:cs="Calibri"/>
          <w:kern w:val="2"/>
          <w:sz w:val="24"/>
          <w:szCs w:val="24"/>
          <w14:ligatures w14:val="standardContextual"/>
        </w:rPr>
        <w:t>0</w:t>
      </w:r>
      <w:r>
        <w:rPr>
          <w:rFonts w:cs="Calibri"/>
          <w:kern w:val="2"/>
          <w:sz w:val="24"/>
          <w:szCs w:val="24"/>
          <w14:ligatures w14:val="standardContextual"/>
        </w:rPr>
        <w:t>0</w:t>
      </w:r>
      <w:r w:rsidR="0011348D">
        <w:rPr>
          <w:rFonts w:cs="Calibri"/>
          <w:kern w:val="2"/>
          <w:sz w:val="24"/>
          <w:szCs w:val="24"/>
          <w14:ligatures w14:val="standardContextual"/>
        </w:rPr>
        <w:t>0</w:t>
      </w:r>
      <w:r>
        <w:rPr>
          <w:rFonts w:cs="Calibri"/>
          <w:kern w:val="2"/>
          <w:sz w:val="24"/>
          <w:szCs w:val="24"/>
          <w14:ligatures w14:val="standardContextual"/>
        </w:rPr>
        <w:t>,-</w:t>
      </w:r>
      <w:r w:rsidR="009C0A08">
        <w:rPr>
          <w:rFonts w:cs="Calibri"/>
          <w:kern w:val="2"/>
          <w:sz w:val="24"/>
          <w:szCs w:val="24"/>
          <w14:ligatures w14:val="standardContextual"/>
        </w:rPr>
        <w:t xml:space="preserve"> Kč, </w:t>
      </w:r>
      <w:r>
        <w:rPr>
          <w:rFonts w:cs="Calibri"/>
          <w:kern w:val="2"/>
          <w:sz w:val="24"/>
          <w:szCs w:val="24"/>
          <w14:ligatures w14:val="standardContextual"/>
        </w:rPr>
        <w:t xml:space="preserve">a dále pak </w:t>
      </w:r>
      <w:r w:rsidR="00EB76CB">
        <w:rPr>
          <w:rFonts w:cs="Calibri"/>
          <w:kern w:val="2"/>
          <w:sz w:val="24"/>
          <w:szCs w:val="24"/>
          <w14:ligatures w14:val="standardContextual"/>
        </w:rPr>
        <w:t>poskytnout prostředk</w:t>
      </w:r>
      <w:r w:rsidR="002F47B6">
        <w:rPr>
          <w:rFonts w:cs="Calibri"/>
          <w:kern w:val="2"/>
          <w:sz w:val="24"/>
          <w:szCs w:val="24"/>
          <w14:ligatures w14:val="standardContextual"/>
        </w:rPr>
        <w:t>y</w:t>
      </w:r>
      <w:r w:rsidR="00EB76CB">
        <w:rPr>
          <w:rFonts w:cs="Calibri"/>
          <w:kern w:val="2"/>
          <w:sz w:val="24"/>
          <w:szCs w:val="24"/>
          <w14:ligatures w14:val="standardContextual"/>
        </w:rPr>
        <w:t xml:space="preserve"> na spolufinancování akce definované v  </w:t>
      </w:r>
      <w:r w:rsidR="002F47B6">
        <w:rPr>
          <w:rFonts w:cs="Calibri"/>
          <w:kern w:val="2"/>
          <w:sz w:val="24"/>
          <w:szCs w:val="24"/>
          <w14:ligatures w14:val="standardContextual"/>
        </w:rPr>
        <w:t xml:space="preserve">čl. </w:t>
      </w:r>
      <w:r w:rsidR="00EB76CB">
        <w:rPr>
          <w:rFonts w:cs="Calibri"/>
          <w:kern w:val="2"/>
          <w:sz w:val="24"/>
          <w:szCs w:val="24"/>
          <w14:ligatures w14:val="standardContextual"/>
        </w:rPr>
        <w:t xml:space="preserve"> I. odst</w:t>
      </w:r>
      <w:r w:rsidR="002F47B6">
        <w:rPr>
          <w:rFonts w:cs="Calibri"/>
          <w:kern w:val="2"/>
          <w:sz w:val="24"/>
          <w:szCs w:val="24"/>
          <w14:ligatures w14:val="standardContextual"/>
        </w:rPr>
        <w:t>.</w:t>
      </w:r>
      <w:r w:rsidR="00EB76CB">
        <w:rPr>
          <w:rFonts w:cs="Calibri"/>
          <w:kern w:val="2"/>
          <w:sz w:val="24"/>
          <w:szCs w:val="24"/>
          <w14:ligatures w14:val="standardContextual"/>
        </w:rPr>
        <w:t xml:space="preserve"> </w:t>
      </w:r>
      <w:r w:rsidR="002D02EE">
        <w:rPr>
          <w:rFonts w:cs="Calibri"/>
          <w:kern w:val="2"/>
          <w:sz w:val="24"/>
          <w:szCs w:val="24"/>
          <w14:ligatures w14:val="standardContextual"/>
        </w:rPr>
        <w:t>2</w:t>
      </w:r>
      <w:r w:rsidR="00EB76CB">
        <w:rPr>
          <w:rFonts w:cs="Calibri"/>
          <w:kern w:val="2"/>
          <w:sz w:val="24"/>
          <w:szCs w:val="24"/>
          <w14:ligatures w14:val="standardContextual"/>
        </w:rPr>
        <w:t>.</w:t>
      </w:r>
      <w:r w:rsidR="002F47B6">
        <w:rPr>
          <w:rFonts w:cs="Calibri"/>
          <w:kern w:val="2"/>
          <w:sz w:val="24"/>
          <w:szCs w:val="24"/>
          <w14:ligatures w14:val="standardContextual"/>
        </w:rPr>
        <w:t>,</w:t>
      </w:r>
      <w:r w:rsidR="00EB76CB">
        <w:rPr>
          <w:rFonts w:cs="Calibri"/>
          <w:kern w:val="2"/>
          <w:sz w:val="24"/>
          <w:szCs w:val="24"/>
          <w14:ligatures w14:val="standardContextual"/>
        </w:rPr>
        <w:t xml:space="preserve"> a to částkou </w:t>
      </w:r>
      <w:r w:rsidR="000E3045">
        <w:rPr>
          <w:rFonts w:cs="Calibri"/>
          <w:kern w:val="2"/>
          <w:sz w:val="24"/>
          <w:szCs w:val="24"/>
          <w14:ligatures w14:val="standardContextual"/>
        </w:rPr>
        <w:t>1.415.000</w:t>
      </w:r>
      <w:r w:rsidR="0011348D">
        <w:rPr>
          <w:rFonts w:cs="Calibri"/>
          <w:kern w:val="2"/>
          <w:sz w:val="24"/>
          <w:szCs w:val="24"/>
          <w14:ligatures w14:val="standardContextual"/>
        </w:rPr>
        <w:t>,-</w:t>
      </w:r>
      <w:r w:rsidR="00EB76CB">
        <w:rPr>
          <w:rFonts w:cs="Calibri"/>
          <w:kern w:val="2"/>
          <w:sz w:val="24"/>
          <w:szCs w:val="24"/>
          <w14:ligatures w14:val="standardContextual"/>
        </w:rPr>
        <w:t xml:space="preserve"> Kč</w:t>
      </w:r>
      <w:r w:rsidR="000B3DEF">
        <w:rPr>
          <w:rFonts w:cs="Calibri"/>
          <w:kern w:val="2"/>
          <w:sz w:val="24"/>
          <w:szCs w:val="24"/>
          <w14:ligatures w14:val="standardContextual"/>
        </w:rPr>
        <w:t>, v součtu ve výši 13,289.000,- Kč</w:t>
      </w:r>
      <w:r w:rsidR="0011348D">
        <w:rPr>
          <w:rFonts w:cs="Calibri"/>
          <w:kern w:val="2"/>
          <w:sz w:val="24"/>
          <w:szCs w:val="24"/>
          <w14:ligatures w14:val="standardContextual"/>
        </w:rPr>
        <w:t>.</w:t>
      </w:r>
    </w:p>
    <w:p w14:paraId="4EB8B8D0" w14:textId="77777777" w:rsidR="0079636F" w:rsidRDefault="0079636F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0FE861D5" w14:textId="77777777" w:rsidR="00C12443" w:rsidRPr="0079636F" w:rsidRDefault="00C12443" w:rsidP="0079636F">
      <w:pPr>
        <w:rPr>
          <w:rFonts w:cs="Calibri"/>
          <w:kern w:val="2"/>
          <w:sz w:val="24"/>
          <w:szCs w:val="24"/>
          <w14:ligatures w14:val="standardContextual"/>
        </w:rPr>
      </w:pPr>
    </w:p>
    <w:p w14:paraId="44A14255" w14:textId="2E423856" w:rsidR="000E3045" w:rsidRDefault="00795649" w:rsidP="0079636F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79636F" w:rsidRPr="0079636F">
        <w:rPr>
          <w:rFonts w:cs="Calibri"/>
          <w:sz w:val="24"/>
          <w:szCs w:val="24"/>
        </w:rPr>
        <w:t>II.</w:t>
      </w:r>
    </w:p>
    <w:p w14:paraId="62325EFC" w14:textId="77777777" w:rsidR="000E3045" w:rsidRDefault="000E3045" w:rsidP="0079636F">
      <w:pPr>
        <w:jc w:val="center"/>
        <w:rPr>
          <w:rFonts w:cs="Calibri"/>
          <w:sz w:val="24"/>
          <w:szCs w:val="24"/>
        </w:rPr>
      </w:pPr>
    </w:p>
    <w:p w14:paraId="02D9C1E4" w14:textId="77777777" w:rsidR="00D00731" w:rsidRDefault="00795649" w:rsidP="00B814C3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1. Smluvní strany výslovně sjednávají, že Společnost vrátí zápůjčku Městu nejpozději do 36 měsíců od právních účinků kolaudačního souhlasu s užíváním stavby výše označené, a to tak, že valná hromada Společnosti nebo její statutární orgán rozhodne o zvýšení základního kapitálu Společnosti formou peněžitých vkladů a připustí možnost započtení </w:t>
      </w:r>
      <w:r w:rsidR="00D00731">
        <w:rPr>
          <w:rFonts w:eastAsia="Calibri" w:cs="Calibri"/>
          <w:sz w:val="24"/>
          <w:szCs w:val="24"/>
        </w:rPr>
        <w:t xml:space="preserve">peněžité pohledávky představující zápůjčku včetně příslušenství proti pohledávce na splacení emisního kurzu akcií Městem Společnosti. </w:t>
      </w:r>
    </w:p>
    <w:p w14:paraId="6E32A066" w14:textId="77777777" w:rsidR="00D00731" w:rsidRDefault="00D00731" w:rsidP="00B814C3">
      <w:pPr>
        <w:rPr>
          <w:rFonts w:eastAsia="Calibri" w:cs="Calibri"/>
          <w:sz w:val="24"/>
          <w:szCs w:val="24"/>
        </w:rPr>
      </w:pPr>
    </w:p>
    <w:p w14:paraId="76F4E689" w14:textId="42935F80" w:rsidR="00795649" w:rsidRDefault="00D00731" w:rsidP="00B814C3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2. Město a Společnost v rámci zvyšování základního kapitálu peněžitými vklady uzavřou Smlouvu o upsání akcií a Dohodu o započtení vzájemných pohledávek v návaznosti na podmínky schválené valnou hromadou Společnosti v rámci zvyšování základního kapitálu Společnosti</w:t>
      </w:r>
      <w:r w:rsidR="003D4D41">
        <w:rPr>
          <w:rFonts w:eastAsia="Calibri" w:cs="Calibri"/>
          <w:sz w:val="24"/>
          <w:szCs w:val="24"/>
        </w:rPr>
        <w:t xml:space="preserve"> s předpokládaným datem konání takové valné hromady v květnu nebo červnu roku 2026</w:t>
      </w:r>
      <w:r>
        <w:rPr>
          <w:rFonts w:eastAsia="Calibri" w:cs="Calibri"/>
          <w:sz w:val="24"/>
          <w:szCs w:val="24"/>
        </w:rPr>
        <w:t xml:space="preserve">, pokud se následně nedohodnou jinak. </w:t>
      </w:r>
    </w:p>
    <w:p w14:paraId="3C8136F8" w14:textId="77777777" w:rsidR="00D00731" w:rsidRDefault="00D00731" w:rsidP="00B814C3">
      <w:pPr>
        <w:rPr>
          <w:rFonts w:eastAsia="Calibri" w:cs="Calibri"/>
          <w:sz w:val="24"/>
          <w:szCs w:val="24"/>
        </w:rPr>
      </w:pPr>
    </w:p>
    <w:p w14:paraId="06414E3A" w14:textId="77777777" w:rsidR="00C12443" w:rsidRDefault="00C12443" w:rsidP="00B814C3">
      <w:pPr>
        <w:rPr>
          <w:rFonts w:eastAsia="Calibri" w:cs="Calibri"/>
          <w:sz w:val="24"/>
          <w:szCs w:val="24"/>
        </w:rPr>
      </w:pPr>
    </w:p>
    <w:p w14:paraId="163980DD" w14:textId="1F3E4FFF" w:rsidR="00D00731" w:rsidRDefault="00D00731" w:rsidP="00D00731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IV.</w:t>
      </w:r>
    </w:p>
    <w:p w14:paraId="0784566D" w14:textId="77777777" w:rsidR="00D00731" w:rsidRDefault="00D00731" w:rsidP="00D00731">
      <w:pPr>
        <w:jc w:val="center"/>
        <w:rPr>
          <w:rFonts w:eastAsia="Calibri" w:cs="Calibri"/>
          <w:sz w:val="24"/>
          <w:szCs w:val="24"/>
        </w:rPr>
      </w:pPr>
    </w:p>
    <w:p w14:paraId="0995F036" w14:textId="77777777" w:rsidR="00D00731" w:rsidRDefault="00D00731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1. Tato smlouva se sepisuje ve čtyřech vyhotoveních, z nichž každé má platnost originálu a každá ze smluvních stran obdrží po dvou vyhotoveních. </w:t>
      </w:r>
    </w:p>
    <w:p w14:paraId="5213C918" w14:textId="77777777" w:rsidR="00D00731" w:rsidRDefault="00D00731" w:rsidP="00D00731">
      <w:pPr>
        <w:rPr>
          <w:rFonts w:eastAsia="Calibri" w:cs="Calibri"/>
          <w:sz w:val="24"/>
          <w:szCs w:val="24"/>
        </w:rPr>
      </w:pPr>
    </w:p>
    <w:p w14:paraId="05EA9183" w14:textId="577BAFED" w:rsidR="00D00731" w:rsidRDefault="00D00731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2. Smluvní strany prohlašují, že postupují dle zákona č. 340/2015 Sb. v platném znění, zákon o zvláštních podmínkách účinnosti některých smluv, uveřejňování těchto smluv a registru smluv (zákon o registru smluv) a Město je dle § 2 cit. zákona subjektem, jehož smlouvy se povinně uveřejňují prostřednictvím registru smluv. </w:t>
      </w:r>
    </w:p>
    <w:p w14:paraId="3F4F65C7" w14:textId="77777777" w:rsidR="00D00731" w:rsidRDefault="00D00731" w:rsidP="00D00731">
      <w:pPr>
        <w:rPr>
          <w:rFonts w:eastAsia="Calibri" w:cs="Calibri"/>
          <w:sz w:val="24"/>
          <w:szCs w:val="24"/>
        </w:rPr>
      </w:pPr>
    </w:p>
    <w:p w14:paraId="7A753061" w14:textId="035E0DBA" w:rsidR="00D00731" w:rsidRDefault="00D00731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3. Smluvní strany prohlašují, že smlouva neobsahuje žádná obchodní tajemství a souhlasí s uveřejněním smlouvy včetně metadat bez jakýchkoliv dalších podmínek. </w:t>
      </w:r>
    </w:p>
    <w:p w14:paraId="7E539601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32031F64" w14:textId="489CFFE6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4. Dle § 5 odst. 5 zákona o registru smluv je k řádnému uveřejnění této smlouvy třeba, aby byla uveřejněna způsobem tam stanoveným, a to včetně vyplnění metadat. Smluvní strany se dohodly, že uveřejní metadata v níže uvedeném rozsahu a prohlašují, že uvedený rozsah metadat: </w:t>
      </w:r>
    </w:p>
    <w:p w14:paraId="4673D265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2EFBEB4D" w14:textId="25263960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identifikace smluvních stran</w:t>
      </w:r>
      <w:r>
        <w:rPr>
          <w:rFonts w:eastAsia="Calibri" w:cs="Calibri"/>
          <w:sz w:val="24"/>
          <w:szCs w:val="24"/>
        </w:rPr>
        <w:tab/>
        <w:t>Statutární město Pardubice</w:t>
      </w:r>
    </w:p>
    <w:p w14:paraId="47B5FA02" w14:textId="37E39E8E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Pernštýnské nám. č.p. 1</w:t>
      </w:r>
    </w:p>
    <w:p w14:paraId="549B6B3A" w14:textId="485C2446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530 21 Pardubice</w:t>
      </w:r>
    </w:p>
    <w:p w14:paraId="1DC997D5" w14:textId="43923CEE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 w:rsidRPr="00A6234D">
        <w:rPr>
          <w:rFonts w:eastAsia="Calibri" w:cs="Calibri"/>
          <w:sz w:val="24"/>
          <w:szCs w:val="24"/>
        </w:rPr>
        <w:t>IČ: 00274046</w:t>
      </w:r>
      <w:r>
        <w:rPr>
          <w:rFonts w:eastAsia="Calibri" w:cs="Calibri"/>
          <w:sz w:val="24"/>
          <w:szCs w:val="24"/>
        </w:rPr>
        <w:t>, DS</w:t>
      </w:r>
      <w:r w:rsidRPr="00A6234D">
        <w:rPr>
          <w:rFonts w:eastAsia="Calibri" w:cs="Calibri"/>
          <w:sz w:val="24"/>
          <w:szCs w:val="24"/>
        </w:rPr>
        <w:t>: [●]</w:t>
      </w:r>
    </w:p>
    <w:p w14:paraId="301629A3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5DA8ECAF" w14:textId="77777777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Vodovody a kanalizace Pardubice, a.s.</w:t>
      </w:r>
    </w:p>
    <w:p w14:paraId="0E6334DF" w14:textId="77777777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Teplého 2014, 530 02 Pardubice – Zelené Předměstí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IČ: 60108631, DS: xsdgx3v</w:t>
      </w:r>
    </w:p>
    <w:p w14:paraId="6EA45529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008AD620" w14:textId="77777777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vymezení předmětu smlouvy:</w:t>
      </w:r>
      <w:r>
        <w:rPr>
          <w:rFonts w:eastAsia="Calibri" w:cs="Calibri"/>
          <w:sz w:val="24"/>
          <w:szCs w:val="24"/>
        </w:rPr>
        <w:tab/>
        <w:t>datum podpisu smlouvy poslední smluvní stranou,</w:t>
      </w:r>
    </w:p>
    <w:p w14:paraId="64116D00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69959E6B" w14:textId="0E3B226B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- cena: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 w:rsidR="00FD7CB7">
        <w:rPr>
          <w:rFonts w:eastAsia="Calibri" w:cs="Calibri"/>
          <w:sz w:val="24"/>
          <w:szCs w:val="24"/>
        </w:rPr>
        <w:t>1</w:t>
      </w:r>
      <w:r w:rsidR="000E3045">
        <w:rPr>
          <w:rFonts w:eastAsia="Calibri" w:cs="Calibri"/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>.</w:t>
      </w:r>
      <w:r w:rsidR="000E3045">
        <w:rPr>
          <w:rFonts w:eastAsia="Calibri" w:cs="Calibri"/>
          <w:sz w:val="24"/>
          <w:szCs w:val="24"/>
        </w:rPr>
        <w:t>289</w:t>
      </w:r>
      <w:r>
        <w:rPr>
          <w:rFonts w:eastAsia="Calibri" w:cs="Calibri"/>
          <w:sz w:val="24"/>
          <w:szCs w:val="24"/>
        </w:rPr>
        <w:t>.000,- Kč</w:t>
      </w:r>
    </w:p>
    <w:p w14:paraId="198E8FC5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7FA6F960" w14:textId="0B8F752A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- datum uzavření smlouvy: 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datum podpisu smlouvy poslední smluvní stranou,</w:t>
      </w:r>
    </w:p>
    <w:p w14:paraId="32276673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32B4479C" w14:textId="1CFB4F97" w:rsidR="002F47B6" w:rsidRDefault="00C12443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</w:t>
      </w:r>
      <w:r w:rsidR="00A6234D">
        <w:rPr>
          <w:rFonts w:eastAsia="Calibri" w:cs="Calibri"/>
          <w:sz w:val="24"/>
          <w:szCs w:val="24"/>
        </w:rPr>
        <w:t>ovažují za správný, úplný a v tomto znění plně odpovídající a vyhovující požadavkům zákona o registru smluv.</w:t>
      </w:r>
    </w:p>
    <w:p w14:paraId="6FF1DACD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686D7D5F" w14:textId="2C55A758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5. Tato smlouva nabývá platnosti dnem podpisu oběma smluvními stranami a účinnosti dnem uveřejnění v registru smluv</w:t>
      </w:r>
      <w:r w:rsidR="002411B7">
        <w:rPr>
          <w:rFonts w:eastAsia="Calibri" w:cs="Calibri"/>
          <w:sz w:val="24"/>
          <w:szCs w:val="24"/>
        </w:rPr>
        <w:t xml:space="preserve">, kdy k uveřejnění této smlouvy v registru smluv se zavazuje Město, a to bez zbytečného odkladu, nejpozději do deseti dní ode dne podpisu této smlouvy. </w:t>
      </w:r>
    </w:p>
    <w:p w14:paraId="73743289" w14:textId="77777777" w:rsidR="00E6558E" w:rsidRDefault="00E6558E" w:rsidP="00D00731">
      <w:pPr>
        <w:rPr>
          <w:rFonts w:eastAsia="Calibri" w:cs="Calibri"/>
          <w:sz w:val="24"/>
          <w:szCs w:val="24"/>
        </w:rPr>
      </w:pPr>
    </w:p>
    <w:p w14:paraId="0FFC8B4B" w14:textId="627F6C53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6. Jakékoliv změny této smlouvy jsou možné pouze písemnou formou, a to vzestupně číslovanými dodatky k této smlouvě.</w:t>
      </w:r>
    </w:p>
    <w:p w14:paraId="3F81D5D6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455FDAA2" w14:textId="73985246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7. Nestanoví-li tato smlouva jinak, použijí se přiměřeně ustanovení občanského zákoníku.</w:t>
      </w:r>
    </w:p>
    <w:p w14:paraId="5297B808" w14:textId="77777777" w:rsidR="00A6234D" w:rsidRDefault="00A6234D" w:rsidP="00D00731">
      <w:pPr>
        <w:rPr>
          <w:rFonts w:eastAsia="Calibri" w:cs="Calibri"/>
          <w:sz w:val="24"/>
          <w:szCs w:val="24"/>
        </w:rPr>
      </w:pPr>
    </w:p>
    <w:p w14:paraId="29D51B9F" w14:textId="5CF4A067" w:rsidR="00A6234D" w:rsidRDefault="00A6234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 xml:space="preserve">8. Smluvní strany prohlašují, že si tuto smlouvu před podpisem </w:t>
      </w:r>
      <w:r w:rsidR="00B01B7D">
        <w:rPr>
          <w:rFonts w:eastAsia="Calibri" w:cs="Calibri"/>
          <w:sz w:val="24"/>
          <w:szCs w:val="24"/>
        </w:rPr>
        <w:t>p</w:t>
      </w:r>
      <w:r>
        <w:rPr>
          <w:rFonts w:eastAsia="Calibri" w:cs="Calibri"/>
          <w:sz w:val="24"/>
          <w:szCs w:val="24"/>
        </w:rPr>
        <w:t>řečetly, že byla uzavřena na základě jejich vážné a svobodné vůle</w:t>
      </w:r>
      <w:r w:rsidR="00B01B7D">
        <w:rPr>
          <w:rFonts w:eastAsia="Calibri" w:cs="Calibri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 xml:space="preserve"> a že nebyla sjednána v tísni či za nápadně nevýhodných podmínek, což stvrzují svým podpisem.</w:t>
      </w:r>
    </w:p>
    <w:p w14:paraId="1E678F03" w14:textId="77777777" w:rsidR="00B01B7D" w:rsidRDefault="00B01B7D" w:rsidP="00D00731">
      <w:pPr>
        <w:rPr>
          <w:rFonts w:eastAsia="Calibri" w:cs="Calibri"/>
          <w:sz w:val="24"/>
          <w:szCs w:val="24"/>
        </w:rPr>
      </w:pPr>
    </w:p>
    <w:p w14:paraId="69470C23" w14:textId="734A2B79" w:rsidR="00B01B7D" w:rsidRDefault="00B01B7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9. Je-li nebo stane-li se některé ustanovení této smlouvy neplatné či neúčinné, nedotýká se to ostatních ustanovení této smlouvy, která zůstávají platná a účinná. Smluvní strany se v tomto případě zavazují dohodnout a nahradit ustanovení neplatné/neúčinné novým ustanovením platným/účinným, které nejlépe odpovídá původně zamýšlenému ekonomickému účelu ustanovení neplatného/neúčinného. Uvedené platí obdobně i v případě zrušení smlouvy dle § 7 zákona o registru smluv. Do té doby platí odpovídající úprava obecně závazných právních předpisů České republiky. </w:t>
      </w:r>
    </w:p>
    <w:p w14:paraId="6BF6C6DA" w14:textId="77777777" w:rsidR="00B01B7D" w:rsidRDefault="00B01B7D" w:rsidP="00D00731">
      <w:pPr>
        <w:rPr>
          <w:rFonts w:eastAsia="Calibri" w:cs="Calibri"/>
          <w:sz w:val="24"/>
          <w:szCs w:val="24"/>
        </w:rPr>
      </w:pPr>
    </w:p>
    <w:p w14:paraId="338415FA" w14:textId="34B8A9C9" w:rsidR="006D222B" w:rsidRDefault="00B01B7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10. Uzavření této smlouvy bylo schváleno usnesením zastupitelstva </w:t>
      </w:r>
      <w:r w:rsidR="00E6558E">
        <w:rPr>
          <w:rFonts w:eastAsia="Calibri" w:cs="Calibri"/>
          <w:sz w:val="24"/>
          <w:szCs w:val="24"/>
        </w:rPr>
        <w:t>č. Z/1249/2024</w:t>
      </w:r>
      <w:r>
        <w:rPr>
          <w:rFonts w:eastAsia="Calibri" w:cs="Calibri"/>
          <w:sz w:val="24"/>
          <w:szCs w:val="24"/>
        </w:rPr>
        <w:t xml:space="preserve"> ze dne </w:t>
      </w:r>
      <w:r w:rsidR="00E6558E">
        <w:rPr>
          <w:rFonts w:eastAsia="Calibri" w:cs="Calibri"/>
          <w:sz w:val="24"/>
          <w:szCs w:val="24"/>
        </w:rPr>
        <w:t>22. 4. 2024</w:t>
      </w:r>
      <w:r>
        <w:rPr>
          <w:rFonts w:eastAsia="Calibri" w:cs="Calibri"/>
          <w:sz w:val="24"/>
          <w:szCs w:val="24"/>
        </w:rPr>
        <w:t>, které tvoří jako příloha nedílnou součást této smlouvy.</w:t>
      </w:r>
    </w:p>
    <w:p w14:paraId="151576FC" w14:textId="77777777" w:rsidR="006D222B" w:rsidRDefault="006D222B" w:rsidP="00D00731">
      <w:pPr>
        <w:rPr>
          <w:rFonts w:eastAsia="Calibri" w:cs="Calibri"/>
          <w:sz w:val="24"/>
          <w:szCs w:val="24"/>
        </w:rPr>
      </w:pPr>
    </w:p>
    <w:p w14:paraId="6F5B42F0" w14:textId="6D4BEECF" w:rsidR="00B01B7D" w:rsidRDefault="00B01B7D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</w:p>
    <w:p w14:paraId="53034425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028AE2AA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252A7727" w14:textId="695167B8" w:rsidR="006D222B" w:rsidRDefault="006D222B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V Pardubicích dne</w:t>
      </w:r>
      <w:r w:rsidR="005C104E">
        <w:rPr>
          <w:rFonts w:eastAsia="Calibri" w:cs="Calibri"/>
          <w:sz w:val="24"/>
          <w:szCs w:val="24"/>
        </w:rPr>
        <w:t xml:space="preserve"> 29.4.2024</w:t>
      </w:r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ab/>
      </w:r>
      <w:r w:rsidR="005C104E">
        <w:rPr>
          <w:rFonts w:eastAsia="Calibri" w:cs="Calibri"/>
          <w:sz w:val="24"/>
          <w:szCs w:val="24"/>
        </w:rPr>
        <w:t xml:space="preserve">                         </w:t>
      </w:r>
      <w:r>
        <w:rPr>
          <w:rFonts w:eastAsia="Calibri" w:cs="Calibri"/>
          <w:sz w:val="24"/>
          <w:szCs w:val="24"/>
        </w:rPr>
        <w:t>V Pardubicích dne</w:t>
      </w:r>
      <w:r w:rsidR="005C104E">
        <w:rPr>
          <w:rFonts w:eastAsia="Calibri" w:cs="Calibri"/>
          <w:sz w:val="24"/>
          <w:szCs w:val="24"/>
        </w:rPr>
        <w:t xml:space="preserve"> 29.4.2024</w:t>
      </w:r>
    </w:p>
    <w:p w14:paraId="171680F3" w14:textId="77777777" w:rsidR="006D222B" w:rsidRDefault="006D222B" w:rsidP="00D00731">
      <w:pPr>
        <w:rPr>
          <w:rFonts w:eastAsia="Calibri" w:cs="Calibri"/>
          <w:sz w:val="24"/>
          <w:szCs w:val="24"/>
        </w:rPr>
      </w:pPr>
    </w:p>
    <w:p w14:paraId="0414FFCE" w14:textId="77777777" w:rsidR="006D222B" w:rsidRDefault="006D222B" w:rsidP="00D00731">
      <w:pPr>
        <w:rPr>
          <w:rFonts w:eastAsia="Calibri" w:cs="Calibri"/>
          <w:sz w:val="24"/>
          <w:szCs w:val="24"/>
        </w:rPr>
      </w:pPr>
    </w:p>
    <w:p w14:paraId="1F54028F" w14:textId="77777777" w:rsidR="00C12443" w:rsidRDefault="00C12443" w:rsidP="00D00731">
      <w:pPr>
        <w:rPr>
          <w:rFonts w:eastAsia="Calibri" w:cs="Calibri"/>
          <w:sz w:val="24"/>
          <w:szCs w:val="24"/>
        </w:rPr>
      </w:pPr>
    </w:p>
    <w:p w14:paraId="686C0351" w14:textId="6A2C8528" w:rsidR="006D222B" w:rsidRDefault="006D222B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…………………………………………….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…………………………………………….</w:t>
      </w:r>
    </w:p>
    <w:p w14:paraId="5F3DAAA8" w14:textId="48FD3E93" w:rsidR="006D222B" w:rsidRDefault="006D222B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Jan Nadrchal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Ing. Leoš Malina</w:t>
      </w:r>
    </w:p>
    <w:p w14:paraId="3D7EF640" w14:textId="36566E96" w:rsidR="006D222B" w:rsidRDefault="006D222B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primátor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předseda představenstva</w:t>
      </w:r>
    </w:p>
    <w:p w14:paraId="0B80E967" w14:textId="3E1AEBD7" w:rsidR="006D222B" w:rsidRPr="00120582" w:rsidRDefault="006D222B" w:rsidP="00D00731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Statutární město Pardubice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Vodovody a kanalizace Pardubice, a.s.</w:t>
      </w:r>
    </w:p>
    <w:sectPr w:rsidR="006D222B" w:rsidRPr="00120582" w:rsidSect="00727AB7">
      <w:pgSz w:w="11906" w:h="16838"/>
      <w:pgMar w:top="1417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3"/>
    <w:rsid w:val="00025F78"/>
    <w:rsid w:val="000A4D30"/>
    <w:rsid w:val="000B3DEF"/>
    <w:rsid w:val="000E3045"/>
    <w:rsid w:val="0011348D"/>
    <w:rsid w:val="00120582"/>
    <w:rsid w:val="00120F47"/>
    <w:rsid w:val="00143B49"/>
    <w:rsid w:val="001F79E3"/>
    <w:rsid w:val="002411B7"/>
    <w:rsid w:val="00265FD3"/>
    <w:rsid w:val="002D02EE"/>
    <w:rsid w:val="002F47B6"/>
    <w:rsid w:val="0034433C"/>
    <w:rsid w:val="003D4D41"/>
    <w:rsid w:val="003F4454"/>
    <w:rsid w:val="00417662"/>
    <w:rsid w:val="004F542F"/>
    <w:rsid w:val="00513864"/>
    <w:rsid w:val="005C104E"/>
    <w:rsid w:val="005E0C93"/>
    <w:rsid w:val="006D222B"/>
    <w:rsid w:val="006E7D69"/>
    <w:rsid w:val="00727AB7"/>
    <w:rsid w:val="0076336B"/>
    <w:rsid w:val="00795649"/>
    <w:rsid w:val="0079636F"/>
    <w:rsid w:val="00810F35"/>
    <w:rsid w:val="008E62A6"/>
    <w:rsid w:val="00900247"/>
    <w:rsid w:val="009166FC"/>
    <w:rsid w:val="00971A73"/>
    <w:rsid w:val="009C0A08"/>
    <w:rsid w:val="00A6234D"/>
    <w:rsid w:val="00A71FAE"/>
    <w:rsid w:val="00AC2072"/>
    <w:rsid w:val="00B01B7D"/>
    <w:rsid w:val="00B04A7E"/>
    <w:rsid w:val="00B340AA"/>
    <w:rsid w:val="00B476EE"/>
    <w:rsid w:val="00B814C3"/>
    <w:rsid w:val="00C03D0E"/>
    <w:rsid w:val="00C12443"/>
    <w:rsid w:val="00C21849"/>
    <w:rsid w:val="00CD6E00"/>
    <w:rsid w:val="00CF0725"/>
    <w:rsid w:val="00D00731"/>
    <w:rsid w:val="00D61C94"/>
    <w:rsid w:val="00D732B8"/>
    <w:rsid w:val="00D76A32"/>
    <w:rsid w:val="00DB6562"/>
    <w:rsid w:val="00E6558E"/>
    <w:rsid w:val="00EA2AD7"/>
    <w:rsid w:val="00EB76CB"/>
    <w:rsid w:val="00FD7CB7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EFCA"/>
  <w15:chartTrackingRefBased/>
  <w15:docId w15:val="{C2CC9DAA-BA34-486D-B39A-1D70FC3E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582"/>
    <w:pPr>
      <w:spacing w:after="0"/>
      <w:jc w:val="both"/>
    </w:pPr>
    <w:rPr>
      <w:rFonts w:ascii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65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5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5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5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5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5F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5F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5F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5F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5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5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5FD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5FD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5FD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5FD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5FD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5FD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65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5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5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5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65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65FD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65FD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65FD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5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5FD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65FD3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265F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5FD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F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176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76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7662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6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662"/>
    <w:rPr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C03D0E"/>
    <w:pPr>
      <w:spacing w:after="0" w:line="240" w:lineRule="auto"/>
    </w:pPr>
    <w:rPr>
      <w:rFonts w:ascii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kp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Kolařík</dc:creator>
  <cp:keywords/>
  <dc:description/>
  <cp:lastModifiedBy>Holeková Michaela</cp:lastModifiedBy>
  <cp:revision>3</cp:revision>
  <cp:lastPrinted>2024-04-23T12:02:00Z</cp:lastPrinted>
  <dcterms:created xsi:type="dcterms:W3CDTF">2024-04-29T12:33:00Z</dcterms:created>
  <dcterms:modified xsi:type="dcterms:W3CDTF">2024-04-29T12:39:00Z</dcterms:modified>
</cp:coreProperties>
</file>