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41" w:rsidRPr="0085140A" w:rsidRDefault="009F1AE7" w:rsidP="00CD5D6C">
      <w:pPr>
        <w:spacing w:before="60" w:line="360" w:lineRule="exact"/>
        <w:rPr>
          <w:rFonts w:ascii="Vodafone Lt" w:hAnsi="Vodafone Lt"/>
          <w:sz w:val="42"/>
          <w:szCs w:val="42"/>
        </w:rPr>
      </w:pPr>
      <w:r w:rsidRPr="0085140A">
        <w:rPr>
          <w:rFonts w:ascii="Vodafone Lt" w:hAnsi="Vodafone Lt" w:cs="Arial"/>
          <w:bCs/>
          <w:color w:val="FF0000"/>
          <w:sz w:val="42"/>
          <w:szCs w:val="42"/>
        </w:rPr>
        <w:t>Vodafone OneNet – Hlasové služby</w:t>
      </w:r>
    </w:p>
    <w:p w:rsidR="0085140A" w:rsidRDefault="00375582" w:rsidP="00716647">
      <w:pPr>
        <w:spacing w:before="100" w:after="20" w:line="360" w:lineRule="exact"/>
        <w:rPr>
          <w:rFonts w:ascii="Vodafone Lt" w:hAnsi="Vodafone Lt" w:cs="Arial"/>
          <w:color w:val="FF0000"/>
          <w:sz w:val="42"/>
          <w:szCs w:val="42"/>
        </w:rPr>
      </w:pPr>
      <w:r w:rsidRPr="0085140A">
        <w:rPr>
          <w:rFonts w:ascii="Vodafone Lt" w:hAnsi="Vodafone Lt" w:cs="Arial"/>
          <w:color w:val="FF0000"/>
          <w:sz w:val="42"/>
          <w:szCs w:val="42"/>
        </w:rPr>
        <w:t>(Technická specifikace)</w:t>
      </w:r>
    </w:p>
    <w:p w:rsidR="00C02041" w:rsidRPr="00F454DC" w:rsidRDefault="00C02041" w:rsidP="00F7437C">
      <w:pPr>
        <w:spacing w:before="100" w:after="20" w:line="220" w:lineRule="exact"/>
        <w:rPr>
          <w:rFonts w:ascii="Vodafone Rg" w:hAnsi="Vodafone Rg" w:cs="Arial"/>
          <w:color w:val="000000"/>
          <w:sz w:val="20"/>
          <w:szCs w:val="20"/>
        </w:rPr>
      </w:pPr>
      <w:r w:rsidRPr="00F454DC">
        <w:rPr>
          <w:rFonts w:ascii="Vodafone Rg" w:hAnsi="Vodafone Rg" w:cs="Arial"/>
          <w:color w:val="000000"/>
          <w:sz w:val="20"/>
          <w:szCs w:val="20"/>
        </w:rPr>
        <w:t>K Rámcové smlouvě o prodeji zboží a poskytování služeb Vodafone OneNet</w:t>
      </w:r>
      <w:r w:rsidR="00375582" w:rsidRPr="00F454DC">
        <w:rPr>
          <w:rFonts w:ascii="Vodafone Rg" w:hAnsi="Vodafone Rg" w:cs="Arial"/>
          <w:color w:val="000000"/>
          <w:sz w:val="20"/>
          <w:szCs w:val="20"/>
        </w:rPr>
        <w:t xml:space="preserve"> </w:t>
      </w:r>
      <w:r w:rsidR="004D421A" w:rsidRPr="00F454DC">
        <w:rPr>
          <w:rFonts w:ascii="Vodafone Rg" w:hAnsi="Vodafone Rg" w:cs="Arial"/>
          <w:color w:val="000000"/>
          <w:sz w:val="20"/>
          <w:szCs w:val="20"/>
        </w:rPr>
        <w:br/>
      </w:r>
      <w:r w:rsidRPr="00F454DC">
        <w:rPr>
          <w:rFonts w:ascii="Vodafone Rg" w:hAnsi="Vodafone Rg" w:cs="Arial"/>
          <w:color w:val="000000"/>
          <w:sz w:val="20"/>
          <w:szCs w:val="20"/>
        </w:rPr>
        <w:t>č.</w:t>
      </w:r>
      <w:r w:rsidR="002B2D13" w:rsidRPr="002B2D13">
        <w:t xml:space="preserve"> </w:t>
      </w:r>
      <w:r w:rsidR="002B2D13" w:rsidRPr="002B2D13">
        <w:rPr>
          <w:rFonts w:ascii="Vodafone Rg" w:hAnsi="Vodafone Rg" w:cs="Arial"/>
          <w:color w:val="000000"/>
          <w:sz w:val="20"/>
          <w:szCs w:val="20"/>
        </w:rPr>
        <w:t>000206</w:t>
      </w:r>
      <w:r w:rsidRPr="00F454DC">
        <w:rPr>
          <w:rFonts w:ascii="Vodafone Rg" w:hAnsi="Vodafone Rg" w:cs="Arial"/>
          <w:color w:val="000000"/>
          <w:sz w:val="20"/>
          <w:szCs w:val="20"/>
        </w:rPr>
        <w:t xml:space="preserve">, uzavřené dne: </w:t>
      </w:r>
      <w:r w:rsidR="002B2D13" w:rsidRPr="002B2D13">
        <w:rPr>
          <w:rFonts w:ascii="Vodafone Rg" w:hAnsi="Vodafone Rg" w:cs="Arial"/>
          <w:color w:val="000000"/>
          <w:sz w:val="20"/>
          <w:szCs w:val="20"/>
        </w:rPr>
        <w:t xml:space="preserve">22.11.2007 </w:t>
      </w:r>
      <w:r w:rsidRPr="00F454DC">
        <w:rPr>
          <w:rFonts w:ascii="Vodafone Rg" w:hAnsi="Vodafone Rg" w:cs="Arial"/>
          <w:color w:val="000000"/>
          <w:sz w:val="20"/>
          <w:szCs w:val="20"/>
        </w:rPr>
        <w:t>(dále jen „Rámcová smlouva“)</w:t>
      </w:r>
    </w:p>
    <w:p w:rsidR="00C02041" w:rsidRDefault="00C02041" w:rsidP="004D421A">
      <w:pPr>
        <w:spacing w:line="220" w:lineRule="atLeast"/>
        <w:rPr>
          <w:rFonts w:ascii="Vodafone Rg" w:hAnsi="Vodafone Rg" w:cs="Arial"/>
          <w:color w:val="646464"/>
          <w:sz w:val="20"/>
          <w:szCs w:val="20"/>
        </w:rPr>
      </w:pPr>
    </w:p>
    <w:p w:rsidR="00C02041" w:rsidRDefault="00C02041" w:rsidP="00C02041">
      <w:pPr>
        <w:spacing w:line="220" w:lineRule="atLeast"/>
        <w:rPr>
          <w:rFonts w:ascii="Vodafone Rg" w:hAnsi="Vodafone Rg" w:cs="Arial"/>
          <w:color w:val="646464"/>
          <w:sz w:val="20"/>
          <w:szCs w:val="20"/>
        </w:rPr>
      </w:pPr>
    </w:p>
    <w:tbl>
      <w:tblPr>
        <w:tblW w:w="10211" w:type="dxa"/>
        <w:tblInd w:w="108" w:type="dxa"/>
        <w:tblLook w:val="04A0"/>
      </w:tblPr>
      <w:tblGrid>
        <w:gridCol w:w="5214"/>
        <w:gridCol w:w="4997"/>
      </w:tblGrid>
      <w:tr w:rsidR="006627A4" w:rsidRPr="007B60A2" w:rsidTr="002B2D13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:rsidR="00C02041" w:rsidRPr="00F454DC" w:rsidRDefault="000453EB" w:rsidP="00B772D8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I</w:t>
            </w:r>
            <w:r w:rsidR="00C02041"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dentifikace smluvních stran</w:t>
            </w:r>
          </w:p>
        </w:tc>
      </w:tr>
      <w:tr w:rsidR="00C02041" w:rsidRPr="007B60A2" w:rsidTr="002B2D13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C02041" w:rsidRPr="00F454DC" w:rsidRDefault="00C02041" w:rsidP="00B772D8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Poskytovatel:  </w:t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C02041" w:rsidRPr="007C3A84" w:rsidRDefault="00C02041" w:rsidP="00A620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Účastník: 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Léčebna dlouhodobě nemocných Vršovice, příspěvková organizace</w:t>
            </w:r>
          </w:p>
        </w:tc>
      </w:tr>
      <w:tr w:rsidR="00C02041" w:rsidRPr="007B60A2" w:rsidTr="002B2D13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BA00CE" w:rsidRPr="00F454DC" w:rsidRDefault="00C02041" w:rsidP="00BA00CE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Sídlo: </w:t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náměstí Junkových 2,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C02041" w:rsidRPr="007C3A84" w:rsidRDefault="00C02041" w:rsidP="002B2D13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Sídlo</w:t>
            </w:r>
            <w:r w:rsidR="002B2D13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:</w:t>
            </w:r>
            <w:r w:rsidR="002B2D13">
              <w:t xml:space="preserve"> 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Oblouková 837/7, 10100 Praha - Vršovice</w:t>
            </w:r>
            <w:r w:rsidR="00BB3445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2041" w:rsidRPr="007B60A2" w:rsidTr="002B2D13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C02041" w:rsidRPr="00F454DC" w:rsidRDefault="00BA00CE" w:rsidP="00B772D8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          </w:t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155 00 Praha 5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C02041" w:rsidRPr="00BB3445" w:rsidRDefault="00BB3445" w:rsidP="00B772D8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</w:tr>
      <w:tr w:rsidR="00C02041" w:rsidRPr="007B60A2" w:rsidTr="002B2D13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C02041" w:rsidRPr="00F454DC" w:rsidRDefault="00C02041" w:rsidP="00B772D8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IČ: </w:t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C02041" w:rsidRPr="007C3A84" w:rsidRDefault="00C02041" w:rsidP="00A620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IČ: 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00879649</w:t>
            </w:r>
          </w:p>
        </w:tc>
      </w:tr>
      <w:tr w:rsidR="00C02041" w:rsidRPr="007B60A2" w:rsidTr="002B2D13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</w:tcPr>
          <w:p w:rsidR="00C02041" w:rsidRPr="00BB3445" w:rsidRDefault="00C02041" w:rsidP="00A620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Oprávněný zástupce: 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Dagmar Surá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</w:tcPr>
          <w:p w:rsidR="00C02041" w:rsidRPr="007C3A84" w:rsidRDefault="00C02041" w:rsidP="00A6206D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 xml:space="preserve">Oprávněný zástupce: 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MUDr. Václav Ptáček</w:t>
            </w:r>
          </w:p>
        </w:tc>
      </w:tr>
      <w:tr w:rsidR="00C02041" w:rsidRPr="007B60A2" w:rsidTr="002B2D13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:rsidR="00C02041" w:rsidRPr="00F454DC" w:rsidRDefault="00C02041" w:rsidP="00B772D8">
            <w:pPr>
              <w:rPr>
                <w:rFonts w:ascii="Vodafone Rg" w:hAnsi="Vodafone Rg" w:cs="VodafoneRg-Regular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Regular"/>
                <w:color w:val="000000"/>
                <w:sz w:val="18"/>
                <w:szCs w:val="18"/>
              </w:rPr>
              <w:t xml:space="preserve">(dále jen </w:t>
            </w: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„Poskytovatel“</w:t>
            </w:r>
            <w:r w:rsidRPr="00F454DC">
              <w:rPr>
                <w:rFonts w:ascii="Vodafone Rg" w:hAnsi="Vodafone Rg" w:cs="VodafoneRg-Regul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</w:tcPr>
          <w:p w:rsidR="00C02041" w:rsidRPr="00F454DC" w:rsidRDefault="00C02041" w:rsidP="00B772D8">
            <w:pPr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VodafoneRg-Regular"/>
                <w:color w:val="000000"/>
                <w:sz w:val="18"/>
                <w:szCs w:val="18"/>
              </w:rPr>
              <w:t xml:space="preserve">(dále jen </w:t>
            </w: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„Účastník“</w:t>
            </w:r>
            <w:r w:rsidRPr="00F454DC">
              <w:rPr>
                <w:rFonts w:ascii="Vodafone Rg" w:hAnsi="Vodafone Rg" w:cs="VodafoneRg-Regular"/>
                <w:color w:val="000000"/>
                <w:sz w:val="18"/>
                <w:szCs w:val="18"/>
              </w:rPr>
              <w:t>)</w:t>
            </w:r>
          </w:p>
        </w:tc>
      </w:tr>
      <w:tr w:rsidR="00A6206D" w:rsidRPr="006B4CC5" w:rsidTr="002B2D13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:rsidR="00A6206D" w:rsidRPr="00F454DC" w:rsidRDefault="00A6206D" w:rsidP="00222C02">
            <w:pPr>
              <w:rPr>
                <w:rFonts w:cs="Arial"/>
                <w:color w:val="000000"/>
                <w:szCs w:val="18"/>
              </w:rPr>
            </w:pPr>
            <w:r w:rsidRPr="00F454DC">
              <w:rPr>
                <w:rFonts w:ascii="Vodafone Rg" w:hAnsi="Vodafone Rg" w:cs="VodafoneRg-Bold"/>
                <w:b/>
                <w:bCs/>
                <w:color w:val="000000"/>
                <w:sz w:val="18"/>
                <w:szCs w:val="18"/>
              </w:rPr>
              <w:t>Osoby oprávněné k jednání za Účastníka ve věci:</w:t>
            </w:r>
          </w:p>
        </w:tc>
      </w:tr>
      <w:tr w:rsidR="002B2D13" w:rsidRPr="006B4CC5" w:rsidTr="002B2D13">
        <w:trPr>
          <w:trHeight w:val="255"/>
        </w:trPr>
        <w:tc>
          <w:tcPr>
            <w:tcW w:w="5214" w:type="dxa"/>
            <w:shd w:val="clear" w:color="auto" w:fill="F2F2F2"/>
          </w:tcPr>
          <w:p w:rsidR="002B2D13" w:rsidRPr="002B2D13" w:rsidRDefault="002B2D13" w:rsidP="002B2D13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Změn Objednávky služeb: Jiří Kreisinger</w:t>
            </w:r>
          </w:p>
        </w:tc>
        <w:tc>
          <w:tcPr>
            <w:tcW w:w="4997" w:type="dxa"/>
            <w:shd w:val="clear" w:color="auto" w:fill="F2F2F2"/>
          </w:tcPr>
          <w:p w:rsidR="002B2D13" w:rsidRPr="002B2D13" w:rsidRDefault="002B2D13" w:rsidP="002B2D13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Tel: /email: 608455689/jiri.kreisinger@ldnvrsovice.cz</w:t>
            </w:r>
          </w:p>
        </w:tc>
      </w:tr>
      <w:tr w:rsidR="002B2D13" w:rsidRPr="006B4CC5" w:rsidTr="002B2D13">
        <w:trPr>
          <w:trHeight w:val="198"/>
        </w:trPr>
        <w:tc>
          <w:tcPr>
            <w:tcW w:w="5214" w:type="dxa"/>
            <w:shd w:val="clear" w:color="auto" w:fill="F2F2F2"/>
          </w:tcPr>
          <w:p w:rsidR="002B2D13" w:rsidRPr="002B2D13" w:rsidRDefault="002B2D13" w:rsidP="002B2D13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Vyúčtování ceny za poskytnuté Služby: Jiří Kreisinger</w:t>
            </w:r>
          </w:p>
        </w:tc>
        <w:tc>
          <w:tcPr>
            <w:tcW w:w="4997" w:type="dxa"/>
            <w:shd w:val="clear" w:color="auto" w:fill="F2F2F2"/>
          </w:tcPr>
          <w:p w:rsidR="002B2D13" w:rsidRPr="002B2D13" w:rsidRDefault="002B2D13" w:rsidP="002B2D13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Tel: /email: 608455689/jiri.kreisinger@ldnvrsovice.cz</w:t>
            </w:r>
          </w:p>
        </w:tc>
      </w:tr>
      <w:tr w:rsidR="002B2D13" w:rsidRPr="006B4CC5" w:rsidTr="002B2D13">
        <w:trPr>
          <w:trHeight w:val="255"/>
        </w:trPr>
        <w:tc>
          <w:tcPr>
            <w:tcW w:w="5214" w:type="dxa"/>
            <w:shd w:val="clear" w:color="auto" w:fill="F2F2F2"/>
          </w:tcPr>
          <w:p w:rsidR="002B2D13" w:rsidRPr="002B2D13" w:rsidRDefault="002B2D13" w:rsidP="002B2D13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Technických záležitostech: Jiří Kreisinger</w:t>
            </w:r>
          </w:p>
        </w:tc>
        <w:tc>
          <w:tcPr>
            <w:tcW w:w="4997" w:type="dxa"/>
            <w:shd w:val="clear" w:color="auto" w:fill="F2F2F2"/>
          </w:tcPr>
          <w:p w:rsidR="002B2D13" w:rsidRPr="002B2D13" w:rsidRDefault="002B2D13" w:rsidP="002B2D13">
            <w:pP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Tel: /email: 608455689/jiri.kreisinger@ldnvrsovice.cz</w:t>
            </w:r>
          </w:p>
        </w:tc>
      </w:tr>
    </w:tbl>
    <w:p w:rsidR="00C02041" w:rsidRPr="00F454DC" w:rsidRDefault="00C02041" w:rsidP="007F2537">
      <w:pPr>
        <w:rPr>
          <w:rFonts w:ascii="Vodafone Rg" w:hAnsi="Vodafone Rg" w:cs="Arial"/>
          <w:color w:val="000000"/>
          <w:sz w:val="20"/>
          <w:szCs w:val="20"/>
        </w:rPr>
      </w:pPr>
    </w:p>
    <w:p w:rsidR="00C02041" w:rsidRPr="00F454DC" w:rsidRDefault="00C02041" w:rsidP="007F2537">
      <w:pPr>
        <w:rPr>
          <w:rFonts w:ascii="Vodafone Rg" w:hAnsi="Vodafone Rg" w:cs="Arial"/>
          <w:color w:val="000000"/>
          <w:sz w:val="20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6627A4" w:rsidRPr="00F454DC" w:rsidTr="007B60A2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C02041" w:rsidRPr="00F454DC" w:rsidRDefault="00C02041" w:rsidP="00464733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Předmět Dílčí smlouvy</w:t>
            </w:r>
          </w:p>
        </w:tc>
      </w:tr>
      <w:tr w:rsidR="006627A4" w:rsidRPr="00F454DC" w:rsidTr="007B60A2">
        <w:tc>
          <w:tcPr>
            <w:tcW w:w="10206" w:type="dxa"/>
            <w:shd w:val="clear" w:color="auto" w:fill="FAFAFA"/>
          </w:tcPr>
          <w:p w:rsidR="00C02041" w:rsidRPr="00F454DC" w:rsidRDefault="00C02041" w:rsidP="00464733">
            <w:pPr>
              <w:spacing w:before="80" w:line="240" w:lineRule="exact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V souladu s čl. 1.2 Rámcové smlouvy se smluvní strany dohodly na poskytování služeb elektronických komunikací, jiných služeb a zboží ze strany Poskytovatele za podmínek uvedených v této Dílčí smlouvě a Obchodních podmínkách OneNet.  Poskytování služeb se bude řídit specifikacemi uvedenými níže v této Dílčí smlouvě.</w:t>
            </w:r>
          </w:p>
        </w:tc>
      </w:tr>
    </w:tbl>
    <w:p w:rsidR="008B0552" w:rsidRPr="00F454DC" w:rsidRDefault="008B0552" w:rsidP="00C02041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5103"/>
        <w:gridCol w:w="5103"/>
      </w:tblGrid>
      <w:tr w:rsidR="006627A4" w:rsidRPr="00F454DC" w:rsidTr="007B60A2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:rsidR="00C02041" w:rsidRPr="00F454DC" w:rsidRDefault="00C02041" w:rsidP="00B772D8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Identifikace služby</w:t>
            </w:r>
          </w:p>
        </w:tc>
      </w:tr>
      <w:tr w:rsidR="006627A4" w:rsidRPr="00F454DC" w:rsidTr="007F2537">
        <w:trPr>
          <w:trHeight w:val="312"/>
        </w:trPr>
        <w:tc>
          <w:tcPr>
            <w:tcW w:w="10206" w:type="dxa"/>
            <w:gridSpan w:val="2"/>
            <w:tcBorders>
              <w:bottom w:val="single" w:sz="4" w:space="0" w:color="939598"/>
            </w:tcBorders>
            <w:shd w:val="clear" w:color="auto" w:fill="FAFAFA"/>
            <w:vAlign w:val="center"/>
          </w:tcPr>
          <w:p w:rsidR="00C02041" w:rsidRPr="00F454DC" w:rsidRDefault="00C02041" w:rsidP="007B60A2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Souhrnný název služeb: </w:t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Vodafone OneNet -  Hlasové služby</w:t>
            </w:r>
          </w:p>
        </w:tc>
      </w:tr>
      <w:tr w:rsidR="00C02041" w:rsidRPr="00F454DC" w:rsidTr="007F2537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02041" w:rsidRPr="00F454DC" w:rsidRDefault="00C02041" w:rsidP="006A0EBA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k Rámcové smlouvě č.:</w:t>
            </w:r>
            <w:r w:rsidRPr="00F454DC">
              <w:rPr>
                <w:rFonts w:ascii="Vodafone Rg" w:hAnsi="Vodafone Rg" w:cs="Arial"/>
                <w:color w:val="000000"/>
                <w:sz w:val="20"/>
                <w:szCs w:val="20"/>
              </w:rPr>
              <w:t xml:space="preserve">  </w:t>
            </w:r>
            <w:r w:rsidR="002B2D13" w:rsidRPr="002B2D13">
              <w:rPr>
                <w:rFonts w:ascii="Vodafone Rg" w:hAnsi="Vodafone Rg" w:cs="Arial"/>
                <w:color w:val="000000"/>
                <w:sz w:val="20"/>
                <w:szCs w:val="20"/>
              </w:rPr>
              <w:t>000206</w:t>
            </w:r>
          </w:p>
        </w:tc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02041" w:rsidRPr="00F454DC" w:rsidRDefault="00C02041" w:rsidP="00E32A39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Požadavek na: </w:t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a prodloužení"/>
                    <w:listEntry w:val="zřízení služby"/>
                    <w:listEntry w:val="dočasné zřízení služby"/>
                    <w:listEntry w:val="ukončení služby"/>
                    <w:listEntry w:val="změnu služby"/>
                    <w:listEntry w:val="          "/>
                    <w:listEntry w:val="dočasné vypojení služby"/>
                  </w:ddList>
                </w:ffData>
              </w:fldChar>
            </w:r>
            <w:r w:rsidR="00E32A39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02041" w:rsidRPr="00F454DC" w:rsidTr="007F2537">
        <w:trPr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02041" w:rsidRPr="00F454DC" w:rsidRDefault="00C02041" w:rsidP="002B2D13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Dílčí smlouva/verze:      </w:t>
            </w:r>
            <w:r w:rsidR="002B2D13">
              <w:rPr>
                <w:rFonts w:ascii="Vodafone Rg" w:hAnsi="Vodafone Rg" w:cs="Arial"/>
                <w:color w:val="000000"/>
                <w:sz w:val="18"/>
                <w:szCs w:val="18"/>
              </w:rPr>
              <w:t>6/7</w:t>
            </w:r>
          </w:p>
        </w:tc>
        <w:tc>
          <w:tcPr>
            <w:tcW w:w="510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:rsidR="00C02041" w:rsidRPr="00F454DC" w:rsidRDefault="00C02041" w:rsidP="007B60A2">
            <w:pPr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Nahrazuje Dílčí smlouvu/verzi:</w:t>
            </w:r>
            <w:r w:rsidR="002B2D13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  </w:t>
            </w:r>
            <w:r w:rsidR="002B2D13" w:rsidRPr="002B2D13">
              <w:rPr>
                <w:rFonts w:ascii="Vodafone Rg" w:hAnsi="Vodafone Rg" w:cs="Arial"/>
                <w:color w:val="000000"/>
                <w:sz w:val="18"/>
                <w:szCs w:val="18"/>
              </w:rPr>
              <w:t>6/6</w:t>
            </w:r>
          </w:p>
        </w:tc>
      </w:tr>
    </w:tbl>
    <w:p w:rsidR="00C02041" w:rsidRPr="00F454DC" w:rsidRDefault="00C02041" w:rsidP="00C02041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5103"/>
        <w:gridCol w:w="5103"/>
      </w:tblGrid>
      <w:tr w:rsidR="006627A4" w:rsidRPr="00F454DC" w:rsidTr="00A6206D">
        <w:trPr>
          <w:trHeight w:hRule="exact" w:val="340"/>
        </w:trPr>
        <w:tc>
          <w:tcPr>
            <w:tcW w:w="10206" w:type="dxa"/>
            <w:gridSpan w:val="2"/>
            <w:tcBorders>
              <w:bottom w:val="single" w:sz="4" w:space="0" w:color="939598"/>
            </w:tcBorders>
            <w:shd w:val="clear" w:color="auto" w:fill="939598"/>
            <w:vAlign w:val="center"/>
          </w:tcPr>
          <w:p w:rsidR="00C02041" w:rsidRPr="00F454DC" w:rsidRDefault="00C02041" w:rsidP="00464733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Fakturační údaje</w:t>
            </w:r>
          </w:p>
        </w:tc>
      </w:tr>
      <w:tr w:rsidR="00A6206D" w:rsidRPr="00F454DC" w:rsidTr="00A6206D">
        <w:trPr>
          <w:gridAfter w:val="1"/>
          <w:wAfter w:w="5098" w:type="dxa"/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A6206D" w:rsidRPr="00F454DC" w:rsidRDefault="00A6206D" w:rsidP="00222C02">
            <w:pPr>
              <w:jc w:val="both"/>
              <w:rPr>
                <w:rFonts w:cs="Arial"/>
                <w:b/>
                <w:color w:val="000000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Fakturační skupina č.: 1</w:t>
            </w:r>
            <w:r w:rsidRPr="00F454DC">
              <w:rPr>
                <w:rFonts w:cs="Arial"/>
                <w:b/>
                <w:color w:val="000000"/>
                <w:szCs w:val="18"/>
              </w:rPr>
              <w:t xml:space="preserve">   </w:t>
            </w:r>
          </w:p>
        </w:tc>
      </w:tr>
      <w:tr w:rsidR="00A6206D" w:rsidRPr="00F454DC" w:rsidTr="00A6206D">
        <w:trPr>
          <w:gridAfter w:val="1"/>
          <w:wAfter w:w="5098" w:type="dxa"/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A6206D" w:rsidRPr="00F454DC" w:rsidRDefault="00A6206D" w:rsidP="00222C02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Adresát: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Léčebna dlouhodobě nemocných Vršovice, příspěvková organizace</w:t>
            </w:r>
          </w:p>
        </w:tc>
      </w:tr>
      <w:tr w:rsidR="00A6206D" w:rsidRPr="00F454DC" w:rsidTr="00A6206D">
        <w:trPr>
          <w:gridAfter w:val="1"/>
          <w:wAfter w:w="5098" w:type="dxa"/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A6206D" w:rsidRPr="00F454DC" w:rsidRDefault="00A6206D" w:rsidP="002B2D13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Ulice, č.p.: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Oblouková 837/7</w:t>
            </w:r>
          </w:p>
        </w:tc>
      </w:tr>
      <w:tr w:rsidR="00A6206D" w:rsidRPr="00F454DC" w:rsidTr="00A6206D">
        <w:trPr>
          <w:gridAfter w:val="1"/>
          <w:wAfter w:w="5098" w:type="dxa"/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A6206D" w:rsidRPr="00F454DC" w:rsidRDefault="00A6206D" w:rsidP="00222C02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PSČ, Město:</w:t>
            </w:r>
            <w:r w:rsidR="002B2D13"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 10100 Praha - Vršovice</w:t>
            </w:r>
          </w:p>
        </w:tc>
      </w:tr>
      <w:tr w:rsidR="00A6206D" w:rsidRPr="00F454DC" w:rsidTr="00A6206D">
        <w:trPr>
          <w:gridAfter w:val="1"/>
          <w:wAfter w:w="5098" w:type="dxa"/>
          <w:trHeight w:val="312"/>
        </w:trPr>
        <w:tc>
          <w:tcPr>
            <w:tcW w:w="5103" w:type="dxa"/>
            <w:tcBorders>
              <w:top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FAFAFA"/>
            <w:vAlign w:val="center"/>
          </w:tcPr>
          <w:p w:rsidR="00A6206D" w:rsidRPr="00F454DC" w:rsidRDefault="00A6206D" w:rsidP="00222C02">
            <w:pPr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Tarifní plán/ny TP1</w:t>
            </w:r>
            <w:r w:rsidR="002B2D13">
              <w:rPr>
                <w:rFonts w:ascii="Vodafone Rg" w:hAnsi="Vodafone Rg" w:cs="Arial"/>
                <w:color w:val="000000"/>
                <w:sz w:val="18"/>
                <w:szCs w:val="18"/>
              </w:rPr>
              <w:t>-TP3</w:t>
            </w:r>
          </w:p>
        </w:tc>
      </w:tr>
    </w:tbl>
    <w:p w:rsidR="00A6206D" w:rsidRPr="00F454DC" w:rsidRDefault="00A6206D" w:rsidP="00A6206D">
      <w:pPr>
        <w:rPr>
          <w:color w:val="000000"/>
        </w:rPr>
      </w:pPr>
    </w:p>
    <w:p w:rsidR="006D2246" w:rsidRPr="00F454DC" w:rsidRDefault="006D2246" w:rsidP="00C02041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p w:rsidR="00464733" w:rsidRPr="00F454DC" w:rsidRDefault="00464733" w:rsidP="00C02041">
      <w:pPr>
        <w:spacing w:line="220" w:lineRule="atLeast"/>
        <w:rPr>
          <w:rFonts w:ascii="Vodafone Rg" w:hAnsi="Vodafone Rg" w:cs="Arial"/>
          <w:color w:val="000000"/>
          <w:sz w:val="20"/>
          <w:szCs w:val="20"/>
        </w:rPr>
      </w:pPr>
    </w:p>
    <w:p w:rsidR="006D2246" w:rsidRPr="00F454DC" w:rsidRDefault="006D2246" w:rsidP="00464733">
      <w:pPr>
        <w:shd w:val="clear" w:color="auto" w:fill="939598"/>
        <w:spacing w:after="60" w:line="340" w:lineRule="exact"/>
        <w:rPr>
          <w:rFonts w:ascii="Vodafone Rg" w:hAnsi="Vodafone Rg" w:cs="Arial"/>
          <w:b/>
          <w:bCs/>
          <w:color w:val="000000"/>
          <w:position w:val="4"/>
          <w:highlight w:val="green"/>
        </w:rPr>
      </w:pPr>
      <w:r w:rsidRPr="00F454DC">
        <w:rPr>
          <w:rFonts w:ascii="Vodafone Rg" w:hAnsi="Vodafone Rg" w:cs="Arial"/>
          <w:b/>
          <w:bCs/>
          <w:color w:val="000000"/>
          <w:position w:val="4"/>
          <w:sz w:val="20"/>
          <w:szCs w:val="20"/>
        </w:rPr>
        <w:t xml:space="preserve"> </w:t>
      </w:r>
      <w:r w:rsidRPr="00F454DC">
        <w:rPr>
          <w:rFonts w:ascii="Vodafone Rg" w:hAnsi="Vodafone Rg" w:cs="Arial"/>
          <w:b/>
          <w:bCs/>
          <w:color w:val="000000"/>
          <w:position w:val="4"/>
          <w:sz w:val="28"/>
          <w:szCs w:val="28"/>
        </w:rPr>
        <w:t xml:space="preserve"> </w:t>
      </w:r>
      <w:r w:rsidRPr="00F454DC">
        <w:rPr>
          <w:rFonts w:ascii="Vodafone Rg" w:hAnsi="Vodafone Rg" w:cs="Arial"/>
          <w:b/>
          <w:bCs/>
          <w:color w:val="000000"/>
          <w:position w:val="4"/>
          <w:sz w:val="20"/>
          <w:szCs w:val="20"/>
        </w:rPr>
        <w:t>Termíny a doba trvání Dílčí smlouvy</w:t>
      </w:r>
    </w:p>
    <w:p w:rsidR="00FE056A" w:rsidRPr="00F454DC" w:rsidRDefault="00FE056A" w:rsidP="00FE056A">
      <w:pPr>
        <w:rPr>
          <w:rFonts w:ascii="Vodafone Rg" w:hAnsi="Vodafone Rg" w:cs="Arial"/>
          <w:bCs/>
          <w:color w:val="000000"/>
          <w:sz w:val="18"/>
          <w:szCs w:val="18"/>
          <w:lang w:eastAsia="en-US"/>
        </w:rPr>
      </w:pPr>
      <w:r w:rsidRPr="00F454DC">
        <w:rPr>
          <w:rFonts w:ascii="Vodafone Rg" w:hAnsi="Vodafone Rg" w:cs="Arial"/>
          <w:bCs/>
          <w:color w:val="000000"/>
          <w:sz w:val="18"/>
          <w:szCs w:val="18"/>
          <w:lang w:eastAsia="en-US"/>
        </w:rPr>
        <w:t>Minimální doba užívání služby</w:t>
      </w:r>
      <w:r w:rsidRPr="00F454DC">
        <w:rPr>
          <w:rFonts w:ascii="Vodafone Rg" w:hAnsi="Vodafone Rg"/>
          <w:color w:val="000000"/>
          <w:sz w:val="18"/>
          <w:szCs w:val="18"/>
          <w:lang w:eastAsia="en-US"/>
        </w:rPr>
        <w:t xml:space="preserve"> (tzn. minimální doba trvání Dílčí smlouvy)</w:t>
      </w:r>
      <w:r w:rsidRPr="00F454DC">
        <w:rPr>
          <w:rFonts w:ascii="Vodafone Rg" w:hAnsi="Vodafone Rg" w:cs="Arial"/>
          <w:bCs/>
          <w:color w:val="000000"/>
          <w:sz w:val="18"/>
          <w:szCs w:val="18"/>
          <w:lang w:eastAsia="en-US"/>
        </w:rPr>
        <w:t xml:space="preserve"> </w:t>
      </w:r>
      <w:r w:rsidR="002B2D13">
        <w:rPr>
          <w:rFonts w:ascii="Vodafone Rg" w:hAnsi="Vodafone Rg"/>
          <w:color w:val="000000"/>
          <w:sz w:val="18"/>
          <w:szCs w:val="18"/>
          <w:lang w:eastAsia="en-US"/>
        </w:rPr>
        <w:t>je stanovena do 31.8</w:t>
      </w:r>
      <w:r w:rsidRPr="00F454DC">
        <w:rPr>
          <w:rFonts w:ascii="Vodafone Rg" w:hAnsi="Vodafone Rg"/>
          <w:color w:val="000000"/>
          <w:sz w:val="18"/>
          <w:szCs w:val="18"/>
          <w:lang w:eastAsia="en-US"/>
        </w:rPr>
        <w:t>.201</w:t>
      </w:r>
      <w:r w:rsidR="002B2D13">
        <w:rPr>
          <w:rFonts w:ascii="Vodafone Rg" w:hAnsi="Vodafone Rg"/>
          <w:color w:val="000000"/>
          <w:sz w:val="18"/>
          <w:szCs w:val="18"/>
          <w:lang w:eastAsia="en-US"/>
        </w:rPr>
        <w:t>9</w:t>
      </w:r>
      <w:r w:rsidRPr="00F454DC">
        <w:rPr>
          <w:rFonts w:ascii="Vodafone Rg" w:hAnsi="Vodafone Rg"/>
          <w:color w:val="000000"/>
          <w:sz w:val="18"/>
          <w:szCs w:val="18"/>
          <w:lang w:eastAsia="en-US"/>
        </w:rPr>
        <w:t xml:space="preserve">   </w:t>
      </w:r>
      <w:r w:rsidRPr="00F454DC">
        <w:rPr>
          <w:rFonts w:ascii="Vodafone Rg" w:hAnsi="Vodafone Rg" w:cs="Arial"/>
          <w:bCs/>
          <w:color w:val="000000"/>
          <w:sz w:val="18"/>
          <w:szCs w:val="18"/>
          <w:lang w:eastAsia="en-US"/>
        </w:rPr>
        <w:t>Nastavení služeb dle této Dílčí smlouvy  bude provedeno od prvního dne nejbližšího  celého zúčtovacího období, pokud bude podepsaná Dílčí smlouva doručena Poskytovateli nejpozději 15 dnů před tímto datem. V opačném případě bude nastavení služeb provedeno až od dalšího celého zúčtovacího období.</w:t>
      </w:r>
    </w:p>
    <w:p w:rsidR="00580AF5" w:rsidRPr="00F454DC" w:rsidRDefault="00580AF5" w:rsidP="00FE056A">
      <w:pPr>
        <w:rPr>
          <w:rFonts w:ascii="Vodafone Rg" w:hAnsi="Vodafone Rg" w:cs="Arial"/>
          <w:bCs/>
          <w:color w:val="000000"/>
          <w:sz w:val="18"/>
          <w:szCs w:val="18"/>
          <w:lang w:eastAsia="en-US"/>
        </w:rPr>
      </w:pPr>
    </w:p>
    <w:p w:rsidR="00464733" w:rsidRDefault="0046473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p w:rsidR="002B2D13" w:rsidRPr="00F454DC" w:rsidRDefault="002B2D13" w:rsidP="0085140A">
      <w:pPr>
        <w:rPr>
          <w:rFonts w:ascii="Vodafone Rg" w:hAnsi="Vodafone Rg"/>
          <w:color w:val="000000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44"/>
        <w:gridCol w:w="3402"/>
        <w:gridCol w:w="3260"/>
      </w:tblGrid>
      <w:tr w:rsidR="00464733" w:rsidRPr="00F454DC" w:rsidTr="00464733">
        <w:trPr>
          <w:trHeight w:hRule="exact" w:val="340"/>
        </w:trPr>
        <w:tc>
          <w:tcPr>
            <w:tcW w:w="10206" w:type="dxa"/>
            <w:gridSpan w:val="3"/>
            <w:shd w:val="clear" w:color="auto" w:fill="939598"/>
            <w:vAlign w:val="center"/>
          </w:tcPr>
          <w:p w:rsidR="00464733" w:rsidRPr="00F454DC" w:rsidRDefault="00464733" w:rsidP="0094781C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Style w:val="Siln"/>
                <w:color w:val="000000"/>
              </w:rPr>
              <w:t>Hlasový tarifní plán</w:t>
            </w:r>
          </w:p>
        </w:tc>
      </w:tr>
      <w:tr w:rsidR="00464733" w:rsidRPr="00F454DC" w:rsidTr="00464733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1020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733" w:rsidRPr="00F454DC" w:rsidRDefault="00464733" w:rsidP="0094781C">
            <w:pPr>
              <w:pStyle w:val="Podtitul"/>
              <w:rPr>
                <w:b/>
                <w:color w:val="000000"/>
              </w:rPr>
            </w:pPr>
            <w:r w:rsidRPr="00F454DC">
              <w:rPr>
                <w:b/>
                <w:color w:val="000000"/>
              </w:rPr>
              <w:t>Tarifní plán č. 1</w:t>
            </w:r>
          </w:p>
        </w:tc>
      </w:tr>
      <w:tr w:rsidR="00BA3618" w:rsidRPr="00F454DC" w:rsidTr="00464733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70" w:type="dxa"/>
            <w:right w:w="70" w:type="dxa"/>
          </w:tblCellMar>
          <w:tblLook w:val="0000"/>
        </w:tblPrEx>
        <w:trPr>
          <w:trHeight w:val="369"/>
        </w:trPr>
        <w:tc>
          <w:tcPr>
            <w:tcW w:w="3544" w:type="dxa"/>
            <w:tcBorders>
              <w:bottom w:val="nil"/>
            </w:tcBorders>
            <w:shd w:val="clear" w:color="auto" w:fill="F2F2F2"/>
            <w:vAlign w:val="center"/>
          </w:tcPr>
          <w:p w:rsidR="00CB2E08" w:rsidRPr="00F454DC" w:rsidRDefault="00406F25" w:rsidP="00DF12F1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color w:val="000000"/>
              </w:rPr>
            </w:pPr>
            <w:r w:rsidRPr="00406F25">
              <w:rPr>
                <w:rFonts w:ascii="Vodafone Rg" w:hAnsi="Vodafone Rg" w:cs="Arial"/>
                <w:b/>
                <w:color w:val="000000"/>
                <w:sz w:val="20"/>
              </w:rPr>
              <w:t>TP</w:t>
            </w:r>
            <w:r w:rsidR="00CB2E08" w:rsidRPr="00406F25">
              <w:rPr>
                <w:rFonts w:ascii="Vodafone Rg" w:hAnsi="Vodafone Rg" w:cs="Arial"/>
                <w:b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CB2E08" w:rsidRPr="00F454DC" w:rsidRDefault="00CB2E08" w:rsidP="00DF12F1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Pravidelná (měsíční)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CB2E08" w:rsidRPr="00F454DC" w:rsidRDefault="00CB2E08" w:rsidP="007B60A2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Hodnota měsíčního Kreditu</w:t>
            </w:r>
          </w:p>
        </w:tc>
      </w:tr>
      <w:tr w:rsidR="00BA3618" w:rsidRPr="00F454DC" w:rsidTr="00464733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70" w:type="dxa"/>
            <w:right w:w="70" w:type="dxa"/>
          </w:tblCellMar>
          <w:tblLook w:val="0000"/>
        </w:tblPrEx>
        <w:trPr>
          <w:trHeight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CB2E08" w:rsidRPr="00F454DC" w:rsidRDefault="00CB2E08" w:rsidP="007B60A2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ind w:left="-57"/>
              <w:jc w:val="both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CB2E08" w:rsidRPr="00F454DC" w:rsidRDefault="00353EAF" w:rsidP="007B60A2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0 </w:t>
            </w:r>
            <w:r w:rsidR="0091245C">
              <w:rPr>
                <w:rFonts w:ascii="Vodafone Rg" w:hAnsi="Vodafone Rg" w:cs="Arial"/>
                <w:color w:val="000000"/>
                <w:sz w:val="18"/>
                <w:szCs w:val="18"/>
              </w:rPr>
              <w:t>,-</w:t>
            </w:r>
            <w:r w:rsidR="00986BBB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7B60A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CB2E08" w:rsidRPr="00F454DC" w:rsidRDefault="00986BBB" w:rsidP="007B60A2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0</w:t>
            </w:r>
            <w:r w:rsidR="007B60A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</w:t>
            </w:r>
            <w:r w:rsidR="0091245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,- </w:t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7B60A2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717EB6" w:rsidRPr="00F454DC" w:rsidRDefault="00717EB6" w:rsidP="007B60A2">
      <w:pPr>
        <w:spacing w:before="50"/>
        <w:rPr>
          <w:rFonts w:ascii="Vodafone Rg" w:hAnsi="Vodafone Rg"/>
          <w:color w:val="000000"/>
          <w:sz w:val="14"/>
          <w:szCs w:val="14"/>
          <w:lang w:eastAsia="en-US"/>
        </w:rPr>
      </w:pPr>
      <w:r w:rsidRPr="00F454DC">
        <w:rPr>
          <w:rFonts w:ascii="Vodafone Rg" w:hAnsi="Vodafone Rg" w:cs="Arial"/>
          <w:color w:val="000000"/>
          <w:sz w:val="14"/>
          <w:szCs w:val="14"/>
        </w:rPr>
        <w:t>Je-li hlasová služba poskytována pomocí ADSL/VDSL, nevztahuje se na ní Dohoda o garantované úrovni služeb.</w:t>
      </w:r>
    </w:p>
    <w:p w:rsidR="00717EB6" w:rsidRDefault="00717EB6" w:rsidP="007B60A2">
      <w:pPr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41002" w:rsidRPr="00F454DC" w:rsidRDefault="00E41002" w:rsidP="007B60A2">
      <w:pPr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965E90" w:rsidRPr="00F454DC" w:rsidRDefault="007B60A2" w:rsidP="00A10207">
      <w:pPr>
        <w:pStyle w:val="Nadpis1"/>
        <w:spacing w:after="60"/>
        <w:jc w:val="left"/>
        <w:rPr>
          <w:rFonts w:ascii="Vodafone Rg" w:hAnsi="Vodafone Rg" w:cs="Arial"/>
          <w:color w:val="000000"/>
          <w:sz w:val="20"/>
        </w:rPr>
      </w:pPr>
      <w:r w:rsidRPr="00F454DC">
        <w:rPr>
          <w:rFonts w:ascii="Vodafone Rg" w:hAnsi="Vodafone Rg" w:cs="Arial"/>
          <w:color w:val="000000"/>
          <w:sz w:val="20"/>
        </w:rPr>
        <w:t xml:space="preserve">INDIVIDUÁLNĚ SJEDNANÉ CENY </w:t>
      </w:r>
      <w:r w:rsidRPr="00F454DC">
        <w:rPr>
          <w:rFonts w:ascii="Vodafone Rg" w:hAnsi="Vodafone Rg" w:cs="Arial"/>
          <w:color w:val="000000"/>
          <w:sz w:val="20"/>
        </w:rPr>
        <w:br/>
      </w:r>
      <w:r w:rsidR="00965E90" w:rsidRPr="00F454DC">
        <w:rPr>
          <w:rFonts w:ascii="Vodafone Rg" w:hAnsi="Vodafone Rg" w:cs="Arial"/>
          <w:b w:val="0"/>
          <w:color w:val="000000"/>
          <w:sz w:val="20"/>
        </w:rPr>
        <w:t>Volání v rámci ČR:</w:t>
      </w:r>
    </w:p>
    <w:tbl>
      <w:tblPr>
        <w:tblW w:w="10206" w:type="dxa"/>
        <w:tblInd w:w="70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3260"/>
      </w:tblGrid>
      <w:tr w:rsidR="007B60A2" w:rsidRPr="00F454DC" w:rsidTr="007B60A2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C57D17" w:rsidRPr="00F454DC" w:rsidRDefault="00C57D17" w:rsidP="00C57D1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Typ </w:t>
            </w:r>
            <w:r w:rsidR="00060BDA"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C57D17" w:rsidRPr="00F454DC" w:rsidRDefault="00C57D17" w:rsidP="0053707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 xml:space="preserve">Cena za </w:t>
            </w:r>
            <w:r w:rsidR="00060BDA" w:rsidRPr="00F454DC"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  <w:t>jednotku</w:t>
            </w:r>
          </w:p>
        </w:tc>
      </w:tr>
      <w:tr w:rsidR="00BA3618" w:rsidRPr="00F454DC" w:rsidTr="00BA3618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C57D17" w:rsidRPr="00F454DC" w:rsidRDefault="00C57D17" w:rsidP="00AA008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C57D17" w:rsidRPr="00F454DC" w:rsidRDefault="00C57D17" w:rsidP="00AA008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Do sítě Vodafone   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C57D17" w:rsidRPr="00F454DC" w:rsidRDefault="00C57D17" w:rsidP="0053707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Do ostatních </w:t>
            </w:r>
            <w:r w:rsidR="00F115A5"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národních </w:t>
            </w: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 xml:space="preserve">sítí    </w:t>
            </w:r>
          </w:p>
        </w:tc>
      </w:tr>
      <w:tr w:rsidR="002B2D13" w:rsidRPr="00F454DC" w:rsidTr="0070201F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2B2D13" w:rsidRPr="00F454DC" w:rsidRDefault="002B2D13" w:rsidP="002B2D13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B2D13" w:rsidRPr="00F454DC" w:rsidRDefault="002B2D13" w:rsidP="002B2D1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0,80 </w:t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Kč/min</w:t>
            </w:r>
          </w:p>
        </w:tc>
        <w:tc>
          <w:tcPr>
            <w:tcW w:w="3260" w:type="dxa"/>
            <w:tcBorders>
              <w:top w:val="nil"/>
            </w:tcBorders>
          </w:tcPr>
          <w:p w:rsidR="002B2D13" w:rsidRDefault="002B2D13" w:rsidP="002B2D13">
            <w:pPr>
              <w:jc w:val="center"/>
            </w:pPr>
            <w:r w:rsidRPr="00A1581B">
              <w:rPr>
                <w:rFonts w:ascii="Vodafone Rg" w:hAnsi="Vodafone Rg" w:cs="Arial"/>
                <w:color w:val="000000"/>
                <w:sz w:val="18"/>
                <w:szCs w:val="18"/>
              </w:rPr>
              <w:t>0,80 Kč/min</w:t>
            </w:r>
          </w:p>
        </w:tc>
      </w:tr>
      <w:tr w:rsidR="002B2D13" w:rsidRPr="00F454DC" w:rsidTr="0070201F">
        <w:trPr>
          <w:trHeight w:hRule="exact" w:val="312"/>
        </w:trPr>
        <w:tc>
          <w:tcPr>
            <w:tcW w:w="3544" w:type="dxa"/>
            <w:vAlign w:val="center"/>
          </w:tcPr>
          <w:p w:rsidR="002B2D13" w:rsidRPr="00F454DC" w:rsidRDefault="002B2D13" w:rsidP="002B2D13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pevnou</w:t>
            </w:r>
          </w:p>
        </w:tc>
        <w:tc>
          <w:tcPr>
            <w:tcW w:w="3402" w:type="dxa"/>
            <w:vAlign w:val="center"/>
          </w:tcPr>
          <w:p w:rsidR="002B2D13" w:rsidRPr="00F454DC" w:rsidRDefault="002B2D13" w:rsidP="002B2D1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0,80 </w:t>
            </w: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Kč/min</w:t>
            </w:r>
          </w:p>
        </w:tc>
        <w:tc>
          <w:tcPr>
            <w:tcW w:w="3260" w:type="dxa"/>
          </w:tcPr>
          <w:p w:rsidR="002B2D13" w:rsidRDefault="002B2D13" w:rsidP="002B2D13">
            <w:pPr>
              <w:jc w:val="center"/>
            </w:pPr>
            <w:r w:rsidRPr="00A1581B">
              <w:rPr>
                <w:rFonts w:ascii="Vodafone Rg" w:hAnsi="Vodafone Rg" w:cs="Arial"/>
                <w:color w:val="000000"/>
                <w:sz w:val="18"/>
                <w:szCs w:val="18"/>
              </w:rPr>
              <w:t>0,80 Kč/min</w:t>
            </w:r>
          </w:p>
        </w:tc>
      </w:tr>
      <w:tr w:rsidR="007B60A2" w:rsidRPr="00F454DC" w:rsidTr="007F2537">
        <w:trPr>
          <w:trHeight w:hRule="exact" w:val="312"/>
        </w:trPr>
        <w:tc>
          <w:tcPr>
            <w:tcW w:w="3544" w:type="dxa"/>
            <w:vAlign w:val="center"/>
          </w:tcPr>
          <w:p w:rsidR="00060BDA" w:rsidRPr="00F454DC" w:rsidRDefault="00D803F7" w:rsidP="00D63F9E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Vnitrofiremní volání (VPN)</w:t>
            </w:r>
          </w:p>
        </w:tc>
        <w:tc>
          <w:tcPr>
            <w:tcW w:w="3402" w:type="dxa"/>
            <w:vAlign w:val="center"/>
          </w:tcPr>
          <w:p w:rsidR="00060BDA" w:rsidRPr="00F454DC" w:rsidRDefault="00060BDA" w:rsidP="00AA008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0,- Kč/min</w:t>
            </w:r>
          </w:p>
        </w:tc>
        <w:tc>
          <w:tcPr>
            <w:tcW w:w="3260" w:type="dxa"/>
            <w:vAlign w:val="center"/>
          </w:tcPr>
          <w:p w:rsidR="00060BDA" w:rsidRPr="00F454DC" w:rsidRDefault="00060BDA" w:rsidP="00AA008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/</w:t>
            </w:r>
          </w:p>
        </w:tc>
      </w:tr>
      <w:tr w:rsidR="007B60A2" w:rsidRPr="00F454DC" w:rsidTr="007F2537">
        <w:trPr>
          <w:trHeight w:hRule="exact" w:val="312"/>
        </w:trPr>
        <w:tc>
          <w:tcPr>
            <w:tcW w:w="3544" w:type="dxa"/>
            <w:vAlign w:val="center"/>
          </w:tcPr>
          <w:p w:rsidR="00060BDA" w:rsidRPr="00F454DC" w:rsidRDefault="00515F7A" w:rsidP="00E71617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SMS</w:t>
            </w:r>
            <w:r w:rsidR="00D803F7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– textové zprávy</w:t>
            </w:r>
          </w:p>
        </w:tc>
        <w:tc>
          <w:tcPr>
            <w:tcW w:w="3402" w:type="dxa"/>
            <w:vAlign w:val="center"/>
          </w:tcPr>
          <w:p w:rsidR="00060BDA" w:rsidRPr="00F454DC" w:rsidRDefault="002B2D13" w:rsidP="00AA008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0,80</w:t>
            </w:r>
            <w:r w:rsidR="00060BDA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Kč/SMS</w:t>
            </w:r>
          </w:p>
        </w:tc>
        <w:tc>
          <w:tcPr>
            <w:tcW w:w="3260" w:type="dxa"/>
            <w:vAlign w:val="center"/>
          </w:tcPr>
          <w:p w:rsidR="00060BDA" w:rsidRPr="00F454DC" w:rsidRDefault="002B2D13" w:rsidP="00AA0088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0,80</w:t>
            </w:r>
            <w:r w:rsidR="00060BDA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 Kč/SMS</w:t>
            </w:r>
          </w:p>
        </w:tc>
      </w:tr>
    </w:tbl>
    <w:p w:rsidR="00A6206D" w:rsidRPr="00F454DC" w:rsidRDefault="00A6206D" w:rsidP="001335B2">
      <w:pPr>
        <w:tabs>
          <w:tab w:val="left" w:pos="2480"/>
        </w:tabs>
        <w:rPr>
          <w:rFonts w:ascii="Vodafone Rg" w:hAnsi="Vodafone Rg" w:cs="Arial"/>
          <w:b/>
          <w:color w:val="000000"/>
          <w:sz w:val="18"/>
          <w:szCs w:val="18"/>
          <w:highlight w:val="green"/>
        </w:rPr>
      </w:pPr>
    </w:p>
    <w:p w:rsidR="00424CA4" w:rsidRPr="002B2D13" w:rsidRDefault="00BD6CFB" w:rsidP="001335B2">
      <w:pPr>
        <w:tabs>
          <w:tab w:val="left" w:pos="2480"/>
        </w:tabs>
        <w:rPr>
          <w:rFonts w:ascii="Vodafone Rg" w:hAnsi="Vodafone Rg" w:cs="Arial"/>
          <w:b/>
          <w:color w:val="000000"/>
          <w:sz w:val="18"/>
          <w:szCs w:val="18"/>
        </w:rPr>
      </w:pPr>
      <w:r w:rsidRPr="002B2D13">
        <w:rPr>
          <w:rFonts w:ascii="Vodafone Rg" w:hAnsi="Vodafone Rg" w:cs="Arial"/>
          <w:b/>
          <w:color w:val="000000"/>
          <w:sz w:val="18"/>
          <w:szCs w:val="18"/>
        </w:rPr>
        <w:t>Způsob t</w:t>
      </w:r>
      <w:r w:rsidR="002B2D13">
        <w:rPr>
          <w:rFonts w:ascii="Vodafone Rg" w:hAnsi="Vodafone Rg" w:cs="Arial"/>
          <w:b/>
          <w:color w:val="000000"/>
          <w:sz w:val="18"/>
          <w:szCs w:val="18"/>
        </w:rPr>
        <w:t>arifikace 60</w:t>
      </w:r>
      <w:r w:rsidR="00424CA4" w:rsidRPr="002B2D13">
        <w:rPr>
          <w:rFonts w:ascii="Vodafone Rg" w:hAnsi="Vodafone Rg" w:cs="Arial"/>
          <w:b/>
          <w:color w:val="000000"/>
          <w:sz w:val="18"/>
          <w:szCs w:val="18"/>
        </w:rPr>
        <w:t>+1</w:t>
      </w:r>
      <w:r w:rsidR="000E0E6B" w:rsidRPr="002B2D13">
        <w:rPr>
          <w:rFonts w:ascii="Vodafone Rg" w:hAnsi="Vodafone Rg" w:cs="Arial"/>
          <w:b/>
          <w:color w:val="000000"/>
          <w:sz w:val="18"/>
          <w:szCs w:val="18"/>
        </w:rPr>
        <w:t xml:space="preserve"> </w:t>
      </w:r>
    </w:p>
    <w:p w:rsidR="00537073" w:rsidRPr="002B2D13" w:rsidRDefault="00537073" w:rsidP="00A10207">
      <w:pPr>
        <w:spacing w:line="280" w:lineRule="exact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C1770D" w:rsidRPr="002B2D13" w:rsidRDefault="00C1770D" w:rsidP="00A10207">
      <w:pPr>
        <w:spacing w:line="280" w:lineRule="exact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C1770D" w:rsidRPr="002B2D13" w:rsidRDefault="00C1770D" w:rsidP="00A10207">
      <w:pPr>
        <w:spacing w:line="280" w:lineRule="exact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A6206D" w:rsidRPr="002B2D13" w:rsidRDefault="00A6206D" w:rsidP="00A6206D">
      <w:pPr>
        <w:rPr>
          <w:rFonts w:ascii="Vodafone Rg" w:hAnsi="Vodafone Rg"/>
          <w:b/>
          <w:color w:val="000000"/>
          <w:sz w:val="22"/>
        </w:rPr>
      </w:pPr>
      <w:r w:rsidRPr="002B2D13">
        <w:rPr>
          <w:rFonts w:ascii="Vodafone Rg" w:hAnsi="Vodafone Rg"/>
          <w:b/>
          <w:color w:val="000000"/>
          <w:sz w:val="20"/>
        </w:rPr>
        <w:t xml:space="preserve">Tarifní plán č. </w:t>
      </w:r>
      <w:r w:rsidR="002B2D13" w:rsidRPr="002B2D13">
        <w:rPr>
          <w:rFonts w:ascii="Vodafone Rg" w:hAnsi="Vodafone Rg"/>
          <w:b/>
          <w:color w:val="000000"/>
          <w:sz w:val="20"/>
        </w:rPr>
        <w:t>2,3</w:t>
      </w:r>
      <w:r w:rsidRPr="002B2D13">
        <w:rPr>
          <w:rFonts w:ascii="Vodafone Rg" w:hAnsi="Vodafone Rg"/>
          <w:b/>
          <w:color w:val="000000"/>
          <w:sz w:val="22"/>
        </w:rPr>
        <w:tab/>
      </w:r>
    </w:p>
    <w:p w:rsidR="00A6206D" w:rsidRPr="002B2D13" w:rsidRDefault="00A6206D" w:rsidP="00A6206D">
      <w:pPr>
        <w:rPr>
          <w:b/>
          <w:color w:val="000000"/>
        </w:rPr>
      </w:pPr>
    </w:p>
    <w:tbl>
      <w:tblPr>
        <w:tblW w:w="10168" w:type="dxa"/>
        <w:tblInd w:w="108" w:type="dxa"/>
        <w:tblBorders>
          <w:bottom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6"/>
        <w:gridCol w:w="1134"/>
        <w:gridCol w:w="1134"/>
        <w:gridCol w:w="1276"/>
        <w:gridCol w:w="1276"/>
        <w:gridCol w:w="1842"/>
      </w:tblGrid>
      <w:tr w:rsidR="00A6206D" w:rsidRPr="002B2D13" w:rsidTr="006E2604">
        <w:trPr>
          <w:trHeight w:val="567"/>
        </w:trPr>
        <w:tc>
          <w:tcPr>
            <w:tcW w:w="3506" w:type="dxa"/>
            <w:shd w:val="clear" w:color="auto" w:fill="F2F2F2"/>
            <w:vAlign w:val="center"/>
          </w:tcPr>
          <w:p w:rsidR="00A6206D" w:rsidRPr="002B2D13" w:rsidRDefault="00A6206D" w:rsidP="00A620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6206D" w:rsidRPr="002B2D13" w:rsidRDefault="00A6206D" w:rsidP="00A620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Uživatelský poplatek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6206D" w:rsidRPr="002B2D13" w:rsidRDefault="00A6206D" w:rsidP="00A620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Datový tarif</w:t>
            </w:r>
          </w:p>
        </w:tc>
        <w:tc>
          <w:tcPr>
            <w:tcW w:w="1276" w:type="dxa"/>
            <w:shd w:val="clear" w:color="auto" w:fill="F2F2F2"/>
          </w:tcPr>
          <w:p w:rsidR="00A6206D" w:rsidRPr="002B2D13" w:rsidRDefault="00A6206D" w:rsidP="00A620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Automatický Dokup</w:t>
            </w:r>
          </w:p>
        </w:tc>
        <w:tc>
          <w:tcPr>
            <w:tcW w:w="1276" w:type="dxa"/>
            <w:shd w:val="clear" w:color="auto" w:fill="F2F2F2"/>
          </w:tcPr>
          <w:p w:rsidR="00A6206D" w:rsidRPr="002B2D13" w:rsidRDefault="00A6206D" w:rsidP="00A620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Objem dokupu</w:t>
            </w:r>
          </w:p>
        </w:tc>
        <w:tc>
          <w:tcPr>
            <w:tcW w:w="1842" w:type="dxa"/>
            <w:shd w:val="clear" w:color="auto" w:fill="F2F2F2"/>
          </w:tcPr>
          <w:p w:rsidR="00A6206D" w:rsidRPr="002B2D13" w:rsidRDefault="00A6206D" w:rsidP="00A6206D">
            <w:pPr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Cena za dokup dat</w:t>
            </w:r>
          </w:p>
        </w:tc>
      </w:tr>
      <w:tr w:rsidR="00A6206D" w:rsidRPr="002B2D13" w:rsidTr="006E2604">
        <w:trPr>
          <w:trHeight w:val="312"/>
        </w:trPr>
        <w:tc>
          <w:tcPr>
            <w:tcW w:w="3506" w:type="dxa"/>
            <w:vAlign w:val="center"/>
          </w:tcPr>
          <w:p w:rsidR="00A6206D" w:rsidRPr="002B2D13" w:rsidRDefault="007610F8" w:rsidP="00C1770D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omezené volání a SMS v rámci ČR"/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- TP</w:t>
            </w:r>
            <w:r w:rsidR="002B2D13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6206D" w:rsidRPr="002B2D13" w:rsidRDefault="002B2D13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230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</w:t>
            </w:r>
            <w:r w:rsidR="008B2B77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,- 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A6206D" w:rsidRPr="002B2D13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Bez Dat</w:t>
            </w:r>
          </w:p>
        </w:tc>
        <w:tc>
          <w:tcPr>
            <w:tcW w:w="1276" w:type="dxa"/>
          </w:tcPr>
          <w:p w:rsidR="00A6206D" w:rsidRPr="002B2D13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6206D" w:rsidRPr="002B2D13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A6206D" w:rsidRPr="002B2D13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6206D" w:rsidRPr="002B2D13" w:rsidTr="006E2604">
        <w:trPr>
          <w:trHeight w:val="312"/>
        </w:trPr>
        <w:tc>
          <w:tcPr>
            <w:tcW w:w="3506" w:type="dxa"/>
            <w:vAlign w:val="center"/>
          </w:tcPr>
          <w:p w:rsidR="00A6206D" w:rsidRPr="002B2D13" w:rsidRDefault="007610F8" w:rsidP="00C1770D">
            <w:pP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omezené volání a SMS v rámci ČR"/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- TP</w:t>
            </w:r>
            <w:r w:rsidR="002B2D13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6206D" w:rsidRPr="002B2D13" w:rsidRDefault="002B2D13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280</w:t>
            </w:r>
            <w:r w:rsidR="008B2B77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,-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Kč</w:t>
            </w:r>
          </w:p>
        </w:tc>
        <w:tc>
          <w:tcPr>
            <w:tcW w:w="1134" w:type="dxa"/>
            <w:vAlign w:val="center"/>
          </w:tcPr>
          <w:p w:rsidR="00A6206D" w:rsidRPr="002B2D13" w:rsidRDefault="002B2D13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1,5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1276" w:type="dxa"/>
          </w:tcPr>
          <w:p w:rsidR="00A6206D" w:rsidRPr="002B2D13" w:rsidRDefault="00BC6732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6206D" w:rsidRPr="002B2D13" w:rsidRDefault="002B2D13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250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MB</w:t>
            </w:r>
          </w:p>
        </w:tc>
        <w:tc>
          <w:tcPr>
            <w:tcW w:w="1842" w:type="dxa"/>
          </w:tcPr>
          <w:p w:rsidR="00A6206D" w:rsidRPr="002B2D13" w:rsidRDefault="002B2D13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60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</w:t>
            </w:r>
            <w:r w:rsidR="008B2B77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,- </w:t>
            </w:r>
            <w:r w:rsidR="00A6206D" w:rsidRPr="002B2D13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Kč</w:t>
            </w:r>
          </w:p>
        </w:tc>
      </w:tr>
    </w:tbl>
    <w:p w:rsidR="00A6206D" w:rsidRPr="002B2D13" w:rsidRDefault="00A6206D" w:rsidP="00A6206D">
      <w:pPr>
        <w:rPr>
          <w:color w:val="000000"/>
          <w:lang w:eastAsia="en-US"/>
        </w:rPr>
      </w:pPr>
    </w:p>
    <w:p w:rsidR="00A6206D" w:rsidRPr="002B2D13" w:rsidRDefault="00A6206D" w:rsidP="00A6206D">
      <w:pPr>
        <w:rPr>
          <w:rFonts w:ascii="Vodaofne rg" w:hAnsi="Vodaofne rg"/>
          <w:color w:val="000000"/>
          <w:lang w:eastAsia="en-US"/>
        </w:rPr>
      </w:pPr>
    </w:p>
    <w:p w:rsidR="00A6206D" w:rsidRPr="002B2D13" w:rsidRDefault="00A6206D" w:rsidP="00A6206D">
      <w:pPr>
        <w:pStyle w:val="Nadpis1"/>
        <w:spacing w:after="60"/>
        <w:jc w:val="left"/>
        <w:rPr>
          <w:rFonts w:ascii="Vodafone Rg" w:hAnsi="Vodafone Rg" w:cs="Arial"/>
          <w:color w:val="000000"/>
          <w:sz w:val="20"/>
        </w:rPr>
      </w:pPr>
      <w:r w:rsidRPr="002B2D13">
        <w:rPr>
          <w:rFonts w:ascii="Vodafone Rg" w:hAnsi="Vodafone Rg" w:cs="Arial"/>
          <w:color w:val="000000"/>
          <w:sz w:val="20"/>
        </w:rPr>
        <w:t>Volání v rámci ČR:</w:t>
      </w:r>
    </w:p>
    <w:p w:rsidR="00A6206D" w:rsidRPr="002B2D13" w:rsidRDefault="00A6206D" w:rsidP="00A6206D">
      <w:pPr>
        <w:rPr>
          <w:rFonts w:ascii="Vodaofne rg" w:hAnsi="Vodaofne rg"/>
          <w:b/>
          <w:color w:val="000000"/>
        </w:rPr>
      </w:pP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3260"/>
      </w:tblGrid>
      <w:tr w:rsidR="00A6206D" w:rsidRPr="00F454DC" w:rsidTr="00222C02">
        <w:trPr>
          <w:trHeight w:val="296"/>
        </w:trPr>
        <w:tc>
          <w:tcPr>
            <w:tcW w:w="3544" w:type="dxa"/>
            <w:vMerge w:val="restart"/>
            <w:shd w:val="clear" w:color="auto" w:fill="F2F2F2"/>
            <w:vAlign w:val="center"/>
          </w:tcPr>
          <w:p w:rsidR="00A6206D" w:rsidRPr="002B2D13" w:rsidRDefault="00A6206D" w:rsidP="00A6206D">
            <w:pPr>
              <w:rPr>
                <w:rFonts w:ascii="Vodaofne rg" w:hAnsi="Vodaofne rg" w:cs="Arial"/>
                <w:b/>
                <w:color w:val="000000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TP2, TP3</w:t>
            </w:r>
          </w:p>
        </w:tc>
        <w:tc>
          <w:tcPr>
            <w:tcW w:w="6662" w:type="dxa"/>
            <w:gridSpan w:val="2"/>
            <w:shd w:val="clear" w:color="auto" w:fill="F2F2F2"/>
            <w:vAlign w:val="center"/>
          </w:tcPr>
          <w:p w:rsidR="00A6206D" w:rsidRPr="00F454DC" w:rsidRDefault="00A6206D" w:rsidP="00EC20E8">
            <w:pPr>
              <w:jc w:val="center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Cena za jednotku</w:t>
            </w:r>
          </w:p>
        </w:tc>
      </w:tr>
      <w:tr w:rsidR="00A6206D" w:rsidRPr="00F454DC" w:rsidTr="00222C02">
        <w:trPr>
          <w:trHeight w:val="296"/>
        </w:trPr>
        <w:tc>
          <w:tcPr>
            <w:tcW w:w="3544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A6206D" w:rsidRPr="00F454DC" w:rsidRDefault="00A6206D" w:rsidP="00222C02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ofne rg" w:hAnsi="Vodaofne rg" w:cs="Arial"/>
                <w:b/>
                <w:color w:val="000000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A6206D" w:rsidRPr="00F454DC" w:rsidRDefault="00A6206D" w:rsidP="00EC20E8">
            <w:pPr>
              <w:jc w:val="center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Do sítě Vodafone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/>
            <w:vAlign w:val="center"/>
          </w:tcPr>
          <w:p w:rsidR="00A6206D" w:rsidRPr="00F454DC" w:rsidRDefault="00A6206D" w:rsidP="00EC20E8">
            <w:pPr>
              <w:jc w:val="center"/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/>
                <w:bCs/>
                <w:color w:val="000000"/>
                <w:sz w:val="18"/>
                <w:szCs w:val="18"/>
              </w:rPr>
              <w:t>Do ostatních sítí</w:t>
            </w:r>
          </w:p>
        </w:tc>
      </w:tr>
      <w:tr w:rsidR="00A6206D" w:rsidRPr="00F454DC" w:rsidTr="00222C02">
        <w:trPr>
          <w:trHeight w:hRule="exact" w:val="312"/>
        </w:trPr>
        <w:tc>
          <w:tcPr>
            <w:tcW w:w="3544" w:type="dxa"/>
            <w:tcBorders>
              <w:top w:val="nil"/>
            </w:tcBorders>
            <w:vAlign w:val="center"/>
          </w:tcPr>
          <w:p w:rsidR="00A6206D" w:rsidRPr="00F454DC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mobil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A6206D" w:rsidRPr="00F454DC" w:rsidRDefault="007610F8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</w:ddList>
                </w:ffData>
              </w:fldChar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A6206D" w:rsidRPr="00F454DC" w:rsidRDefault="007610F8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</w:ddList>
                </w:ffData>
              </w:fldChar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</w:tr>
      <w:tr w:rsidR="00A6206D" w:rsidRPr="00F454DC" w:rsidTr="00222C02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Z mobilu na pevnou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A6206D" w:rsidRPr="00F454DC" w:rsidRDefault="007610F8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</w:ddList>
                </w:ffData>
              </w:fldChar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A6206D" w:rsidRPr="00F454DC" w:rsidRDefault="007610F8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</w:ddList>
                </w:ffData>
              </w:fldChar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r>
            <w:r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fldChar w:fldCharType="end"/>
            </w:r>
            <w:r w:rsidR="00A6206D"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,- Kč/min</w:t>
            </w:r>
          </w:p>
        </w:tc>
      </w:tr>
      <w:tr w:rsidR="00A6206D" w:rsidRPr="00F454DC" w:rsidTr="00222C02">
        <w:trPr>
          <w:trHeight w:hRule="exact" w:val="312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Volání v rámci VPN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0,- Kč/min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A6206D" w:rsidRPr="00F454DC" w:rsidTr="0091245C">
        <w:trPr>
          <w:trHeight w:hRule="exact" w:val="339"/>
        </w:trPr>
        <w:tc>
          <w:tcPr>
            <w:tcW w:w="3544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SMS – textové zprávy</w:t>
            </w:r>
          </w:p>
        </w:tc>
        <w:tc>
          <w:tcPr>
            <w:tcW w:w="3402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0,- Kč/SMS</w:t>
            </w:r>
          </w:p>
        </w:tc>
        <w:tc>
          <w:tcPr>
            <w:tcW w:w="3260" w:type="dxa"/>
            <w:tcBorders>
              <w:top w:val="single" w:sz="4" w:space="0" w:color="939598"/>
            </w:tcBorders>
            <w:vAlign w:val="center"/>
          </w:tcPr>
          <w:p w:rsidR="00A6206D" w:rsidRPr="00F454DC" w:rsidRDefault="00A6206D" w:rsidP="00A6206D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 xml:space="preserve">  0,- Kč/SMS</w:t>
            </w:r>
          </w:p>
        </w:tc>
      </w:tr>
    </w:tbl>
    <w:p w:rsidR="00A6206D" w:rsidRDefault="00A6206D" w:rsidP="00A6206D">
      <w:pPr>
        <w:rPr>
          <w:color w:val="000000"/>
        </w:rPr>
      </w:pPr>
    </w:p>
    <w:p w:rsidR="00195051" w:rsidRPr="00195051" w:rsidRDefault="00195051" w:rsidP="002B2D13">
      <w:pPr>
        <w:jc w:val="both"/>
        <w:rPr>
          <w:rFonts w:ascii="Vodafone Rg" w:hAnsi="Vodafone Rg"/>
          <w:color w:val="000000"/>
          <w:sz w:val="20"/>
          <w:szCs w:val="18"/>
        </w:rPr>
      </w:pPr>
    </w:p>
    <w:p w:rsidR="00464733" w:rsidRDefault="00464733" w:rsidP="00464733">
      <w:pPr>
        <w:rPr>
          <w:rFonts w:ascii="Vodafone Rg" w:hAnsi="Vodafone Rg"/>
          <w:color w:val="000000"/>
          <w:sz w:val="18"/>
          <w:szCs w:val="18"/>
        </w:rPr>
      </w:pPr>
    </w:p>
    <w:p w:rsidR="001B1937" w:rsidRPr="00F454DC" w:rsidRDefault="001B1937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F7528F" w:rsidRPr="00F454DC" w:rsidRDefault="00F7528F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F7528F" w:rsidRPr="00F454DC" w:rsidRDefault="00F7528F" w:rsidP="009010E7">
      <w:pPr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F7528F" w:rsidRDefault="00F7528F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E32A39" w:rsidRPr="00F454DC" w:rsidRDefault="00E32A39" w:rsidP="00BA3618">
      <w:pPr>
        <w:ind w:left="142"/>
        <w:rPr>
          <w:rFonts w:ascii="Vodafone Rg" w:hAnsi="Vodafone Rg"/>
          <w:color w:val="000000"/>
          <w:sz w:val="20"/>
          <w:szCs w:val="20"/>
          <w:lang w:eastAsia="en-US"/>
        </w:rPr>
      </w:pPr>
    </w:p>
    <w:p w:rsidR="005B42FA" w:rsidRPr="00F454DC" w:rsidRDefault="005B42FA" w:rsidP="00464733">
      <w:pPr>
        <w:rPr>
          <w:rFonts w:ascii="Vodafone Rg" w:hAnsi="Vodafone Rg"/>
          <w:color w:val="000000"/>
          <w:sz w:val="20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5103"/>
        <w:gridCol w:w="5103"/>
      </w:tblGrid>
      <w:tr w:rsidR="00161A26" w:rsidRPr="00F454DC" w:rsidTr="00161A26">
        <w:trPr>
          <w:trHeight w:hRule="exact" w:val="340"/>
        </w:trPr>
        <w:tc>
          <w:tcPr>
            <w:tcW w:w="10206" w:type="dxa"/>
            <w:gridSpan w:val="2"/>
            <w:shd w:val="clear" w:color="auto" w:fill="939598"/>
            <w:vAlign w:val="center"/>
          </w:tcPr>
          <w:p w:rsidR="00161A26" w:rsidRPr="00F454DC" w:rsidRDefault="00161A26" w:rsidP="00476ADF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Uživatelské poplatky</w:t>
            </w:r>
          </w:p>
        </w:tc>
      </w:tr>
      <w:tr w:rsidR="00161A26" w:rsidRPr="00F454DC" w:rsidTr="00161A26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A26" w:rsidRPr="00F454DC" w:rsidRDefault="00161A26" w:rsidP="00464733">
            <w:pPr>
              <w:pStyle w:val="Podtitul"/>
              <w:spacing w:before="0" w:after="0"/>
              <w:rPr>
                <w:color w:val="000000"/>
              </w:rPr>
            </w:pPr>
            <w:r w:rsidRPr="00F454DC">
              <w:rPr>
                <w:rFonts w:eastAsia="Calibri"/>
                <w:color w:val="000000"/>
              </w:rPr>
              <w:t>Poplatky za uživatele:</w:t>
            </w:r>
          </w:p>
        </w:tc>
      </w:tr>
      <w:tr w:rsidR="00BA3618" w:rsidRPr="00F454DC" w:rsidTr="00161A26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618" w:rsidRPr="00F454DC" w:rsidRDefault="00BA3618" w:rsidP="00585472">
            <w:pPr>
              <w:rPr>
                <w:rFonts w:ascii="Vodafone Rg" w:eastAsia="Calibri" w:hAnsi="Vodafone Rg"/>
                <w:color w:val="000000"/>
                <w:sz w:val="18"/>
                <w:szCs w:val="18"/>
              </w:rPr>
            </w:pPr>
            <w:r w:rsidRPr="00F454DC">
              <w:rPr>
                <w:rFonts w:ascii="Vodafone Rg" w:eastAsia="Calibri" w:hAnsi="Vodafone Rg"/>
                <w:color w:val="000000"/>
                <w:sz w:val="18"/>
                <w:szCs w:val="18"/>
              </w:rPr>
              <w:t>Typ uživatele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618" w:rsidRPr="00F454DC" w:rsidRDefault="00BA3618" w:rsidP="00585472">
            <w:pPr>
              <w:jc w:val="center"/>
              <w:rPr>
                <w:rFonts w:ascii="Vodafone Rg" w:eastAsia="Calibri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eastAsia="Calibri" w:hAnsi="Vodafone Rg"/>
                <w:b/>
                <w:bCs/>
                <w:color w:val="000000"/>
                <w:sz w:val="18"/>
                <w:szCs w:val="18"/>
              </w:rPr>
              <w:t>Měsíční paušál za 1 uživatele</w:t>
            </w:r>
          </w:p>
        </w:tc>
      </w:tr>
      <w:tr w:rsidR="00BA3618" w:rsidRPr="00F454DC" w:rsidTr="00161A26">
        <w:tblPrEx>
          <w:tblBorders>
            <w:bottom w:val="single" w:sz="4" w:space="0" w:color="939598"/>
            <w:insideH w:val="single" w:sz="4" w:space="0" w:color="939598"/>
            <w:insideV w:val="single" w:sz="4" w:space="0" w:color="939598"/>
          </w:tblBorders>
          <w:tblCellMar>
            <w:left w:w="0" w:type="dxa"/>
            <w:right w:w="0" w:type="dxa"/>
          </w:tblCellMar>
        </w:tblPrEx>
        <w:trPr>
          <w:trHeight w:val="312"/>
        </w:trPr>
        <w:tc>
          <w:tcPr>
            <w:tcW w:w="5103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618" w:rsidRPr="00F454DC" w:rsidRDefault="00BA3618" w:rsidP="00585472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Uživatel mobilního čísla s minutovou sazbou 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A3618" w:rsidRPr="00F454DC" w:rsidRDefault="002B2D13" w:rsidP="00585472">
            <w:pPr>
              <w:jc w:val="center"/>
              <w:rPr>
                <w:rFonts w:ascii="Vodafone Rg" w:eastAsia="Calibri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 w:cs="Arial"/>
                <w:color w:val="000000"/>
                <w:sz w:val="18"/>
                <w:szCs w:val="18"/>
              </w:rPr>
              <w:t>1</w:t>
            </w:r>
            <w:r w:rsidR="008B2B77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 xml:space="preserve">,- </w:t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BA361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instrText xml:space="preserve"> FORMDROPDOWN </w:instrText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</w:r>
            <w:r w:rsidR="007610F8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separate"/>
            </w:r>
            <w:r w:rsidR="007610F8"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A3618" w:rsidRPr="00F454DC" w:rsidRDefault="00BA3618" w:rsidP="00464733">
      <w:pPr>
        <w:rPr>
          <w:rFonts w:ascii="Vodafone Rg" w:hAnsi="Vodafone Rg"/>
          <w:color w:val="000000"/>
          <w:sz w:val="20"/>
          <w:szCs w:val="20"/>
        </w:rPr>
      </w:pPr>
    </w:p>
    <w:p w:rsidR="00161A26" w:rsidRPr="00F454DC" w:rsidRDefault="00161A26" w:rsidP="00464733">
      <w:pPr>
        <w:rPr>
          <w:rFonts w:ascii="Vodafone Rg" w:hAnsi="Vodafone Rg"/>
          <w:color w:val="000000"/>
          <w:sz w:val="20"/>
          <w:szCs w:val="20"/>
        </w:rPr>
      </w:pPr>
    </w:p>
    <w:p w:rsidR="00654FD4" w:rsidRPr="00F454DC" w:rsidRDefault="00654FD4" w:rsidP="00464733">
      <w:pPr>
        <w:rPr>
          <w:rFonts w:ascii="Vodafone Rg" w:hAnsi="Vodafone Rg"/>
          <w:color w:val="000000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161A26" w:rsidRPr="00F454DC" w:rsidTr="00476ADF">
        <w:trPr>
          <w:trHeight w:hRule="exact" w:val="340"/>
        </w:trPr>
        <w:tc>
          <w:tcPr>
            <w:tcW w:w="10206" w:type="dxa"/>
            <w:shd w:val="clear" w:color="auto" w:fill="939598"/>
            <w:vAlign w:val="center"/>
          </w:tcPr>
          <w:p w:rsidR="00161A26" w:rsidRPr="00F454DC" w:rsidRDefault="00161A26" w:rsidP="00476ADF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 xml:space="preserve">  Tarify Připojení – Mobilní data</w:t>
            </w:r>
          </w:p>
        </w:tc>
      </w:tr>
    </w:tbl>
    <w:p w:rsidR="005B42FA" w:rsidRPr="00F454DC" w:rsidRDefault="005B42FA" w:rsidP="00F7528F">
      <w:pPr>
        <w:rPr>
          <w:rFonts w:ascii="Vodafone Rg" w:hAnsi="Vodafone Rg" w:cs="Arial"/>
          <w:color w:val="000000"/>
          <w:sz w:val="20"/>
        </w:rPr>
      </w:pPr>
    </w:p>
    <w:p w:rsidR="00654FD4" w:rsidRPr="002B2D13" w:rsidRDefault="001339CF" w:rsidP="002B2D13">
      <w:pPr>
        <w:rPr>
          <w:rFonts w:ascii="Vodafone Rg" w:hAnsi="Vodafone Rg" w:cs="Arial"/>
          <w:color w:val="000000"/>
          <w:sz w:val="20"/>
        </w:rPr>
      </w:pPr>
      <w:r w:rsidRPr="00F454DC">
        <w:rPr>
          <w:rFonts w:ascii="Vodafone Rg" w:hAnsi="Vodafone Rg" w:cs="Arial"/>
          <w:color w:val="000000"/>
          <w:sz w:val="20"/>
        </w:rPr>
        <w:t xml:space="preserve"> </w:t>
      </w:r>
      <w:r w:rsidR="00E428F3" w:rsidRPr="00F454DC">
        <w:rPr>
          <w:rFonts w:ascii="Vodafone Rg" w:eastAsia="Calibri" w:hAnsi="Vodafone Rg"/>
          <w:b/>
          <w:color w:val="000000"/>
          <w:sz w:val="20"/>
        </w:rPr>
        <w:t xml:space="preserve">OneNet Mobilní připojení </w:t>
      </w:r>
      <w:r w:rsidR="00036400" w:rsidRPr="00F454DC">
        <w:rPr>
          <w:rFonts w:ascii="Vodafone Rg" w:eastAsia="Calibri" w:hAnsi="Vodafone Rg"/>
          <w:b/>
          <w:color w:val="000000"/>
          <w:sz w:val="20"/>
        </w:rPr>
        <w:t>nesdílené</w:t>
      </w:r>
    </w:p>
    <w:tbl>
      <w:tblPr>
        <w:tblW w:w="10206" w:type="dxa"/>
        <w:tblInd w:w="108" w:type="dxa"/>
        <w:tblBorders>
          <w:bottom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4A0"/>
      </w:tblPr>
      <w:tblGrid>
        <w:gridCol w:w="1560"/>
        <w:gridCol w:w="992"/>
        <w:gridCol w:w="992"/>
        <w:gridCol w:w="1134"/>
        <w:gridCol w:w="1134"/>
        <w:gridCol w:w="1134"/>
        <w:gridCol w:w="1134"/>
        <w:gridCol w:w="1134"/>
        <w:gridCol w:w="992"/>
      </w:tblGrid>
      <w:tr w:rsidR="00654FD4" w:rsidRPr="00F454DC" w:rsidTr="00604FD9">
        <w:trPr>
          <w:trHeight w:val="285"/>
        </w:trPr>
        <w:tc>
          <w:tcPr>
            <w:tcW w:w="1560" w:type="dxa"/>
            <w:vMerge w:val="restart"/>
            <w:shd w:val="clear" w:color="auto" w:fill="F2F2F2"/>
            <w:noWrap/>
            <w:vAlign w:val="center"/>
            <w:hideMark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Tarifní plán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Datový objem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Měsíční platba</w:t>
            </w:r>
          </w:p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[ Kč ]</w:t>
            </w:r>
          </w:p>
        </w:tc>
        <w:tc>
          <w:tcPr>
            <w:tcW w:w="4536" w:type="dxa"/>
            <w:gridSpan w:val="4"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Dostupné dokupy</w:t>
            </w:r>
          </w:p>
        </w:tc>
        <w:tc>
          <w:tcPr>
            <w:tcW w:w="2126" w:type="dxa"/>
            <w:gridSpan w:val="2"/>
            <w:vMerge w:val="restart"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Automatické dokupy</w:t>
            </w:r>
          </w:p>
        </w:tc>
      </w:tr>
      <w:tr w:rsidR="00654FD4" w:rsidRPr="00F454DC" w:rsidTr="00604FD9">
        <w:trPr>
          <w:trHeight w:val="285"/>
        </w:trPr>
        <w:tc>
          <w:tcPr>
            <w:tcW w:w="1560" w:type="dxa"/>
            <w:vMerge/>
            <w:shd w:val="clear" w:color="auto" w:fill="F2F2F2"/>
            <w:noWrap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Dokup č. 1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18"/>
              </w:rPr>
              <w:t>Dokup č. 2</w:t>
            </w:r>
          </w:p>
        </w:tc>
        <w:tc>
          <w:tcPr>
            <w:tcW w:w="2126" w:type="dxa"/>
            <w:gridSpan w:val="2"/>
            <w:vMerge/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</w:tr>
      <w:tr w:rsidR="00036400" w:rsidRPr="00F454DC" w:rsidTr="00604FD9">
        <w:trPr>
          <w:trHeight w:val="285"/>
        </w:trPr>
        <w:tc>
          <w:tcPr>
            <w:tcW w:w="1560" w:type="dxa"/>
            <w:vMerge/>
            <w:tcBorders>
              <w:bottom w:val="nil"/>
            </w:tcBorders>
            <w:shd w:val="clear" w:color="auto" w:fill="F2F2F2"/>
            <w:noWrap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Objem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Dokup č.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2F2F2"/>
            <w:vAlign w:val="center"/>
          </w:tcPr>
          <w:p w:rsidR="00654FD4" w:rsidRPr="00F454DC" w:rsidRDefault="00654FD4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137EAF" w:rsidRPr="00F454DC" w:rsidTr="00743541">
        <w:trPr>
          <w:trHeight w:val="285"/>
        </w:trPr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37EAF" w:rsidRPr="00F454DC" w:rsidRDefault="00137EAF" w:rsidP="00684499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 Mobilní připojení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250 MB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37EAF" w:rsidRPr="00F454DC" w:rsidRDefault="002B2D13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80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100 MB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37EAF" w:rsidRPr="00F454DC" w:rsidRDefault="00E32A39" w:rsidP="00ED1738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40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137EAF" w:rsidRPr="00F454DC" w:rsidRDefault="00137EAF" w:rsidP="00743541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137EAF" w:rsidRPr="00F454DC" w:rsidRDefault="00137EAF" w:rsidP="00743541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37EAF" w:rsidRPr="00F454DC" w:rsidTr="00743541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</w:tcPr>
          <w:p w:rsidR="00137EAF" w:rsidRPr="00F454DC" w:rsidRDefault="00137EAF" w:rsidP="00684499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 Mobilní připojení</w:t>
            </w:r>
          </w:p>
        </w:tc>
        <w:tc>
          <w:tcPr>
            <w:tcW w:w="992" w:type="dxa"/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  <w:r w:rsidR="002B2D13">
              <w:rPr>
                <w:rFonts w:ascii="Vodafone Rg" w:hAnsi="Vodafone Rg"/>
                <w:bCs/>
                <w:color w:val="000000"/>
                <w:sz w:val="18"/>
                <w:szCs w:val="18"/>
              </w:rPr>
              <w:t>,5</w:t>
            </w: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992" w:type="dxa"/>
            <w:vAlign w:val="center"/>
          </w:tcPr>
          <w:p w:rsidR="00137EAF" w:rsidRPr="00F454DC" w:rsidRDefault="002B2D13" w:rsidP="00375582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130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250 MB</w:t>
            </w:r>
          </w:p>
        </w:tc>
        <w:tc>
          <w:tcPr>
            <w:tcW w:w="1134" w:type="dxa"/>
            <w:vAlign w:val="center"/>
          </w:tcPr>
          <w:p w:rsidR="00137EAF" w:rsidRPr="00F454DC" w:rsidRDefault="00E32A39" w:rsidP="00ED1738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60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7EAF" w:rsidRPr="00F454DC" w:rsidRDefault="00137EAF" w:rsidP="00743541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37EAF" w:rsidRPr="00F454DC" w:rsidRDefault="00137EAF" w:rsidP="00743541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37EAF" w:rsidRPr="00F454DC" w:rsidTr="00743541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</w:tcPr>
          <w:p w:rsidR="00137EAF" w:rsidRPr="00F454DC" w:rsidRDefault="00137EAF" w:rsidP="008D1CE3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 Mobilní připojení</w:t>
            </w:r>
          </w:p>
        </w:tc>
        <w:tc>
          <w:tcPr>
            <w:tcW w:w="992" w:type="dxa"/>
            <w:vAlign w:val="center"/>
          </w:tcPr>
          <w:p w:rsidR="00137EAF" w:rsidRPr="00F454DC" w:rsidRDefault="002B2D13" w:rsidP="008D1CE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992" w:type="dxa"/>
            <w:vAlign w:val="center"/>
          </w:tcPr>
          <w:p w:rsidR="00137EAF" w:rsidRPr="00F454DC" w:rsidRDefault="002B2D13" w:rsidP="008D1CE3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250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vAlign w:val="center"/>
          </w:tcPr>
          <w:p w:rsidR="00137EAF" w:rsidRPr="00F454DC" w:rsidRDefault="00E32A39" w:rsidP="008D1CE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 GB</w:t>
            </w:r>
          </w:p>
        </w:tc>
        <w:tc>
          <w:tcPr>
            <w:tcW w:w="1134" w:type="dxa"/>
            <w:vAlign w:val="center"/>
          </w:tcPr>
          <w:p w:rsidR="00137EAF" w:rsidRPr="00F454DC" w:rsidRDefault="00E32A39" w:rsidP="00ED1738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130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8D1CE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8D1CE3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7EAF" w:rsidRPr="00F454DC" w:rsidRDefault="00137EAF" w:rsidP="008D1CE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37EAF" w:rsidRPr="00F454DC" w:rsidRDefault="00137EAF" w:rsidP="008D1CE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37EAF" w:rsidRPr="00F454DC" w:rsidTr="00743541">
        <w:trPr>
          <w:trHeight w:val="285"/>
        </w:trPr>
        <w:tc>
          <w:tcPr>
            <w:tcW w:w="1560" w:type="dxa"/>
            <w:shd w:val="clear" w:color="auto" w:fill="auto"/>
            <w:noWrap/>
            <w:vAlign w:val="center"/>
          </w:tcPr>
          <w:p w:rsidR="00137EAF" w:rsidRPr="00F454DC" w:rsidRDefault="00137EAF" w:rsidP="007B20C6">
            <w:pPr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OneNet Mobilní připojení</w:t>
            </w:r>
          </w:p>
        </w:tc>
        <w:tc>
          <w:tcPr>
            <w:tcW w:w="992" w:type="dxa"/>
            <w:vAlign w:val="center"/>
          </w:tcPr>
          <w:p w:rsidR="00137EAF" w:rsidRPr="00F454DC" w:rsidRDefault="002B2D13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20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992" w:type="dxa"/>
            <w:vAlign w:val="center"/>
          </w:tcPr>
          <w:p w:rsidR="00137EAF" w:rsidRPr="00F454DC" w:rsidRDefault="002B2D13" w:rsidP="00375582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350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vAlign w:val="center"/>
          </w:tcPr>
          <w:p w:rsidR="00137EAF" w:rsidRPr="00F454DC" w:rsidRDefault="00E32A39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 GB</w:t>
            </w:r>
          </w:p>
        </w:tc>
        <w:tc>
          <w:tcPr>
            <w:tcW w:w="1134" w:type="dxa"/>
            <w:vAlign w:val="center"/>
          </w:tcPr>
          <w:p w:rsidR="00137EAF" w:rsidRPr="00F454DC" w:rsidRDefault="00E32A39" w:rsidP="00ED1738">
            <w:pPr>
              <w:jc w:val="center"/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bCs/>
                <w:color w:val="000000"/>
                <w:sz w:val="18"/>
                <w:szCs w:val="18"/>
              </w:rPr>
              <w:t>130</w:t>
            </w:r>
            <w:r w:rsidR="00137EAF"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 xml:space="preserve"> ,-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37EAF" w:rsidRPr="00F454DC" w:rsidRDefault="00137EAF" w:rsidP="00375582">
            <w:pPr>
              <w:jc w:val="center"/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37EAF" w:rsidRPr="00F454DC" w:rsidRDefault="00137EAF" w:rsidP="00743541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37EAF" w:rsidRPr="00F454DC" w:rsidRDefault="00137EAF" w:rsidP="00743541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CD33B8" w:rsidRPr="00F454DC" w:rsidRDefault="00CD33B8" w:rsidP="00464733">
      <w:pPr>
        <w:rPr>
          <w:rFonts w:ascii="Vodafone Rg" w:hAnsi="Vodafone Rg"/>
          <w:color w:val="000000"/>
          <w:sz w:val="20"/>
          <w:szCs w:val="20"/>
        </w:rPr>
      </w:pPr>
    </w:p>
    <w:p w:rsidR="005B42FA" w:rsidRPr="00F454DC" w:rsidRDefault="005B42FA" w:rsidP="00464733">
      <w:pPr>
        <w:rPr>
          <w:rFonts w:ascii="Vodafone Rg" w:hAnsi="Vodafone Rg"/>
          <w:color w:val="000000"/>
          <w:sz w:val="20"/>
          <w:szCs w:val="20"/>
        </w:rPr>
      </w:pPr>
    </w:p>
    <w:p w:rsidR="00161A26" w:rsidRPr="00F454DC" w:rsidRDefault="00161A26" w:rsidP="00464733">
      <w:pPr>
        <w:rPr>
          <w:rFonts w:ascii="Vodafone Rg" w:hAnsi="Vodafone Rg"/>
          <w:color w:val="000000"/>
          <w:sz w:val="20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2268"/>
        <w:gridCol w:w="2268"/>
        <w:gridCol w:w="1951"/>
        <w:gridCol w:w="1843"/>
        <w:gridCol w:w="1876"/>
      </w:tblGrid>
      <w:tr w:rsidR="00161A26" w:rsidRPr="00F454DC" w:rsidTr="00476ADF">
        <w:trPr>
          <w:trHeight w:hRule="exact" w:val="340"/>
        </w:trPr>
        <w:tc>
          <w:tcPr>
            <w:tcW w:w="10206" w:type="dxa"/>
            <w:gridSpan w:val="5"/>
            <w:shd w:val="clear" w:color="auto" w:fill="939598"/>
            <w:vAlign w:val="center"/>
          </w:tcPr>
          <w:p w:rsidR="00161A26" w:rsidRPr="00F454DC" w:rsidRDefault="00161A26" w:rsidP="00476ADF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  <w:t>Datové služby pro stacionární použití</w:t>
            </w:r>
          </w:p>
        </w:tc>
      </w:tr>
      <w:tr w:rsidR="00161A26" w:rsidRPr="00F454DC" w:rsidTr="00161A26">
        <w:trPr>
          <w:trHeight w:val="255"/>
        </w:trPr>
        <w:tc>
          <w:tcPr>
            <w:tcW w:w="10206" w:type="dxa"/>
            <w:gridSpan w:val="5"/>
            <w:tcBorders>
              <w:bottom w:val="single" w:sz="12" w:space="0" w:color="FFFFFF"/>
            </w:tcBorders>
            <w:shd w:val="clear" w:color="auto" w:fill="auto"/>
            <w:vAlign w:val="center"/>
          </w:tcPr>
          <w:p w:rsidR="00161A26" w:rsidRPr="00F454DC" w:rsidRDefault="00161A26" w:rsidP="00161A26">
            <w:pPr>
              <w:spacing w:before="120" w:after="120"/>
              <w:ind w:left="-113"/>
              <w:rPr>
                <w:rFonts w:ascii="Vodafone Rg" w:hAnsi="Vodafone Rg" w:cs="Arial"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Datový tarif Připojení bez kabelu je určen pro použití v mobilní síti Vodafone pouze se SIM kartou a zařízením určeným Vodafone pro tento účel. Bližší podmínky upravují Podmínky služby „Připojení bez kabelu“, které jsou k dispozici na www.vodafone.cz</w:t>
            </w:r>
          </w:p>
        </w:tc>
      </w:tr>
      <w:tr w:rsidR="00CD33B8" w:rsidRPr="00F454DC" w:rsidTr="00604FD9">
        <w:tblPrEx>
          <w:tblBorders>
            <w:top w:val="single" w:sz="4" w:space="0" w:color="939598"/>
            <w:bottom w:val="single" w:sz="4" w:space="0" w:color="939598"/>
            <w:insideH w:val="single" w:sz="4" w:space="0" w:color="939598"/>
            <w:insideV w:val="single" w:sz="4" w:space="0" w:color="939598"/>
          </w:tblBorders>
        </w:tblPrEx>
        <w:trPr>
          <w:trHeight w:val="76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F2F2F2"/>
            <w:noWrap/>
            <w:vAlign w:val="center"/>
            <w:hideMark/>
          </w:tcPr>
          <w:p w:rsidR="00BD1B14" w:rsidRPr="00F454DC" w:rsidRDefault="00BD1B14" w:rsidP="007229F3">
            <w:pPr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  <w:t>Datový tarif pro stacionární využití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2F2F2"/>
            <w:vAlign w:val="center"/>
            <w:hideMark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  <w:t>Poplatek (měsíční platba, není-li uvedeno jinak)</w:t>
            </w:r>
          </w:p>
          <w:p w:rsidR="00BD1B14" w:rsidRPr="00F454DC" w:rsidRDefault="00BD1B14" w:rsidP="007229F3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  <w:t>[ Kč ]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F2F2F2"/>
            <w:vAlign w:val="center"/>
            <w:hideMark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  <w:t>Maximální dostupná rychlost 6:00-23:59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/>
            <w:vAlign w:val="center"/>
            <w:hideMark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  <w:t>Maximální dostupná rychlost 24:00-5:59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F2F2F2"/>
            <w:vAlign w:val="center"/>
            <w:hideMark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18"/>
                <w:szCs w:val="20"/>
              </w:rPr>
              <w:t>Rychlost  pro sdílení souborů a streaming</w:t>
            </w:r>
          </w:p>
        </w:tc>
      </w:tr>
      <w:tr w:rsidR="00CD33B8" w:rsidRPr="00F454DC" w:rsidTr="007229F3">
        <w:tblPrEx>
          <w:tblBorders>
            <w:top w:val="single" w:sz="4" w:space="0" w:color="939598"/>
            <w:bottom w:val="single" w:sz="4" w:space="0" w:color="939598"/>
            <w:insideH w:val="single" w:sz="4" w:space="0" w:color="939598"/>
            <w:insideV w:val="single" w:sz="4" w:space="0" w:color="939598"/>
          </w:tblBorders>
        </w:tblPrEx>
        <w:trPr>
          <w:trHeight w:val="624"/>
        </w:trPr>
        <w:tc>
          <w:tcPr>
            <w:tcW w:w="2268" w:type="dxa"/>
            <w:noWrap/>
            <w:vAlign w:val="center"/>
          </w:tcPr>
          <w:p w:rsidR="00BD1B14" w:rsidRPr="00F454DC" w:rsidRDefault="00BD1B14" w:rsidP="007229F3">
            <w:pPr>
              <w:rPr>
                <w:rFonts w:ascii="Vodafone Rg" w:hAnsi="Vodafone Rg"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>Připojení bez kabelu Plus</w:t>
            </w:r>
          </w:p>
        </w:tc>
        <w:tc>
          <w:tcPr>
            <w:tcW w:w="2268" w:type="dxa"/>
            <w:vAlign w:val="center"/>
          </w:tcPr>
          <w:p w:rsidR="00BD1B14" w:rsidRPr="00F454DC" w:rsidRDefault="00E32A39" w:rsidP="007229F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20"/>
                <w:highlight w:val="yellow"/>
              </w:rPr>
            </w:pPr>
            <w:r w:rsidRPr="00E32A39">
              <w:rPr>
                <w:rFonts w:ascii="Vodafone Rg" w:hAnsi="Vodafone Rg"/>
                <w:bCs/>
                <w:color w:val="000000"/>
                <w:sz w:val="18"/>
                <w:szCs w:val="20"/>
              </w:rPr>
              <w:t xml:space="preserve">350,- </w:t>
            </w:r>
          </w:p>
        </w:tc>
        <w:tc>
          <w:tcPr>
            <w:tcW w:w="1951" w:type="dxa"/>
            <w:vAlign w:val="center"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 xml:space="preserve">8 Mb/s download, </w:t>
            </w:r>
            <w:r w:rsidR="007229F3"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br/>
            </w: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>4 Mb/s upload</w:t>
            </w:r>
          </w:p>
        </w:tc>
        <w:tc>
          <w:tcPr>
            <w:tcW w:w="1843" w:type="dxa"/>
            <w:vAlign w:val="center"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 xml:space="preserve">16 Mb/s download, </w:t>
            </w:r>
            <w:r w:rsidR="007229F3"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br/>
            </w: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>8 Mb/s upload</w:t>
            </w:r>
          </w:p>
        </w:tc>
        <w:tc>
          <w:tcPr>
            <w:tcW w:w="1876" w:type="dxa"/>
            <w:vAlign w:val="center"/>
          </w:tcPr>
          <w:p w:rsidR="00BD1B14" w:rsidRPr="00F454DC" w:rsidRDefault="00BD1B14" w:rsidP="007229F3">
            <w:pPr>
              <w:jc w:val="center"/>
              <w:rPr>
                <w:rFonts w:ascii="Vodafone Rg" w:hAnsi="Vodafone Rg"/>
                <w:bCs/>
                <w:color w:val="000000"/>
                <w:sz w:val="18"/>
                <w:szCs w:val="20"/>
              </w:rPr>
            </w:pP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 xml:space="preserve">256 kbps (prvních </w:t>
            </w:r>
            <w:r w:rsidR="007229F3"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br/>
            </w:r>
            <w:r w:rsidRPr="00F454DC">
              <w:rPr>
                <w:rFonts w:ascii="Vodafone Rg" w:hAnsi="Vodafone Rg"/>
                <w:bCs/>
                <w:color w:val="000000"/>
                <w:sz w:val="18"/>
                <w:szCs w:val="20"/>
              </w:rPr>
              <w:t>30 GB bez omezení)</w:t>
            </w:r>
          </w:p>
        </w:tc>
      </w:tr>
    </w:tbl>
    <w:p w:rsidR="004B0294" w:rsidRPr="00F454DC" w:rsidRDefault="004B0294" w:rsidP="005505D5">
      <w:pPr>
        <w:pStyle w:val="Nadpis1"/>
        <w:tabs>
          <w:tab w:val="left" w:pos="4750"/>
        </w:tabs>
        <w:jc w:val="left"/>
        <w:rPr>
          <w:rFonts w:ascii="Vodafone Rg" w:hAnsi="Vodafone Rg" w:cs="Arial"/>
          <w:bCs/>
          <w:color w:val="000000"/>
          <w:kern w:val="32"/>
          <w:sz w:val="20"/>
          <w:szCs w:val="32"/>
          <w:lang w:eastAsia="cs-CZ"/>
        </w:rPr>
      </w:pPr>
    </w:p>
    <w:p w:rsidR="00BD1B14" w:rsidRPr="00F454DC" w:rsidRDefault="00BD1B14" w:rsidP="00BD1B14">
      <w:pPr>
        <w:rPr>
          <w:rFonts w:ascii="Vodafone Rg" w:hAnsi="Vodafone Rg"/>
          <w:color w:val="000000"/>
        </w:rPr>
      </w:pPr>
      <w:r w:rsidRPr="00F454DC">
        <w:rPr>
          <w:rFonts w:ascii="Vodafone Rg" w:hAnsi="Vodafone Rg" w:cs="Arial"/>
          <w:color w:val="000000"/>
          <w:sz w:val="20"/>
          <w:szCs w:val="20"/>
        </w:rPr>
        <w:t xml:space="preserve">Typ instalace: </w:t>
      </w:r>
      <w:r w:rsidRPr="00F454DC">
        <w:rPr>
          <w:rFonts w:ascii="Vodafone Rg" w:hAnsi="Vodafone Rg" w:cs="Arial"/>
          <w:color w:val="000000"/>
          <w:sz w:val="20"/>
          <w:szCs w:val="20"/>
        </w:rPr>
        <w:tab/>
      </w:r>
      <w:r w:rsidR="007610F8" w:rsidRPr="00F454DC">
        <w:rPr>
          <w:rFonts w:ascii="Vodafone Rg" w:hAnsi="Vodafone Rg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amoinstalace"/>
              <w:listEntry w:val="instalace poskytovatelem"/>
            </w:ddList>
          </w:ffData>
        </w:fldChar>
      </w:r>
      <w:r w:rsidR="007229F3" w:rsidRPr="00F454DC">
        <w:rPr>
          <w:rFonts w:ascii="Vodafone Rg" w:hAnsi="Vodafone Rg" w:cs="Arial"/>
          <w:b/>
          <w:color w:val="000000"/>
          <w:sz w:val="20"/>
          <w:szCs w:val="20"/>
        </w:rPr>
        <w:instrText xml:space="preserve"> FORMDROPDOWN </w:instrText>
      </w:r>
      <w:r w:rsidR="007610F8">
        <w:rPr>
          <w:rFonts w:ascii="Vodafone Rg" w:hAnsi="Vodafone Rg" w:cs="Arial"/>
          <w:b/>
          <w:color w:val="000000"/>
          <w:sz w:val="20"/>
          <w:szCs w:val="20"/>
        </w:rPr>
      </w:r>
      <w:r w:rsidR="007610F8">
        <w:rPr>
          <w:rFonts w:ascii="Vodafone Rg" w:hAnsi="Vodafone Rg" w:cs="Arial"/>
          <w:b/>
          <w:color w:val="000000"/>
          <w:sz w:val="20"/>
          <w:szCs w:val="20"/>
        </w:rPr>
        <w:fldChar w:fldCharType="separate"/>
      </w:r>
      <w:r w:rsidR="007610F8" w:rsidRPr="00F454DC">
        <w:rPr>
          <w:rFonts w:ascii="Vodafone Rg" w:hAnsi="Vodafone Rg" w:cs="Arial"/>
          <w:b/>
          <w:color w:val="000000"/>
          <w:sz w:val="20"/>
          <w:szCs w:val="20"/>
        </w:rPr>
        <w:fldChar w:fldCharType="end"/>
      </w:r>
      <w:r w:rsidRPr="00F454DC">
        <w:rPr>
          <w:rFonts w:ascii="Vodafone Rg" w:hAnsi="Vodafone Rg" w:cs="Arial"/>
          <w:b/>
          <w:color w:val="000000"/>
          <w:sz w:val="20"/>
        </w:rPr>
        <w:tab/>
      </w:r>
    </w:p>
    <w:p w:rsidR="004B0294" w:rsidRPr="00F454DC" w:rsidRDefault="004B0294" w:rsidP="005505D5">
      <w:pPr>
        <w:pStyle w:val="Nadpis1"/>
        <w:tabs>
          <w:tab w:val="left" w:pos="4750"/>
        </w:tabs>
        <w:jc w:val="left"/>
        <w:rPr>
          <w:rFonts w:ascii="Vodafone Rg" w:hAnsi="Vodafone Rg" w:cs="Arial"/>
          <w:bCs/>
          <w:color w:val="000000"/>
          <w:kern w:val="32"/>
          <w:sz w:val="20"/>
          <w:szCs w:val="32"/>
          <w:lang w:eastAsia="cs-CZ"/>
        </w:rPr>
      </w:pPr>
    </w:p>
    <w:p w:rsidR="00604978" w:rsidRPr="00F454DC" w:rsidRDefault="00604978" w:rsidP="00604978">
      <w:pPr>
        <w:rPr>
          <w:rFonts w:ascii="Vodafone Rg" w:hAnsi="Vodafone Rg" w:cs="Arial"/>
          <w:bCs/>
          <w:color w:val="000000"/>
          <w:sz w:val="20"/>
        </w:rPr>
      </w:pPr>
    </w:p>
    <w:tbl>
      <w:tblPr>
        <w:tblW w:w="10206" w:type="dxa"/>
        <w:tblInd w:w="108" w:type="dxa"/>
        <w:tblBorders>
          <w:insideV w:val="single" w:sz="4" w:space="0" w:color="939598"/>
        </w:tblBorders>
        <w:tblLayout w:type="fixed"/>
        <w:tblLook w:val="04A0"/>
      </w:tblPr>
      <w:tblGrid>
        <w:gridCol w:w="2835"/>
        <w:gridCol w:w="7371"/>
      </w:tblGrid>
      <w:tr w:rsidR="00F7528F" w:rsidRPr="00F454DC" w:rsidTr="00F7528F">
        <w:trPr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939598"/>
            <w:vAlign w:val="center"/>
          </w:tcPr>
          <w:p w:rsidR="00F7528F" w:rsidRPr="00F454DC" w:rsidRDefault="00F7528F" w:rsidP="00476ADF">
            <w:pPr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  <w:t>Hlasová VPN a Virtuální ústředna</w:t>
            </w:r>
          </w:p>
        </w:tc>
      </w:tr>
      <w:tr w:rsidR="00F7528F" w:rsidRPr="00F454DC" w:rsidTr="00F7528F">
        <w:trPr>
          <w:trHeight w:hRule="exact" w:val="340"/>
        </w:trPr>
        <w:tc>
          <w:tcPr>
            <w:tcW w:w="10206" w:type="dxa"/>
            <w:gridSpan w:val="2"/>
            <w:tcBorders>
              <w:bottom w:val="single" w:sz="12" w:space="0" w:color="FFFFFF"/>
            </w:tcBorders>
            <w:shd w:val="clear" w:color="auto" w:fill="F2F2F2"/>
            <w:vAlign w:val="center"/>
          </w:tcPr>
          <w:p w:rsidR="00F7528F" w:rsidRPr="00F454DC" w:rsidRDefault="00F7528F" w:rsidP="00476ADF">
            <w:pPr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  <w:t>Vytvoření hlasové VPN:</w:t>
            </w:r>
          </w:p>
        </w:tc>
      </w:tr>
      <w:tr w:rsidR="00F7528F" w:rsidRPr="00F454DC" w:rsidTr="00F7528F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40"/>
        </w:trPr>
        <w:tc>
          <w:tcPr>
            <w:tcW w:w="2835" w:type="dxa"/>
            <w:tcBorders>
              <w:top w:val="single" w:sz="12" w:space="0" w:color="FFFFFF"/>
              <w:bottom w:val="single" w:sz="4" w:space="0" w:color="939598"/>
              <w:right w:val="nil"/>
            </w:tcBorders>
            <w:shd w:val="clear" w:color="auto" w:fill="F2F2F2"/>
            <w:vAlign w:val="center"/>
          </w:tcPr>
          <w:p w:rsidR="00F7528F" w:rsidRPr="00F454DC" w:rsidRDefault="00F7528F" w:rsidP="00476ADF">
            <w:pPr>
              <w:ind w:left="113"/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18"/>
                <w:szCs w:val="18"/>
              </w:rPr>
              <w:t>Název hlasové VPN:</w:t>
            </w:r>
          </w:p>
        </w:tc>
        <w:tc>
          <w:tcPr>
            <w:tcW w:w="7371" w:type="dxa"/>
            <w:tcBorders>
              <w:top w:val="single" w:sz="12" w:space="0" w:color="FFFFFF"/>
              <w:left w:val="nil"/>
              <w:bottom w:val="single" w:sz="4" w:space="0" w:color="939598"/>
            </w:tcBorders>
            <w:shd w:val="clear" w:color="auto" w:fill="auto"/>
            <w:vAlign w:val="center"/>
          </w:tcPr>
          <w:p w:rsidR="00F7528F" w:rsidRPr="00F454DC" w:rsidRDefault="00F7528F" w:rsidP="00F7528F">
            <w:pPr>
              <w:rPr>
                <w:rFonts w:ascii="Vodafone Rg" w:hAnsi="Vodafone Rg" w:cs="Arial"/>
                <w:b/>
                <w:color w:val="000000"/>
                <w:sz w:val="18"/>
                <w:szCs w:val="18"/>
              </w:rPr>
            </w:pPr>
            <w:r w:rsidRPr="00F454DC">
              <w:rPr>
                <w:rFonts w:ascii="Vodafone Rg" w:hAnsi="Vodafone Rg" w:cs="Arial"/>
                <w:color w:val="000000"/>
                <w:sz w:val="20"/>
              </w:rPr>
              <w:t xml:space="preserve">                                                   </w:t>
            </w:r>
            <w:r w:rsidR="00E32A39" w:rsidRPr="00E32A39">
              <w:rPr>
                <w:rFonts w:ascii="Vodafone Rg" w:hAnsi="Vodafone Rg" w:cs="Arial"/>
                <w:color w:val="000000"/>
                <w:sz w:val="20"/>
              </w:rPr>
              <w:t>Léčebna dlouhodobě nemocných Vršovice, příspěvková organizace</w:t>
            </w:r>
          </w:p>
        </w:tc>
      </w:tr>
    </w:tbl>
    <w:p w:rsidR="00604978" w:rsidRPr="00F454DC" w:rsidRDefault="00604978" w:rsidP="00AE5734">
      <w:pPr>
        <w:rPr>
          <w:rFonts w:ascii="Vodafone Rg" w:hAnsi="Vodafone Rg" w:cs="Arial"/>
          <w:b/>
          <w:bCs/>
          <w:color w:val="000000"/>
          <w:sz w:val="20"/>
          <w:szCs w:val="20"/>
          <w:u w:val="single"/>
          <w:lang w:eastAsia="en-US"/>
        </w:rPr>
      </w:pPr>
    </w:p>
    <w:p w:rsidR="00F7528F" w:rsidRDefault="00F7528F" w:rsidP="00AE5734">
      <w:pPr>
        <w:rPr>
          <w:rFonts w:ascii="Vodafone Rg" w:hAnsi="Vodafone Rg" w:cs="Arial"/>
          <w:b/>
          <w:bCs/>
          <w:color w:val="000000"/>
          <w:sz w:val="20"/>
          <w:szCs w:val="20"/>
          <w:u w:val="single"/>
          <w:lang w:eastAsia="en-US"/>
        </w:rPr>
      </w:pPr>
    </w:p>
    <w:p w:rsidR="00AC1D1A" w:rsidRDefault="00AC1D1A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E32A39" w:rsidRPr="00F454DC" w:rsidRDefault="00E32A39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AC1D1A" w:rsidRPr="00F454DC" w:rsidRDefault="00AC1D1A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AC1D1A" w:rsidRPr="00F454DC" w:rsidRDefault="00AC1D1A" w:rsidP="008A45BB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p w:rsidR="00AC1D1A" w:rsidRPr="00F454DC" w:rsidRDefault="00AC1D1A" w:rsidP="004F40C3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</w:rPr>
      </w:pPr>
    </w:p>
    <w:tbl>
      <w:tblPr>
        <w:tblW w:w="4933" w:type="pct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0205"/>
      </w:tblGrid>
      <w:tr w:rsidR="008B0552" w:rsidRPr="00F454DC" w:rsidTr="008A45BB">
        <w:trPr>
          <w:trHeight w:val="401"/>
        </w:trPr>
        <w:tc>
          <w:tcPr>
            <w:tcW w:w="10206" w:type="dxa"/>
            <w:tcBorders>
              <w:bottom w:val="nil"/>
            </w:tcBorders>
            <w:shd w:val="clear" w:color="auto" w:fill="939598"/>
            <w:vAlign w:val="center"/>
          </w:tcPr>
          <w:p w:rsidR="008B0552" w:rsidRPr="00F454DC" w:rsidRDefault="008B0552" w:rsidP="008A45BB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color w:val="000000"/>
                <w:sz w:val="20"/>
                <w:szCs w:val="20"/>
              </w:rPr>
            </w:pPr>
            <w:r w:rsidRPr="00F454DC">
              <w:rPr>
                <w:rFonts w:ascii="Vodafone Rg" w:hAnsi="Vodafone Rg"/>
                <w:b/>
                <w:bCs/>
                <w:color w:val="000000"/>
                <w:sz w:val="20"/>
                <w:szCs w:val="20"/>
              </w:rPr>
              <w:t>Obecná ustanovení</w:t>
            </w:r>
          </w:p>
        </w:tc>
      </w:tr>
    </w:tbl>
    <w:p w:rsidR="000E3D47" w:rsidRPr="00F454DC" w:rsidRDefault="000E3D47" w:rsidP="000E3D47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color w:val="000000"/>
          <w:sz w:val="20"/>
          <w:szCs w:val="20"/>
        </w:rPr>
      </w:pPr>
    </w:p>
    <w:p w:rsidR="00AC1D1A" w:rsidRDefault="00AC1D1A" w:rsidP="006A0EBA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  <w:szCs w:val="20"/>
        </w:rPr>
      </w:pPr>
    </w:p>
    <w:p w:rsidR="006A0EBA" w:rsidRPr="006A0EB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>Veškeré ceny uvedené v této Dílčí smlouvě jsou uvedeny bez DPH; k cenám bude připočtena aktuální sazba DPH.</w:t>
      </w:r>
    </w:p>
    <w:p w:rsidR="006A0EBA" w:rsidRPr="006A0EB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>Pokud není v této Dílčí smlouvě uvedeno jinak, slova začínající velkým písmenem mají význam specifikovaný v Rámcové smlouvě a Obchodních podmínkách OneNet.</w:t>
      </w:r>
    </w:p>
    <w:p w:rsidR="006A0EBA" w:rsidRPr="008F16D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 xml:space="preserve">Pokud není v této Dílčí smlouvě uvedeno jinak, použijí se na poskytování služeb Obchodní podmínky OneNet a platný Ceník, který je </w:t>
      </w:r>
      <w:r w:rsidRPr="008F16DA">
        <w:rPr>
          <w:rFonts w:ascii="Vodafone Rg" w:hAnsi="Vodafone Rg" w:cs="Arial"/>
          <w:color w:val="000000"/>
          <w:sz w:val="18"/>
          <w:szCs w:val="18"/>
        </w:rPr>
        <w:t xml:space="preserve">k dispozici na </w:t>
      </w:r>
      <w:hyperlink r:id="rId13" w:history="1">
        <w:r w:rsidRPr="008F16DA">
          <w:rPr>
            <w:color w:val="000000"/>
            <w:sz w:val="18"/>
            <w:szCs w:val="18"/>
          </w:rPr>
          <w:t>www.vodafone.cz</w:t>
        </w:r>
      </w:hyperlink>
    </w:p>
    <w:p w:rsidR="006A0EBA" w:rsidRPr="008F16D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8F16DA">
        <w:rPr>
          <w:rFonts w:ascii="Vodafone Rg" w:hAnsi="Vodafone Rg" w:cs="Arial"/>
          <w:color w:val="000000"/>
          <w:sz w:val="18"/>
          <w:szCs w:val="18"/>
        </w:rPr>
        <w:t>Smluvní strany se výslovně dohodly, že Poskytovatel je oprávněn v případě, že (i) uplyne minimální doba trvání Dílčí smlouvy a (ii) Účastník neuzavře do 3. měsíců od obdržení nabídky Poskytovatele dodatek k této Dílčí smlouvě, na základě kterého dojde k prodloužení této Dílčí smlouvy na další minimální dobu trvání 24/36 měsíců od podpisu dodatku, účtovat ceny za poskytnuté Služby dle této Dílčí smlouvy ve výši dle aktuálně platného Ceníku, nikoli ve výši sjednané v  Dílčí smlouvě. 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pozbydou platnosti. Smluvní strany se pro vyloučení všech nejasností dohodly, že pro tento účel není nutné uzavírat dodatek k Dílčí smlouvě (čl. 5.8 Rámcové smlouvy se tedy pro tento případ neuplatní).</w:t>
      </w:r>
    </w:p>
    <w:p w:rsidR="006A0EBA" w:rsidRPr="006A0EB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:rsidR="006A0EBA" w:rsidRPr="006A0EB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4" w:history="1">
        <w:r w:rsidRPr="006A0EBA">
          <w:rPr>
            <w:color w:val="000000"/>
            <w:sz w:val="18"/>
            <w:szCs w:val="18"/>
          </w:rPr>
          <w:t>vodafone.cz</w:t>
        </w:r>
      </w:hyperlink>
      <w:r w:rsidRPr="006A0EBA">
        <w:rPr>
          <w:rFonts w:ascii="Vodafone Rg" w:hAnsi="Vodafone Rg" w:cs="Arial"/>
          <w:color w:val="000000"/>
          <w:sz w:val="18"/>
          <w:szCs w:val="18"/>
        </w:rPr>
        <w:t xml:space="preserve">  nebo na vyžádání u Poskytovatele.</w:t>
      </w:r>
    </w:p>
    <w:p w:rsidR="006A0EBA" w:rsidRPr="006A0EB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>Sítí Vodafone je pro účely poskytování služeb Vodafone OneNet myšlena telekomunikační síť společnosti Vodafone Czech Republic, a.s., na území České republiky.</w:t>
      </w:r>
    </w:p>
    <w:p w:rsidR="006A0EBA" w:rsidRPr="006A0EBA" w:rsidRDefault="006A0EBA" w:rsidP="006A0EBA">
      <w:pPr>
        <w:numPr>
          <w:ilvl w:val="0"/>
          <w:numId w:val="15"/>
        </w:numPr>
        <w:tabs>
          <w:tab w:val="clear" w:pos="720"/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18"/>
          <w:szCs w:val="18"/>
        </w:rPr>
      </w:pPr>
      <w:r w:rsidRPr="006A0EBA">
        <w:rPr>
          <w:rFonts w:ascii="Vodafone Rg" w:hAnsi="Vodafone Rg" w:cs="Arial"/>
          <w:color w:val="000000"/>
          <w:sz w:val="18"/>
          <w:szCs w:val="18"/>
        </w:rPr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6A0EBA" w:rsidRPr="00F454DC" w:rsidRDefault="006A0EBA" w:rsidP="006A0EBA">
      <w:p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color w:val="000000"/>
          <w:sz w:val="20"/>
          <w:szCs w:val="20"/>
        </w:rPr>
        <w:sectPr w:rsidR="006A0EBA" w:rsidRPr="00F454DC" w:rsidSect="009F1AE7">
          <w:headerReference w:type="default" r:id="rId15"/>
          <w:footerReference w:type="default" r:id="rId16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:rsidR="00AC1D1A" w:rsidRPr="00F454DC" w:rsidRDefault="00AC1D1A" w:rsidP="00AC1D1A">
      <w:pPr>
        <w:tabs>
          <w:tab w:val="num" w:pos="567"/>
          <w:tab w:val="left" w:pos="4140"/>
          <w:tab w:val="left" w:pos="4860"/>
          <w:tab w:val="left" w:pos="5670"/>
          <w:tab w:val="left" w:pos="6521"/>
        </w:tabs>
        <w:ind w:left="567" w:hanging="425"/>
        <w:jc w:val="both"/>
        <w:rPr>
          <w:rFonts w:ascii="Vodafone Rg" w:hAnsi="Vodafone Rg" w:cs="Arial"/>
          <w:color w:val="000000"/>
          <w:sz w:val="20"/>
          <w:szCs w:val="20"/>
        </w:rPr>
        <w:sectPr w:rsidR="00AC1D1A" w:rsidRPr="00F454DC" w:rsidSect="00AC1D1A">
          <w:type w:val="continuous"/>
          <w:pgSz w:w="11906" w:h="16838" w:code="9"/>
          <w:pgMar w:top="1228" w:right="851" w:bottom="284" w:left="851" w:header="425" w:footer="430" w:gutter="0"/>
          <w:cols w:num="2" w:space="708"/>
        </w:sectPr>
      </w:pPr>
    </w:p>
    <w:p w:rsidR="00A22E3C" w:rsidRPr="00F454DC" w:rsidRDefault="00A22E3C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color w:val="000000"/>
          <w:sz w:val="20"/>
          <w:szCs w:val="20"/>
        </w:rPr>
      </w:pPr>
    </w:p>
    <w:p w:rsidR="00AC1D1A" w:rsidRPr="00F454DC" w:rsidRDefault="00AC1D1A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i/>
          <w:color w:val="000000"/>
          <w:sz w:val="18"/>
          <w:szCs w:val="18"/>
        </w:rPr>
      </w:pPr>
    </w:p>
    <w:p w:rsidR="000E3D47" w:rsidRPr="00F454DC" w:rsidRDefault="000E3D47" w:rsidP="004F4794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color w:val="000000"/>
          <w:sz w:val="20"/>
          <w:szCs w:val="20"/>
        </w:rPr>
      </w:pPr>
    </w:p>
    <w:p w:rsidR="00AC1D1A" w:rsidRPr="00F454DC" w:rsidRDefault="00AC1D1A" w:rsidP="004F4794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color w:val="000000"/>
          <w:sz w:val="20"/>
          <w:szCs w:val="20"/>
        </w:rPr>
      </w:pPr>
    </w:p>
    <w:p w:rsidR="00CB40FA" w:rsidRPr="00F454DC" w:rsidRDefault="00CB40FA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eastAsia="MS Mincho" w:hAnsi="Vodafone Rg"/>
          <w:color w:val="000000"/>
          <w:sz w:val="20"/>
          <w:szCs w:val="20"/>
          <w:lang w:eastAsia="ja-JP"/>
        </w:rPr>
      </w:pPr>
    </w:p>
    <w:tbl>
      <w:tblPr>
        <w:tblW w:w="10344" w:type="dxa"/>
        <w:tblInd w:w="108" w:type="dxa"/>
        <w:tblLook w:val="04A0"/>
      </w:tblPr>
      <w:tblGrid>
        <w:gridCol w:w="4962"/>
        <w:gridCol w:w="283"/>
        <w:gridCol w:w="5099"/>
      </w:tblGrid>
      <w:tr w:rsidR="00AC1D1A" w:rsidRPr="00F454DC" w:rsidTr="004C750E">
        <w:trPr>
          <w:trHeight w:val="531"/>
        </w:trPr>
        <w:tc>
          <w:tcPr>
            <w:tcW w:w="4962" w:type="dxa"/>
            <w:shd w:val="clear" w:color="auto" w:fill="FAFAFA"/>
            <w:vAlign w:val="bottom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u w:val="double"/>
                <w:lang w:eastAsia="ja-JP"/>
              </w:rPr>
            </w:pPr>
            <w:r w:rsidRPr="00F454DC">
              <w:rPr>
                <w:rFonts w:ascii="Vodafone Rg" w:hAnsi="Vodafone Rg"/>
                <w:color w:val="000000"/>
                <w:sz w:val="18"/>
                <w:szCs w:val="18"/>
              </w:rPr>
              <w:t>Datum: ....................................</w:t>
            </w:r>
            <w:r w:rsidR="004C750E" w:rsidRPr="00F454DC">
              <w:rPr>
                <w:rFonts w:ascii="Vodafone Rg" w:hAnsi="Vodafone Rg"/>
                <w:color w:val="000000"/>
                <w:sz w:val="18"/>
                <w:szCs w:val="18"/>
              </w:rPr>
              <w:t>...................</w:t>
            </w:r>
            <w:r w:rsidRPr="00F454DC">
              <w:rPr>
                <w:rFonts w:ascii="Vodafone Rg" w:hAnsi="Vodafone Rg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99" w:type="dxa"/>
            <w:shd w:val="clear" w:color="auto" w:fill="FAFAFA"/>
            <w:vAlign w:val="bottom"/>
          </w:tcPr>
          <w:p w:rsidR="00AC1D1A" w:rsidRPr="00F454DC" w:rsidRDefault="004C750E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  <w:r w:rsidRPr="00F454DC">
              <w:rPr>
                <w:rFonts w:ascii="Vodafone Rg" w:hAnsi="Vodafone Rg"/>
                <w:color w:val="000000"/>
                <w:sz w:val="18"/>
                <w:szCs w:val="18"/>
              </w:rPr>
              <w:t>Datum: ..........................................................</w:t>
            </w:r>
          </w:p>
        </w:tc>
      </w:tr>
      <w:tr w:rsidR="00AC1D1A" w:rsidRPr="00F454DC" w:rsidTr="00476ADF">
        <w:tc>
          <w:tcPr>
            <w:tcW w:w="4962" w:type="dxa"/>
            <w:shd w:val="clear" w:color="auto" w:fill="FAFAFA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99" w:type="dxa"/>
            <w:shd w:val="clear" w:color="auto" w:fill="FAFAFA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</w:tr>
      <w:tr w:rsidR="00AC1D1A" w:rsidRPr="00F454DC" w:rsidTr="00476ADF">
        <w:trPr>
          <w:trHeight w:val="1154"/>
        </w:trPr>
        <w:tc>
          <w:tcPr>
            <w:tcW w:w="4962" w:type="dxa"/>
            <w:tcBorders>
              <w:bottom w:val="single" w:sz="2" w:space="0" w:color="939598"/>
            </w:tcBorders>
            <w:shd w:val="clear" w:color="auto" w:fill="FAFAFA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shd w:val="clear" w:color="auto" w:fill="auto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99" w:type="dxa"/>
            <w:tcBorders>
              <w:bottom w:val="single" w:sz="2" w:space="0" w:color="939598"/>
            </w:tcBorders>
            <w:shd w:val="clear" w:color="auto" w:fill="FAFAFA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</w:tr>
      <w:tr w:rsidR="00F454DC" w:rsidRPr="00F454DC" w:rsidTr="00476ADF">
        <w:tc>
          <w:tcPr>
            <w:tcW w:w="4962" w:type="dxa"/>
            <w:tcBorders>
              <w:top w:val="single" w:sz="2" w:space="0" w:color="939598"/>
            </w:tcBorders>
            <w:shd w:val="clear" w:color="auto" w:fill="FAFAFA"/>
          </w:tcPr>
          <w:p w:rsidR="0021120A" w:rsidRPr="00F454DC" w:rsidRDefault="00E32A39" w:rsidP="0097532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/>
                <w:color w:val="000000"/>
                <w:sz w:val="18"/>
                <w:szCs w:val="18"/>
              </w:rPr>
            </w:pPr>
            <w:r>
              <w:rPr>
                <w:rFonts w:ascii="Vodafone Rg" w:hAnsi="Vodafone Rg"/>
                <w:color w:val="000000"/>
                <w:sz w:val="18"/>
                <w:szCs w:val="18"/>
              </w:rPr>
              <w:t xml:space="preserve">Dagmar Surá, Key Account Manager </w:t>
            </w:r>
          </w:p>
        </w:tc>
        <w:tc>
          <w:tcPr>
            <w:tcW w:w="283" w:type="dxa"/>
            <w:shd w:val="clear" w:color="auto" w:fill="auto"/>
          </w:tcPr>
          <w:p w:rsidR="0021120A" w:rsidRPr="00F454DC" w:rsidRDefault="0021120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99" w:type="dxa"/>
            <w:tcBorders>
              <w:top w:val="single" w:sz="2" w:space="0" w:color="939598"/>
            </w:tcBorders>
            <w:shd w:val="clear" w:color="auto" w:fill="FAFAFA"/>
          </w:tcPr>
          <w:p w:rsidR="0021120A" w:rsidRPr="00F454DC" w:rsidRDefault="00E32A39" w:rsidP="0097532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/>
                <w:color w:val="000000"/>
                <w:sz w:val="18"/>
                <w:szCs w:val="18"/>
              </w:rPr>
            </w:pPr>
            <w:r w:rsidRPr="002B2D13"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>MUDr. Václav Ptáček</w:t>
            </w:r>
            <w:r>
              <w:rPr>
                <w:rFonts w:ascii="Vodafone Rg" w:hAnsi="Vodafone Rg" w:cs="VodafoneRg-Bold"/>
                <w:bCs/>
                <w:color w:val="000000"/>
                <w:sz w:val="18"/>
                <w:szCs w:val="18"/>
              </w:rPr>
              <w:t xml:space="preserve">, ředitel </w:t>
            </w:r>
          </w:p>
        </w:tc>
      </w:tr>
      <w:tr w:rsidR="00AC1D1A" w:rsidRPr="00F454DC" w:rsidTr="00476ADF">
        <w:tc>
          <w:tcPr>
            <w:tcW w:w="4962" w:type="dxa"/>
            <w:tcBorders>
              <w:top w:val="single" w:sz="2" w:space="0" w:color="939598"/>
            </w:tcBorders>
            <w:shd w:val="clear" w:color="auto" w:fill="FAFAFA"/>
          </w:tcPr>
          <w:p w:rsidR="00AC1D1A" w:rsidRPr="00F454DC" w:rsidRDefault="00AC1D1A" w:rsidP="0097532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  <w:r w:rsidRPr="00F454DC">
              <w:rPr>
                <w:rFonts w:ascii="Vodafone Rg" w:hAnsi="Vodafone Rg"/>
                <w:color w:val="000000"/>
                <w:sz w:val="18"/>
                <w:szCs w:val="18"/>
              </w:rPr>
              <w:t>Jméno a funkce oprávněného zástupce Poskytovatele</w:t>
            </w:r>
          </w:p>
        </w:tc>
        <w:tc>
          <w:tcPr>
            <w:tcW w:w="283" w:type="dxa"/>
            <w:shd w:val="clear" w:color="auto" w:fill="auto"/>
          </w:tcPr>
          <w:p w:rsidR="00AC1D1A" w:rsidRPr="00F454DC" w:rsidRDefault="00AC1D1A" w:rsidP="00476AD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099" w:type="dxa"/>
            <w:tcBorders>
              <w:top w:val="single" w:sz="2" w:space="0" w:color="939598"/>
            </w:tcBorders>
            <w:shd w:val="clear" w:color="auto" w:fill="FAFAFA"/>
          </w:tcPr>
          <w:p w:rsidR="00AC1D1A" w:rsidRPr="00F454DC" w:rsidRDefault="00AC1D1A" w:rsidP="0097532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eastAsia="MS Mincho" w:hAnsi="Vodafone Rg"/>
                <w:color w:val="000000"/>
                <w:sz w:val="18"/>
                <w:szCs w:val="18"/>
                <w:lang w:eastAsia="ja-JP"/>
              </w:rPr>
            </w:pPr>
            <w:r w:rsidRPr="00F454DC">
              <w:rPr>
                <w:rFonts w:ascii="Vodafone Rg" w:hAnsi="Vodafone Rg"/>
                <w:color w:val="000000"/>
                <w:sz w:val="18"/>
                <w:szCs w:val="18"/>
              </w:rPr>
              <w:t>Jméno a funkce oprávněného zástupce Účastníka</w:t>
            </w:r>
          </w:p>
        </w:tc>
      </w:tr>
    </w:tbl>
    <w:p w:rsidR="00AC1D1A" w:rsidRPr="00F454DC" w:rsidRDefault="00AC1D1A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eastAsia="MS Mincho" w:hAnsi="Vodafone Rg"/>
          <w:color w:val="000000"/>
          <w:sz w:val="18"/>
          <w:szCs w:val="18"/>
          <w:lang w:eastAsia="ja-JP"/>
        </w:rPr>
      </w:pPr>
    </w:p>
    <w:sectPr w:rsidR="00AC1D1A" w:rsidRPr="00F454DC" w:rsidSect="009F1AE7"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86" w:rsidRDefault="003D3E86">
      <w:r>
        <w:separator/>
      </w:r>
    </w:p>
    <w:p w:rsidR="003D3E86" w:rsidRDefault="003D3E86"/>
  </w:endnote>
  <w:endnote w:type="continuationSeparator" w:id="0">
    <w:p w:rsidR="003D3E86" w:rsidRDefault="003D3E86">
      <w:r>
        <w:continuationSeparator/>
      </w:r>
    </w:p>
    <w:p w:rsidR="003D3E86" w:rsidRDefault="003D3E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odafone Rg">
    <w:altName w:val="Arial Narrow"/>
    <w:charset w:val="EE"/>
    <w:family w:val="swiss"/>
    <w:pitch w:val="variable"/>
    <w:sig w:usb0="00000001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Lt">
    <w:altName w:val="Arial Narrow"/>
    <w:charset w:val="EE"/>
    <w:family w:val="swiss"/>
    <w:pitch w:val="variable"/>
    <w:sig w:usb0="00000001" w:usb1="4000204B" w:usb2="00000000" w:usb3="00000000" w:csb0="0000009F" w:csb1="00000000"/>
  </w:font>
  <w:font w:name="VodafoneRg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foneRg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odaofne 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odafoneLt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91" w:rsidRDefault="007610F8" w:rsidP="00341D91">
    <w:pPr>
      <w:pStyle w:val="Zpat"/>
      <w:spacing w:line="200" w:lineRule="exact"/>
      <w:jc w:val="right"/>
    </w:pPr>
    <w:r w:rsidRPr="007610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1" type="#_x0000_t202" style="position:absolute;left:0;text-align:left;margin-left:-5.15pt;margin-top:-2.7pt;width:406.5pt;height:34.6pt;z-index:251656704;visibility:visible;mso-width-relative:margin;mso-height-relative:margin" stroked="f">
          <v:textbox style="mso-next-textbox:#Textové pole 2">
            <w:txbxContent>
              <w:p w:rsidR="00341D91" w:rsidRPr="007B60A2" w:rsidRDefault="00341D91" w:rsidP="00341D91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Poskytovatel: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Vodafone Czech Republic a.s., náměstí Junkových 2, 155 00 Praha 5</w:t>
                </w:r>
              </w:p>
              <w:p w:rsidR="00341D91" w:rsidRPr="007B60A2" w:rsidRDefault="00341D91" w:rsidP="00341D91">
                <w:pPr>
                  <w:autoSpaceDE w:val="0"/>
                  <w:autoSpaceDN w:val="0"/>
                  <w:adjustRightInd w:val="0"/>
                  <w:spacing w:line="180" w:lineRule="exact"/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Vodafone </w:t>
                </w:r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firemní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péče: </w:t>
                </w:r>
                <w:r w:rsidRPr="003879BC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800 777 780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, </w:t>
                </w:r>
                <w:hyperlink r:id="rId1" w:history="1">
                  <w:r w:rsidRPr="003879BC">
                    <w:rPr>
                      <w:rStyle w:val="Hypertextovodkaz"/>
                      <w:rFonts w:ascii="Vodafone Lt" w:hAnsi="Vodafone Lt" w:cs="Arial"/>
                      <w:sz w:val="16"/>
                      <w:szCs w:val="16"/>
                    </w:rPr>
                    <w:t>VIP@vodafone.cz</w:t>
                  </w:r>
                </w:hyperlink>
                <w:r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 xml:space="preserve">, </w:t>
                </w: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IČO: 25788001, DIČ: CZ25788001, vodafone.cz</w:t>
                </w:r>
              </w:p>
              <w:p w:rsidR="00341D91" w:rsidRPr="007B60A2" w:rsidRDefault="00341D91" w:rsidP="00341D91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  <w:r w:rsidRPr="007B60A2">
                  <w:rPr>
                    <w:rFonts w:ascii="Vodafone Lt" w:hAnsi="Vodafone Lt" w:cs="VodafoneLt-Regular"/>
                    <w:color w:val="646464"/>
                    <w:sz w:val="16"/>
                    <w:szCs w:val="16"/>
                  </w:rPr>
                  <w:t>Společnost zapsaná v obchodním rejstříku vedeném Městským soudem v Praze, oddíl B, vložka 6064.</w:t>
                </w:r>
              </w:p>
              <w:p w:rsidR="00AF23EE" w:rsidRPr="007B60A2" w:rsidRDefault="00AF23EE" w:rsidP="007B60A2">
                <w:pPr>
                  <w:spacing w:line="180" w:lineRule="exact"/>
                  <w:rPr>
                    <w:rFonts w:ascii="Vodafone Lt" w:hAnsi="Vodafone Lt"/>
                    <w:color w:val="646464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1.9pt;margin-top:-2pt;width:509pt;height:0;z-index:251657728" o:connectortype="straight" strokecolor="#646464" strokeweight=".5pt"/>
      </w:pict>
    </w:r>
  </w:p>
  <w:p w:rsidR="00AF23EE" w:rsidRDefault="00AF23EE" w:rsidP="00341D91">
    <w:pPr>
      <w:pStyle w:val="Zpat"/>
      <w:spacing w:line="200" w:lineRule="exact"/>
      <w:jc w:val="right"/>
    </w:pPr>
  </w:p>
  <w:p w:rsidR="00AF23EE" w:rsidRPr="00341D91" w:rsidRDefault="00341D91" w:rsidP="00341D91">
    <w:pPr>
      <w:pStyle w:val="Zpat"/>
      <w:jc w:val="right"/>
      <w:rPr>
        <w:rFonts w:ascii="Vodafone Rg" w:hAnsi="Vodafone Rg"/>
        <w:b/>
        <w:color w:val="4A4D4E"/>
        <w:sz w:val="14"/>
        <w:szCs w:val="14"/>
      </w:rPr>
    </w:pPr>
    <w:r w:rsidRPr="00341D91">
      <w:rPr>
        <w:rFonts w:ascii="Vodafone Rg" w:hAnsi="Vodafone Rg"/>
        <w:b/>
        <w:color w:val="4A4D4E"/>
        <w:sz w:val="14"/>
        <w:szCs w:val="14"/>
        <w:lang w:val="cs-CZ"/>
      </w:rPr>
      <w:t xml:space="preserve">Str. </w:t>
    </w:r>
    <w:r w:rsidR="007610F8" w:rsidRPr="00341D91">
      <w:rPr>
        <w:rFonts w:ascii="Vodafone Rg" w:hAnsi="Vodafone Rg"/>
        <w:b/>
        <w:bCs/>
        <w:color w:val="4A4D4E"/>
        <w:sz w:val="14"/>
        <w:szCs w:val="14"/>
      </w:rPr>
      <w:fldChar w:fldCharType="begin"/>
    </w:r>
    <w:r w:rsidRPr="00341D91">
      <w:rPr>
        <w:rFonts w:ascii="Vodafone Rg" w:hAnsi="Vodafone Rg"/>
        <w:b/>
        <w:bCs/>
        <w:color w:val="4A4D4E"/>
        <w:sz w:val="14"/>
        <w:szCs w:val="14"/>
      </w:rPr>
      <w:instrText>PAGE</w:instrText>
    </w:r>
    <w:r w:rsidR="007610F8" w:rsidRPr="00341D91">
      <w:rPr>
        <w:rFonts w:ascii="Vodafone Rg" w:hAnsi="Vodafone Rg"/>
        <w:b/>
        <w:bCs/>
        <w:color w:val="4A4D4E"/>
        <w:sz w:val="14"/>
        <w:szCs w:val="14"/>
      </w:rPr>
      <w:fldChar w:fldCharType="separate"/>
    </w:r>
    <w:r w:rsidR="00BB5B35">
      <w:rPr>
        <w:rFonts w:ascii="Vodafone Rg" w:hAnsi="Vodafone Rg"/>
        <w:b/>
        <w:bCs/>
        <w:noProof/>
        <w:color w:val="4A4D4E"/>
        <w:sz w:val="14"/>
        <w:szCs w:val="14"/>
      </w:rPr>
      <w:t>1</w:t>
    </w:r>
    <w:r w:rsidR="007610F8" w:rsidRPr="00341D91">
      <w:rPr>
        <w:rFonts w:ascii="Vodafone Rg" w:hAnsi="Vodafone Rg"/>
        <w:b/>
        <w:bCs/>
        <w:color w:val="4A4D4E"/>
        <w:sz w:val="14"/>
        <w:szCs w:val="14"/>
      </w:rPr>
      <w:fldChar w:fldCharType="end"/>
    </w:r>
    <w:r w:rsidRPr="00341D91">
      <w:rPr>
        <w:rFonts w:ascii="Vodafone Rg" w:hAnsi="Vodafone Rg"/>
        <w:b/>
        <w:color w:val="4A4D4E"/>
        <w:sz w:val="14"/>
        <w:szCs w:val="14"/>
        <w:lang w:val="cs-CZ"/>
      </w:rPr>
      <w:t xml:space="preserve"> z </w:t>
    </w:r>
    <w:r w:rsidR="007610F8" w:rsidRPr="00341D91">
      <w:rPr>
        <w:rFonts w:ascii="Vodafone Rg" w:hAnsi="Vodafone Rg"/>
        <w:b/>
        <w:bCs/>
        <w:color w:val="4A4D4E"/>
        <w:sz w:val="14"/>
        <w:szCs w:val="14"/>
      </w:rPr>
      <w:fldChar w:fldCharType="begin"/>
    </w:r>
    <w:r w:rsidRPr="00341D91">
      <w:rPr>
        <w:rFonts w:ascii="Vodafone Rg" w:hAnsi="Vodafone Rg"/>
        <w:b/>
        <w:bCs/>
        <w:color w:val="4A4D4E"/>
        <w:sz w:val="14"/>
        <w:szCs w:val="14"/>
      </w:rPr>
      <w:instrText>NUMPAGES</w:instrText>
    </w:r>
    <w:r w:rsidR="007610F8" w:rsidRPr="00341D91">
      <w:rPr>
        <w:rFonts w:ascii="Vodafone Rg" w:hAnsi="Vodafone Rg"/>
        <w:b/>
        <w:bCs/>
        <w:color w:val="4A4D4E"/>
        <w:sz w:val="14"/>
        <w:szCs w:val="14"/>
      </w:rPr>
      <w:fldChar w:fldCharType="separate"/>
    </w:r>
    <w:r w:rsidR="00BB5B35">
      <w:rPr>
        <w:rFonts w:ascii="Vodafone Rg" w:hAnsi="Vodafone Rg"/>
        <w:b/>
        <w:bCs/>
        <w:noProof/>
        <w:color w:val="4A4D4E"/>
        <w:sz w:val="14"/>
        <w:szCs w:val="14"/>
      </w:rPr>
      <w:t>4</w:t>
    </w:r>
    <w:r w:rsidR="007610F8" w:rsidRPr="00341D91">
      <w:rPr>
        <w:rFonts w:ascii="Vodafone Rg" w:hAnsi="Vodafone Rg"/>
        <w:b/>
        <w:bCs/>
        <w:color w:val="4A4D4E"/>
        <w:sz w:val="14"/>
        <w:szCs w:val="14"/>
      </w:rPr>
      <w:fldChar w:fldCharType="end"/>
    </w:r>
  </w:p>
  <w:p w:rsidR="00AF23EE" w:rsidRPr="007B60A2" w:rsidRDefault="00AF23EE" w:rsidP="007B60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86" w:rsidRDefault="003D3E86">
      <w:r>
        <w:separator/>
      </w:r>
    </w:p>
    <w:p w:rsidR="003D3E86" w:rsidRDefault="003D3E86"/>
  </w:footnote>
  <w:footnote w:type="continuationSeparator" w:id="0">
    <w:p w:rsidR="003D3E86" w:rsidRDefault="003D3E86">
      <w:r>
        <w:continuationSeparator/>
      </w:r>
    </w:p>
    <w:p w:rsidR="003D3E86" w:rsidRDefault="003D3E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EE" w:rsidRDefault="00A63D3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4595495</wp:posOffset>
          </wp:positionH>
          <wp:positionV relativeFrom="paragraph">
            <wp:posOffset>-288290</wp:posOffset>
          </wp:positionV>
          <wp:extent cx="2441575" cy="1437005"/>
          <wp:effectExtent l="0" t="0" r="0" b="0"/>
          <wp:wrapNone/>
          <wp:docPr id="17" name="Obrázek 1" descr="V:\BTL_Vodafone\BTL_Account\_Jobs\VODMCE07615 BTL_VF interní templaty (Dana) word (Roman)\Pracovní\rhombus ořez pro PK3348_Blank document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BTL_Vodafone\BTL_Account\_Jobs\VODMCE07615 BTL_VF interní templaty (Dana) word (Roman)\Pracovní\rhombus ořez pro PK3348_Blank document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23EE" w:rsidRDefault="00AF23EE">
    <w:pPr>
      <w:pStyle w:val="Zhlav"/>
    </w:pPr>
  </w:p>
  <w:p w:rsidR="00AF23EE" w:rsidRPr="0092568A" w:rsidRDefault="00AF23EE" w:rsidP="0092568A">
    <w:pPr>
      <w:spacing w:before="120" w:line="420" w:lineRule="exact"/>
      <w:rPr>
        <w:rFonts w:ascii="Vodafone Lt" w:hAnsi="Vodafone Lt" w:cs="Arial"/>
        <w:bCs/>
        <w:color w:val="FF0000"/>
        <w:sz w:val="32"/>
        <w:szCs w:val="32"/>
      </w:rPr>
    </w:pPr>
    <w:r w:rsidRPr="00FC5677">
      <w:rPr>
        <w:rFonts w:ascii="Vodafone Lt" w:hAnsi="Vodafone Lt" w:cs="Arial"/>
        <w:bCs/>
        <w:color w:val="FF0000"/>
        <w:sz w:val="32"/>
        <w:szCs w:val="32"/>
      </w:rPr>
      <w:t>Dílčí smlouva o poskytování služ</w:t>
    </w:r>
    <w:r w:rsidR="005B42FA">
      <w:rPr>
        <w:rFonts w:ascii="Vodafone Lt" w:hAnsi="Vodafone Lt" w:cs="Arial"/>
        <w:bCs/>
        <w:color w:val="FF0000"/>
        <w:sz w:val="32"/>
        <w:szCs w:val="32"/>
      </w:rPr>
      <w:t>eb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2DA"/>
    <w:multiLevelType w:val="hybridMultilevel"/>
    <w:tmpl w:val="B6F2154C"/>
    <w:lvl w:ilvl="0" w:tplc="61BE4FC4">
      <w:start w:val="1"/>
      <w:numFmt w:val="decimal"/>
      <w:lvlText w:val="%1."/>
      <w:lvlJc w:val="left"/>
      <w:pPr>
        <w:ind w:left="644" w:hanging="360"/>
      </w:pPr>
      <w:rPr>
        <w:rFonts w:ascii="Vodafone Rg" w:eastAsia="Times New Roman" w:hAnsi="Vodafone Rg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E514A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2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53350"/>
    <w:multiLevelType w:val="hybridMultilevel"/>
    <w:tmpl w:val="307A290C"/>
    <w:lvl w:ilvl="0" w:tplc="F51262B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13"/>
  </w:num>
  <w:num w:numId="11">
    <w:abstractNumId w:val="4"/>
  </w:num>
  <w:num w:numId="12">
    <w:abstractNumId w:val="5"/>
  </w:num>
  <w:num w:numId="13">
    <w:abstractNumId w:val="18"/>
  </w:num>
  <w:num w:numId="14">
    <w:abstractNumId w:val="9"/>
  </w:num>
  <w:num w:numId="15">
    <w:abstractNumId w:val="7"/>
  </w:num>
  <w:num w:numId="16">
    <w:abstractNumId w:val="25"/>
  </w:num>
  <w:num w:numId="17">
    <w:abstractNumId w:val="1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3"/>
  </w:num>
  <w:num w:numId="21">
    <w:abstractNumId w:val="20"/>
  </w:num>
  <w:num w:numId="22">
    <w:abstractNumId w:val="0"/>
  </w:num>
  <w:num w:numId="23">
    <w:abstractNumId w:val="8"/>
  </w:num>
  <w:num w:numId="24">
    <w:abstractNumId w:val="16"/>
  </w:num>
  <w:num w:numId="25">
    <w:abstractNumId w:val="22"/>
  </w:num>
  <w:num w:numId="26">
    <w:abstractNumId w:val="21"/>
  </w:num>
  <w:num w:numId="27">
    <w:abstractNumId w:val="26"/>
  </w:num>
  <w:num w:numId="28">
    <w:abstractNumId w:val="2"/>
  </w:num>
  <w:num w:numId="29">
    <w:abstractNumId w:val="2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13779"/>
    <w:rsid w:val="000011C3"/>
    <w:rsid w:val="00001E43"/>
    <w:rsid w:val="00003D27"/>
    <w:rsid w:val="000048DC"/>
    <w:rsid w:val="00004A8B"/>
    <w:rsid w:val="00005024"/>
    <w:rsid w:val="000100AF"/>
    <w:rsid w:val="000109B5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55EC"/>
    <w:rsid w:val="00026029"/>
    <w:rsid w:val="00027680"/>
    <w:rsid w:val="000277CB"/>
    <w:rsid w:val="00030083"/>
    <w:rsid w:val="00030540"/>
    <w:rsid w:val="00032928"/>
    <w:rsid w:val="00034664"/>
    <w:rsid w:val="00036400"/>
    <w:rsid w:val="0004056D"/>
    <w:rsid w:val="00041D62"/>
    <w:rsid w:val="00042CE1"/>
    <w:rsid w:val="00042FFB"/>
    <w:rsid w:val="00044E98"/>
    <w:rsid w:val="000453EB"/>
    <w:rsid w:val="00046F3B"/>
    <w:rsid w:val="00051BAB"/>
    <w:rsid w:val="000522C4"/>
    <w:rsid w:val="000523EE"/>
    <w:rsid w:val="000548D2"/>
    <w:rsid w:val="000549F9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2DC6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7D4"/>
    <w:rsid w:val="00073FF2"/>
    <w:rsid w:val="00074378"/>
    <w:rsid w:val="0007526D"/>
    <w:rsid w:val="00077199"/>
    <w:rsid w:val="00080472"/>
    <w:rsid w:val="000823D6"/>
    <w:rsid w:val="0008243E"/>
    <w:rsid w:val="000829BF"/>
    <w:rsid w:val="00083045"/>
    <w:rsid w:val="00083146"/>
    <w:rsid w:val="00085377"/>
    <w:rsid w:val="00086C40"/>
    <w:rsid w:val="00090731"/>
    <w:rsid w:val="0009140D"/>
    <w:rsid w:val="000926A9"/>
    <w:rsid w:val="00092D68"/>
    <w:rsid w:val="000947AD"/>
    <w:rsid w:val="0009609D"/>
    <w:rsid w:val="00096BE2"/>
    <w:rsid w:val="00096DC8"/>
    <w:rsid w:val="00097AA0"/>
    <w:rsid w:val="00097E21"/>
    <w:rsid w:val="000A5F54"/>
    <w:rsid w:val="000A669C"/>
    <w:rsid w:val="000A75A7"/>
    <w:rsid w:val="000A7C0F"/>
    <w:rsid w:val="000B0A62"/>
    <w:rsid w:val="000B16EC"/>
    <w:rsid w:val="000C0051"/>
    <w:rsid w:val="000C0738"/>
    <w:rsid w:val="000C3C62"/>
    <w:rsid w:val="000C4F7F"/>
    <w:rsid w:val="000C5984"/>
    <w:rsid w:val="000C6174"/>
    <w:rsid w:val="000C6213"/>
    <w:rsid w:val="000C6F2F"/>
    <w:rsid w:val="000C7514"/>
    <w:rsid w:val="000C79E0"/>
    <w:rsid w:val="000D1039"/>
    <w:rsid w:val="000D1EE4"/>
    <w:rsid w:val="000D6459"/>
    <w:rsid w:val="000E0E6B"/>
    <w:rsid w:val="000E24FE"/>
    <w:rsid w:val="000E34F6"/>
    <w:rsid w:val="000E3D47"/>
    <w:rsid w:val="000E4398"/>
    <w:rsid w:val="000F146C"/>
    <w:rsid w:val="000F367C"/>
    <w:rsid w:val="000F373D"/>
    <w:rsid w:val="000F3BAC"/>
    <w:rsid w:val="000F5B9C"/>
    <w:rsid w:val="000F5D90"/>
    <w:rsid w:val="000F5F2E"/>
    <w:rsid w:val="000F62E6"/>
    <w:rsid w:val="00102225"/>
    <w:rsid w:val="00102B86"/>
    <w:rsid w:val="00102CEB"/>
    <w:rsid w:val="0010457E"/>
    <w:rsid w:val="0010604F"/>
    <w:rsid w:val="001063E8"/>
    <w:rsid w:val="001066EE"/>
    <w:rsid w:val="00107773"/>
    <w:rsid w:val="00107BA8"/>
    <w:rsid w:val="001124B4"/>
    <w:rsid w:val="00114A67"/>
    <w:rsid w:val="00115130"/>
    <w:rsid w:val="001164A9"/>
    <w:rsid w:val="001165B0"/>
    <w:rsid w:val="001171BC"/>
    <w:rsid w:val="001212C6"/>
    <w:rsid w:val="00123152"/>
    <w:rsid w:val="0012389B"/>
    <w:rsid w:val="00124D15"/>
    <w:rsid w:val="001274FD"/>
    <w:rsid w:val="00127AE6"/>
    <w:rsid w:val="00127D04"/>
    <w:rsid w:val="001313BD"/>
    <w:rsid w:val="0013198C"/>
    <w:rsid w:val="0013338E"/>
    <w:rsid w:val="001335B2"/>
    <w:rsid w:val="001339CF"/>
    <w:rsid w:val="00133EE7"/>
    <w:rsid w:val="0013473E"/>
    <w:rsid w:val="0013773B"/>
    <w:rsid w:val="00137EAF"/>
    <w:rsid w:val="00140B15"/>
    <w:rsid w:val="00141E2D"/>
    <w:rsid w:val="001420E1"/>
    <w:rsid w:val="001430A2"/>
    <w:rsid w:val="00143CA0"/>
    <w:rsid w:val="00144807"/>
    <w:rsid w:val="00144CE8"/>
    <w:rsid w:val="00145358"/>
    <w:rsid w:val="00145E09"/>
    <w:rsid w:val="0014620C"/>
    <w:rsid w:val="00146932"/>
    <w:rsid w:val="00146D48"/>
    <w:rsid w:val="00150F7C"/>
    <w:rsid w:val="00151252"/>
    <w:rsid w:val="00151CF1"/>
    <w:rsid w:val="00151F23"/>
    <w:rsid w:val="0015219F"/>
    <w:rsid w:val="001539B4"/>
    <w:rsid w:val="00154101"/>
    <w:rsid w:val="00156101"/>
    <w:rsid w:val="00157DC9"/>
    <w:rsid w:val="001619E4"/>
    <w:rsid w:val="00161A26"/>
    <w:rsid w:val="0016235D"/>
    <w:rsid w:val="00164065"/>
    <w:rsid w:val="001642FD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35CF"/>
    <w:rsid w:val="00174D2C"/>
    <w:rsid w:val="00174F5D"/>
    <w:rsid w:val="001752BD"/>
    <w:rsid w:val="0017739B"/>
    <w:rsid w:val="00181BEA"/>
    <w:rsid w:val="00181F77"/>
    <w:rsid w:val="00182A34"/>
    <w:rsid w:val="00183FCE"/>
    <w:rsid w:val="001842D5"/>
    <w:rsid w:val="001855A4"/>
    <w:rsid w:val="00186141"/>
    <w:rsid w:val="001871DF"/>
    <w:rsid w:val="00187B3A"/>
    <w:rsid w:val="0019070C"/>
    <w:rsid w:val="001915D3"/>
    <w:rsid w:val="001926D9"/>
    <w:rsid w:val="00195051"/>
    <w:rsid w:val="00195CDF"/>
    <w:rsid w:val="00196032"/>
    <w:rsid w:val="0019604E"/>
    <w:rsid w:val="00196BA0"/>
    <w:rsid w:val="00197AD9"/>
    <w:rsid w:val="001A1155"/>
    <w:rsid w:val="001A1339"/>
    <w:rsid w:val="001A3A90"/>
    <w:rsid w:val="001A4E27"/>
    <w:rsid w:val="001A4E9D"/>
    <w:rsid w:val="001A5A73"/>
    <w:rsid w:val="001B1937"/>
    <w:rsid w:val="001B1F22"/>
    <w:rsid w:val="001B2902"/>
    <w:rsid w:val="001B377C"/>
    <w:rsid w:val="001B408E"/>
    <w:rsid w:val="001B547D"/>
    <w:rsid w:val="001B7845"/>
    <w:rsid w:val="001B7E8F"/>
    <w:rsid w:val="001C2C55"/>
    <w:rsid w:val="001C33BF"/>
    <w:rsid w:val="001C5462"/>
    <w:rsid w:val="001C6E84"/>
    <w:rsid w:val="001D0CF0"/>
    <w:rsid w:val="001D1225"/>
    <w:rsid w:val="001D528F"/>
    <w:rsid w:val="001E0A94"/>
    <w:rsid w:val="001E13E9"/>
    <w:rsid w:val="001E235F"/>
    <w:rsid w:val="001E35D1"/>
    <w:rsid w:val="001E3D8A"/>
    <w:rsid w:val="001E48E1"/>
    <w:rsid w:val="001E7E03"/>
    <w:rsid w:val="001F0870"/>
    <w:rsid w:val="001F1509"/>
    <w:rsid w:val="001F2331"/>
    <w:rsid w:val="001F284F"/>
    <w:rsid w:val="001F322E"/>
    <w:rsid w:val="001F36DD"/>
    <w:rsid w:val="001F5C04"/>
    <w:rsid w:val="00200F21"/>
    <w:rsid w:val="0020250A"/>
    <w:rsid w:val="002032A0"/>
    <w:rsid w:val="002039FD"/>
    <w:rsid w:val="002059B5"/>
    <w:rsid w:val="00205DFF"/>
    <w:rsid w:val="00206584"/>
    <w:rsid w:val="00206AC4"/>
    <w:rsid w:val="0021018F"/>
    <w:rsid w:val="00210389"/>
    <w:rsid w:val="0021120A"/>
    <w:rsid w:val="00211267"/>
    <w:rsid w:val="0021149A"/>
    <w:rsid w:val="00211957"/>
    <w:rsid w:val="00211B7A"/>
    <w:rsid w:val="002149CE"/>
    <w:rsid w:val="00214FC0"/>
    <w:rsid w:val="002220E5"/>
    <w:rsid w:val="00222C02"/>
    <w:rsid w:val="0022394A"/>
    <w:rsid w:val="00223B67"/>
    <w:rsid w:val="00223EF4"/>
    <w:rsid w:val="00224072"/>
    <w:rsid w:val="00225BD8"/>
    <w:rsid w:val="0023081F"/>
    <w:rsid w:val="002312AB"/>
    <w:rsid w:val="00231A78"/>
    <w:rsid w:val="00231AE8"/>
    <w:rsid w:val="00232D31"/>
    <w:rsid w:val="00234C02"/>
    <w:rsid w:val="00234E25"/>
    <w:rsid w:val="00235CB8"/>
    <w:rsid w:val="00235D79"/>
    <w:rsid w:val="00237888"/>
    <w:rsid w:val="00240A79"/>
    <w:rsid w:val="00240DFD"/>
    <w:rsid w:val="0024136C"/>
    <w:rsid w:val="002417F6"/>
    <w:rsid w:val="0024557E"/>
    <w:rsid w:val="002462A1"/>
    <w:rsid w:val="00250200"/>
    <w:rsid w:val="0025225E"/>
    <w:rsid w:val="002537B2"/>
    <w:rsid w:val="00254F78"/>
    <w:rsid w:val="0025748A"/>
    <w:rsid w:val="002609E4"/>
    <w:rsid w:val="0026144E"/>
    <w:rsid w:val="00262001"/>
    <w:rsid w:val="00262AAB"/>
    <w:rsid w:val="00267D71"/>
    <w:rsid w:val="002709C1"/>
    <w:rsid w:val="00272518"/>
    <w:rsid w:val="00272E12"/>
    <w:rsid w:val="00274C7C"/>
    <w:rsid w:val="00276351"/>
    <w:rsid w:val="00276A03"/>
    <w:rsid w:val="0027777F"/>
    <w:rsid w:val="00283509"/>
    <w:rsid w:val="00283932"/>
    <w:rsid w:val="00283E31"/>
    <w:rsid w:val="00286285"/>
    <w:rsid w:val="00287CA2"/>
    <w:rsid w:val="00290BCF"/>
    <w:rsid w:val="00291A86"/>
    <w:rsid w:val="00293A4A"/>
    <w:rsid w:val="002945A2"/>
    <w:rsid w:val="00295740"/>
    <w:rsid w:val="0029576C"/>
    <w:rsid w:val="002969CD"/>
    <w:rsid w:val="00297B8B"/>
    <w:rsid w:val="002A2381"/>
    <w:rsid w:val="002A53F9"/>
    <w:rsid w:val="002A544C"/>
    <w:rsid w:val="002B0C7D"/>
    <w:rsid w:val="002B127E"/>
    <w:rsid w:val="002B2D13"/>
    <w:rsid w:val="002B5849"/>
    <w:rsid w:val="002B68CE"/>
    <w:rsid w:val="002B7CAC"/>
    <w:rsid w:val="002C076D"/>
    <w:rsid w:val="002C0B5C"/>
    <w:rsid w:val="002C17FB"/>
    <w:rsid w:val="002C194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CA"/>
    <w:rsid w:val="002E1628"/>
    <w:rsid w:val="002E2167"/>
    <w:rsid w:val="002E5BB5"/>
    <w:rsid w:val="002F04CE"/>
    <w:rsid w:val="002F0B72"/>
    <w:rsid w:val="002F0D7F"/>
    <w:rsid w:val="002F0D90"/>
    <w:rsid w:val="002F1514"/>
    <w:rsid w:val="002F1906"/>
    <w:rsid w:val="002F1AA4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388C"/>
    <w:rsid w:val="00324553"/>
    <w:rsid w:val="00324D8C"/>
    <w:rsid w:val="003250CE"/>
    <w:rsid w:val="00325405"/>
    <w:rsid w:val="003254ED"/>
    <w:rsid w:val="00325EBD"/>
    <w:rsid w:val="003268C0"/>
    <w:rsid w:val="00327596"/>
    <w:rsid w:val="00327F3B"/>
    <w:rsid w:val="0033130B"/>
    <w:rsid w:val="00331D17"/>
    <w:rsid w:val="00333675"/>
    <w:rsid w:val="00333896"/>
    <w:rsid w:val="003346FF"/>
    <w:rsid w:val="0033554E"/>
    <w:rsid w:val="0034020F"/>
    <w:rsid w:val="00341398"/>
    <w:rsid w:val="00341739"/>
    <w:rsid w:val="00341D91"/>
    <w:rsid w:val="00343656"/>
    <w:rsid w:val="00345D63"/>
    <w:rsid w:val="00345F3B"/>
    <w:rsid w:val="00347578"/>
    <w:rsid w:val="00350A2B"/>
    <w:rsid w:val="00353222"/>
    <w:rsid w:val="003533D6"/>
    <w:rsid w:val="00353EAF"/>
    <w:rsid w:val="00354695"/>
    <w:rsid w:val="003554E3"/>
    <w:rsid w:val="00356445"/>
    <w:rsid w:val="003568C2"/>
    <w:rsid w:val="0035737C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70D3"/>
    <w:rsid w:val="003675EB"/>
    <w:rsid w:val="003705FA"/>
    <w:rsid w:val="0037545E"/>
    <w:rsid w:val="0037552D"/>
    <w:rsid w:val="00375582"/>
    <w:rsid w:val="00375662"/>
    <w:rsid w:val="003761A9"/>
    <w:rsid w:val="003769FB"/>
    <w:rsid w:val="00380EBA"/>
    <w:rsid w:val="003818B0"/>
    <w:rsid w:val="003833BA"/>
    <w:rsid w:val="0038538C"/>
    <w:rsid w:val="00387702"/>
    <w:rsid w:val="00390300"/>
    <w:rsid w:val="003932AC"/>
    <w:rsid w:val="0039352E"/>
    <w:rsid w:val="003937A5"/>
    <w:rsid w:val="003958FE"/>
    <w:rsid w:val="003A0213"/>
    <w:rsid w:val="003A07A3"/>
    <w:rsid w:val="003A0B55"/>
    <w:rsid w:val="003A1AD9"/>
    <w:rsid w:val="003A39CB"/>
    <w:rsid w:val="003A4ADB"/>
    <w:rsid w:val="003B0171"/>
    <w:rsid w:val="003B0D6C"/>
    <w:rsid w:val="003B2C7E"/>
    <w:rsid w:val="003B3B7D"/>
    <w:rsid w:val="003B40BE"/>
    <w:rsid w:val="003B4957"/>
    <w:rsid w:val="003B4E76"/>
    <w:rsid w:val="003B5ABA"/>
    <w:rsid w:val="003B7685"/>
    <w:rsid w:val="003C257C"/>
    <w:rsid w:val="003C56C1"/>
    <w:rsid w:val="003C57E2"/>
    <w:rsid w:val="003C58CD"/>
    <w:rsid w:val="003D0DA9"/>
    <w:rsid w:val="003D2065"/>
    <w:rsid w:val="003D2D57"/>
    <w:rsid w:val="003D3E86"/>
    <w:rsid w:val="003D41FC"/>
    <w:rsid w:val="003D7114"/>
    <w:rsid w:val="003D7886"/>
    <w:rsid w:val="003E24EB"/>
    <w:rsid w:val="003E276C"/>
    <w:rsid w:val="003E28D4"/>
    <w:rsid w:val="003E3F7C"/>
    <w:rsid w:val="003E4501"/>
    <w:rsid w:val="003E4736"/>
    <w:rsid w:val="003E5A55"/>
    <w:rsid w:val="003E6922"/>
    <w:rsid w:val="003E694A"/>
    <w:rsid w:val="003F0082"/>
    <w:rsid w:val="003F0169"/>
    <w:rsid w:val="003F063A"/>
    <w:rsid w:val="003F190B"/>
    <w:rsid w:val="003F257B"/>
    <w:rsid w:val="003F34C1"/>
    <w:rsid w:val="003F3DB5"/>
    <w:rsid w:val="003F3FB2"/>
    <w:rsid w:val="003F4334"/>
    <w:rsid w:val="003F7280"/>
    <w:rsid w:val="003F7E74"/>
    <w:rsid w:val="00402038"/>
    <w:rsid w:val="00402A6F"/>
    <w:rsid w:val="0040425D"/>
    <w:rsid w:val="004043A2"/>
    <w:rsid w:val="00405052"/>
    <w:rsid w:val="00406F25"/>
    <w:rsid w:val="00407D49"/>
    <w:rsid w:val="004114F8"/>
    <w:rsid w:val="00411585"/>
    <w:rsid w:val="004117F8"/>
    <w:rsid w:val="00411E92"/>
    <w:rsid w:val="00424CA4"/>
    <w:rsid w:val="00426C3B"/>
    <w:rsid w:val="004273D7"/>
    <w:rsid w:val="00430C6E"/>
    <w:rsid w:val="004327B1"/>
    <w:rsid w:val="0043317F"/>
    <w:rsid w:val="004338DB"/>
    <w:rsid w:val="00435541"/>
    <w:rsid w:val="004363E4"/>
    <w:rsid w:val="0043661D"/>
    <w:rsid w:val="00437623"/>
    <w:rsid w:val="00437C6B"/>
    <w:rsid w:val="00441416"/>
    <w:rsid w:val="00443BD1"/>
    <w:rsid w:val="0044473C"/>
    <w:rsid w:val="004452D1"/>
    <w:rsid w:val="00445C71"/>
    <w:rsid w:val="0044604B"/>
    <w:rsid w:val="00446F0E"/>
    <w:rsid w:val="00451657"/>
    <w:rsid w:val="004528B7"/>
    <w:rsid w:val="00453806"/>
    <w:rsid w:val="00455C1B"/>
    <w:rsid w:val="004562CA"/>
    <w:rsid w:val="004564CE"/>
    <w:rsid w:val="004604A3"/>
    <w:rsid w:val="004624E7"/>
    <w:rsid w:val="00464733"/>
    <w:rsid w:val="00470E61"/>
    <w:rsid w:val="00471576"/>
    <w:rsid w:val="004719EA"/>
    <w:rsid w:val="00473224"/>
    <w:rsid w:val="00473A36"/>
    <w:rsid w:val="004754F3"/>
    <w:rsid w:val="00476ADF"/>
    <w:rsid w:val="00477246"/>
    <w:rsid w:val="004778A9"/>
    <w:rsid w:val="004814B1"/>
    <w:rsid w:val="004840E2"/>
    <w:rsid w:val="00485865"/>
    <w:rsid w:val="004862AF"/>
    <w:rsid w:val="00487173"/>
    <w:rsid w:val="0049041C"/>
    <w:rsid w:val="00490DEC"/>
    <w:rsid w:val="00492A9D"/>
    <w:rsid w:val="00492D72"/>
    <w:rsid w:val="004930E6"/>
    <w:rsid w:val="00493D5C"/>
    <w:rsid w:val="004A08D4"/>
    <w:rsid w:val="004A11C7"/>
    <w:rsid w:val="004A21B8"/>
    <w:rsid w:val="004A2B77"/>
    <w:rsid w:val="004A4177"/>
    <w:rsid w:val="004A5B3D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BF7"/>
    <w:rsid w:val="004C2D7C"/>
    <w:rsid w:val="004C56C2"/>
    <w:rsid w:val="004C65C6"/>
    <w:rsid w:val="004C7388"/>
    <w:rsid w:val="004C7417"/>
    <w:rsid w:val="004C750E"/>
    <w:rsid w:val="004D1240"/>
    <w:rsid w:val="004D421A"/>
    <w:rsid w:val="004D462A"/>
    <w:rsid w:val="004E0453"/>
    <w:rsid w:val="004E0EBA"/>
    <w:rsid w:val="004F0020"/>
    <w:rsid w:val="004F08F1"/>
    <w:rsid w:val="004F189C"/>
    <w:rsid w:val="004F388E"/>
    <w:rsid w:val="004F40C3"/>
    <w:rsid w:val="004F425B"/>
    <w:rsid w:val="004F4722"/>
    <w:rsid w:val="004F4794"/>
    <w:rsid w:val="004F5772"/>
    <w:rsid w:val="004F691F"/>
    <w:rsid w:val="004F7141"/>
    <w:rsid w:val="004F7D25"/>
    <w:rsid w:val="004F7DA6"/>
    <w:rsid w:val="00501AFF"/>
    <w:rsid w:val="00501BFA"/>
    <w:rsid w:val="00502784"/>
    <w:rsid w:val="0050398D"/>
    <w:rsid w:val="00503E54"/>
    <w:rsid w:val="00504231"/>
    <w:rsid w:val="00504AD7"/>
    <w:rsid w:val="0050554C"/>
    <w:rsid w:val="0050630E"/>
    <w:rsid w:val="00506ECB"/>
    <w:rsid w:val="00507712"/>
    <w:rsid w:val="005110B4"/>
    <w:rsid w:val="005117A2"/>
    <w:rsid w:val="00511CCE"/>
    <w:rsid w:val="0051359A"/>
    <w:rsid w:val="0051468A"/>
    <w:rsid w:val="00515801"/>
    <w:rsid w:val="00515F7A"/>
    <w:rsid w:val="00516771"/>
    <w:rsid w:val="00516F7C"/>
    <w:rsid w:val="00520482"/>
    <w:rsid w:val="00520575"/>
    <w:rsid w:val="00521467"/>
    <w:rsid w:val="00522A39"/>
    <w:rsid w:val="005232A3"/>
    <w:rsid w:val="00524D39"/>
    <w:rsid w:val="005251ED"/>
    <w:rsid w:val="005273F3"/>
    <w:rsid w:val="00527696"/>
    <w:rsid w:val="00530AD6"/>
    <w:rsid w:val="00530EC1"/>
    <w:rsid w:val="00532C13"/>
    <w:rsid w:val="00533997"/>
    <w:rsid w:val="00533ED8"/>
    <w:rsid w:val="00537073"/>
    <w:rsid w:val="0054010F"/>
    <w:rsid w:val="00540B72"/>
    <w:rsid w:val="0054214D"/>
    <w:rsid w:val="00542885"/>
    <w:rsid w:val="00542D46"/>
    <w:rsid w:val="0054452F"/>
    <w:rsid w:val="005449D3"/>
    <w:rsid w:val="0054500F"/>
    <w:rsid w:val="0054595A"/>
    <w:rsid w:val="0054641A"/>
    <w:rsid w:val="005469D2"/>
    <w:rsid w:val="005505D5"/>
    <w:rsid w:val="00551240"/>
    <w:rsid w:val="00551A58"/>
    <w:rsid w:val="00563805"/>
    <w:rsid w:val="0056411D"/>
    <w:rsid w:val="005667D7"/>
    <w:rsid w:val="005669AE"/>
    <w:rsid w:val="00567B4C"/>
    <w:rsid w:val="00570FDB"/>
    <w:rsid w:val="0057674C"/>
    <w:rsid w:val="00576C3D"/>
    <w:rsid w:val="0058054B"/>
    <w:rsid w:val="00580AF5"/>
    <w:rsid w:val="00581E50"/>
    <w:rsid w:val="00585472"/>
    <w:rsid w:val="005929BE"/>
    <w:rsid w:val="0059390C"/>
    <w:rsid w:val="00593BD7"/>
    <w:rsid w:val="00594BD4"/>
    <w:rsid w:val="00595EBB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06A"/>
    <w:rsid w:val="005A735D"/>
    <w:rsid w:val="005A79C0"/>
    <w:rsid w:val="005B07DD"/>
    <w:rsid w:val="005B1359"/>
    <w:rsid w:val="005B1871"/>
    <w:rsid w:val="005B1F15"/>
    <w:rsid w:val="005B244C"/>
    <w:rsid w:val="005B3E9C"/>
    <w:rsid w:val="005B42FA"/>
    <w:rsid w:val="005B4F1E"/>
    <w:rsid w:val="005B6689"/>
    <w:rsid w:val="005B73F6"/>
    <w:rsid w:val="005C0673"/>
    <w:rsid w:val="005C0AD4"/>
    <w:rsid w:val="005C29B8"/>
    <w:rsid w:val="005C3902"/>
    <w:rsid w:val="005C39BB"/>
    <w:rsid w:val="005C4750"/>
    <w:rsid w:val="005C6764"/>
    <w:rsid w:val="005C780B"/>
    <w:rsid w:val="005D15D8"/>
    <w:rsid w:val="005D18B3"/>
    <w:rsid w:val="005D1D21"/>
    <w:rsid w:val="005D47C6"/>
    <w:rsid w:val="005E05ED"/>
    <w:rsid w:val="005E0BAE"/>
    <w:rsid w:val="005E0C17"/>
    <w:rsid w:val="005E16BE"/>
    <w:rsid w:val="005E1AEA"/>
    <w:rsid w:val="005E604A"/>
    <w:rsid w:val="005E6415"/>
    <w:rsid w:val="005E64AB"/>
    <w:rsid w:val="005E741A"/>
    <w:rsid w:val="005E7EE9"/>
    <w:rsid w:val="005F164A"/>
    <w:rsid w:val="005F1BFB"/>
    <w:rsid w:val="005F33DC"/>
    <w:rsid w:val="005F359C"/>
    <w:rsid w:val="0060451C"/>
    <w:rsid w:val="00604978"/>
    <w:rsid w:val="00604FD9"/>
    <w:rsid w:val="00605506"/>
    <w:rsid w:val="00606C3C"/>
    <w:rsid w:val="00607BD8"/>
    <w:rsid w:val="00610166"/>
    <w:rsid w:val="006124C3"/>
    <w:rsid w:val="0061313B"/>
    <w:rsid w:val="00614B6E"/>
    <w:rsid w:val="00614EC1"/>
    <w:rsid w:val="00615270"/>
    <w:rsid w:val="006160E2"/>
    <w:rsid w:val="00616D5A"/>
    <w:rsid w:val="00616F83"/>
    <w:rsid w:val="006173B6"/>
    <w:rsid w:val="00621280"/>
    <w:rsid w:val="00621426"/>
    <w:rsid w:val="006223D6"/>
    <w:rsid w:val="006224C0"/>
    <w:rsid w:val="006241D4"/>
    <w:rsid w:val="0062471F"/>
    <w:rsid w:val="00625304"/>
    <w:rsid w:val="00626CDC"/>
    <w:rsid w:val="00627023"/>
    <w:rsid w:val="006277A3"/>
    <w:rsid w:val="006277FC"/>
    <w:rsid w:val="00627E86"/>
    <w:rsid w:val="00634ED6"/>
    <w:rsid w:val="006352F0"/>
    <w:rsid w:val="00635B76"/>
    <w:rsid w:val="00636B27"/>
    <w:rsid w:val="006400B6"/>
    <w:rsid w:val="0064160B"/>
    <w:rsid w:val="00641A89"/>
    <w:rsid w:val="00641D9B"/>
    <w:rsid w:val="00645693"/>
    <w:rsid w:val="006459BE"/>
    <w:rsid w:val="006460AA"/>
    <w:rsid w:val="006463C8"/>
    <w:rsid w:val="00650EE8"/>
    <w:rsid w:val="00651CDF"/>
    <w:rsid w:val="00653E3F"/>
    <w:rsid w:val="00654276"/>
    <w:rsid w:val="006549E2"/>
    <w:rsid w:val="00654EA9"/>
    <w:rsid w:val="00654FD4"/>
    <w:rsid w:val="0065634A"/>
    <w:rsid w:val="006627A4"/>
    <w:rsid w:val="00663960"/>
    <w:rsid w:val="00664EAB"/>
    <w:rsid w:val="00664FBC"/>
    <w:rsid w:val="0066567D"/>
    <w:rsid w:val="00665B81"/>
    <w:rsid w:val="006662ED"/>
    <w:rsid w:val="006667A6"/>
    <w:rsid w:val="006678F3"/>
    <w:rsid w:val="00670F6E"/>
    <w:rsid w:val="00671436"/>
    <w:rsid w:val="00673DD9"/>
    <w:rsid w:val="0067535C"/>
    <w:rsid w:val="0067558F"/>
    <w:rsid w:val="00675889"/>
    <w:rsid w:val="0067696A"/>
    <w:rsid w:val="00676ABC"/>
    <w:rsid w:val="00680FCB"/>
    <w:rsid w:val="006817F7"/>
    <w:rsid w:val="00681AD0"/>
    <w:rsid w:val="00681F25"/>
    <w:rsid w:val="006823F9"/>
    <w:rsid w:val="006831E7"/>
    <w:rsid w:val="0068332E"/>
    <w:rsid w:val="00684499"/>
    <w:rsid w:val="00685CF8"/>
    <w:rsid w:val="006860C1"/>
    <w:rsid w:val="00686B2B"/>
    <w:rsid w:val="00687980"/>
    <w:rsid w:val="006942D5"/>
    <w:rsid w:val="0069430A"/>
    <w:rsid w:val="00695D5A"/>
    <w:rsid w:val="006970D8"/>
    <w:rsid w:val="006A067F"/>
    <w:rsid w:val="006A0EBA"/>
    <w:rsid w:val="006A25CF"/>
    <w:rsid w:val="006A2E9E"/>
    <w:rsid w:val="006A3CAA"/>
    <w:rsid w:val="006A4F48"/>
    <w:rsid w:val="006A533C"/>
    <w:rsid w:val="006A5C69"/>
    <w:rsid w:val="006A780F"/>
    <w:rsid w:val="006B028E"/>
    <w:rsid w:val="006B1403"/>
    <w:rsid w:val="006B1E45"/>
    <w:rsid w:val="006B455F"/>
    <w:rsid w:val="006B5503"/>
    <w:rsid w:val="006B628F"/>
    <w:rsid w:val="006C0BCC"/>
    <w:rsid w:val="006C0FBA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716B"/>
    <w:rsid w:val="006D0415"/>
    <w:rsid w:val="006D2246"/>
    <w:rsid w:val="006D2D8A"/>
    <w:rsid w:val="006D3FE1"/>
    <w:rsid w:val="006D5802"/>
    <w:rsid w:val="006D75A3"/>
    <w:rsid w:val="006E09C9"/>
    <w:rsid w:val="006E1DBA"/>
    <w:rsid w:val="006E2604"/>
    <w:rsid w:val="006E2E53"/>
    <w:rsid w:val="006E3270"/>
    <w:rsid w:val="006E3695"/>
    <w:rsid w:val="006E4242"/>
    <w:rsid w:val="006E4FC5"/>
    <w:rsid w:val="006E7508"/>
    <w:rsid w:val="006F4F2D"/>
    <w:rsid w:val="006F54F5"/>
    <w:rsid w:val="006F6CC6"/>
    <w:rsid w:val="0070201F"/>
    <w:rsid w:val="00702DCB"/>
    <w:rsid w:val="0070332A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618E"/>
    <w:rsid w:val="00716647"/>
    <w:rsid w:val="00716B01"/>
    <w:rsid w:val="00717EB6"/>
    <w:rsid w:val="007207A7"/>
    <w:rsid w:val="007217CE"/>
    <w:rsid w:val="007229F3"/>
    <w:rsid w:val="00722A47"/>
    <w:rsid w:val="00723105"/>
    <w:rsid w:val="00723E15"/>
    <w:rsid w:val="00723F83"/>
    <w:rsid w:val="00725314"/>
    <w:rsid w:val="007255C1"/>
    <w:rsid w:val="00731B8D"/>
    <w:rsid w:val="00733241"/>
    <w:rsid w:val="00733323"/>
    <w:rsid w:val="00734266"/>
    <w:rsid w:val="00735298"/>
    <w:rsid w:val="00735964"/>
    <w:rsid w:val="007371E1"/>
    <w:rsid w:val="007405F8"/>
    <w:rsid w:val="00740AFA"/>
    <w:rsid w:val="0074145A"/>
    <w:rsid w:val="00741E27"/>
    <w:rsid w:val="0074281F"/>
    <w:rsid w:val="00743071"/>
    <w:rsid w:val="00743541"/>
    <w:rsid w:val="00745B87"/>
    <w:rsid w:val="0075031D"/>
    <w:rsid w:val="0075131B"/>
    <w:rsid w:val="00751FF7"/>
    <w:rsid w:val="0075238F"/>
    <w:rsid w:val="0075247F"/>
    <w:rsid w:val="00753104"/>
    <w:rsid w:val="00754C2D"/>
    <w:rsid w:val="00754C93"/>
    <w:rsid w:val="0075647B"/>
    <w:rsid w:val="0076054B"/>
    <w:rsid w:val="00760F38"/>
    <w:rsid w:val="007610F8"/>
    <w:rsid w:val="00761F18"/>
    <w:rsid w:val="007623A5"/>
    <w:rsid w:val="00762431"/>
    <w:rsid w:val="0076385F"/>
    <w:rsid w:val="00764A85"/>
    <w:rsid w:val="00765600"/>
    <w:rsid w:val="00765626"/>
    <w:rsid w:val="00765650"/>
    <w:rsid w:val="007676EA"/>
    <w:rsid w:val="00770324"/>
    <w:rsid w:val="00770B75"/>
    <w:rsid w:val="0077220F"/>
    <w:rsid w:val="00772A70"/>
    <w:rsid w:val="007730AA"/>
    <w:rsid w:val="00777127"/>
    <w:rsid w:val="007779AB"/>
    <w:rsid w:val="00781F69"/>
    <w:rsid w:val="00782448"/>
    <w:rsid w:val="00782B22"/>
    <w:rsid w:val="007831B5"/>
    <w:rsid w:val="00783C50"/>
    <w:rsid w:val="007854CD"/>
    <w:rsid w:val="007854FD"/>
    <w:rsid w:val="00785E10"/>
    <w:rsid w:val="00786B9E"/>
    <w:rsid w:val="00786BC6"/>
    <w:rsid w:val="00790CBE"/>
    <w:rsid w:val="00793EBF"/>
    <w:rsid w:val="00795231"/>
    <w:rsid w:val="007A086D"/>
    <w:rsid w:val="007A0B42"/>
    <w:rsid w:val="007A551F"/>
    <w:rsid w:val="007A566F"/>
    <w:rsid w:val="007B1A4E"/>
    <w:rsid w:val="007B20C6"/>
    <w:rsid w:val="007B53FA"/>
    <w:rsid w:val="007B60A2"/>
    <w:rsid w:val="007B7B52"/>
    <w:rsid w:val="007B7EE2"/>
    <w:rsid w:val="007C0738"/>
    <w:rsid w:val="007C081D"/>
    <w:rsid w:val="007C1E3C"/>
    <w:rsid w:val="007C28F4"/>
    <w:rsid w:val="007C28F6"/>
    <w:rsid w:val="007C2C28"/>
    <w:rsid w:val="007C393B"/>
    <w:rsid w:val="007C3A35"/>
    <w:rsid w:val="007C3A84"/>
    <w:rsid w:val="007C6384"/>
    <w:rsid w:val="007D04D8"/>
    <w:rsid w:val="007D202C"/>
    <w:rsid w:val="007D330B"/>
    <w:rsid w:val="007D4DE1"/>
    <w:rsid w:val="007D6166"/>
    <w:rsid w:val="007D7284"/>
    <w:rsid w:val="007D75F0"/>
    <w:rsid w:val="007E21D8"/>
    <w:rsid w:val="007E5578"/>
    <w:rsid w:val="007E7244"/>
    <w:rsid w:val="007F019B"/>
    <w:rsid w:val="007F11FC"/>
    <w:rsid w:val="007F2537"/>
    <w:rsid w:val="007F2F97"/>
    <w:rsid w:val="007F5698"/>
    <w:rsid w:val="007F6160"/>
    <w:rsid w:val="007F6FC8"/>
    <w:rsid w:val="007F7645"/>
    <w:rsid w:val="008016CB"/>
    <w:rsid w:val="00802028"/>
    <w:rsid w:val="0080316E"/>
    <w:rsid w:val="00803E2D"/>
    <w:rsid w:val="00805B41"/>
    <w:rsid w:val="00806835"/>
    <w:rsid w:val="00806B1F"/>
    <w:rsid w:val="0080781E"/>
    <w:rsid w:val="00807D24"/>
    <w:rsid w:val="0081026F"/>
    <w:rsid w:val="00811E81"/>
    <w:rsid w:val="00814674"/>
    <w:rsid w:val="008156EF"/>
    <w:rsid w:val="00817281"/>
    <w:rsid w:val="00820536"/>
    <w:rsid w:val="008212B9"/>
    <w:rsid w:val="00823BDE"/>
    <w:rsid w:val="00825DBC"/>
    <w:rsid w:val="00826C76"/>
    <w:rsid w:val="008311B9"/>
    <w:rsid w:val="008312DF"/>
    <w:rsid w:val="00832BE2"/>
    <w:rsid w:val="00832C22"/>
    <w:rsid w:val="008357BE"/>
    <w:rsid w:val="0083787E"/>
    <w:rsid w:val="00840F4C"/>
    <w:rsid w:val="00843B98"/>
    <w:rsid w:val="00845AD7"/>
    <w:rsid w:val="00846422"/>
    <w:rsid w:val="00850201"/>
    <w:rsid w:val="0085140A"/>
    <w:rsid w:val="008524B7"/>
    <w:rsid w:val="008531CD"/>
    <w:rsid w:val="00854B1B"/>
    <w:rsid w:val="00854FF3"/>
    <w:rsid w:val="008603E8"/>
    <w:rsid w:val="008624F4"/>
    <w:rsid w:val="00864A9B"/>
    <w:rsid w:val="00864F6E"/>
    <w:rsid w:val="00867D6E"/>
    <w:rsid w:val="008722F2"/>
    <w:rsid w:val="00873B9B"/>
    <w:rsid w:val="0087456E"/>
    <w:rsid w:val="00875CE7"/>
    <w:rsid w:val="0087607D"/>
    <w:rsid w:val="00876179"/>
    <w:rsid w:val="008806D8"/>
    <w:rsid w:val="00882905"/>
    <w:rsid w:val="008840CA"/>
    <w:rsid w:val="00884D43"/>
    <w:rsid w:val="008863EB"/>
    <w:rsid w:val="0088729B"/>
    <w:rsid w:val="00892774"/>
    <w:rsid w:val="008966D7"/>
    <w:rsid w:val="00897F8F"/>
    <w:rsid w:val="008A25BF"/>
    <w:rsid w:val="008A45BB"/>
    <w:rsid w:val="008B0552"/>
    <w:rsid w:val="008B09D0"/>
    <w:rsid w:val="008B0A27"/>
    <w:rsid w:val="008B13A5"/>
    <w:rsid w:val="008B152B"/>
    <w:rsid w:val="008B2B77"/>
    <w:rsid w:val="008B2F33"/>
    <w:rsid w:val="008B47A3"/>
    <w:rsid w:val="008C0586"/>
    <w:rsid w:val="008C176B"/>
    <w:rsid w:val="008C7A3D"/>
    <w:rsid w:val="008C7EB3"/>
    <w:rsid w:val="008D1738"/>
    <w:rsid w:val="008D1CE3"/>
    <w:rsid w:val="008D37D2"/>
    <w:rsid w:val="008D5833"/>
    <w:rsid w:val="008D624E"/>
    <w:rsid w:val="008D7CC7"/>
    <w:rsid w:val="008D7CE8"/>
    <w:rsid w:val="008E04E1"/>
    <w:rsid w:val="008E1985"/>
    <w:rsid w:val="008E19AC"/>
    <w:rsid w:val="008E1EFC"/>
    <w:rsid w:val="008E6098"/>
    <w:rsid w:val="008F0B5D"/>
    <w:rsid w:val="008F0B75"/>
    <w:rsid w:val="008F0CDA"/>
    <w:rsid w:val="008F150B"/>
    <w:rsid w:val="008F16DA"/>
    <w:rsid w:val="008F1819"/>
    <w:rsid w:val="008F1B86"/>
    <w:rsid w:val="008F20EC"/>
    <w:rsid w:val="008F223F"/>
    <w:rsid w:val="008F31FF"/>
    <w:rsid w:val="008F37AC"/>
    <w:rsid w:val="008F538D"/>
    <w:rsid w:val="0090059F"/>
    <w:rsid w:val="009010E7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245C"/>
    <w:rsid w:val="00914D2A"/>
    <w:rsid w:val="00915A07"/>
    <w:rsid w:val="00916750"/>
    <w:rsid w:val="00917200"/>
    <w:rsid w:val="00917662"/>
    <w:rsid w:val="0091788D"/>
    <w:rsid w:val="009204D1"/>
    <w:rsid w:val="0092097C"/>
    <w:rsid w:val="009219AA"/>
    <w:rsid w:val="00921B0B"/>
    <w:rsid w:val="00923232"/>
    <w:rsid w:val="00924FF7"/>
    <w:rsid w:val="0092568A"/>
    <w:rsid w:val="00926118"/>
    <w:rsid w:val="00926B74"/>
    <w:rsid w:val="00932618"/>
    <w:rsid w:val="00940E16"/>
    <w:rsid w:val="00941271"/>
    <w:rsid w:val="00941472"/>
    <w:rsid w:val="00942D6B"/>
    <w:rsid w:val="00945806"/>
    <w:rsid w:val="0094781C"/>
    <w:rsid w:val="00950048"/>
    <w:rsid w:val="009508D2"/>
    <w:rsid w:val="00950D5E"/>
    <w:rsid w:val="009517CA"/>
    <w:rsid w:val="00954267"/>
    <w:rsid w:val="00955064"/>
    <w:rsid w:val="00955A35"/>
    <w:rsid w:val="009561C2"/>
    <w:rsid w:val="00957F21"/>
    <w:rsid w:val="0096092E"/>
    <w:rsid w:val="00962203"/>
    <w:rsid w:val="00962EBA"/>
    <w:rsid w:val="00963B0B"/>
    <w:rsid w:val="00963B28"/>
    <w:rsid w:val="0096471D"/>
    <w:rsid w:val="00965E90"/>
    <w:rsid w:val="009667CA"/>
    <w:rsid w:val="00966957"/>
    <w:rsid w:val="00966FFD"/>
    <w:rsid w:val="00967594"/>
    <w:rsid w:val="009679AF"/>
    <w:rsid w:val="00972062"/>
    <w:rsid w:val="00972977"/>
    <w:rsid w:val="00975327"/>
    <w:rsid w:val="00977ACF"/>
    <w:rsid w:val="00980B30"/>
    <w:rsid w:val="00980CB4"/>
    <w:rsid w:val="00981885"/>
    <w:rsid w:val="00983773"/>
    <w:rsid w:val="00983E79"/>
    <w:rsid w:val="00984303"/>
    <w:rsid w:val="00986BBB"/>
    <w:rsid w:val="00987CA2"/>
    <w:rsid w:val="0099000B"/>
    <w:rsid w:val="009908C5"/>
    <w:rsid w:val="00991B7D"/>
    <w:rsid w:val="00992529"/>
    <w:rsid w:val="00993B57"/>
    <w:rsid w:val="00996AF7"/>
    <w:rsid w:val="00996CF5"/>
    <w:rsid w:val="009970D1"/>
    <w:rsid w:val="00997C94"/>
    <w:rsid w:val="009A19FC"/>
    <w:rsid w:val="009A1E01"/>
    <w:rsid w:val="009A2650"/>
    <w:rsid w:val="009A2865"/>
    <w:rsid w:val="009A3691"/>
    <w:rsid w:val="009A4BAA"/>
    <w:rsid w:val="009A5F04"/>
    <w:rsid w:val="009A6799"/>
    <w:rsid w:val="009A6927"/>
    <w:rsid w:val="009A7A85"/>
    <w:rsid w:val="009B0E03"/>
    <w:rsid w:val="009B1FD9"/>
    <w:rsid w:val="009B4AF2"/>
    <w:rsid w:val="009B4C02"/>
    <w:rsid w:val="009B5222"/>
    <w:rsid w:val="009B62C2"/>
    <w:rsid w:val="009B73FF"/>
    <w:rsid w:val="009C0BF6"/>
    <w:rsid w:val="009C18BB"/>
    <w:rsid w:val="009C39C5"/>
    <w:rsid w:val="009C4381"/>
    <w:rsid w:val="009C5AB4"/>
    <w:rsid w:val="009C718C"/>
    <w:rsid w:val="009C7DE9"/>
    <w:rsid w:val="009C7FA2"/>
    <w:rsid w:val="009D0BEB"/>
    <w:rsid w:val="009D16D2"/>
    <w:rsid w:val="009D2870"/>
    <w:rsid w:val="009D2D07"/>
    <w:rsid w:val="009D3738"/>
    <w:rsid w:val="009D3E18"/>
    <w:rsid w:val="009D481A"/>
    <w:rsid w:val="009D4AC5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5BB6"/>
    <w:rsid w:val="009E6C11"/>
    <w:rsid w:val="009F0122"/>
    <w:rsid w:val="009F1AE7"/>
    <w:rsid w:val="009F310F"/>
    <w:rsid w:val="009F6223"/>
    <w:rsid w:val="00A00380"/>
    <w:rsid w:val="00A014DE"/>
    <w:rsid w:val="00A015C2"/>
    <w:rsid w:val="00A022B6"/>
    <w:rsid w:val="00A02F29"/>
    <w:rsid w:val="00A0390A"/>
    <w:rsid w:val="00A03B15"/>
    <w:rsid w:val="00A0410F"/>
    <w:rsid w:val="00A0436B"/>
    <w:rsid w:val="00A05B8B"/>
    <w:rsid w:val="00A06137"/>
    <w:rsid w:val="00A076CD"/>
    <w:rsid w:val="00A10207"/>
    <w:rsid w:val="00A108BE"/>
    <w:rsid w:val="00A10A4F"/>
    <w:rsid w:val="00A11E28"/>
    <w:rsid w:val="00A1283C"/>
    <w:rsid w:val="00A1299D"/>
    <w:rsid w:val="00A14461"/>
    <w:rsid w:val="00A14463"/>
    <w:rsid w:val="00A1446B"/>
    <w:rsid w:val="00A14782"/>
    <w:rsid w:val="00A1639B"/>
    <w:rsid w:val="00A17308"/>
    <w:rsid w:val="00A202C9"/>
    <w:rsid w:val="00A20C89"/>
    <w:rsid w:val="00A22E3C"/>
    <w:rsid w:val="00A32707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764"/>
    <w:rsid w:val="00A45B50"/>
    <w:rsid w:val="00A46F30"/>
    <w:rsid w:val="00A47F6E"/>
    <w:rsid w:val="00A52EE0"/>
    <w:rsid w:val="00A54DE1"/>
    <w:rsid w:val="00A54EE7"/>
    <w:rsid w:val="00A56396"/>
    <w:rsid w:val="00A57052"/>
    <w:rsid w:val="00A60880"/>
    <w:rsid w:val="00A61619"/>
    <w:rsid w:val="00A61913"/>
    <w:rsid w:val="00A61E4F"/>
    <w:rsid w:val="00A6206D"/>
    <w:rsid w:val="00A63451"/>
    <w:rsid w:val="00A63C01"/>
    <w:rsid w:val="00A63D34"/>
    <w:rsid w:val="00A64751"/>
    <w:rsid w:val="00A6506A"/>
    <w:rsid w:val="00A65753"/>
    <w:rsid w:val="00A663AB"/>
    <w:rsid w:val="00A6681F"/>
    <w:rsid w:val="00A67717"/>
    <w:rsid w:val="00A70995"/>
    <w:rsid w:val="00A70D5A"/>
    <w:rsid w:val="00A72992"/>
    <w:rsid w:val="00A75914"/>
    <w:rsid w:val="00A75B1F"/>
    <w:rsid w:val="00A75B8C"/>
    <w:rsid w:val="00A7621B"/>
    <w:rsid w:val="00A80D1B"/>
    <w:rsid w:val="00A83281"/>
    <w:rsid w:val="00A839FC"/>
    <w:rsid w:val="00A8470D"/>
    <w:rsid w:val="00A8555C"/>
    <w:rsid w:val="00A85839"/>
    <w:rsid w:val="00A8583C"/>
    <w:rsid w:val="00A866AD"/>
    <w:rsid w:val="00A87D76"/>
    <w:rsid w:val="00A92A5F"/>
    <w:rsid w:val="00A94247"/>
    <w:rsid w:val="00A948A1"/>
    <w:rsid w:val="00A95B50"/>
    <w:rsid w:val="00AA0088"/>
    <w:rsid w:val="00AA0C83"/>
    <w:rsid w:val="00AA11E2"/>
    <w:rsid w:val="00AA1497"/>
    <w:rsid w:val="00AA20A4"/>
    <w:rsid w:val="00AA2F01"/>
    <w:rsid w:val="00AA2FA3"/>
    <w:rsid w:val="00AA393F"/>
    <w:rsid w:val="00AA4486"/>
    <w:rsid w:val="00AA4C68"/>
    <w:rsid w:val="00AA4DE3"/>
    <w:rsid w:val="00AB0F1B"/>
    <w:rsid w:val="00AB117D"/>
    <w:rsid w:val="00AB172D"/>
    <w:rsid w:val="00AB4753"/>
    <w:rsid w:val="00AB4B3A"/>
    <w:rsid w:val="00AB76A1"/>
    <w:rsid w:val="00AC1073"/>
    <w:rsid w:val="00AC1D1A"/>
    <w:rsid w:val="00AC2DD6"/>
    <w:rsid w:val="00AC3FD2"/>
    <w:rsid w:val="00AC4A61"/>
    <w:rsid w:val="00AC5E4E"/>
    <w:rsid w:val="00AC64DC"/>
    <w:rsid w:val="00AC67F2"/>
    <w:rsid w:val="00AC75B7"/>
    <w:rsid w:val="00AD1472"/>
    <w:rsid w:val="00AD25FF"/>
    <w:rsid w:val="00AD3813"/>
    <w:rsid w:val="00AD6AA6"/>
    <w:rsid w:val="00AE19F4"/>
    <w:rsid w:val="00AE2CD4"/>
    <w:rsid w:val="00AE2DC3"/>
    <w:rsid w:val="00AE4DBC"/>
    <w:rsid w:val="00AE54D8"/>
    <w:rsid w:val="00AE5734"/>
    <w:rsid w:val="00AE6AAD"/>
    <w:rsid w:val="00AE769F"/>
    <w:rsid w:val="00AE7E0C"/>
    <w:rsid w:val="00AF0618"/>
    <w:rsid w:val="00AF073F"/>
    <w:rsid w:val="00AF0BFD"/>
    <w:rsid w:val="00AF1A0F"/>
    <w:rsid w:val="00AF1BE0"/>
    <w:rsid w:val="00AF2159"/>
    <w:rsid w:val="00AF23EE"/>
    <w:rsid w:val="00AF38C3"/>
    <w:rsid w:val="00AF3A72"/>
    <w:rsid w:val="00AF4254"/>
    <w:rsid w:val="00AF5317"/>
    <w:rsid w:val="00AF77F5"/>
    <w:rsid w:val="00B00438"/>
    <w:rsid w:val="00B01C84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D6A"/>
    <w:rsid w:val="00B23E2C"/>
    <w:rsid w:val="00B27AD1"/>
    <w:rsid w:val="00B325F0"/>
    <w:rsid w:val="00B34E4B"/>
    <w:rsid w:val="00B367E0"/>
    <w:rsid w:val="00B40D58"/>
    <w:rsid w:val="00B43F8F"/>
    <w:rsid w:val="00B45440"/>
    <w:rsid w:val="00B460EA"/>
    <w:rsid w:val="00B4666E"/>
    <w:rsid w:val="00B51C9D"/>
    <w:rsid w:val="00B5208B"/>
    <w:rsid w:val="00B538CE"/>
    <w:rsid w:val="00B55674"/>
    <w:rsid w:val="00B55A8D"/>
    <w:rsid w:val="00B562EF"/>
    <w:rsid w:val="00B57145"/>
    <w:rsid w:val="00B6213A"/>
    <w:rsid w:val="00B62A94"/>
    <w:rsid w:val="00B646AB"/>
    <w:rsid w:val="00B669B4"/>
    <w:rsid w:val="00B66D5B"/>
    <w:rsid w:val="00B66EA4"/>
    <w:rsid w:val="00B66FB2"/>
    <w:rsid w:val="00B725B2"/>
    <w:rsid w:val="00B729FD"/>
    <w:rsid w:val="00B7360A"/>
    <w:rsid w:val="00B743A1"/>
    <w:rsid w:val="00B743BB"/>
    <w:rsid w:val="00B7466E"/>
    <w:rsid w:val="00B75312"/>
    <w:rsid w:val="00B7540B"/>
    <w:rsid w:val="00B75534"/>
    <w:rsid w:val="00B772D8"/>
    <w:rsid w:val="00B810FB"/>
    <w:rsid w:val="00B81807"/>
    <w:rsid w:val="00B81B9C"/>
    <w:rsid w:val="00B823E1"/>
    <w:rsid w:val="00B83307"/>
    <w:rsid w:val="00B84852"/>
    <w:rsid w:val="00B867B0"/>
    <w:rsid w:val="00B86C5B"/>
    <w:rsid w:val="00B87706"/>
    <w:rsid w:val="00B908F4"/>
    <w:rsid w:val="00B948AE"/>
    <w:rsid w:val="00B9608F"/>
    <w:rsid w:val="00B96579"/>
    <w:rsid w:val="00B9680A"/>
    <w:rsid w:val="00BA00CE"/>
    <w:rsid w:val="00BA3618"/>
    <w:rsid w:val="00BA4FF8"/>
    <w:rsid w:val="00BA53A6"/>
    <w:rsid w:val="00BA791E"/>
    <w:rsid w:val="00BB0D19"/>
    <w:rsid w:val="00BB1DA4"/>
    <w:rsid w:val="00BB2A02"/>
    <w:rsid w:val="00BB2A5E"/>
    <w:rsid w:val="00BB31C3"/>
    <w:rsid w:val="00BB3445"/>
    <w:rsid w:val="00BB3921"/>
    <w:rsid w:val="00BB3FB7"/>
    <w:rsid w:val="00BB52A0"/>
    <w:rsid w:val="00BB5B35"/>
    <w:rsid w:val="00BB5B86"/>
    <w:rsid w:val="00BB633D"/>
    <w:rsid w:val="00BB6CE2"/>
    <w:rsid w:val="00BC0103"/>
    <w:rsid w:val="00BC0C54"/>
    <w:rsid w:val="00BC1155"/>
    <w:rsid w:val="00BC4084"/>
    <w:rsid w:val="00BC625F"/>
    <w:rsid w:val="00BC6732"/>
    <w:rsid w:val="00BC7AD0"/>
    <w:rsid w:val="00BD1B14"/>
    <w:rsid w:val="00BD1B4C"/>
    <w:rsid w:val="00BD3454"/>
    <w:rsid w:val="00BD4240"/>
    <w:rsid w:val="00BD5A85"/>
    <w:rsid w:val="00BD63C9"/>
    <w:rsid w:val="00BD6CFB"/>
    <w:rsid w:val="00BE11F3"/>
    <w:rsid w:val="00BE321A"/>
    <w:rsid w:val="00BE3A45"/>
    <w:rsid w:val="00BE4902"/>
    <w:rsid w:val="00BE5B8C"/>
    <w:rsid w:val="00BE5C9A"/>
    <w:rsid w:val="00BE63C6"/>
    <w:rsid w:val="00BE641C"/>
    <w:rsid w:val="00BE6C40"/>
    <w:rsid w:val="00BE72F5"/>
    <w:rsid w:val="00BE7724"/>
    <w:rsid w:val="00BF02DF"/>
    <w:rsid w:val="00BF2DA7"/>
    <w:rsid w:val="00BF33F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3D97"/>
    <w:rsid w:val="00C040DD"/>
    <w:rsid w:val="00C06E07"/>
    <w:rsid w:val="00C12563"/>
    <w:rsid w:val="00C129EC"/>
    <w:rsid w:val="00C12D62"/>
    <w:rsid w:val="00C14796"/>
    <w:rsid w:val="00C15842"/>
    <w:rsid w:val="00C16918"/>
    <w:rsid w:val="00C1770D"/>
    <w:rsid w:val="00C2007A"/>
    <w:rsid w:val="00C21B6E"/>
    <w:rsid w:val="00C22CFD"/>
    <w:rsid w:val="00C24419"/>
    <w:rsid w:val="00C31056"/>
    <w:rsid w:val="00C32EA1"/>
    <w:rsid w:val="00C340FB"/>
    <w:rsid w:val="00C342B7"/>
    <w:rsid w:val="00C34B32"/>
    <w:rsid w:val="00C37BB8"/>
    <w:rsid w:val="00C42BBC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604FC"/>
    <w:rsid w:val="00C60F5E"/>
    <w:rsid w:val="00C61BFC"/>
    <w:rsid w:val="00C62BA1"/>
    <w:rsid w:val="00C65E19"/>
    <w:rsid w:val="00C7334D"/>
    <w:rsid w:val="00C73D9D"/>
    <w:rsid w:val="00C74582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8EB"/>
    <w:rsid w:val="00C90A1A"/>
    <w:rsid w:val="00C91F26"/>
    <w:rsid w:val="00C9408C"/>
    <w:rsid w:val="00C95C72"/>
    <w:rsid w:val="00C96DFB"/>
    <w:rsid w:val="00C972F7"/>
    <w:rsid w:val="00CA2848"/>
    <w:rsid w:val="00CA3BA2"/>
    <w:rsid w:val="00CA6E04"/>
    <w:rsid w:val="00CB088C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1640"/>
    <w:rsid w:val="00CC2F4B"/>
    <w:rsid w:val="00CC3AEB"/>
    <w:rsid w:val="00CC5E80"/>
    <w:rsid w:val="00CC644F"/>
    <w:rsid w:val="00CC69EC"/>
    <w:rsid w:val="00CD08C5"/>
    <w:rsid w:val="00CD0DE5"/>
    <w:rsid w:val="00CD1E36"/>
    <w:rsid w:val="00CD2183"/>
    <w:rsid w:val="00CD33B8"/>
    <w:rsid w:val="00CD368F"/>
    <w:rsid w:val="00CD4B24"/>
    <w:rsid w:val="00CD4D94"/>
    <w:rsid w:val="00CD5D6C"/>
    <w:rsid w:val="00CE1BC8"/>
    <w:rsid w:val="00CE31AB"/>
    <w:rsid w:val="00CE31C8"/>
    <w:rsid w:val="00CE5970"/>
    <w:rsid w:val="00CE5FC0"/>
    <w:rsid w:val="00CE6947"/>
    <w:rsid w:val="00CE7311"/>
    <w:rsid w:val="00CF2B57"/>
    <w:rsid w:val="00CF31F6"/>
    <w:rsid w:val="00CF5FB2"/>
    <w:rsid w:val="00CF747D"/>
    <w:rsid w:val="00D00055"/>
    <w:rsid w:val="00D01FB6"/>
    <w:rsid w:val="00D024BC"/>
    <w:rsid w:val="00D029F7"/>
    <w:rsid w:val="00D03169"/>
    <w:rsid w:val="00D05043"/>
    <w:rsid w:val="00D062B5"/>
    <w:rsid w:val="00D064EF"/>
    <w:rsid w:val="00D0662C"/>
    <w:rsid w:val="00D0692B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472B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968"/>
    <w:rsid w:val="00D4031A"/>
    <w:rsid w:val="00D40894"/>
    <w:rsid w:val="00D412CB"/>
    <w:rsid w:val="00D42E58"/>
    <w:rsid w:val="00D444A6"/>
    <w:rsid w:val="00D45CA0"/>
    <w:rsid w:val="00D504C3"/>
    <w:rsid w:val="00D52B72"/>
    <w:rsid w:val="00D53645"/>
    <w:rsid w:val="00D5452B"/>
    <w:rsid w:val="00D54ADD"/>
    <w:rsid w:val="00D54C5A"/>
    <w:rsid w:val="00D56616"/>
    <w:rsid w:val="00D5731F"/>
    <w:rsid w:val="00D57712"/>
    <w:rsid w:val="00D5777B"/>
    <w:rsid w:val="00D57BCB"/>
    <w:rsid w:val="00D60AEE"/>
    <w:rsid w:val="00D615D4"/>
    <w:rsid w:val="00D61B1D"/>
    <w:rsid w:val="00D62A9F"/>
    <w:rsid w:val="00D62B70"/>
    <w:rsid w:val="00D63F9E"/>
    <w:rsid w:val="00D640AA"/>
    <w:rsid w:val="00D66D63"/>
    <w:rsid w:val="00D67107"/>
    <w:rsid w:val="00D70A52"/>
    <w:rsid w:val="00D710EB"/>
    <w:rsid w:val="00D7111A"/>
    <w:rsid w:val="00D71F8A"/>
    <w:rsid w:val="00D803F7"/>
    <w:rsid w:val="00D80D5F"/>
    <w:rsid w:val="00D81D2F"/>
    <w:rsid w:val="00D82456"/>
    <w:rsid w:val="00D824BB"/>
    <w:rsid w:val="00D832C6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4434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6C7D"/>
    <w:rsid w:val="00DB70AA"/>
    <w:rsid w:val="00DB758C"/>
    <w:rsid w:val="00DC3A4A"/>
    <w:rsid w:val="00DC45C9"/>
    <w:rsid w:val="00DC4C1D"/>
    <w:rsid w:val="00DC4E33"/>
    <w:rsid w:val="00DC5152"/>
    <w:rsid w:val="00DC7ED9"/>
    <w:rsid w:val="00DD135E"/>
    <w:rsid w:val="00DD2229"/>
    <w:rsid w:val="00DD227D"/>
    <w:rsid w:val="00DD3762"/>
    <w:rsid w:val="00DD3FF1"/>
    <w:rsid w:val="00DD449C"/>
    <w:rsid w:val="00DD5139"/>
    <w:rsid w:val="00DD5DB7"/>
    <w:rsid w:val="00DD6812"/>
    <w:rsid w:val="00DD745D"/>
    <w:rsid w:val="00DD74D6"/>
    <w:rsid w:val="00DD7822"/>
    <w:rsid w:val="00DE086B"/>
    <w:rsid w:val="00DE22E0"/>
    <w:rsid w:val="00DE26DD"/>
    <w:rsid w:val="00DF12F1"/>
    <w:rsid w:val="00DF1A76"/>
    <w:rsid w:val="00DF27EA"/>
    <w:rsid w:val="00DF3891"/>
    <w:rsid w:val="00DF4926"/>
    <w:rsid w:val="00DF5AF1"/>
    <w:rsid w:val="00DF6CBB"/>
    <w:rsid w:val="00E0009D"/>
    <w:rsid w:val="00E00CC7"/>
    <w:rsid w:val="00E017D6"/>
    <w:rsid w:val="00E0182E"/>
    <w:rsid w:val="00E02E25"/>
    <w:rsid w:val="00E051E4"/>
    <w:rsid w:val="00E05891"/>
    <w:rsid w:val="00E06310"/>
    <w:rsid w:val="00E0651D"/>
    <w:rsid w:val="00E06E66"/>
    <w:rsid w:val="00E1244C"/>
    <w:rsid w:val="00E1254C"/>
    <w:rsid w:val="00E13CED"/>
    <w:rsid w:val="00E1456F"/>
    <w:rsid w:val="00E146F0"/>
    <w:rsid w:val="00E15274"/>
    <w:rsid w:val="00E15448"/>
    <w:rsid w:val="00E15557"/>
    <w:rsid w:val="00E16C61"/>
    <w:rsid w:val="00E20B77"/>
    <w:rsid w:val="00E2251D"/>
    <w:rsid w:val="00E22C28"/>
    <w:rsid w:val="00E23131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2386"/>
    <w:rsid w:val="00E32A39"/>
    <w:rsid w:val="00E3413E"/>
    <w:rsid w:val="00E35DC7"/>
    <w:rsid w:val="00E36E54"/>
    <w:rsid w:val="00E37564"/>
    <w:rsid w:val="00E41002"/>
    <w:rsid w:val="00E41122"/>
    <w:rsid w:val="00E4261A"/>
    <w:rsid w:val="00E428F3"/>
    <w:rsid w:val="00E4341B"/>
    <w:rsid w:val="00E44282"/>
    <w:rsid w:val="00E454AD"/>
    <w:rsid w:val="00E479B2"/>
    <w:rsid w:val="00E47C04"/>
    <w:rsid w:val="00E51A02"/>
    <w:rsid w:val="00E5268D"/>
    <w:rsid w:val="00E57569"/>
    <w:rsid w:val="00E57AEF"/>
    <w:rsid w:val="00E613A3"/>
    <w:rsid w:val="00E627E6"/>
    <w:rsid w:val="00E62EEF"/>
    <w:rsid w:val="00E638C6"/>
    <w:rsid w:val="00E70A86"/>
    <w:rsid w:val="00E71220"/>
    <w:rsid w:val="00E71617"/>
    <w:rsid w:val="00E71C87"/>
    <w:rsid w:val="00E7788A"/>
    <w:rsid w:val="00E8103E"/>
    <w:rsid w:val="00E817A4"/>
    <w:rsid w:val="00E81973"/>
    <w:rsid w:val="00E81DF7"/>
    <w:rsid w:val="00E8321D"/>
    <w:rsid w:val="00E83473"/>
    <w:rsid w:val="00E861DF"/>
    <w:rsid w:val="00E86AED"/>
    <w:rsid w:val="00E91E82"/>
    <w:rsid w:val="00E92A16"/>
    <w:rsid w:val="00E94438"/>
    <w:rsid w:val="00E94916"/>
    <w:rsid w:val="00E9619D"/>
    <w:rsid w:val="00EA1D90"/>
    <w:rsid w:val="00EA23C4"/>
    <w:rsid w:val="00EA2967"/>
    <w:rsid w:val="00EA3A73"/>
    <w:rsid w:val="00EA54AC"/>
    <w:rsid w:val="00EA6219"/>
    <w:rsid w:val="00EA62B9"/>
    <w:rsid w:val="00EA6A53"/>
    <w:rsid w:val="00EA6F5B"/>
    <w:rsid w:val="00EB396B"/>
    <w:rsid w:val="00EB5060"/>
    <w:rsid w:val="00EB6B02"/>
    <w:rsid w:val="00EB71DA"/>
    <w:rsid w:val="00EB7C8B"/>
    <w:rsid w:val="00EC1480"/>
    <w:rsid w:val="00EC20E8"/>
    <w:rsid w:val="00EC2FD2"/>
    <w:rsid w:val="00EC3761"/>
    <w:rsid w:val="00EC47F6"/>
    <w:rsid w:val="00EC487D"/>
    <w:rsid w:val="00EC5AC0"/>
    <w:rsid w:val="00EC5B6E"/>
    <w:rsid w:val="00ED0524"/>
    <w:rsid w:val="00ED1319"/>
    <w:rsid w:val="00ED1738"/>
    <w:rsid w:val="00ED179F"/>
    <w:rsid w:val="00ED1E57"/>
    <w:rsid w:val="00ED46BB"/>
    <w:rsid w:val="00ED5547"/>
    <w:rsid w:val="00ED5B8C"/>
    <w:rsid w:val="00ED743A"/>
    <w:rsid w:val="00EE0007"/>
    <w:rsid w:val="00EE18E6"/>
    <w:rsid w:val="00EE347E"/>
    <w:rsid w:val="00EE6387"/>
    <w:rsid w:val="00EE704F"/>
    <w:rsid w:val="00EF012F"/>
    <w:rsid w:val="00EF258B"/>
    <w:rsid w:val="00EF3DC7"/>
    <w:rsid w:val="00EF44C5"/>
    <w:rsid w:val="00F01DB9"/>
    <w:rsid w:val="00F07AE5"/>
    <w:rsid w:val="00F07C92"/>
    <w:rsid w:val="00F10C2E"/>
    <w:rsid w:val="00F115A5"/>
    <w:rsid w:val="00F12105"/>
    <w:rsid w:val="00F133D9"/>
    <w:rsid w:val="00F13430"/>
    <w:rsid w:val="00F1353F"/>
    <w:rsid w:val="00F1376C"/>
    <w:rsid w:val="00F1427A"/>
    <w:rsid w:val="00F16E81"/>
    <w:rsid w:val="00F178DF"/>
    <w:rsid w:val="00F20283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50BB"/>
    <w:rsid w:val="00F36022"/>
    <w:rsid w:val="00F37A6D"/>
    <w:rsid w:val="00F37ECD"/>
    <w:rsid w:val="00F40EC9"/>
    <w:rsid w:val="00F4310D"/>
    <w:rsid w:val="00F439B4"/>
    <w:rsid w:val="00F452D6"/>
    <w:rsid w:val="00F454DC"/>
    <w:rsid w:val="00F457CC"/>
    <w:rsid w:val="00F45CE5"/>
    <w:rsid w:val="00F4600A"/>
    <w:rsid w:val="00F469DD"/>
    <w:rsid w:val="00F46BF3"/>
    <w:rsid w:val="00F46DC8"/>
    <w:rsid w:val="00F474BF"/>
    <w:rsid w:val="00F5246C"/>
    <w:rsid w:val="00F53400"/>
    <w:rsid w:val="00F54521"/>
    <w:rsid w:val="00F5623D"/>
    <w:rsid w:val="00F570EC"/>
    <w:rsid w:val="00F57A3D"/>
    <w:rsid w:val="00F60AED"/>
    <w:rsid w:val="00F612D2"/>
    <w:rsid w:val="00F63739"/>
    <w:rsid w:val="00F63C65"/>
    <w:rsid w:val="00F644FA"/>
    <w:rsid w:val="00F64556"/>
    <w:rsid w:val="00F64AC1"/>
    <w:rsid w:val="00F669EA"/>
    <w:rsid w:val="00F66D2C"/>
    <w:rsid w:val="00F67438"/>
    <w:rsid w:val="00F7024E"/>
    <w:rsid w:val="00F73360"/>
    <w:rsid w:val="00F7437C"/>
    <w:rsid w:val="00F7528F"/>
    <w:rsid w:val="00F77379"/>
    <w:rsid w:val="00F775D5"/>
    <w:rsid w:val="00F77734"/>
    <w:rsid w:val="00F8132E"/>
    <w:rsid w:val="00F81E47"/>
    <w:rsid w:val="00F81EA9"/>
    <w:rsid w:val="00F826EA"/>
    <w:rsid w:val="00F82AEB"/>
    <w:rsid w:val="00F83F0A"/>
    <w:rsid w:val="00F84BDC"/>
    <w:rsid w:val="00F84F98"/>
    <w:rsid w:val="00F864A1"/>
    <w:rsid w:val="00F869C0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1CBE"/>
    <w:rsid w:val="00FA3C79"/>
    <w:rsid w:val="00FA3E01"/>
    <w:rsid w:val="00FA429C"/>
    <w:rsid w:val="00FA590C"/>
    <w:rsid w:val="00FB04B3"/>
    <w:rsid w:val="00FB2A38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8B8"/>
    <w:rsid w:val="00FB7E51"/>
    <w:rsid w:val="00FC1EDF"/>
    <w:rsid w:val="00FC24F7"/>
    <w:rsid w:val="00FC488E"/>
    <w:rsid w:val="00FC4EA7"/>
    <w:rsid w:val="00FC5462"/>
    <w:rsid w:val="00FC5677"/>
    <w:rsid w:val="00FC655D"/>
    <w:rsid w:val="00FD1500"/>
    <w:rsid w:val="00FD1C71"/>
    <w:rsid w:val="00FD2065"/>
    <w:rsid w:val="00FD679E"/>
    <w:rsid w:val="00FD6A1E"/>
    <w:rsid w:val="00FE003A"/>
    <w:rsid w:val="00FE056A"/>
    <w:rsid w:val="00FE3159"/>
    <w:rsid w:val="00FE340D"/>
    <w:rsid w:val="00FE5656"/>
    <w:rsid w:val="00FE56D9"/>
    <w:rsid w:val="00FE64B9"/>
    <w:rsid w:val="00FF1644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48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0F8"/>
    <w:pPr>
      <w:keepNext/>
      <w:jc w:val="both"/>
      <w:outlineLvl w:val="0"/>
    </w:pPr>
    <w:rPr>
      <w:rFonts w:ascii="Arial" w:hAnsi="Arial"/>
      <w:b/>
      <w:szCs w:val="2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74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rFonts w:ascii="Vodafone Rg" w:hAnsi="Vodafone Rg"/>
      <w:bCs/>
      <w:color w:val="4A4D4E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10F8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rsid w:val="007610F8"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sid w:val="007610F8"/>
    <w:rPr>
      <w:color w:val="0000FF"/>
      <w:u w:val="single"/>
    </w:rPr>
  </w:style>
  <w:style w:type="character" w:styleId="Sledovanodkaz">
    <w:name w:val="FollowedHyperlink"/>
    <w:rsid w:val="007610F8"/>
    <w:rPr>
      <w:color w:val="800080"/>
      <w:u w:val="single"/>
    </w:rPr>
  </w:style>
  <w:style w:type="character" w:styleId="Odkaznakoment">
    <w:name w:val="annotation reference"/>
    <w:uiPriority w:val="99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link w:val="Nadpis1"/>
    <w:rsid w:val="009667CA"/>
    <w:rPr>
      <w:rFonts w:ascii="Arial" w:hAnsi="Arial"/>
      <w:b/>
      <w:sz w:val="24"/>
      <w:lang w:eastAsia="en-US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846422"/>
    <w:rPr>
      <w:rFonts w:ascii="Arial" w:hAnsi="Arial" w:cs="Arial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titul">
    <w:name w:val="Subtitle"/>
    <w:basedOn w:val="Nadpis1"/>
    <w:next w:val="Normln"/>
    <w:link w:val="PodtitulChar"/>
    <w:qFormat/>
    <w:rsid w:val="00F7528F"/>
    <w:pPr>
      <w:spacing w:before="60" w:after="60"/>
    </w:pPr>
    <w:rPr>
      <w:rFonts w:ascii="Vodafone Rg" w:hAnsi="Vodafone Rg"/>
      <w:b w:val="0"/>
      <w:color w:val="4A4D4E"/>
      <w:sz w:val="20"/>
    </w:rPr>
  </w:style>
  <w:style w:type="character" w:customStyle="1" w:styleId="PodtitulChar">
    <w:name w:val="Podtitul Char"/>
    <w:link w:val="Podtitul"/>
    <w:rsid w:val="00F7528F"/>
    <w:rPr>
      <w:rFonts w:ascii="Vodafone Rg" w:hAnsi="Vodafone Rg"/>
      <w:color w:val="4A4D4E"/>
      <w:lang w:eastAsia="en-US"/>
    </w:rPr>
  </w:style>
  <w:style w:type="character" w:styleId="Siln">
    <w:name w:val="Strong"/>
    <w:uiPriority w:val="22"/>
    <w:qFormat/>
    <w:rsid w:val="00A10207"/>
    <w:rPr>
      <w:rFonts w:ascii="Vodafone Rg" w:hAnsi="Vodafone Rg" w:cs="Arial"/>
      <w:b/>
      <w:bCs/>
      <w:color w:val="FFFFFF"/>
      <w:position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odafone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odafone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Links xmlns="30a091bd-96d1-4f74-aa96-316c0a336ab3" xsi:nil="true"/>
    <LastModifiedEmail xmlns="30a091bd-96d1-4f74-aa96-316c0a336ab3">sarka.lakotova@vodafone.com</LastModifiedEmail>
    <eRoomName xmlns="30a091bd-96d1-4f74-aa96-316c0a336ab3" xsi:nil="true"/>
    <Create_x0020_by_x0020_non_x0020_exist_x0020_user xmlns="30a091bd-96d1-4f74-aa96-316c0a336ab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7D7453CD2BB4DAD66F532179EE448" ma:contentTypeVersion="4" ma:contentTypeDescription="Create a new document." ma:contentTypeScope="" ma:versionID="6af6200766f0e0a7f41f67a1efff87bf">
  <xsd:schema xmlns:xsd="http://www.w3.org/2001/XMLSchema" xmlns:xs="http://www.w3.org/2001/XMLSchema" xmlns:p="http://schemas.microsoft.com/office/2006/metadata/properties" xmlns:ns2="50dad0ab-8f5b-4967-863a-c7559a0fa748" xmlns:ns3="30a091bd-96d1-4f74-aa96-316c0a336ab3" targetNamespace="http://schemas.microsoft.com/office/2006/metadata/properties" ma:root="true" ma:fieldsID="bbe0dfef18b920917f5d250dbf78ac91" ns2:_="" ns3:_="">
    <xsd:import namespace="50dad0ab-8f5b-4967-863a-c7559a0fa748"/>
    <xsd:import namespace="30a091bd-96d1-4f74-aa96-316c0a336a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d0ab-8f5b-4967-863a-c7559a0fa7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91bd-96d1-4f74-aa96-316c0a336ab3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D095-1EC5-4E3B-8DE3-5EC9E59C7A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6B2087-74E9-4AFA-A3EE-61CF67D05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20F1F-5D07-42C3-9190-E3C775D197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F28566-ADAB-47C0-924B-39347EACF17F}">
  <ds:schemaRefs>
    <ds:schemaRef ds:uri="http://schemas.microsoft.com/office/2006/metadata/properties"/>
    <ds:schemaRef ds:uri="30a091bd-96d1-4f74-aa96-316c0a336ab3"/>
  </ds:schemaRefs>
</ds:datastoreItem>
</file>

<file path=customXml/itemProps5.xml><?xml version="1.0" encoding="utf-8"?>
<ds:datastoreItem xmlns:ds="http://schemas.openxmlformats.org/officeDocument/2006/customXml" ds:itemID="{AEA71CC8-79C6-4956-9D77-1BF30D47C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d0ab-8f5b-4967-863a-c7559a0fa748"/>
    <ds:schemaRef ds:uri="30a091bd-96d1-4f74-aa96-316c0a33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AF6B2F-008B-469F-8593-08386B0B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7783</CharactersWithSpaces>
  <SharedDoc>false</SharedDoc>
  <HLinks>
    <vt:vector size="18" baseType="variant">
      <vt:variant>
        <vt:i4>6619191</vt:i4>
      </vt:variant>
      <vt:variant>
        <vt:i4>27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24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mailto:VIP.podpora@vodafone.cz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creator>Horák, Tomáš, VF-CZ</dc:creator>
  <cp:lastModifiedBy>Iva Doušová</cp:lastModifiedBy>
  <cp:revision>2</cp:revision>
  <cp:lastPrinted>2015-03-31T16:00:00Z</cp:lastPrinted>
  <dcterms:created xsi:type="dcterms:W3CDTF">2017-07-03T13:43:00Z</dcterms:created>
  <dcterms:modified xsi:type="dcterms:W3CDTF">2017-07-03T13:43:00Z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owner="Ledvinková, Eliška, VF-CZ" position="BottomLeft" marginX="0" marginY="0" classifiedOn="2009-02-03T14</vt:lpwstr>
  </property>
  <property fmtid="{D5CDD505-2E9C-101B-9397-08002B2CF9AE}" pid="3" name="Cleverlance.DocumentMarking.ClassificationMark.P01">
    <vt:lpwstr>:24:20.6240854+01:00" showPrintedBy="true" showPrintDate="true" language="en" ApplicationVersion="Microsoft Word, 11.0" addinVersion="4.1.8.16012"&gt;&lt;recipients /&gt;&lt;documentOwners /&gt;&lt;/ClassificationMark&gt;</vt:lpwstr>
  </property>
  <property fmtid="{D5CDD505-2E9C-101B-9397-08002B2CF9AE}" pid="4" name="Cleverlance.DocumentMarking.ClassificationMark">
    <vt:lpwstr>￼PARTS:2</vt:lpwstr>
  </property>
  <property fmtid="{D5CDD505-2E9C-101B-9397-08002B2CF9AE}" pid="5" name="_dlc_DocId">
    <vt:lpwstr>N74DQQC3TV2Z-3-705</vt:lpwstr>
  </property>
  <property fmtid="{D5CDD505-2E9C-101B-9397-08002B2CF9AE}" pid="6" name="_dlc_DocIdItemGuid">
    <vt:lpwstr>151a49f2-3674-4d96-9515-284fd93a38a8</vt:lpwstr>
  </property>
  <property fmtid="{D5CDD505-2E9C-101B-9397-08002B2CF9AE}" pid="7" name="_dlc_DocIdUrl">
    <vt:lpwstr>https://workspace.vodafone.com/er/V2Team4/_layouts/DocIdRedir.aspx?ID=N74DQQC3TV2Z-3-705, N74DQQC3TV2Z-3-705</vt:lpwstr>
  </property>
</Properties>
</file>