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2C585F" w14:textId="77777777" w:rsidR="00736357" w:rsidRDefault="00736357" w:rsidP="001A3A21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auto"/>
        </w:rPr>
      </w:pPr>
    </w:p>
    <w:p w14:paraId="1C6AC5E8" w14:textId="715519A2" w:rsidR="00736357" w:rsidRDefault="00736357" w:rsidP="001A3A21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auto"/>
        </w:rPr>
      </w:pPr>
      <w:r w:rsidRPr="00C12C3C">
        <w:rPr>
          <w:noProof/>
        </w:rPr>
        <w:drawing>
          <wp:inline distT="0" distB="0" distL="0" distR="0" wp14:anchorId="68C562A5" wp14:editId="77664B73">
            <wp:extent cx="5760720" cy="8226425"/>
            <wp:effectExtent l="0" t="0" r="0" b="3175"/>
            <wp:docPr id="39533514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9A1F4" w14:textId="146D0C7F" w:rsidR="00736357" w:rsidRDefault="00736357" w:rsidP="001A3A21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auto"/>
        </w:rPr>
      </w:pPr>
      <w:r w:rsidRPr="00C12C3C">
        <w:rPr>
          <w:noProof/>
        </w:rPr>
        <w:lastRenderedPageBreak/>
        <w:drawing>
          <wp:inline distT="0" distB="0" distL="0" distR="0" wp14:anchorId="52F1C6AD" wp14:editId="205FC1CD">
            <wp:extent cx="5760720" cy="8225155"/>
            <wp:effectExtent l="0" t="0" r="0" b="4445"/>
            <wp:docPr id="34886920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C3C">
        <w:rPr>
          <w:noProof/>
        </w:rPr>
        <w:lastRenderedPageBreak/>
        <w:drawing>
          <wp:inline distT="0" distB="0" distL="0" distR="0" wp14:anchorId="2C95B8C3" wp14:editId="06DDD627">
            <wp:extent cx="5760720" cy="8141335"/>
            <wp:effectExtent l="0" t="0" r="0" b="0"/>
            <wp:docPr id="62807287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2C3C">
        <w:rPr>
          <w:noProof/>
        </w:rPr>
        <w:lastRenderedPageBreak/>
        <w:drawing>
          <wp:inline distT="0" distB="0" distL="0" distR="0" wp14:anchorId="36851212" wp14:editId="2A12FD47">
            <wp:extent cx="5760720" cy="8235950"/>
            <wp:effectExtent l="0" t="0" r="0" b="0"/>
            <wp:docPr id="124561427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0254C" w14:textId="77777777" w:rsidR="00736357" w:rsidRDefault="00736357" w:rsidP="001A3A21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auto"/>
        </w:rPr>
      </w:pPr>
    </w:p>
    <w:p w14:paraId="47022B22" w14:textId="77777777" w:rsidR="00736357" w:rsidRDefault="00736357" w:rsidP="001A3A21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auto"/>
        </w:rPr>
      </w:pPr>
    </w:p>
    <w:p w14:paraId="37CA9223" w14:textId="77777777" w:rsidR="00736357" w:rsidRDefault="00736357" w:rsidP="001A3A21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auto"/>
        </w:rPr>
      </w:pPr>
    </w:p>
    <w:p w14:paraId="279CDF55" w14:textId="08D39367" w:rsidR="006F280B" w:rsidRPr="00374C2D" w:rsidRDefault="001F42D4" w:rsidP="001A3A21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auto"/>
        </w:rPr>
      </w:pPr>
      <w:r w:rsidRPr="00374C2D">
        <w:rPr>
          <w:rFonts w:ascii="Arial" w:hAnsi="Arial" w:cs="Arial"/>
          <w:b/>
          <w:bCs/>
          <w:color w:val="auto"/>
        </w:rPr>
        <w:lastRenderedPageBreak/>
        <w:t>Dodatek č. 1 ke Smlouvě o výpůjčce</w:t>
      </w:r>
    </w:p>
    <w:p w14:paraId="11648731" w14:textId="293A9DF8" w:rsidR="00E80C0D" w:rsidRPr="00374C2D" w:rsidRDefault="00E80C0D" w:rsidP="001A3A21">
      <w:pPr>
        <w:pStyle w:val="Default"/>
        <w:spacing w:line="276" w:lineRule="auto"/>
        <w:jc w:val="center"/>
        <w:rPr>
          <w:color w:val="auto"/>
          <w:sz w:val="20"/>
          <w:szCs w:val="20"/>
        </w:rPr>
      </w:pPr>
      <w:r w:rsidRPr="00374C2D">
        <w:rPr>
          <w:color w:val="auto"/>
          <w:sz w:val="20"/>
          <w:szCs w:val="20"/>
        </w:rPr>
        <w:t>podle § 2193 a násl. zákona č. 89/2012 Sb., občanský zákoník, ve znění pozdějších předpisů</w:t>
      </w:r>
    </w:p>
    <w:p w14:paraId="08FF369E" w14:textId="77777777" w:rsidR="00A80335" w:rsidRPr="00374C2D" w:rsidRDefault="00A80335" w:rsidP="001A3A21">
      <w:pPr>
        <w:spacing w:after="0"/>
        <w:rPr>
          <w:rFonts w:ascii="Times New Roman" w:hAnsi="Times New Roman"/>
          <w:sz w:val="22"/>
          <w:szCs w:val="22"/>
        </w:rPr>
      </w:pPr>
    </w:p>
    <w:p w14:paraId="41DF04F2" w14:textId="1B65E673" w:rsidR="008C2348" w:rsidRPr="00374C2D" w:rsidRDefault="008C2348" w:rsidP="001A3A21">
      <w:pPr>
        <w:spacing w:after="0"/>
        <w:rPr>
          <w:rFonts w:ascii="Times New Roman" w:hAnsi="Times New Roman"/>
          <w:sz w:val="24"/>
          <w:szCs w:val="24"/>
        </w:rPr>
      </w:pPr>
      <w:r w:rsidRPr="00374C2D">
        <w:rPr>
          <w:rFonts w:ascii="Times New Roman" w:hAnsi="Times New Roman"/>
          <w:sz w:val="24"/>
          <w:szCs w:val="24"/>
          <w:u w:val="single"/>
        </w:rPr>
        <w:t>Smluvní strany</w:t>
      </w:r>
      <w:r w:rsidRPr="00374C2D">
        <w:rPr>
          <w:rFonts w:ascii="Times New Roman" w:hAnsi="Times New Roman"/>
          <w:sz w:val="24"/>
          <w:szCs w:val="24"/>
        </w:rPr>
        <w:t>:</w:t>
      </w:r>
    </w:p>
    <w:p w14:paraId="40D7FA69" w14:textId="1B01DAE4" w:rsidR="002C73C7" w:rsidRPr="00374C2D" w:rsidRDefault="00E80C0D" w:rsidP="001A3A21">
      <w:pPr>
        <w:spacing w:after="0"/>
        <w:ind w:left="1985" w:hanging="1985"/>
        <w:rPr>
          <w:rFonts w:ascii="Arial" w:hAnsi="Arial" w:cs="Arial"/>
          <w:b/>
        </w:rPr>
      </w:pPr>
      <w:r w:rsidRPr="00374C2D">
        <w:rPr>
          <w:rFonts w:ascii="Arial" w:hAnsi="Arial" w:cs="Arial"/>
          <w:b/>
        </w:rPr>
        <w:t>Vypůjčitel</w:t>
      </w:r>
      <w:r w:rsidR="002C73C7" w:rsidRPr="00374C2D">
        <w:rPr>
          <w:rFonts w:ascii="Arial" w:hAnsi="Arial" w:cs="Arial"/>
          <w:b/>
        </w:rPr>
        <w:t>:</w:t>
      </w:r>
      <w:r w:rsidR="002C73C7" w:rsidRPr="00374C2D">
        <w:rPr>
          <w:rFonts w:ascii="Arial" w:hAnsi="Arial" w:cs="Arial"/>
          <w:b/>
        </w:rPr>
        <w:tab/>
      </w:r>
      <w:r w:rsidR="007F00E3" w:rsidRPr="00374C2D">
        <w:rPr>
          <w:rFonts w:ascii="Arial" w:hAnsi="Arial" w:cs="Arial"/>
          <w:b/>
        </w:rPr>
        <w:tab/>
      </w:r>
      <w:r w:rsidR="002C73C7" w:rsidRPr="00374C2D">
        <w:rPr>
          <w:rFonts w:ascii="Arial" w:hAnsi="Arial" w:cs="Arial"/>
          <w:b/>
        </w:rPr>
        <w:t>Statutární město Ostrava</w:t>
      </w:r>
    </w:p>
    <w:p w14:paraId="38AE6EA7" w14:textId="3ED0E96C" w:rsidR="002C73C7" w:rsidRPr="00374C2D" w:rsidRDefault="002C73C7" w:rsidP="001A3A21">
      <w:pPr>
        <w:spacing w:after="0"/>
        <w:ind w:left="1985" w:hanging="1985"/>
        <w:rPr>
          <w:rFonts w:ascii="Times New Roman" w:hAnsi="Times New Roman"/>
          <w:b/>
          <w:sz w:val="24"/>
          <w:szCs w:val="24"/>
        </w:rPr>
      </w:pPr>
      <w:r w:rsidRPr="00374C2D">
        <w:rPr>
          <w:rFonts w:ascii="Times New Roman" w:hAnsi="Times New Roman"/>
          <w:sz w:val="24"/>
          <w:szCs w:val="24"/>
        </w:rPr>
        <w:t>se sídlem:</w:t>
      </w:r>
      <w:r w:rsidRPr="00374C2D">
        <w:rPr>
          <w:rFonts w:ascii="Times New Roman" w:hAnsi="Times New Roman"/>
          <w:sz w:val="24"/>
          <w:szCs w:val="24"/>
        </w:rPr>
        <w:tab/>
      </w:r>
      <w:r w:rsidR="007F00E3" w:rsidRPr="00374C2D">
        <w:rPr>
          <w:rFonts w:ascii="Times New Roman" w:hAnsi="Times New Roman"/>
          <w:sz w:val="24"/>
          <w:szCs w:val="24"/>
        </w:rPr>
        <w:tab/>
      </w:r>
      <w:r w:rsidRPr="00374C2D">
        <w:rPr>
          <w:rFonts w:ascii="Times New Roman" w:hAnsi="Times New Roman"/>
          <w:sz w:val="24"/>
          <w:szCs w:val="24"/>
        </w:rPr>
        <w:t>Prokešovo náměstí 1803/8, 729 30 Ostrava-Moravská Ostrava</w:t>
      </w:r>
    </w:p>
    <w:p w14:paraId="16D7D4B6" w14:textId="258A1EEB" w:rsidR="002C73C7" w:rsidRPr="00374C2D" w:rsidRDefault="0005662E" w:rsidP="001A3A21">
      <w:pPr>
        <w:spacing w:after="0"/>
        <w:ind w:left="1985" w:hanging="1985"/>
        <w:rPr>
          <w:rFonts w:ascii="Arial" w:hAnsi="Arial" w:cs="Arial"/>
          <w:b/>
        </w:rPr>
      </w:pPr>
      <w:r w:rsidRPr="00374C2D">
        <w:rPr>
          <w:rFonts w:ascii="Times New Roman" w:hAnsi="Times New Roman"/>
          <w:b/>
          <w:sz w:val="22"/>
          <w:szCs w:val="22"/>
        </w:rPr>
        <w:tab/>
      </w:r>
      <w:r w:rsidR="007F00E3" w:rsidRPr="00374C2D">
        <w:rPr>
          <w:rFonts w:ascii="Times New Roman" w:hAnsi="Times New Roman"/>
          <w:b/>
          <w:sz w:val="22"/>
          <w:szCs w:val="22"/>
        </w:rPr>
        <w:tab/>
      </w:r>
      <w:r w:rsidR="002C73C7" w:rsidRPr="00374C2D">
        <w:rPr>
          <w:rFonts w:ascii="Arial" w:hAnsi="Arial" w:cs="Arial"/>
          <w:b/>
        </w:rPr>
        <w:t>Městský obvod Nová Ves</w:t>
      </w:r>
    </w:p>
    <w:p w14:paraId="71080E00" w14:textId="70A5D931" w:rsidR="002C73C7" w:rsidRPr="00374C2D" w:rsidRDefault="0005662E" w:rsidP="001A3A21">
      <w:pPr>
        <w:spacing w:after="0"/>
        <w:ind w:left="1985" w:hanging="1985"/>
        <w:rPr>
          <w:rFonts w:ascii="Times New Roman" w:hAnsi="Times New Roman"/>
          <w:sz w:val="24"/>
          <w:szCs w:val="24"/>
        </w:rPr>
      </w:pPr>
      <w:r w:rsidRPr="00374C2D">
        <w:rPr>
          <w:rFonts w:ascii="Times New Roman" w:hAnsi="Times New Roman"/>
          <w:sz w:val="22"/>
          <w:szCs w:val="22"/>
        </w:rPr>
        <w:tab/>
      </w:r>
      <w:r w:rsidR="007F00E3" w:rsidRPr="00374C2D">
        <w:rPr>
          <w:rFonts w:ascii="Times New Roman" w:hAnsi="Times New Roman"/>
          <w:sz w:val="22"/>
          <w:szCs w:val="22"/>
        </w:rPr>
        <w:tab/>
      </w:r>
      <w:r w:rsidR="002C73C7" w:rsidRPr="00374C2D">
        <w:rPr>
          <w:rFonts w:ascii="Times New Roman" w:hAnsi="Times New Roman"/>
          <w:sz w:val="24"/>
          <w:szCs w:val="24"/>
        </w:rPr>
        <w:t>Rolnická 139/32, 709 00 Ostrava-Nová Ves</w:t>
      </w:r>
    </w:p>
    <w:p w14:paraId="5D0E0591" w14:textId="72BDA668" w:rsidR="002C73C7" w:rsidRPr="00374C2D" w:rsidRDefault="002C73C7" w:rsidP="001A3A21">
      <w:pPr>
        <w:spacing w:after="0"/>
        <w:ind w:left="1985" w:hanging="1985"/>
        <w:rPr>
          <w:rFonts w:ascii="Times New Roman" w:hAnsi="Times New Roman"/>
          <w:sz w:val="24"/>
          <w:szCs w:val="24"/>
        </w:rPr>
      </w:pPr>
      <w:r w:rsidRPr="00374C2D">
        <w:rPr>
          <w:rFonts w:ascii="Times New Roman" w:hAnsi="Times New Roman"/>
          <w:sz w:val="24"/>
          <w:szCs w:val="24"/>
        </w:rPr>
        <w:t>zastoupený:</w:t>
      </w:r>
      <w:r w:rsidR="0005662E" w:rsidRPr="00374C2D">
        <w:rPr>
          <w:rFonts w:ascii="Times New Roman" w:hAnsi="Times New Roman"/>
          <w:sz w:val="24"/>
          <w:szCs w:val="24"/>
        </w:rPr>
        <w:tab/>
      </w:r>
      <w:r w:rsidR="007F00E3" w:rsidRPr="00374C2D">
        <w:rPr>
          <w:rFonts w:ascii="Times New Roman" w:hAnsi="Times New Roman"/>
          <w:sz w:val="24"/>
          <w:szCs w:val="24"/>
        </w:rPr>
        <w:tab/>
      </w:r>
      <w:r w:rsidRPr="00374C2D">
        <w:rPr>
          <w:rFonts w:ascii="Times New Roman" w:hAnsi="Times New Roman"/>
          <w:sz w:val="24"/>
          <w:szCs w:val="24"/>
        </w:rPr>
        <w:t xml:space="preserve">Ing. </w:t>
      </w:r>
      <w:r w:rsidR="007F00E3" w:rsidRPr="00374C2D">
        <w:rPr>
          <w:rFonts w:ascii="Times New Roman" w:hAnsi="Times New Roman"/>
          <w:sz w:val="24"/>
          <w:szCs w:val="24"/>
        </w:rPr>
        <w:t xml:space="preserve">Tomášem </w:t>
      </w:r>
      <w:proofErr w:type="spellStart"/>
      <w:r w:rsidR="007F00E3" w:rsidRPr="00374C2D">
        <w:rPr>
          <w:rFonts w:ascii="Times New Roman" w:hAnsi="Times New Roman"/>
          <w:sz w:val="24"/>
          <w:szCs w:val="24"/>
        </w:rPr>
        <w:t>Lefnerem</w:t>
      </w:r>
      <w:proofErr w:type="spellEnd"/>
      <w:r w:rsidR="007F00E3" w:rsidRPr="00374C2D">
        <w:rPr>
          <w:rFonts w:ascii="Times New Roman" w:hAnsi="Times New Roman"/>
          <w:sz w:val="24"/>
          <w:szCs w:val="24"/>
        </w:rPr>
        <w:t>, starostou</w:t>
      </w:r>
    </w:p>
    <w:p w14:paraId="7DF87758" w14:textId="3549D0FD" w:rsidR="002C73C7" w:rsidRPr="00374C2D" w:rsidRDefault="002C73C7" w:rsidP="001A3A21">
      <w:pPr>
        <w:spacing w:after="0"/>
        <w:ind w:left="1985" w:hanging="1985"/>
        <w:rPr>
          <w:rFonts w:ascii="Times New Roman" w:hAnsi="Times New Roman"/>
          <w:sz w:val="24"/>
          <w:szCs w:val="24"/>
        </w:rPr>
      </w:pPr>
      <w:r w:rsidRPr="00374C2D">
        <w:rPr>
          <w:rFonts w:ascii="Times New Roman" w:hAnsi="Times New Roman"/>
          <w:sz w:val="24"/>
          <w:szCs w:val="24"/>
        </w:rPr>
        <w:t>IČ</w:t>
      </w:r>
      <w:r w:rsidR="0005662E" w:rsidRPr="00374C2D">
        <w:rPr>
          <w:rFonts w:ascii="Times New Roman" w:hAnsi="Times New Roman"/>
          <w:sz w:val="24"/>
          <w:szCs w:val="24"/>
        </w:rPr>
        <w:t>O</w:t>
      </w:r>
      <w:r w:rsidRPr="00374C2D">
        <w:rPr>
          <w:rFonts w:ascii="Times New Roman" w:hAnsi="Times New Roman"/>
          <w:sz w:val="24"/>
          <w:szCs w:val="24"/>
        </w:rPr>
        <w:t>:</w:t>
      </w:r>
      <w:r w:rsidR="0005662E" w:rsidRPr="00374C2D">
        <w:rPr>
          <w:rFonts w:ascii="Times New Roman" w:hAnsi="Times New Roman"/>
          <w:sz w:val="24"/>
          <w:szCs w:val="24"/>
        </w:rPr>
        <w:tab/>
      </w:r>
      <w:r w:rsidR="007F00E3" w:rsidRPr="00374C2D">
        <w:rPr>
          <w:rFonts w:ascii="Times New Roman" w:hAnsi="Times New Roman"/>
          <w:sz w:val="24"/>
          <w:szCs w:val="24"/>
        </w:rPr>
        <w:tab/>
      </w:r>
      <w:r w:rsidRPr="00374C2D">
        <w:rPr>
          <w:rFonts w:ascii="Times New Roman" w:hAnsi="Times New Roman"/>
          <w:sz w:val="24"/>
          <w:szCs w:val="24"/>
        </w:rPr>
        <w:t>00845451</w:t>
      </w:r>
    </w:p>
    <w:p w14:paraId="40076BD9" w14:textId="2BE61895" w:rsidR="002C73C7" w:rsidRPr="00374C2D" w:rsidRDefault="002C73C7" w:rsidP="001A3A21">
      <w:pPr>
        <w:spacing w:after="0"/>
        <w:ind w:left="1985" w:hanging="1985"/>
        <w:rPr>
          <w:rFonts w:ascii="Times New Roman" w:hAnsi="Times New Roman"/>
          <w:sz w:val="24"/>
          <w:szCs w:val="24"/>
        </w:rPr>
      </w:pPr>
      <w:r w:rsidRPr="00374C2D">
        <w:rPr>
          <w:rFonts w:ascii="Times New Roman" w:hAnsi="Times New Roman"/>
          <w:sz w:val="24"/>
          <w:szCs w:val="24"/>
        </w:rPr>
        <w:t>DIČ:</w:t>
      </w:r>
      <w:r w:rsidR="0005662E" w:rsidRPr="00374C2D">
        <w:rPr>
          <w:rFonts w:ascii="Times New Roman" w:hAnsi="Times New Roman"/>
          <w:sz w:val="24"/>
          <w:szCs w:val="24"/>
        </w:rPr>
        <w:tab/>
      </w:r>
      <w:r w:rsidR="007F00E3" w:rsidRPr="00374C2D">
        <w:rPr>
          <w:rFonts w:ascii="Times New Roman" w:hAnsi="Times New Roman"/>
          <w:sz w:val="24"/>
          <w:szCs w:val="24"/>
        </w:rPr>
        <w:tab/>
      </w:r>
      <w:r w:rsidRPr="00374C2D">
        <w:rPr>
          <w:rFonts w:ascii="Times New Roman" w:hAnsi="Times New Roman"/>
          <w:sz w:val="24"/>
          <w:szCs w:val="24"/>
        </w:rPr>
        <w:t>CZ00845451</w:t>
      </w:r>
    </w:p>
    <w:p w14:paraId="2F468E90" w14:textId="3561E0AF" w:rsidR="002C73C7" w:rsidRPr="00374C2D" w:rsidRDefault="002C73C7" w:rsidP="001A3A21">
      <w:pPr>
        <w:spacing w:after="0"/>
        <w:rPr>
          <w:rFonts w:ascii="Times New Roman" w:hAnsi="Times New Roman"/>
          <w:bCs/>
          <w:sz w:val="24"/>
          <w:szCs w:val="24"/>
        </w:rPr>
      </w:pPr>
      <w:r w:rsidRPr="00374C2D">
        <w:rPr>
          <w:rFonts w:ascii="Times New Roman" w:hAnsi="Times New Roman"/>
          <w:bCs/>
          <w:sz w:val="24"/>
          <w:szCs w:val="24"/>
        </w:rPr>
        <w:t>(dále jen „</w:t>
      </w:r>
      <w:r w:rsidR="00E80C0D" w:rsidRPr="00374C2D">
        <w:rPr>
          <w:rFonts w:ascii="Times New Roman" w:hAnsi="Times New Roman"/>
          <w:bCs/>
          <w:sz w:val="24"/>
          <w:szCs w:val="24"/>
        </w:rPr>
        <w:t>vypůjčitel</w:t>
      </w:r>
      <w:r w:rsidRPr="00374C2D">
        <w:rPr>
          <w:rFonts w:ascii="Times New Roman" w:hAnsi="Times New Roman"/>
          <w:bCs/>
          <w:sz w:val="24"/>
          <w:szCs w:val="24"/>
        </w:rPr>
        <w:t>“)</w:t>
      </w:r>
    </w:p>
    <w:p w14:paraId="376D4F10" w14:textId="2C99515A" w:rsidR="002C73C7" w:rsidRPr="00374C2D" w:rsidRDefault="0005662E" w:rsidP="001A3A21">
      <w:pPr>
        <w:spacing w:after="0"/>
        <w:rPr>
          <w:rFonts w:ascii="Times New Roman" w:hAnsi="Times New Roman"/>
          <w:bCs/>
          <w:iCs/>
          <w:sz w:val="22"/>
          <w:szCs w:val="22"/>
        </w:rPr>
      </w:pPr>
      <w:r w:rsidRPr="00374C2D">
        <w:rPr>
          <w:rFonts w:ascii="Times New Roman" w:hAnsi="Times New Roman"/>
          <w:bCs/>
          <w:iCs/>
          <w:sz w:val="22"/>
          <w:szCs w:val="22"/>
        </w:rPr>
        <w:t>a</w:t>
      </w:r>
    </w:p>
    <w:p w14:paraId="1D7D8BE5" w14:textId="50310FE8" w:rsidR="008C2348" w:rsidRPr="00374C2D" w:rsidRDefault="00E80C0D" w:rsidP="001A3A21">
      <w:pPr>
        <w:spacing w:after="0"/>
        <w:ind w:left="1985" w:hanging="1985"/>
        <w:rPr>
          <w:rFonts w:ascii="Arial" w:hAnsi="Arial" w:cs="Arial"/>
          <w:b/>
        </w:rPr>
      </w:pPr>
      <w:r w:rsidRPr="00374C2D">
        <w:rPr>
          <w:rFonts w:ascii="Arial" w:hAnsi="Arial" w:cs="Arial"/>
          <w:b/>
        </w:rPr>
        <w:t>Půjčitel</w:t>
      </w:r>
      <w:r w:rsidR="002C73C7" w:rsidRPr="00374C2D">
        <w:rPr>
          <w:rFonts w:ascii="Arial" w:hAnsi="Arial" w:cs="Arial"/>
          <w:b/>
        </w:rPr>
        <w:t>:</w:t>
      </w:r>
      <w:r w:rsidR="0005662E" w:rsidRPr="00374C2D">
        <w:rPr>
          <w:rFonts w:ascii="Arial" w:hAnsi="Arial" w:cs="Arial"/>
          <w:b/>
        </w:rPr>
        <w:tab/>
      </w:r>
      <w:r w:rsidR="007F00E3" w:rsidRPr="00374C2D">
        <w:rPr>
          <w:rFonts w:ascii="Arial" w:hAnsi="Arial" w:cs="Arial"/>
          <w:b/>
        </w:rPr>
        <w:tab/>
        <w:t xml:space="preserve">TJ Sokol Ostrava – Nová Ves, </w:t>
      </w:r>
      <w:proofErr w:type="spellStart"/>
      <w:r w:rsidR="007F00E3" w:rsidRPr="00374C2D">
        <w:rPr>
          <w:rFonts w:ascii="Arial" w:hAnsi="Arial" w:cs="Arial"/>
          <w:b/>
        </w:rPr>
        <w:t>z.s</w:t>
      </w:r>
      <w:proofErr w:type="spellEnd"/>
      <w:r w:rsidR="007F00E3" w:rsidRPr="00374C2D">
        <w:rPr>
          <w:rFonts w:ascii="Arial" w:hAnsi="Arial" w:cs="Arial"/>
          <w:b/>
        </w:rPr>
        <w:t>.</w:t>
      </w:r>
    </w:p>
    <w:p w14:paraId="746C9665" w14:textId="53BE08B1" w:rsidR="008C2348" w:rsidRPr="00374C2D" w:rsidRDefault="0005662E" w:rsidP="001A3A21">
      <w:pPr>
        <w:spacing w:after="0"/>
        <w:ind w:left="1985" w:hanging="1985"/>
        <w:rPr>
          <w:rFonts w:ascii="Times New Roman" w:hAnsi="Times New Roman"/>
          <w:sz w:val="24"/>
          <w:szCs w:val="24"/>
        </w:rPr>
      </w:pPr>
      <w:r w:rsidRPr="00374C2D">
        <w:rPr>
          <w:rFonts w:ascii="Times New Roman" w:hAnsi="Times New Roman"/>
          <w:sz w:val="24"/>
          <w:szCs w:val="24"/>
        </w:rPr>
        <w:t>s</w:t>
      </w:r>
      <w:r w:rsidR="008C2348" w:rsidRPr="00374C2D">
        <w:rPr>
          <w:rFonts w:ascii="Times New Roman" w:hAnsi="Times New Roman"/>
          <w:sz w:val="24"/>
          <w:szCs w:val="24"/>
        </w:rPr>
        <w:t>e sídlem:</w:t>
      </w:r>
      <w:r w:rsidRPr="00374C2D">
        <w:rPr>
          <w:rFonts w:ascii="Times New Roman" w:hAnsi="Times New Roman"/>
          <w:sz w:val="24"/>
          <w:szCs w:val="24"/>
        </w:rPr>
        <w:tab/>
      </w:r>
      <w:r w:rsidR="007F00E3" w:rsidRPr="00374C2D">
        <w:rPr>
          <w:rFonts w:ascii="Times New Roman" w:hAnsi="Times New Roman"/>
          <w:sz w:val="24"/>
          <w:szCs w:val="24"/>
        </w:rPr>
        <w:tab/>
      </w:r>
      <w:r w:rsidR="008C2348" w:rsidRPr="00374C2D">
        <w:rPr>
          <w:rFonts w:ascii="Times New Roman" w:hAnsi="Times New Roman"/>
          <w:sz w:val="24"/>
          <w:szCs w:val="24"/>
        </w:rPr>
        <w:t xml:space="preserve">U Boříka </w:t>
      </w:r>
      <w:r w:rsidR="007F00E3" w:rsidRPr="00374C2D">
        <w:rPr>
          <w:rFonts w:ascii="Times New Roman" w:hAnsi="Times New Roman"/>
          <w:sz w:val="24"/>
          <w:szCs w:val="24"/>
        </w:rPr>
        <w:t>280/369</w:t>
      </w:r>
      <w:r w:rsidR="008C2348" w:rsidRPr="00374C2D">
        <w:rPr>
          <w:rFonts w:ascii="Times New Roman" w:hAnsi="Times New Roman"/>
          <w:sz w:val="24"/>
          <w:szCs w:val="24"/>
        </w:rPr>
        <w:t xml:space="preserve">, </w:t>
      </w:r>
      <w:r w:rsidR="007F00E3" w:rsidRPr="00374C2D">
        <w:rPr>
          <w:rFonts w:ascii="Times New Roman" w:hAnsi="Times New Roman"/>
          <w:sz w:val="24"/>
          <w:szCs w:val="24"/>
        </w:rPr>
        <w:t xml:space="preserve">Nová Ves, </w:t>
      </w:r>
      <w:r w:rsidR="008C2348" w:rsidRPr="00374C2D">
        <w:rPr>
          <w:rFonts w:ascii="Times New Roman" w:hAnsi="Times New Roman"/>
          <w:sz w:val="24"/>
          <w:szCs w:val="24"/>
        </w:rPr>
        <w:t>709 00 Ostrava</w:t>
      </w:r>
    </w:p>
    <w:p w14:paraId="04D2A877" w14:textId="47DBBBBC" w:rsidR="008C2348" w:rsidRPr="00374C2D" w:rsidRDefault="008C2348" w:rsidP="001A3A21">
      <w:pPr>
        <w:spacing w:after="0"/>
        <w:ind w:left="1985" w:hanging="1985"/>
        <w:rPr>
          <w:rFonts w:ascii="Times New Roman" w:hAnsi="Times New Roman"/>
          <w:sz w:val="24"/>
          <w:szCs w:val="24"/>
        </w:rPr>
      </w:pPr>
      <w:r w:rsidRPr="00374C2D">
        <w:rPr>
          <w:rFonts w:ascii="Times New Roman" w:hAnsi="Times New Roman"/>
          <w:sz w:val="24"/>
          <w:szCs w:val="24"/>
        </w:rPr>
        <w:t>zastoupený:</w:t>
      </w:r>
      <w:r w:rsidR="0005662E" w:rsidRPr="00374C2D">
        <w:rPr>
          <w:rFonts w:ascii="Times New Roman" w:hAnsi="Times New Roman"/>
          <w:sz w:val="24"/>
          <w:szCs w:val="24"/>
        </w:rPr>
        <w:tab/>
      </w:r>
      <w:r w:rsidR="007F00E3" w:rsidRPr="00374C2D">
        <w:rPr>
          <w:rFonts w:ascii="Times New Roman" w:hAnsi="Times New Roman"/>
          <w:sz w:val="24"/>
          <w:szCs w:val="24"/>
        </w:rPr>
        <w:tab/>
        <w:t>Jiřím Felixem</w:t>
      </w:r>
      <w:r w:rsidRPr="00374C2D">
        <w:rPr>
          <w:rFonts w:ascii="Times New Roman" w:hAnsi="Times New Roman"/>
          <w:sz w:val="24"/>
          <w:szCs w:val="24"/>
        </w:rPr>
        <w:t xml:space="preserve">, </w:t>
      </w:r>
      <w:r w:rsidR="007F00E3" w:rsidRPr="00374C2D">
        <w:rPr>
          <w:rFonts w:ascii="Times New Roman" w:hAnsi="Times New Roman"/>
          <w:sz w:val="24"/>
          <w:szCs w:val="24"/>
        </w:rPr>
        <w:t>předsedou spolku</w:t>
      </w:r>
    </w:p>
    <w:p w14:paraId="209595CE" w14:textId="16E41A90" w:rsidR="008C2348" w:rsidRPr="00374C2D" w:rsidRDefault="008C2348" w:rsidP="001A3A21">
      <w:pPr>
        <w:spacing w:after="0"/>
        <w:ind w:left="1985" w:hanging="1985"/>
        <w:rPr>
          <w:rFonts w:ascii="Times New Roman" w:hAnsi="Times New Roman"/>
          <w:sz w:val="24"/>
          <w:szCs w:val="24"/>
        </w:rPr>
      </w:pPr>
      <w:r w:rsidRPr="00374C2D">
        <w:rPr>
          <w:rFonts w:ascii="Times New Roman" w:hAnsi="Times New Roman"/>
          <w:sz w:val="24"/>
          <w:szCs w:val="24"/>
        </w:rPr>
        <w:t>IČ</w:t>
      </w:r>
      <w:r w:rsidR="0005662E" w:rsidRPr="00374C2D">
        <w:rPr>
          <w:rFonts w:ascii="Times New Roman" w:hAnsi="Times New Roman"/>
          <w:sz w:val="24"/>
          <w:szCs w:val="24"/>
        </w:rPr>
        <w:t>O</w:t>
      </w:r>
      <w:r w:rsidRPr="00374C2D">
        <w:rPr>
          <w:rFonts w:ascii="Times New Roman" w:hAnsi="Times New Roman"/>
          <w:sz w:val="24"/>
          <w:szCs w:val="24"/>
        </w:rPr>
        <w:t>:</w:t>
      </w:r>
      <w:r w:rsidR="0005662E" w:rsidRPr="00374C2D">
        <w:rPr>
          <w:rFonts w:ascii="Times New Roman" w:hAnsi="Times New Roman"/>
          <w:sz w:val="24"/>
          <w:szCs w:val="24"/>
        </w:rPr>
        <w:tab/>
      </w:r>
      <w:r w:rsidR="007F00E3" w:rsidRPr="00374C2D">
        <w:rPr>
          <w:rFonts w:ascii="Times New Roman" w:hAnsi="Times New Roman"/>
          <w:sz w:val="24"/>
          <w:szCs w:val="24"/>
        </w:rPr>
        <w:tab/>
        <w:t>00560391</w:t>
      </w:r>
    </w:p>
    <w:p w14:paraId="0B0D0D2E" w14:textId="4570DE38" w:rsidR="008C2348" w:rsidRPr="00374C2D" w:rsidRDefault="008C2348" w:rsidP="001A3A21">
      <w:pPr>
        <w:spacing w:after="0"/>
        <w:rPr>
          <w:rFonts w:ascii="Times New Roman" w:hAnsi="Times New Roman"/>
          <w:bCs/>
          <w:sz w:val="24"/>
          <w:szCs w:val="24"/>
        </w:rPr>
      </w:pPr>
      <w:r w:rsidRPr="00374C2D">
        <w:rPr>
          <w:rFonts w:ascii="Times New Roman" w:hAnsi="Times New Roman"/>
          <w:bCs/>
          <w:sz w:val="24"/>
          <w:szCs w:val="24"/>
        </w:rPr>
        <w:t>(dále jen „p</w:t>
      </w:r>
      <w:r w:rsidR="00E80C0D" w:rsidRPr="00374C2D">
        <w:rPr>
          <w:rFonts w:ascii="Times New Roman" w:hAnsi="Times New Roman"/>
          <w:bCs/>
          <w:sz w:val="24"/>
          <w:szCs w:val="24"/>
        </w:rPr>
        <w:t>ůjčitel</w:t>
      </w:r>
      <w:r w:rsidRPr="00374C2D">
        <w:rPr>
          <w:rFonts w:ascii="Times New Roman" w:hAnsi="Times New Roman"/>
          <w:bCs/>
          <w:sz w:val="24"/>
          <w:szCs w:val="24"/>
        </w:rPr>
        <w:t>“)</w:t>
      </w:r>
    </w:p>
    <w:p w14:paraId="0EBF5D67" w14:textId="77777777" w:rsidR="0051580F" w:rsidRPr="00374C2D" w:rsidRDefault="0051580F" w:rsidP="001A3A21">
      <w:pPr>
        <w:pStyle w:val="Default"/>
        <w:spacing w:line="276" w:lineRule="auto"/>
        <w:rPr>
          <w:color w:val="auto"/>
        </w:rPr>
      </w:pPr>
    </w:p>
    <w:p w14:paraId="5E6EFB07" w14:textId="3524AD71" w:rsidR="006F280B" w:rsidRPr="00374C2D" w:rsidRDefault="008C2348" w:rsidP="00E80C0D">
      <w:pPr>
        <w:pStyle w:val="Default"/>
        <w:spacing w:line="276" w:lineRule="auto"/>
        <w:jc w:val="both"/>
        <w:rPr>
          <w:color w:val="auto"/>
        </w:rPr>
      </w:pPr>
      <w:r w:rsidRPr="00374C2D">
        <w:rPr>
          <w:color w:val="auto"/>
        </w:rPr>
        <w:t xml:space="preserve">uzavřely </w:t>
      </w:r>
      <w:r w:rsidR="00E80C0D" w:rsidRPr="00374C2D">
        <w:rPr>
          <w:color w:val="auto"/>
        </w:rPr>
        <w:t xml:space="preserve">dodatek č. 1 ke Smlouvě o výpůjčce uzavřené mezi smluvními stranami dne 27.4.2009 (dále také jen „smlouva“) v </w:t>
      </w:r>
      <w:r w:rsidRPr="00374C2D">
        <w:rPr>
          <w:color w:val="auto"/>
        </w:rPr>
        <w:t>následující</w:t>
      </w:r>
      <w:r w:rsidR="00E80C0D" w:rsidRPr="00374C2D">
        <w:rPr>
          <w:color w:val="auto"/>
        </w:rPr>
        <w:t>m</w:t>
      </w:r>
      <w:r w:rsidRPr="00374C2D">
        <w:rPr>
          <w:color w:val="auto"/>
        </w:rPr>
        <w:t xml:space="preserve"> </w:t>
      </w:r>
      <w:r w:rsidR="00E80C0D" w:rsidRPr="00374C2D">
        <w:rPr>
          <w:color w:val="auto"/>
        </w:rPr>
        <w:t>znění</w:t>
      </w:r>
      <w:r w:rsidR="006F280B" w:rsidRPr="00374C2D">
        <w:rPr>
          <w:color w:val="auto"/>
        </w:rPr>
        <w:t>:</w:t>
      </w:r>
    </w:p>
    <w:p w14:paraId="62A127BD" w14:textId="77777777" w:rsidR="007E06EB" w:rsidRPr="00374C2D" w:rsidRDefault="007E06EB" w:rsidP="001A3A21">
      <w:pPr>
        <w:pStyle w:val="Default"/>
        <w:spacing w:line="276" w:lineRule="auto"/>
        <w:rPr>
          <w:color w:val="auto"/>
          <w:sz w:val="22"/>
          <w:szCs w:val="22"/>
        </w:rPr>
      </w:pPr>
    </w:p>
    <w:p w14:paraId="201EF25F" w14:textId="08E3584F" w:rsidR="00A73707" w:rsidRPr="00374C2D" w:rsidRDefault="00AA1DF5" w:rsidP="00AA1DF5">
      <w:pPr>
        <w:pStyle w:val="Default"/>
        <w:spacing w:line="276" w:lineRule="auto"/>
        <w:jc w:val="both"/>
        <w:rPr>
          <w:color w:val="auto"/>
        </w:rPr>
      </w:pPr>
      <w:r w:rsidRPr="00374C2D">
        <w:rPr>
          <w:color w:val="auto"/>
        </w:rPr>
        <w:t>Smluvní strany se dohodly, že č</w:t>
      </w:r>
      <w:r w:rsidR="00E80C0D" w:rsidRPr="00374C2D">
        <w:rPr>
          <w:color w:val="auto"/>
        </w:rPr>
        <w:t xml:space="preserve">lánek I. „Úvodní ustanovení“ smlouvy </w:t>
      </w:r>
      <w:r w:rsidRPr="00374C2D">
        <w:rPr>
          <w:color w:val="auto"/>
        </w:rPr>
        <w:t xml:space="preserve">o výpůjčce ze dne 27.4.2009 </w:t>
      </w:r>
      <w:r w:rsidR="00E80C0D" w:rsidRPr="00374C2D">
        <w:rPr>
          <w:color w:val="auto"/>
        </w:rPr>
        <w:t xml:space="preserve">se </w:t>
      </w:r>
      <w:proofErr w:type="gramStart"/>
      <w:r w:rsidR="000A3F1E" w:rsidRPr="00374C2D">
        <w:rPr>
          <w:color w:val="auto"/>
        </w:rPr>
        <w:t>ruší</w:t>
      </w:r>
      <w:proofErr w:type="gramEnd"/>
      <w:r w:rsidR="000A3F1E" w:rsidRPr="00374C2D">
        <w:rPr>
          <w:color w:val="auto"/>
        </w:rPr>
        <w:t xml:space="preserve"> a </w:t>
      </w:r>
      <w:r w:rsidR="00E80C0D" w:rsidRPr="00374C2D">
        <w:rPr>
          <w:color w:val="auto"/>
        </w:rPr>
        <w:t>nahrazuje zněním:</w:t>
      </w:r>
    </w:p>
    <w:p w14:paraId="451C9573" w14:textId="77777777" w:rsidR="00E80C0D" w:rsidRPr="00374C2D" w:rsidRDefault="00E80C0D" w:rsidP="001A3A21">
      <w:pPr>
        <w:pStyle w:val="Default"/>
        <w:spacing w:line="276" w:lineRule="auto"/>
        <w:rPr>
          <w:color w:val="auto"/>
        </w:rPr>
      </w:pPr>
    </w:p>
    <w:p w14:paraId="5B7E6296" w14:textId="77777777" w:rsidR="008C2348" w:rsidRPr="00374C2D" w:rsidRDefault="008C2348" w:rsidP="001A3A21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auto"/>
          <w:sz w:val="20"/>
          <w:szCs w:val="20"/>
        </w:rPr>
      </w:pPr>
      <w:r w:rsidRPr="00374C2D">
        <w:rPr>
          <w:rFonts w:ascii="Arial" w:hAnsi="Arial" w:cs="Arial"/>
          <w:b/>
          <w:bCs/>
          <w:color w:val="auto"/>
          <w:sz w:val="20"/>
          <w:szCs w:val="20"/>
        </w:rPr>
        <w:t>I.</w:t>
      </w:r>
    </w:p>
    <w:p w14:paraId="16DEE5F3" w14:textId="151D5F1C" w:rsidR="00D9004C" w:rsidRPr="00374C2D" w:rsidRDefault="00E80C0D" w:rsidP="001A3A21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auto"/>
          <w:sz w:val="20"/>
          <w:szCs w:val="20"/>
        </w:rPr>
      </w:pPr>
      <w:r w:rsidRPr="00374C2D">
        <w:rPr>
          <w:rFonts w:ascii="Arial" w:hAnsi="Arial" w:cs="Arial"/>
          <w:b/>
          <w:bCs/>
          <w:color w:val="auto"/>
          <w:sz w:val="20"/>
          <w:szCs w:val="20"/>
        </w:rPr>
        <w:t>Úvodní ustanovení</w:t>
      </w:r>
    </w:p>
    <w:p w14:paraId="6A3F7317" w14:textId="77777777" w:rsidR="00E80C0D" w:rsidRPr="00374C2D" w:rsidRDefault="00E80C0D">
      <w:pPr>
        <w:numPr>
          <w:ilvl w:val="0"/>
          <w:numId w:val="5"/>
        </w:numPr>
        <w:tabs>
          <w:tab w:val="clear" w:pos="720"/>
          <w:tab w:val="left" w:pos="0"/>
          <w:tab w:val="num" w:pos="284"/>
          <w:tab w:val="left" w:leader="underscore" w:pos="4706"/>
          <w:tab w:val="left" w:pos="4990"/>
          <w:tab w:val="left" w:leader="underscore" w:pos="9639"/>
        </w:tabs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74C2D">
        <w:rPr>
          <w:rFonts w:ascii="Times New Roman" w:hAnsi="Times New Roman"/>
          <w:sz w:val="24"/>
          <w:szCs w:val="24"/>
        </w:rPr>
        <w:t>Smluvní strany souhlasí s tím, že tato smlouva, včetně veškerých příloh a dodatků, může být na základě nabytí účinnosti zákona č. 340/2015 Sb., o zvláštních podmínkách účinnosti některých smluv, uveřejňování těchto smluv a o registru smluv (zákon o registru smluv), zveřejněna v registru smluv informačního systému veřejné správy Ministerstva vnitra</w:t>
      </w:r>
      <w:r w:rsidRPr="00374C2D">
        <w:rPr>
          <w:rStyle w:val="link-external"/>
          <w:rFonts w:ascii="Times New Roman" w:hAnsi="Times New Roman"/>
          <w:sz w:val="24"/>
          <w:szCs w:val="24"/>
        </w:rPr>
        <w:t xml:space="preserve">, </w:t>
      </w:r>
      <w:r w:rsidRPr="00374C2D">
        <w:rPr>
          <w:rFonts w:ascii="Times New Roman" w:hAnsi="Times New Roman"/>
          <w:sz w:val="24"/>
          <w:szCs w:val="24"/>
        </w:rPr>
        <w:t xml:space="preserve">a to po dobu časově neomezenou. </w:t>
      </w:r>
    </w:p>
    <w:p w14:paraId="5F2EEB5B" w14:textId="4E3F617B" w:rsidR="00E80C0D" w:rsidRPr="00374C2D" w:rsidRDefault="00E80C0D">
      <w:pPr>
        <w:numPr>
          <w:ilvl w:val="0"/>
          <w:numId w:val="5"/>
        </w:numPr>
        <w:tabs>
          <w:tab w:val="clear" w:pos="720"/>
          <w:tab w:val="left" w:pos="0"/>
          <w:tab w:val="num" w:pos="284"/>
          <w:tab w:val="left" w:leader="underscore" w:pos="4706"/>
          <w:tab w:val="left" w:pos="4990"/>
          <w:tab w:val="left" w:leader="underscore" w:pos="9639"/>
        </w:tabs>
        <w:spacing w:after="0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374C2D">
        <w:rPr>
          <w:rFonts w:ascii="Times New Roman" w:hAnsi="Times New Roman"/>
          <w:sz w:val="24"/>
          <w:szCs w:val="24"/>
        </w:rPr>
        <w:t xml:space="preserve">Smluvní strany prohlašují, že údaje uvedené v </w:t>
      </w:r>
      <w:r w:rsidR="000A3F1E" w:rsidRPr="00374C2D">
        <w:rPr>
          <w:rFonts w:ascii="Times New Roman" w:hAnsi="Times New Roman"/>
          <w:sz w:val="24"/>
          <w:szCs w:val="24"/>
        </w:rPr>
        <w:t>záhlaví</w:t>
      </w:r>
      <w:r w:rsidRPr="00374C2D">
        <w:rPr>
          <w:rFonts w:ascii="Times New Roman" w:hAnsi="Times New Roman"/>
          <w:sz w:val="24"/>
          <w:szCs w:val="24"/>
        </w:rPr>
        <w:t xml:space="preserve"> této smlouvy jsou v souladu se skutečností v době uzavření smlouvy. Smluvní strany se zavazují, že změny dotčených údajů oznámí bez prodlení písemně druhé smluvní straně. Při změně identifikačních údajů smluvních stran není nutné uzavírat ke smlouvě dodatek.</w:t>
      </w:r>
    </w:p>
    <w:p w14:paraId="058121E2" w14:textId="77777777" w:rsidR="00D9004C" w:rsidRPr="00374C2D" w:rsidRDefault="00D9004C" w:rsidP="001A3A21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auto"/>
          <w:sz w:val="20"/>
          <w:szCs w:val="20"/>
        </w:rPr>
      </w:pPr>
    </w:p>
    <w:p w14:paraId="10F36A93" w14:textId="77777777" w:rsidR="000A3F1E" w:rsidRPr="00374C2D" w:rsidRDefault="000A3F1E" w:rsidP="000A3F1E">
      <w:pPr>
        <w:pStyle w:val="Default"/>
        <w:spacing w:line="276" w:lineRule="auto"/>
        <w:rPr>
          <w:color w:val="auto"/>
        </w:rPr>
      </w:pPr>
    </w:p>
    <w:p w14:paraId="15976CCA" w14:textId="4B503397" w:rsidR="00E620C7" w:rsidRPr="00374C2D" w:rsidRDefault="00E620C7" w:rsidP="00E620C7">
      <w:pPr>
        <w:pStyle w:val="Default"/>
        <w:spacing w:line="276" w:lineRule="auto"/>
        <w:jc w:val="both"/>
        <w:rPr>
          <w:color w:val="auto"/>
        </w:rPr>
      </w:pPr>
      <w:r w:rsidRPr="00374C2D">
        <w:rPr>
          <w:color w:val="auto"/>
        </w:rPr>
        <w:t xml:space="preserve">Smluvní strany se dohodly, že článek II. „Předmět a účel výpůjčky“ smlouvy o výpůjčce ze dne 27.4.2009 se </w:t>
      </w:r>
      <w:proofErr w:type="gramStart"/>
      <w:r w:rsidRPr="00374C2D">
        <w:rPr>
          <w:color w:val="auto"/>
        </w:rPr>
        <w:t>ruší</w:t>
      </w:r>
      <w:proofErr w:type="gramEnd"/>
      <w:r w:rsidRPr="00374C2D">
        <w:rPr>
          <w:color w:val="auto"/>
        </w:rPr>
        <w:t xml:space="preserve"> a nahrazuje zněním:</w:t>
      </w:r>
    </w:p>
    <w:p w14:paraId="042DCC6A" w14:textId="77777777" w:rsidR="008256A2" w:rsidRPr="00374C2D" w:rsidRDefault="008256A2" w:rsidP="001A3A21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auto"/>
          <w:sz w:val="20"/>
          <w:szCs w:val="20"/>
        </w:rPr>
      </w:pPr>
    </w:p>
    <w:p w14:paraId="7B47449E" w14:textId="77777777" w:rsidR="008256A2" w:rsidRPr="00374C2D" w:rsidRDefault="008256A2" w:rsidP="001A3A21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auto"/>
          <w:sz w:val="20"/>
          <w:szCs w:val="20"/>
        </w:rPr>
      </w:pPr>
    </w:p>
    <w:p w14:paraId="1388A602" w14:textId="6C079E0D" w:rsidR="0005470B" w:rsidRPr="00374C2D" w:rsidRDefault="00AA1DF5" w:rsidP="001A3A21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auto"/>
          <w:sz w:val="20"/>
          <w:szCs w:val="20"/>
        </w:rPr>
      </w:pPr>
      <w:r w:rsidRPr="00374C2D">
        <w:rPr>
          <w:rFonts w:ascii="Arial" w:hAnsi="Arial" w:cs="Arial"/>
          <w:b/>
          <w:bCs/>
          <w:color w:val="auto"/>
          <w:sz w:val="20"/>
          <w:szCs w:val="20"/>
        </w:rPr>
        <w:t>I</w:t>
      </w:r>
      <w:r w:rsidR="0005470B" w:rsidRPr="00374C2D">
        <w:rPr>
          <w:rFonts w:ascii="Arial" w:hAnsi="Arial" w:cs="Arial"/>
          <w:b/>
          <w:bCs/>
          <w:color w:val="auto"/>
          <w:sz w:val="20"/>
          <w:szCs w:val="20"/>
        </w:rPr>
        <w:t>I.</w:t>
      </w:r>
    </w:p>
    <w:p w14:paraId="511D3474" w14:textId="1CACD070" w:rsidR="00571D1C" w:rsidRPr="00374C2D" w:rsidRDefault="00AA1DF5" w:rsidP="001A3A21">
      <w:pPr>
        <w:pStyle w:val="Default"/>
        <w:spacing w:line="276" w:lineRule="auto"/>
        <w:jc w:val="center"/>
        <w:rPr>
          <w:rFonts w:ascii="Arial" w:hAnsi="Arial" w:cs="Arial"/>
          <w:b/>
          <w:bCs/>
          <w:color w:val="auto"/>
          <w:sz w:val="20"/>
          <w:szCs w:val="20"/>
        </w:rPr>
      </w:pPr>
      <w:r w:rsidRPr="00374C2D">
        <w:rPr>
          <w:rFonts w:ascii="Arial" w:hAnsi="Arial" w:cs="Arial"/>
          <w:b/>
          <w:bCs/>
          <w:color w:val="auto"/>
          <w:sz w:val="20"/>
          <w:szCs w:val="20"/>
        </w:rPr>
        <w:t xml:space="preserve">Předmět a účel </w:t>
      </w:r>
      <w:r w:rsidR="000A3F1E" w:rsidRPr="00374C2D">
        <w:rPr>
          <w:rFonts w:ascii="Arial" w:hAnsi="Arial" w:cs="Arial"/>
          <w:b/>
          <w:bCs/>
          <w:color w:val="auto"/>
          <w:sz w:val="20"/>
          <w:szCs w:val="20"/>
        </w:rPr>
        <w:t>výpůjčky</w:t>
      </w:r>
    </w:p>
    <w:p w14:paraId="42450B8A" w14:textId="77777777" w:rsidR="000A3F1E" w:rsidRPr="00374C2D" w:rsidRDefault="000A3F1E">
      <w:pPr>
        <w:numPr>
          <w:ilvl w:val="0"/>
          <w:numId w:val="1"/>
        </w:numPr>
        <w:tabs>
          <w:tab w:val="left" w:pos="0"/>
          <w:tab w:val="left" w:leader="underscore" w:pos="4706"/>
          <w:tab w:val="left" w:pos="4990"/>
          <w:tab w:val="left" w:leader="underscore" w:pos="9639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374C2D">
        <w:rPr>
          <w:rFonts w:ascii="Times New Roman" w:hAnsi="Times New Roman"/>
          <w:sz w:val="24"/>
          <w:szCs w:val="24"/>
        </w:rPr>
        <w:t xml:space="preserve">Půjčitel je výlučným vlastníkem nemovité věci se všemi jejími součástmi a příslušenstvím nacházející se v katastrálním území Nová Ves u Ostravy, obec Ostrava, a to pozemku parc. č. </w:t>
      </w:r>
      <w:r w:rsidRPr="00374C2D">
        <w:rPr>
          <w:rFonts w:ascii="Times New Roman" w:hAnsi="Times New Roman"/>
          <w:sz w:val="24"/>
          <w:szCs w:val="24"/>
        </w:rPr>
        <w:lastRenderedPageBreak/>
        <w:t>461/1, ostatní plocha, sportoviště a rekreační plocha, o výměře 2 685 m</w:t>
      </w:r>
      <w:r w:rsidRPr="00374C2D">
        <w:rPr>
          <w:rFonts w:ascii="Times New Roman" w:hAnsi="Times New Roman"/>
          <w:sz w:val="24"/>
          <w:szCs w:val="24"/>
          <w:vertAlign w:val="superscript"/>
        </w:rPr>
        <w:t>2</w:t>
      </w:r>
      <w:r w:rsidRPr="00374C2D">
        <w:rPr>
          <w:rFonts w:ascii="Times New Roman" w:hAnsi="Times New Roman"/>
          <w:sz w:val="24"/>
          <w:szCs w:val="24"/>
        </w:rPr>
        <w:t xml:space="preserve">, když tato nemovitá věc je zapsána na listu vlastnictví č. 1114 výpisu z katastru nemovitostí vedeného Katastrálním úřadem pro Moravskoslezský kraj, Katastrální pracoviště v Ostravě, pro katastrální území Nová Ves u Ostravy, obec Ostrava. </w:t>
      </w:r>
    </w:p>
    <w:p w14:paraId="1F9DB102" w14:textId="77777777" w:rsidR="00576A42" w:rsidRPr="00374C2D" w:rsidRDefault="000A3F1E">
      <w:pPr>
        <w:pStyle w:val="Zkladntext"/>
        <w:numPr>
          <w:ilvl w:val="0"/>
          <w:numId w:val="1"/>
        </w:numPr>
        <w:spacing w:after="0"/>
        <w:ind w:left="357" w:hanging="357"/>
        <w:jc w:val="both"/>
        <w:rPr>
          <w:bCs/>
        </w:rPr>
      </w:pPr>
      <w:r w:rsidRPr="00374C2D">
        <w:rPr>
          <w:bCs/>
        </w:rPr>
        <w:t>P</w:t>
      </w:r>
      <w:r w:rsidR="0033166E" w:rsidRPr="00374C2D">
        <w:rPr>
          <w:bCs/>
        </w:rPr>
        <w:t xml:space="preserve">ředmětem výpůjčky je nemovitá věc, a to </w:t>
      </w:r>
      <w:r w:rsidR="0033166E" w:rsidRPr="00374C2D">
        <w:t>pozemek parc. č. 461/1, ostatní plocha, sportoviště a rekreační plocha, o výměře 2 685 m</w:t>
      </w:r>
      <w:r w:rsidR="0033166E" w:rsidRPr="00374C2D">
        <w:rPr>
          <w:vertAlign w:val="superscript"/>
        </w:rPr>
        <w:t>2</w:t>
      </w:r>
      <w:r w:rsidR="00576A42" w:rsidRPr="00374C2D">
        <w:rPr>
          <w:bCs/>
        </w:rPr>
        <w:t>.</w:t>
      </w:r>
    </w:p>
    <w:p w14:paraId="72FB1981" w14:textId="2E89EC6A" w:rsidR="00571D1C" w:rsidRPr="00F86EBF" w:rsidRDefault="00576A42">
      <w:pPr>
        <w:pStyle w:val="Zkladntext"/>
        <w:numPr>
          <w:ilvl w:val="0"/>
          <w:numId w:val="1"/>
        </w:numPr>
        <w:spacing w:after="0"/>
        <w:ind w:left="357" w:hanging="357"/>
        <w:jc w:val="both"/>
        <w:rPr>
          <w:bCs/>
        </w:rPr>
      </w:pPr>
      <w:r w:rsidRPr="00F86EBF">
        <w:rPr>
          <w:bCs/>
        </w:rPr>
        <w:t>Výpůjčka se nevztahuje na objekty umístěné na pozemku, který je předmětem výpůjčky</w:t>
      </w:r>
      <w:r w:rsidR="00B82780" w:rsidRPr="00F86EBF">
        <w:rPr>
          <w:bCs/>
        </w:rPr>
        <w:t>,</w:t>
      </w:r>
      <w:r w:rsidR="005D0C40" w:rsidRPr="00F86EBF">
        <w:rPr>
          <w:bCs/>
        </w:rPr>
        <w:t xml:space="preserve"> a které jsou výlučným vlastnictvím půjčitele</w:t>
      </w:r>
      <w:r w:rsidRPr="00F86EBF">
        <w:rPr>
          <w:bCs/>
        </w:rPr>
        <w:t xml:space="preserve"> (budovy skladů, budova klubovny s č. ev. 1124 a budova zázemí správce).</w:t>
      </w:r>
      <w:r w:rsidR="0033166E" w:rsidRPr="00F86EBF">
        <w:rPr>
          <w:bCs/>
        </w:rPr>
        <w:t xml:space="preserve"> </w:t>
      </w:r>
    </w:p>
    <w:p w14:paraId="260E63B3" w14:textId="56F72CF7" w:rsidR="00571D1C" w:rsidRPr="00374C2D" w:rsidRDefault="000A3F1E">
      <w:pPr>
        <w:pStyle w:val="Zkladntext"/>
        <w:numPr>
          <w:ilvl w:val="0"/>
          <w:numId w:val="1"/>
        </w:numPr>
        <w:spacing w:after="0"/>
        <w:ind w:left="357" w:hanging="357"/>
        <w:jc w:val="both"/>
        <w:rPr>
          <w:bCs/>
        </w:rPr>
      </w:pPr>
      <w:r w:rsidRPr="00374C2D">
        <w:rPr>
          <w:bCs/>
        </w:rPr>
        <w:t>Předmět výpůjčky se poskytuje k bezplatnému užívání za účelem</w:t>
      </w:r>
      <w:r w:rsidR="00A91356" w:rsidRPr="00374C2D">
        <w:rPr>
          <w:bCs/>
        </w:rPr>
        <w:t>: hřiště, sportoviště, zázemí hřišť a sportovišť</w:t>
      </w:r>
      <w:r w:rsidR="00AA1DF5" w:rsidRPr="00374C2D">
        <w:rPr>
          <w:bCs/>
        </w:rPr>
        <w:t xml:space="preserve"> a</w:t>
      </w:r>
      <w:r w:rsidR="00A91356" w:rsidRPr="00374C2D">
        <w:rPr>
          <w:bCs/>
        </w:rPr>
        <w:t xml:space="preserve"> zázemí objektu </w:t>
      </w:r>
      <w:r w:rsidR="00AA1DF5" w:rsidRPr="00374C2D">
        <w:rPr>
          <w:bCs/>
        </w:rPr>
        <w:t xml:space="preserve">„Hasičského cvičiště“ stojícího na pozemku parc. č. St. 1123, </w:t>
      </w:r>
      <w:r w:rsidR="00AA1DF5" w:rsidRPr="00374C2D">
        <w:t>k. ú. Nová Ves u Ostravy, obec Ostrava</w:t>
      </w:r>
      <w:r w:rsidR="00A73B9C" w:rsidRPr="00374C2D">
        <w:t xml:space="preserve"> (dále také jen „objekt hasičského cvičiště“)</w:t>
      </w:r>
      <w:r w:rsidR="00AA1DF5" w:rsidRPr="00374C2D">
        <w:t>.</w:t>
      </w:r>
    </w:p>
    <w:p w14:paraId="11138AFE" w14:textId="77777777" w:rsidR="00571D1C" w:rsidRPr="00374C2D" w:rsidRDefault="00571D1C" w:rsidP="00571D1C">
      <w:pPr>
        <w:pStyle w:val="Zkladntext"/>
        <w:spacing w:after="0"/>
        <w:jc w:val="center"/>
        <w:rPr>
          <w:b/>
        </w:rPr>
      </w:pPr>
    </w:p>
    <w:p w14:paraId="0AAD6C41" w14:textId="6E240905" w:rsidR="00E620C7" w:rsidRPr="00374C2D" w:rsidRDefault="00E620C7" w:rsidP="00E620C7">
      <w:pPr>
        <w:pStyle w:val="Default"/>
        <w:spacing w:line="276" w:lineRule="auto"/>
        <w:jc w:val="both"/>
        <w:rPr>
          <w:color w:val="auto"/>
        </w:rPr>
      </w:pPr>
      <w:r w:rsidRPr="00374C2D">
        <w:rPr>
          <w:color w:val="auto"/>
        </w:rPr>
        <w:t xml:space="preserve">Smluvní strany se dohodly, že článek III. „Skončení výpůjčky“ smlouvy o výpůjčce ze dne 27.4.2009 se </w:t>
      </w:r>
      <w:proofErr w:type="gramStart"/>
      <w:r w:rsidRPr="00374C2D">
        <w:rPr>
          <w:color w:val="auto"/>
        </w:rPr>
        <w:t>ruší</w:t>
      </w:r>
      <w:proofErr w:type="gramEnd"/>
      <w:r w:rsidRPr="00374C2D">
        <w:rPr>
          <w:color w:val="auto"/>
        </w:rPr>
        <w:t xml:space="preserve"> a nahrazuje zněním:</w:t>
      </w:r>
    </w:p>
    <w:p w14:paraId="2860192F" w14:textId="77777777" w:rsidR="00AA1DF5" w:rsidRPr="00374C2D" w:rsidRDefault="00AA1DF5" w:rsidP="00AA1DF5">
      <w:pPr>
        <w:pStyle w:val="Default"/>
        <w:spacing w:line="276" w:lineRule="auto"/>
        <w:rPr>
          <w:color w:val="auto"/>
        </w:rPr>
      </w:pPr>
    </w:p>
    <w:p w14:paraId="794926DB" w14:textId="77777777" w:rsidR="00AA1DF5" w:rsidRPr="00374C2D" w:rsidRDefault="00AA1DF5" w:rsidP="00AA1DF5">
      <w:pPr>
        <w:spacing w:after="0"/>
        <w:jc w:val="center"/>
        <w:rPr>
          <w:rFonts w:ascii="Arial" w:hAnsi="Arial" w:cs="Arial"/>
          <w:b/>
        </w:rPr>
      </w:pPr>
      <w:r w:rsidRPr="00374C2D">
        <w:rPr>
          <w:rFonts w:ascii="Arial" w:hAnsi="Arial" w:cs="Arial"/>
          <w:b/>
        </w:rPr>
        <w:t>III.</w:t>
      </w:r>
    </w:p>
    <w:p w14:paraId="06648923" w14:textId="55220A8F" w:rsidR="00AA1DF5" w:rsidRPr="00374C2D" w:rsidRDefault="00AA1DF5" w:rsidP="00AA1DF5">
      <w:pPr>
        <w:spacing w:after="0"/>
        <w:jc w:val="center"/>
        <w:rPr>
          <w:rFonts w:ascii="Arial" w:hAnsi="Arial" w:cs="Arial"/>
          <w:b/>
        </w:rPr>
      </w:pPr>
      <w:r w:rsidRPr="00374C2D">
        <w:rPr>
          <w:rFonts w:ascii="Arial" w:hAnsi="Arial" w:cs="Arial"/>
          <w:b/>
        </w:rPr>
        <w:t>Doba výpůjčky</w:t>
      </w:r>
    </w:p>
    <w:p w14:paraId="0F37E8DF" w14:textId="633C3DE0" w:rsidR="00AA1DF5" w:rsidRPr="00374C2D" w:rsidRDefault="00AA1DF5" w:rsidP="00AA1D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4C2D">
        <w:rPr>
          <w:rFonts w:ascii="Times New Roman" w:hAnsi="Times New Roman"/>
          <w:sz w:val="24"/>
          <w:szCs w:val="24"/>
        </w:rPr>
        <w:t xml:space="preserve">Doba výpůjčky je mezi smluvními stranami dohodnuta jako doba určitá, a to na dobu </w:t>
      </w:r>
      <w:r w:rsidR="00AF3A8C" w:rsidRPr="00374C2D">
        <w:rPr>
          <w:rFonts w:ascii="Times New Roman" w:hAnsi="Times New Roman"/>
          <w:sz w:val="24"/>
          <w:szCs w:val="24"/>
        </w:rPr>
        <w:t>2</w:t>
      </w:r>
      <w:r w:rsidRPr="00374C2D">
        <w:rPr>
          <w:rFonts w:ascii="Times New Roman" w:hAnsi="Times New Roman"/>
          <w:sz w:val="24"/>
          <w:szCs w:val="24"/>
        </w:rPr>
        <w:t>5 let od 26.4.2009 do 26.4.20</w:t>
      </w:r>
      <w:r w:rsidR="00AF3A8C" w:rsidRPr="00374C2D">
        <w:rPr>
          <w:rFonts w:ascii="Times New Roman" w:hAnsi="Times New Roman"/>
          <w:sz w:val="24"/>
          <w:szCs w:val="24"/>
        </w:rPr>
        <w:t>3</w:t>
      </w:r>
      <w:r w:rsidRPr="00374C2D">
        <w:rPr>
          <w:rFonts w:ascii="Times New Roman" w:hAnsi="Times New Roman"/>
          <w:sz w:val="24"/>
          <w:szCs w:val="24"/>
        </w:rPr>
        <w:t>4.</w:t>
      </w:r>
    </w:p>
    <w:p w14:paraId="2F2ADA36" w14:textId="77777777" w:rsidR="00AA1DF5" w:rsidRPr="00374C2D" w:rsidRDefault="00AA1DF5" w:rsidP="00AA1DF5">
      <w:pPr>
        <w:pStyle w:val="Default"/>
        <w:spacing w:line="276" w:lineRule="auto"/>
        <w:rPr>
          <w:color w:val="auto"/>
        </w:rPr>
      </w:pPr>
    </w:p>
    <w:p w14:paraId="44CA2A95" w14:textId="4E6C6043" w:rsidR="00E620C7" w:rsidRPr="00374C2D" w:rsidRDefault="00E620C7" w:rsidP="00E620C7">
      <w:pPr>
        <w:pStyle w:val="Default"/>
        <w:spacing w:line="276" w:lineRule="auto"/>
        <w:jc w:val="both"/>
        <w:rPr>
          <w:color w:val="auto"/>
        </w:rPr>
      </w:pPr>
      <w:r w:rsidRPr="00374C2D">
        <w:rPr>
          <w:color w:val="auto"/>
        </w:rPr>
        <w:t>Smluvní strany se dohodly, že smlouva o výpůjčce ze dne 27.4.2009 se doplňuje článkem IV. „Ukončení výpůjčky“, a to ve znění:</w:t>
      </w:r>
    </w:p>
    <w:p w14:paraId="12AEAD8E" w14:textId="77777777" w:rsidR="00AA1DF5" w:rsidRPr="00374C2D" w:rsidRDefault="00AA1DF5" w:rsidP="001A3A21">
      <w:pPr>
        <w:spacing w:after="0"/>
        <w:jc w:val="center"/>
        <w:rPr>
          <w:rFonts w:ascii="Arial" w:hAnsi="Arial" w:cs="Arial"/>
          <w:b/>
        </w:rPr>
      </w:pPr>
    </w:p>
    <w:p w14:paraId="27AA087B" w14:textId="00EAACC9" w:rsidR="0005470B" w:rsidRPr="00374C2D" w:rsidRDefault="0005470B" w:rsidP="001A3A21">
      <w:pPr>
        <w:spacing w:after="0"/>
        <w:jc w:val="center"/>
        <w:rPr>
          <w:rFonts w:ascii="Arial" w:hAnsi="Arial" w:cs="Arial"/>
          <w:b/>
        </w:rPr>
      </w:pPr>
      <w:r w:rsidRPr="00374C2D">
        <w:rPr>
          <w:rFonts w:ascii="Arial" w:hAnsi="Arial" w:cs="Arial"/>
          <w:b/>
        </w:rPr>
        <w:t>I</w:t>
      </w:r>
      <w:r w:rsidR="00E620C7" w:rsidRPr="00374C2D">
        <w:rPr>
          <w:rFonts w:ascii="Arial" w:hAnsi="Arial" w:cs="Arial"/>
          <w:b/>
        </w:rPr>
        <w:t>V</w:t>
      </w:r>
      <w:r w:rsidRPr="00374C2D">
        <w:rPr>
          <w:rFonts w:ascii="Arial" w:hAnsi="Arial" w:cs="Arial"/>
          <w:b/>
        </w:rPr>
        <w:t>.</w:t>
      </w:r>
    </w:p>
    <w:p w14:paraId="4F8DDD42" w14:textId="7B6CED3B" w:rsidR="003E6DA4" w:rsidRPr="00374C2D" w:rsidRDefault="00AA1DF5" w:rsidP="001A3A21">
      <w:pPr>
        <w:spacing w:after="0"/>
        <w:jc w:val="center"/>
        <w:rPr>
          <w:rFonts w:ascii="Arial" w:hAnsi="Arial" w:cs="Arial"/>
          <w:b/>
        </w:rPr>
      </w:pPr>
      <w:r w:rsidRPr="00374C2D">
        <w:rPr>
          <w:rFonts w:ascii="Arial" w:hAnsi="Arial" w:cs="Arial"/>
          <w:b/>
        </w:rPr>
        <w:t>Ukončení výpůjčky</w:t>
      </w:r>
    </w:p>
    <w:p w14:paraId="6225E78A" w14:textId="21AFB478" w:rsidR="003E6DA4" w:rsidRPr="00374C2D" w:rsidRDefault="00AA1DF5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374C2D">
        <w:rPr>
          <w:rFonts w:ascii="Times New Roman" w:hAnsi="Times New Roman"/>
          <w:sz w:val="24"/>
          <w:szCs w:val="24"/>
        </w:rPr>
        <w:t>Výpůjčk</w:t>
      </w:r>
      <w:r w:rsidR="00E620C7" w:rsidRPr="00374C2D">
        <w:rPr>
          <w:rFonts w:ascii="Times New Roman" w:hAnsi="Times New Roman"/>
          <w:sz w:val="24"/>
          <w:szCs w:val="24"/>
        </w:rPr>
        <w:t>u</w:t>
      </w:r>
      <w:r w:rsidRPr="00374C2D">
        <w:rPr>
          <w:rFonts w:ascii="Times New Roman" w:hAnsi="Times New Roman"/>
          <w:sz w:val="24"/>
          <w:szCs w:val="24"/>
        </w:rPr>
        <w:t xml:space="preserve"> lze ukončit takto:</w:t>
      </w:r>
    </w:p>
    <w:p w14:paraId="63307777" w14:textId="68FAD24F" w:rsidR="003E6DA4" w:rsidRPr="00374C2D" w:rsidRDefault="00AA1DF5">
      <w:pPr>
        <w:numPr>
          <w:ilvl w:val="1"/>
          <w:numId w:val="2"/>
        </w:numPr>
        <w:tabs>
          <w:tab w:val="clear" w:pos="1770"/>
          <w:tab w:val="num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374C2D">
        <w:rPr>
          <w:rFonts w:ascii="Times New Roman" w:hAnsi="Times New Roman"/>
          <w:sz w:val="24"/>
          <w:szCs w:val="24"/>
        </w:rPr>
        <w:t>uplynutím výpůj</w:t>
      </w:r>
      <w:r w:rsidR="00E620C7" w:rsidRPr="00374C2D">
        <w:rPr>
          <w:rFonts w:ascii="Times New Roman" w:hAnsi="Times New Roman"/>
          <w:sz w:val="24"/>
          <w:szCs w:val="24"/>
        </w:rPr>
        <w:t>ční doby uvedené v čl. III. této smlouvy,</w:t>
      </w:r>
      <w:r w:rsidR="003E6DA4" w:rsidRPr="00374C2D">
        <w:rPr>
          <w:rFonts w:ascii="Times New Roman" w:hAnsi="Times New Roman"/>
          <w:sz w:val="24"/>
          <w:szCs w:val="24"/>
        </w:rPr>
        <w:t xml:space="preserve"> </w:t>
      </w:r>
    </w:p>
    <w:p w14:paraId="5564045E" w14:textId="539975FD" w:rsidR="003E6DA4" w:rsidRPr="00374C2D" w:rsidRDefault="00E620C7">
      <w:pPr>
        <w:numPr>
          <w:ilvl w:val="1"/>
          <w:numId w:val="2"/>
        </w:numPr>
        <w:tabs>
          <w:tab w:val="clear" w:pos="1770"/>
          <w:tab w:val="num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374C2D">
        <w:rPr>
          <w:rFonts w:ascii="Times New Roman" w:hAnsi="Times New Roman"/>
          <w:sz w:val="24"/>
          <w:szCs w:val="24"/>
        </w:rPr>
        <w:t xml:space="preserve">výzvou půjčitele k vrácení předmětu výpůjčky v případě, že vypůjčitel neužívá předmět výpůjčky řádně a v souladu s účelem, který je touto smlouvou dohodnut, nebo neplní povinnosti dle této smlouvy, a kdy ani po písemném upozornění nezjedná bezodkladně nápravu; výpůjčka </w:t>
      </w:r>
      <w:proofErr w:type="gramStart"/>
      <w:r w:rsidRPr="00374C2D">
        <w:rPr>
          <w:rFonts w:ascii="Times New Roman" w:hAnsi="Times New Roman"/>
          <w:sz w:val="24"/>
          <w:szCs w:val="24"/>
        </w:rPr>
        <w:t>končí</w:t>
      </w:r>
      <w:proofErr w:type="gramEnd"/>
      <w:r w:rsidRPr="00374C2D">
        <w:rPr>
          <w:rFonts w:ascii="Times New Roman" w:hAnsi="Times New Roman"/>
          <w:sz w:val="24"/>
          <w:szCs w:val="24"/>
        </w:rPr>
        <w:t xml:space="preserve"> posledním dnem </w:t>
      </w:r>
      <w:r w:rsidR="00B5561C" w:rsidRPr="00374C2D">
        <w:rPr>
          <w:rFonts w:ascii="Times New Roman" w:hAnsi="Times New Roman"/>
          <w:sz w:val="24"/>
          <w:szCs w:val="24"/>
        </w:rPr>
        <w:t>třetího</w:t>
      </w:r>
      <w:r w:rsidRPr="00374C2D">
        <w:rPr>
          <w:rFonts w:ascii="Times New Roman" w:hAnsi="Times New Roman"/>
          <w:sz w:val="24"/>
          <w:szCs w:val="24"/>
        </w:rPr>
        <w:t xml:space="preserve"> měsíce po doručení písemné výzvy půjčitelem vypůjčiteli,</w:t>
      </w:r>
      <w:r w:rsidR="003E6DA4" w:rsidRPr="00374C2D">
        <w:rPr>
          <w:rFonts w:ascii="Times New Roman" w:hAnsi="Times New Roman"/>
          <w:sz w:val="24"/>
          <w:szCs w:val="24"/>
        </w:rPr>
        <w:t xml:space="preserve"> </w:t>
      </w:r>
    </w:p>
    <w:p w14:paraId="550FCEA1" w14:textId="091FD02D" w:rsidR="003E6DA4" w:rsidRPr="00374C2D" w:rsidRDefault="00E620C7">
      <w:pPr>
        <w:numPr>
          <w:ilvl w:val="1"/>
          <w:numId w:val="2"/>
        </w:numPr>
        <w:tabs>
          <w:tab w:val="clear" w:pos="1770"/>
          <w:tab w:val="num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374C2D">
        <w:rPr>
          <w:rFonts w:ascii="Times New Roman" w:hAnsi="Times New Roman"/>
          <w:sz w:val="24"/>
          <w:szCs w:val="24"/>
        </w:rPr>
        <w:t xml:space="preserve">vrácením předmětu půjčiteli, jakmile jej vypůjčitel nebude potřebovat k dohodnutému účelu, a to písemným návrhem s uvedením dne předání v předstihu min. 60 dnů před předáním předmětu výpůjčky, pokud se smluvní strany nedohodnou jinak, v tomto případě </w:t>
      </w:r>
      <w:proofErr w:type="gramStart"/>
      <w:r w:rsidRPr="00374C2D">
        <w:rPr>
          <w:rFonts w:ascii="Times New Roman" w:hAnsi="Times New Roman"/>
          <w:sz w:val="24"/>
          <w:szCs w:val="24"/>
        </w:rPr>
        <w:t>končí</w:t>
      </w:r>
      <w:proofErr w:type="gramEnd"/>
      <w:r w:rsidRPr="00374C2D">
        <w:rPr>
          <w:rFonts w:ascii="Times New Roman" w:hAnsi="Times New Roman"/>
          <w:sz w:val="24"/>
          <w:szCs w:val="24"/>
        </w:rPr>
        <w:t xml:space="preserve"> výpůjčka dnem fyzického předání výpůjčky zpět půjčiteli,</w:t>
      </w:r>
    </w:p>
    <w:p w14:paraId="2B2DC615" w14:textId="25BBD417" w:rsidR="00E620C7" w:rsidRPr="00374C2D" w:rsidRDefault="00E620C7">
      <w:pPr>
        <w:numPr>
          <w:ilvl w:val="1"/>
          <w:numId w:val="2"/>
        </w:numPr>
        <w:tabs>
          <w:tab w:val="clear" w:pos="1770"/>
          <w:tab w:val="num" w:pos="720"/>
        </w:tabs>
        <w:spacing w:after="0" w:line="24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374C2D">
        <w:rPr>
          <w:rFonts w:ascii="Times New Roman" w:hAnsi="Times New Roman"/>
          <w:sz w:val="24"/>
          <w:szCs w:val="24"/>
        </w:rPr>
        <w:t xml:space="preserve">písemnou dohodou smluvních stran z libovolného </w:t>
      </w:r>
      <w:r w:rsidR="00A73B9C" w:rsidRPr="00374C2D">
        <w:rPr>
          <w:rFonts w:ascii="Times New Roman" w:hAnsi="Times New Roman"/>
          <w:sz w:val="24"/>
          <w:szCs w:val="24"/>
        </w:rPr>
        <w:t>důvodu k datu dohodou stanovenému.</w:t>
      </w:r>
    </w:p>
    <w:p w14:paraId="0BE60B3D" w14:textId="7F373357" w:rsidR="00986951" w:rsidRPr="00374C2D" w:rsidRDefault="00A73B9C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/>
          <w:bCs/>
          <w:sz w:val="24"/>
          <w:szCs w:val="24"/>
        </w:rPr>
      </w:pPr>
      <w:r w:rsidRPr="00374C2D">
        <w:rPr>
          <w:rFonts w:ascii="Times New Roman" w:hAnsi="Times New Roman"/>
          <w:sz w:val="24"/>
          <w:szCs w:val="24"/>
          <w:shd w:val="clear" w:color="auto" w:fill="FFFFFF"/>
        </w:rPr>
        <w:t>O předání předmětu výpůjčky půjčiteli bude sepsán písemný zápis s uvedením skutečného stavu předmětu výpůjčky.</w:t>
      </w:r>
    </w:p>
    <w:p w14:paraId="15E507D6" w14:textId="77777777" w:rsidR="003E6DA4" w:rsidRPr="00374C2D" w:rsidRDefault="003E6DA4" w:rsidP="00FA68AD">
      <w:pPr>
        <w:pStyle w:val="Bezmezer"/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3F140F4D" w14:textId="77777777" w:rsidR="00B5561C" w:rsidRPr="00374C2D" w:rsidRDefault="00B5561C" w:rsidP="00FA68AD">
      <w:pPr>
        <w:pStyle w:val="Bezmezer"/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6C1305B5" w14:textId="6E2838F5" w:rsidR="00A73B9C" w:rsidRPr="00374C2D" w:rsidRDefault="00A73B9C" w:rsidP="00A73B9C">
      <w:pPr>
        <w:pStyle w:val="Default"/>
        <w:spacing w:line="276" w:lineRule="auto"/>
        <w:jc w:val="both"/>
        <w:rPr>
          <w:color w:val="auto"/>
        </w:rPr>
      </w:pPr>
      <w:r w:rsidRPr="00374C2D">
        <w:rPr>
          <w:color w:val="auto"/>
        </w:rPr>
        <w:t xml:space="preserve">Smluvní strany se dohodly, že článek V. „Práva a povinnosti smluvních stran“ smlouvy o výpůjčce ze dne 27.4.2009 se </w:t>
      </w:r>
      <w:proofErr w:type="gramStart"/>
      <w:r w:rsidRPr="00374C2D">
        <w:rPr>
          <w:color w:val="auto"/>
        </w:rPr>
        <w:t>ruší</w:t>
      </w:r>
      <w:proofErr w:type="gramEnd"/>
      <w:r w:rsidRPr="00374C2D">
        <w:rPr>
          <w:color w:val="auto"/>
        </w:rPr>
        <w:t xml:space="preserve"> a nahrazuje zněním:</w:t>
      </w:r>
    </w:p>
    <w:p w14:paraId="7EEFBE39" w14:textId="77777777" w:rsidR="00A73B9C" w:rsidRPr="00374C2D" w:rsidRDefault="00A73B9C" w:rsidP="00FA68AD">
      <w:pPr>
        <w:pStyle w:val="Bezmezer"/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14:paraId="25DDB039" w14:textId="4E51E3BC" w:rsidR="007E06EB" w:rsidRPr="00374C2D" w:rsidRDefault="007E06EB" w:rsidP="001A3A21">
      <w:pPr>
        <w:pStyle w:val="Bezmezer"/>
        <w:spacing w:line="276" w:lineRule="auto"/>
        <w:jc w:val="center"/>
        <w:rPr>
          <w:rFonts w:ascii="Arial" w:hAnsi="Arial" w:cs="Arial"/>
          <w:b/>
        </w:rPr>
      </w:pPr>
      <w:r w:rsidRPr="00374C2D">
        <w:rPr>
          <w:rFonts w:ascii="Arial" w:hAnsi="Arial" w:cs="Arial"/>
          <w:b/>
        </w:rPr>
        <w:t>V.</w:t>
      </w:r>
    </w:p>
    <w:p w14:paraId="048F2C79" w14:textId="6EE7E07C" w:rsidR="003E6DA4" w:rsidRPr="00374C2D" w:rsidRDefault="00A73B9C" w:rsidP="001A3A21">
      <w:pPr>
        <w:pStyle w:val="Bezmezer"/>
        <w:spacing w:line="276" w:lineRule="auto"/>
        <w:jc w:val="center"/>
        <w:rPr>
          <w:rFonts w:ascii="Arial" w:hAnsi="Arial" w:cs="Arial"/>
          <w:b/>
          <w:bCs/>
        </w:rPr>
      </w:pPr>
      <w:r w:rsidRPr="00374C2D">
        <w:rPr>
          <w:rFonts w:ascii="Arial" w:hAnsi="Arial" w:cs="Arial"/>
          <w:b/>
        </w:rPr>
        <w:t>Práva a povinnosti smluvních stran</w:t>
      </w:r>
    </w:p>
    <w:p w14:paraId="1F38BAF2" w14:textId="4AF97AC6" w:rsidR="003E6DA4" w:rsidRPr="00374C2D" w:rsidRDefault="00A73B9C">
      <w:pPr>
        <w:pStyle w:val="Zkladntext"/>
        <w:numPr>
          <w:ilvl w:val="0"/>
          <w:numId w:val="3"/>
        </w:numPr>
        <w:tabs>
          <w:tab w:val="clear" w:pos="735"/>
          <w:tab w:val="num" w:pos="360"/>
        </w:tabs>
        <w:spacing w:after="0"/>
        <w:ind w:left="357" w:hanging="357"/>
        <w:jc w:val="both"/>
        <w:rPr>
          <w:rFonts w:ascii="Arial" w:hAnsi="Arial" w:cs="Arial"/>
          <w:b/>
          <w:bCs/>
          <w:sz w:val="20"/>
          <w:szCs w:val="20"/>
        </w:rPr>
      </w:pPr>
      <w:r w:rsidRPr="00374C2D">
        <w:rPr>
          <w:bCs/>
        </w:rPr>
        <w:t>Vypůjčitel se zavazuje, že předmět výpůjčky nebude bez písemného souhlasu půjčitele užívat k jinému účelu, než ke kterému je smlouva sjednána.</w:t>
      </w:r>
    </w:p>
    <w:p w14:paraId="2C4C2AB1" w14:textId="77CEDD6A" w:rsidR="00B82780" w:rsidRPr="00F86EBF" w:rsidRDefault="00B82780" w:rsidP="00B82780">
      <w:pPr>
        <w:pStyle w:val="Zkladntext"/>
        <w:numPr>
          <w:ilvl w:val="0"/>
          <w:numId w:val="3"/>
        </w:numPr>
        <w:tabs>
          <w:tab w:val="clear" w:pos="735"/>
          <w:tab w:val="num" w:pos="360"/>
        </w:tabs>
        <w:spacing w:after="0"/>
        <w:ind w:left="357" w:hanging="357"/>
        <w:jc w:val="both"/>
        <w:rPr>
          <w:rFonts w:ascii="Arial" w:hAnsi="Arial" w:cs="Arial"/>
          <w:b/>
          <w:bCs/>
          <w:sz w:val="20"/>
          <w:szCs w:val="20"/>
        </w:rPr>
      </w:pPr>
      <w:r w:rsidRPr="00F86EBF">
        <w:lastRenderedPageBreak/>
        <w:t>Půjčitel (vlastník pozemku) a vypůjčitel (stavebník, investor) se dohodli, že provozování hřiště, sportoviště, zázemí hřišť a sportovišť (dále také jen „sportoviště a zázemí“), umístěné na předmětu výpůjčky, bude zajišťovat po vzájemné dohodě půjčitel nebo vypůjčitel, a to jako celku nebo jednotlivých částí. Půjčitel a vypůjčitel nejsou oprávněni přenechat do užívání sportoviště a zázemí jiným právnickým či fyzickým osobám bez předchozího souhlasu druhé smluvní strany.</w:t>
      </w:r>
    </w:p>
    <w:p w14:paraId="51D18DA4" w14:textId="630AD61F" w:rsidR="00FC0315" w:rsidRPr="00374C2D" w:rsidRDefault="00FC0315">
      <w:pPr>
        <w:pStyle w:val="Zkladntext"/>
        <w:numPr>
          <w:ilvl w:val="0"/>
          <w:numId w:val="3"/>
        </w:numPr>
        <w:tabs>
          <w:tab w:val="clear" w:pos="735"/>
          <w:tab w:val="num" w:pos="360"/>
        </w:tabs>
        <w:spacing w:after="0"/>
        <w:ind w:left="357" w:hanging="357"/>
        <w:jc w:val="both"/>
        <w:rPr>
          <w:rFonts w:ascii="Arial" w:hAnsi="Arial" w:cs="Arial"/>
          <w:b/>
          <w:bCs/>
          <w:sz w:val="20"/>
          <w:szCs w:val="20"/>
        </w:rPr>
      </w:pPr>
      <w:r w:rsidRPr="00374C2D">
        <w:t xml:space="preserve">Vypůjčitel je povinen na požádání osobě pověřené půjčitelem, minimálně jednou ročně, </w:t>
      </w:r>
      <w:r w:rsidR="00B5561C" w:rsidRPr="00374C2D">
        <w:t xml:space="preserve">umožnit </w:t>
      </w:r>
      <w:r w:rsidRPr="00374C2D">
        <w:t>prohlídku předmětu výpůjčky.</w:t>
      </w:r>
    </w:p>
    <w:p w14:paraId="27DF4979" w14:textId="0F28EFD2" w:rsidR="003E6DA4" w:rsidRPr="00374C2D" w:rsidRDefault="00883034">
      <w:pPr>
        <w:pStyle w:val="Zkladntext"/>
        <w:numPr>
          <w:ilvl w:val="0"/>
          <w:numId w:val="3"/>
        </w:numPr>
        <w:tabs>
          <w:tab w:val="clear" w:pos="735"/>
          <w:tab w:val="num" w:pos="360"/>
        </w:tabs>
        <w:spacing w:after="0"/>
        <w:ind w:left="357" w:hanging="357"/>
        <w:jc w:val="both"/>
        <w:rPr>
          <w:rFonts w:ascii="Arial" w:hAnsi="Arial" w:cs="Arial"/>
          <w:b/>
          <w:bCs/>
          <w:sz w:val="20"/>
          <w:szCs w:val="20"/>
        </w:rPr>
      </w:pPr>
      <w:r w:rsidRPr="00374C2D">
        <w:t>Vypůjčitel je povinen zajišťovat na vlastní náklady bez jakéhokoliv práva na jejich náhradu pravidelnou a řádnou údržbu předmětu výpůjčk</w:t>
      </w:r>
      <w:r w:rsidR="00FC0315" w:rsidRPr="00374C2D">
        <w:t>y</w:t>
      </w:r>
      <w:r w:rsidRPr="00374C2D">
        <w:t xml:space="preserve"> a jeho bezprostředního okolí, mimo jiné zajistit celoroční úklid a řádnou péči o zeleň.</w:t>
      </w:r>
    </w:p>
    <w:p w14:paraId="53F68E09" w14:textId="22A3CA42" w:rsidR="00973F1A" w:rsidRPr="00374C2D" w:rsidRDefault="00883034">
      <w:pPr>
        <w:pStyle w:val="Zkladntext"/>
        <w:numPr>
          <w:ilvl w:val="0"/>
          <w:numId w:val="3"/>
        </w:numPr>
        <w:tabs>
          <w:tab w:val="clear" w:pos="735"/>
          <w:tab w:val="num" w:pos="360"/>
        </w:tabs>
        <w:spacing w:after="0"/>
        <w:ind w:left="357" w:hanging="357"/>
        <w:jc w:val="both"/>
        <w:rPr>
          <w:b/>
          <w:bCs/>
        </w:rPr>
      </w:pPr>
      <w:r w:rsidRPr="00374C2D">
        <w:rPr>
          <w:bCs/>
        </w:rPr>
        <w:t>Vypůjčitel nese odpovědnost za stav předmětu výpůjčky a z toho plynoucí odpovědnost za škody vzniklé třetím osobám, stejně tak za škody způsobené půjčiteli vypůjčitelem i těmi, kteří v souladu s účelem využití předmětu výpůjčky mají právo užívání předmětu výpůjčky.</w:t>
      </w:r>
    </w:p>
    <w:p w14:paraId="23027719" w14:textId="413DF367" w:rsidR="00883034" w:rsidRPr="00374C2D" w:rsidRDefault="00883034">
      <w:pPr>
        <w:pStyle w:val="Zkladntext"/>
        <w:numPr>
          <w:ilvl w:val="0"/>
          <w:numId w:val="3"/>
        </w:numPr>
        <w:tabs>
          <w:tab w:val="clear" w:pos="735"/>
          <w:tab w:val="num" w:pos="360"/>
        </w:tabs>
        <w:spacing w:after="0"/>
        <w:ind w:left="357" w:hanging="357"/>
        <w:jc w:val="both"/>
        <w:rPr>
          <w:b/>
          <w:bCs/>
        </w:rPr>
      </w:pPr>
      <w:r w:rsidRPr="00374C2D">
        <w:rPr>
          <w:bCs/>
        </w:rPr>
        <w:t>Vypůjčitel je povinen dodržovat veškeré hygienické, protipožární a bezpečnostní právní předpisy spojené s užíváním předmětu výpůjčky.</w:t>
      </w:r>
    </w:p>
    <w:p w14:paraId="6794DB4D" w14:textId="213F6596" w:rsidR="00883034" w:rsidRPr="00374C2D" w:rsidRDefault="00AB74C2">
      <w:pPr>
        <w:pStyle w:val="Zkladntext"/>
        <w:numPr>
          <w:ilvl w:val="0"/>
          <w:numId w:val="3"/>
        </w:numPr>
        <w:tabs>
          <w:tab w:val="clear" w:pos="735"/>
          <w:tab w:val="num" w:pos="360"/>
        </w:tabs>
        <w:spacing w:after="0"/>
        <w:ind w:left="357" w:hanging="357"/>
        <w:jc w:val="both"/>
      </w:pPr>
      <w:r w:rsidRPr="00374C2D">
        <w:t>Půjčitel uděluje vypůjčiteli předběžný souhlas s prováděním oprav, obnovy, rekonstrukcí, modernizací apod. provedených na předmětu výpůjčky</w:t>
      </w:r>
      <w:r w:rsidR="00FC0315" w:rsidRPr="00374C2D">
        <w:t xml:space="preserve"> (dále také jen „provedené činnosti“)</w:t>
      </w:r>
      <w:r w:rsidRPr="00374C2D">
        <w:t xml:space="preserve"> za podmínek:</w:t>
      </w:r>
    </w:p>
    <w:p w14:paraId="5B81E235" w14:textId="092203C1" w:rsidR="00AB74C2" w:rsidRPr="00374C2D" w:rsidRDefault="00F45191">
      <w:pPr>
        <w:pStyle w:val="Zkladntext"/>
        <w:numPr>
          <w:ilvl w:val="0"/>
          <w:numId w:val="6"/>
        </w:numPr>
        <w:spacing w:after="0"/>
        <w:ind w:left="709" w:hanging="283"/>
        <w:jc w:val="both"/>
      </w:pPr>
      <w:r w:rsidRPr="00374C2D">
        <w:t>vypůjčitel nemá právo na náhradu nákladů vynaložených na zhodnocení předmětu výpůjčky</w:t>
      </w:r>
      <w:r w:rsidR="00D2028D" w:rsidRPr="00374C2D">
        <w:t xml:space="preserve"> vč. jeho součástí nebo příslušenství</w:t>
      </w:r>
      <w:r w:rsidR="00FC0272" w:rsidRPr="00374C2D">
        <w:t>,</w:t>
      </w:r>
    </w:p>
    <w:p w14:paraId="0FB67B19" w14:textId="7C8A8E6B" w:rsidR="00F45191" w:rsidRPr="00374C2D" w:rsidRDefault="00F45191">
      <w:pPr>
        <w:pStyle w:val="Zkladntext"/>
        <w:numPr>
          <w:ilvl w:val="0"/>
          <w:numId w:val="6"/>
        </w:numPr>
        <w:spacing w:after="0"/>
        <w:ind w:left="709" w:hanging="283"/>
        <w:jc w:val="both"/>
      </w:pPr>
      <w:r w:rsidRPr="00374C2D">
        <w:t xml:space="preserve">vypůjčitel nemá právo na protihodnotu toho, o co se zvýšila hodnota předmětu výpůjčky </w:t>
      </w:r>
      <w:r w:rsidR="00D2028D" w:rsidRPr="00374C2D">
        <w:t xml:space="preserve">vč. jeho součástí nebo příslušenství </w:t>
      </w:r>
      <w:r w:rsidRPr="00374C2D">
        <w:t>v důsledku jím provedených činností, a to i v případě, že došlo k udělení souhlasu k těmto činnostem ze strany půjčitele</w:t>
      </w:r>
      <w:r w:rsidR="00FC0272" w:rsidRPr="00374C2D">
        <w:t>,</w:t>
      </w:r>
    </w:p>
    <w:p w14:paraId="5EC9400E" w14:textId="65BD1B1B" w:rsidR="00F45191" w:rsidRPr="00374C2D" w:rsidRDefault="00F45191">
      <w:pPr>
        <w:pStyle w:val="Zkladntext"/>
        <w:numPr>
          <w:ilvl w:val="0"/>
          <w:numId w:val="6"/>
        </w:numPr>
        <w:spacing w:after="0"/>
        <w:ind w:left="709" w:hanging="283"/>
        <w:jc w:val="both"/>
      </w:pPr>
      <w:r w:rsidRPr="00374C2D">
        <w:t xml:space="preserve">provede-li vypůjčitel na předmětu smlouvy technické zhodnocení na svůj účet, účtuje o tomto technickém zhodnocení a odepisuje jej v souladu s účetními metodami vypůjčitel; půjčitel </w:t>
      </w:r>
      <w:proofErr w:type="gramStart"/>
      <w:r w:rsidRPr="00374C2D">
        <w:t>nezvýší</w:t>
      </w:r>
      <w:proofErr w:type="gramEnd"/>
      <w:r w:rsidR="00FC0315" w:rsidRPr="00374C2D">
        <w:t xml:space="preserve"> příp. neeviduje</w:t>
      </w:r>
      <w:r w:rsidRPr="00374C2D">
        <w:t xml:space="preserve"> vstupní hodnotu majetku</w:t>
      </w:r>
      <w:r w:rsidR="00FC0315" w:rsidRPr="00374C2D">
        <w:t>,</w:t>
      </w:r>
    </w:p>
    <w:p w14:paraId="1A675FAA" w14:textId="1376AC92" w:rsidR="00FC0315" w:rsidRPr="00374C2D" w:rsidRDefault="00FC0315">
      <w:pPr>
        <w:pStyle w:val="Zkladntext"/>
        <w:numPr>
          <w:ilvl w:val="0"/>
          <w:numId w:val="6"/>
        </w:numPr>
        <w:spacing w:after="0"/>
        <w:ind w:left="709" w:hanging="283"/>
        <w:jc w:val="both"/>
      </w:pPr>
      <w:r w:rsidRPr="00374C2D">
        <w:t>vypůjčitel je povinen provádět revize majetku, vyžaduje-li to jeho povaha, který vznikl prováděnými činnostmi ze strany vypůjčitele</w:t>
      </w:r>
      <w:r w:rsidR="00D2028D" w:rsidRPr="00374C2D">
        <w:t>.</w:t>
      </w:r>
    </w:p>
    <w:p w14:paraId="1E5A79D6" w14:textId="69B98404" w:rsidR="00FC0272" w:rsidRPr="00374C2D" w:rsidRDefault="00D2028D">
      <w:pPr>
        <w:pStyle w:val="Zkladntext"/>
        <w:numPr>
          <w:ilvl w:val="0"/>
          <w:numId w:val="3"/>
        </w:numPr>
        <w:tabs>
          <w:tab w:val="clear" w:pos="735"/>
          <w:tab w:val="num" w:pos="360"/>
        </w:tabs>
        <w:spacing w:after="0"/>
        <w:ind w:left="357" w:hanging="357"/>
        <w:jc w:val="both"/>
      </w:pPr>
      <w:r w:rsidRPr="00374C2D">
        <w:t>Před provedením činností uvedených v bodě 7. tohoto článku</w:t>
      </w:r>
      <w:r w:rsidR="00FC0272" w:rsidRPr="00374C2D">
        <w:t xml:space="preserve"> této smlouvy</w:t>
      </w:r>
      <w:r w:rsidRPr="00374C2D">
        <w:t xml:space="preserve"> udělí půjčitel vypůjčiteli s provedením těchto činností</w:t>
      </w:r>
      <w:r w:rsidR="00FC0272" w:rsidRPr="00374C2D">
        <w:t xml:space="preserve"> souhlas.</w:t>
      </w:r>
    </w:p>
    <w:p w14:paraId="65C6757C" w14:textId="23E0B2EC" w:rsidR="00AB74C2" w:rsidRPr="00374C2D" w:rsidRDefault="00FC0272">
      <w:pPr>
        <w:pStyle w:val="Zkladntext"/>
        <w:numPr>
          <w:ilvl w:val="0"/>
          <w:numId w:val="3"/>
        </w:numPr>
        <w:tabs>
          <w:tab w:val="clear" w:pos="735"/>
          <w:tab w:val="num" w:pos="360"/>
        </w:tabs>
        <w:spacing w:after="0"/>
        <w:ind w:left="357" w:hanging="357"/>
        <w:jc w:val="both"/>
      </w:pPr>
      <w:r w:rsidRPr="00374C2D">
        <w:t xml:space="preserve">Po provedení činností dle bodu 7. tohoto článku této smlouvy, uzavře půjčitel s vypůjčitelem smlouvu o odpisování technického zhodnocení majetku, která bude nejméně vymezovat:   </w:t>
      </w:r>
    </w:p>
    <w:p w14:paraId="27DE0083" w14:textId="06C05120" w:rsidR="00D2028D" w:rsidRPr="00374C2D" w:rsidRDefault="00DA35B9">
      <w:pPr>
        <w:pStyle w:val="Zkladntext"/>
        <w:numPr>
          <w:ilvl w:val="0"/>
          <w:numId w:val="7"/>
        </w:numPr>
        <w:spacing w:after="0"/>
        <w:ind w:left="709" w:hanging="283"/>
        <w:jc w:val="both"/>
      </w:pPr>
      <w:r w:rsidRPr="00374C2D">
        <w:t>jaké konkrétní činnosti b</w:t>
      </w:r>
      <w:r w:rsidR="00FC0272" w:rsidRPr="00374C2D">
        <w:t xml:space="preserve">yly vypůjčitelem </w:t>
      </w:r>
      <w:r w:rsidRPr="00374C2D">
        <w:t>provedeny</w:t>
      </w:r>
      <w:r w:rsidR="00FC0272" w:rsidRPr="00374C2D">
        <w:t>,</w:t>
      </w:r>
      <w:r w:rsidRPr="00374C2D">
        <w:t xml:space="preserve"> jejich rozsah</w:t>
      </w:r>
      <w:r w:rsidR="00FC0272" w:rsidRPr="00374C2D">
        <w:t xml:space="preserve"> a celkovou výši nákladů doloženou kopiemi daňových dokladů</w:t>
      </w:r>
      <w:r w:rsidRPr="00374C2D">
        <w:t>; vypůjčitel je povinen vyžádat si souhlas půjčitele v případě, že dojde ke změně činností, příp. jejich rozsahu,</w:t>
      </w:r>
    </w:p>
    <w:p w14:paraId="53865A10" w14:textId="296911C0" w:rsidR="00DA35B9" w:rsidRPr="00374C2D" w:rsidRDefault="00DA35B9">
      <w:pPr>
        <w:pStyle w:val="Zkladntext"/>
        <w:numPr>
          <w:ilvl w:val="0"/>
          <w:numId w:val="7"/>
        </w:numPr>
        <w:spacing w:after="0"/>
        <w:ind w:left="709" w:hanging="283"/>
        <w:jc w:val="both"/>
      </w:pPr>
      <w:r w:rsidRPr="00374C2D">
        <w:t>zda technické zhodnocení bude evidováno, vedeno a odpisováno v účetní jednotce vypůjčitele,</w:t>
      </w:r>
    </w:p>
    <w:p w14:paraId="48085AFF" w14:textId="54FB1AA9" w:rsidR="00DA35B9" w:rsidRPr="00374C2D" w:rsidRDefault="00FC0272">
      <w:pPr>
        <w:pStyle w:val="Zkladntext"/>
        <w:numPr>
          <w:ilvl w:val="0"/>
          <w:numId w:val="7"/>
        </w:numPr>
        <w:spacing w:after="0"/>
        <w:ind w:left="709" w:hanging="283"/>
        <w:jc w:val="both"/>
      </w:pPr>
      <w:r w:rsidRPr="00374C2D">
        <w:t>způsob</w:t>
      </w:r>
      <w:r w:rsidR="00DA35B9" w:rsidRPr="00374C2D">
        <w:t xml:space="preserve"> finanční</w:t>
      </w:r>
      <w:r w:rsidRPr="00374C2D">
        <w:t xml:space="preserve">ho </w:t>
      </w:r>
      <w:r w:rsidR="00DA35B9" w:rsidRPr="00374C2D">
        <w:t xml:space="preserve">vypořádání technického zhodnocení </w:t>
      </w:r>
      <w:r w:rsidRPr="00374C2D">
        <w:t>před úplným odpisem hodnoty technického zhodnocení</w:t>
      </w:r>
      <w:r w:rsidR="00DA35B9" w:rsidRPr="00374C2D">
        <w:t>,</w:t>
      </w:r>
    </w:p>
    <w:p w14:paraId="0FC844B5" w14:textId="24E368F3" w:rsidR="00DA35B9" w:rsidRPr="00374C2D" w:rsidRDefault="00FC0272">
      <w:pPr>
        <w:pStyle w:val="Zkladntext"/>
        <w:numPr>
          <w:ilvl w:val="0"/>
          <w:numId w:val="7"/>
        </w:numPr>
        <w:spacing w:after="0"/>
        <w:ind w:left="709" w:hanging="283"/>
        <w:jc w:val="both"/>
      </w:pPr>
      <w:r w:rsidRPr="00374C2D">
        <w:t>způsob úhrady zůstatkové ceny technického zhodnocení při ukončení smluvního vztahu.</w:t>
      </w:r>
    </w:p>
    <w:p w14:paraId="13A08299" w14:textId="1FA91B26" w:rsidR="00D2028D" w:rsidRPr="00374C2D" w:rsidRDefault="00DA35B9">
      <w:pPr>
        <w:pStyle w:val="Zkladntext"/>
        <w:numPr>
          <w:ilvl w:val="0"/>
          <w:numId w:val="3"/>
        </w:numPr>
        <w:tabs>
          <w:tab w:val="clear" w:pos="735"/>
          <w:tab w:val="num" w:pos="360"/>
        </w:tabs>
        <w:spacing w:after="0"/>
        <w:ind w:left="357" w:hanging="357"/>
        <w:jc w:val="both"/>
      </w:pPr>
      <w:r w:rsidRPr="00374C2D">
        <w:t>Vypůjčitel je povinen uvést ke dni skončení smlouvy o výpůjčce předmět výpůjčky do stavu odpovídajícímu obvyklému opotřebení při sjednaném způsobu užívání na náklady vypůjčitele, nedohodnou-li se smluvní strany jinak.</w:t>
      </w:r>
    </w:p>
    <w:p w14:paraId="0A8145E5" w14:textId="37A2187E" w:rsidR="00DA35B9" w:rsidRPr="00374C2D" w:rsidRDefault="00DA35B9">
      <w:pPr>
        <w:pStyle w:val="Zkladntext"/>
        <w:numPr>
          <w:ilvl w:val="0"/>
          <w:numId w:val="3"/>
        </w:numPr>
        <w:tabs>
          <w:tab w:val="clear" w:pos="735"/>
          <w:tab w:val="num" w:pos="360"/>
        </w:tabs>
        <w:spacing w:after="0"/>
        <w:ind w:left="357" w:hanging="357"/>
        <w:jc w:val="both"/>
      </w:pPr>
      <w:r w:rsidRPr="00374C2D">
        <w:t>Změní-li se vlastník nemovité věci, přecházejí práva a povinnosti</w:t>
      </w:r>
      <w:r w:rsidR="00D50B6D" w:rsidRPr="00374C2D">
        <w:t xml:space="preserve"> z výpůjčky na nového vlastníka.</w:t>
      </w:r>
      <w:r w:rsidR="00B5561C" w:rsidRPr="00374C2D">
        <w:t xml:space="preserve"> O této skutečnosti je půjčitel povinen vlastníka informovat.</w:t>
      </w:r>
    </w:p>
    <w:p w14:paraId="6FA03660" w14:textId="77777777" w:rsidR="00964D86" w:rsidRPr="00374C2D" w:rsidRDefault="00964D86" w:rsidP="00964D86">
      <w:pPr>
        <w:pStyle w:val="Zkladntext"/>
        <w:spacing w:after="0"/>
        <w:ind w:left="357"/>
        <w:jc w:val="both"/>
        <w:rPr>
          <w:b/>
          <w:bCs/>
        </w:rPr>
      </w:pPr>
    </w:p>
    <w:p w14:paraId="39F15FC9" w14:textId="77777777" w:rsidR="00FC0272" w:rsidRPr="00374C2D" w:rsidRDefault="00FC0272" w:rsidP="00D50B6D">
      <w:pPr>
        <w:pStyle w:val="Default"/>
        <w:spacing w:line="276" w:lineRule="auto"/>
        <w:jc w:val="both"/>
        <w:rPr>
          <w:color w:val="auto"/>
        </w:rPr>
      </w:pPr>
    </w:p>
    <w:p w14:paraId="6993C960" w14:textId="433DEE72" w:rsidR="00D50B6D" w:rsidRPr="00374C2D" w:rsidRDefault="00D50B6D" w:rsidP="00D50B6D">
      <w:pPr>
        <w:pStyle w:val="Default"/>
        <w:spacing w:line="276" w:lineRule="auto"/>
        <w:jc w:val="both"/>
        <w:rPr>
          <w:color w:val="auto"/>
        </w:rPr>
      </w:pPr>
      <w:r w:rsidRPr="00374C2D">
        <w:rPr>
          <w:color w:val="auto"/>
        </w:rPr>
        <w:t xml:space="preserve">Smluvní strany se dohodly, že článek VI. „Závěrečná ustanovení“ smlouvy o výpůjčce ze dne 27.4.2009 se </w:t>
      </w:r>
      <w:proofErr w:type="gramStart"/>
      <w:r w:rsidRPr="00374C2D">
        <w:rPr>
          <w:color w:val="auto"/>
        </w:rPr>
        <w:t>ruší</w:t>
      </w:r>
      <w:proofErr w:type="gramEnd"/>
      <w:r w:rsidRPr="00374C2D">
        <w:rPr>
          <w:color w:val="auto"/>
        </w:rPr>
        <w:t xml:space="preserve"> a nahrazuje zněním:</w:t>
      </w:r>
    </w:p>
    <w:p w14:paraId="6A88D7E3" w14:textId="77777777" w:rsidR="00FC0272" w:rsidRPr="00374C2D" w:rsidRDefault="00FC0272" w:rsidP="001A3A21">
      <w:pPr>
        <w:pStyle w:val="Odstavecseseznamem"/>
        <w:spacing w:after="0"/>
        <w:ind w:left="0"/>
        <w:jc w:val="center"/>
        <w:rPr>
          <w:rFonts w:ascii="Arial" w:hAnsi="Arial" w:cs="Arial"/>
          <w:b/>
          <w:sz w:val="20"/>
          <w:szCs w:val="20"/>
        </w:rPr>
      </w:pPr>
    </w:p>
    <w:p w14:paraId="7AA52E47" w14:textId="7BF469B9" w:rsidR="007E06EB" w:rsidRPr="00374C2D" w:rsidRDefault="007E06EB" w:rsidP="001A3A21">
      <w:pPr>
        <w:pStyle w:val="Odstavecseseznamem"/>
        <w:spacing w:after="0"/>
        <w:ind w:left="0"/>
        <w:jc w:val="center"/>
        <w:rPr>
          <w:rFonts w:ascii="Arial" w:hAnsi="Arial" w:cs="Arial"/>
          <w:b/>
          <w:sz w:val="20"/>
          <w:szCs w:val="20"/>
        </w:rPr>
      </w:pPr>
      <w:r w:rsidRPr="00374C2D">
        <w:rPr>
          <w:rFonts w:ascii="Arial" w:hAnsi="Arial" w:cs="Arial"/>
          <w:b/>
          <w:sz w:val="20"/>
          <w:szCs w:val="20"/>
        </w:rPr>
        <w:t>VI.</w:t>
      </w:r>
    </w:p>
    <w:p w14:paraId="4B38A9D7" w14:textId="755E6406" w:rsidR="00964D86" w:rsidRPr="00374C2D" w:rsidRDefault="00964D86" w:rsidP="001A3A21">
      <w:pPr>
        <w:pStyle w:val="Odstavecseseznamem"/>
        <w:spacing w:after="0"/>
        <w:ind w:left="0"/>
        <w:jc w:val="center"/>
        <w:rPr>
          <w:rFonts w:ascii="Arial" w:hAnsi="Arial" w:cs="Arial"/>
          <w:b/>
          <w:sz w:val="20"/>
          <w:szCs w:val="20"/>
        </w:rPr>
      </w:pPr>
      <w:r w:rsidRPr="00374C2D">
        <w:rPr>
          <w:rFonts w:ascii="Arial" w:hAnsi="Arial" w:cs="Arial"/>
          <w:b/>
          <w:sz w:val="20"/>
          <w:szCs w:val="20"/>
        </w:rPr>
        <w:t>Závěrečná ustanovení</w:t>
      </w:r>
    </w:p>
    <w:p w14:paraId="59B96592" w14:textId="77777777" w:rsidR="00964D86" w:rsidRPr="00374C2D" w:rsidRDefault="00964D86">
      <w:pPr>
        <w:numPr>
          <w:ilvl w:val="0"/>
          <w:numId w:val="4"/>
        </w:numPr>
        <w:tabs>
          <w:tab w:val="clear" w:pos="72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374C2D">
        <w:rPr>
          <w:rFonts w:ascii="Times New Roman" w:hAnsi="Times New Roman"/>
          <w:sz w:val="24"/>
          <w:szCs w:val="24"/>
        </w:rPr>
        <w:t>Případné změny a doplňky této smlouvy budou smluvní strany řešit písemnými, vzestupně číslovanými dodatky k této smlouvě, které budou výslovně za dodatky této smlouvy označeny.</w:t>
      </w:r>
    </w:p>
    <w:p w14:paraId="387A75D8" w14:textId="79E0CC61" w:rsidR="00964D86" w:rsidRPr="00374C2D" w:rsidRDefault="00964D86">
      <w:pPr>
        <w:numPr>
          <w:ilvl w:val="0"/>
          <w:numId w:val="4"/>
        </w:numPr>
        <w:tabs>
          <w:tab w:val="clear" w:pos="72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374C2D">
        <w:rPr>
          <w:rFonts w:ascii="Times New Roman" w:hAnsi="Times New Roman"/>
          <w:sz w:val="24"/>
          <w:szCs w:val="24"/>
        </w:rPr>
        <w:t xml:space="preserve">Tato smlouva se vyhotovuje ve třech stejnopisech s platností originálu, z nichž dva </w:t>
      </w:r>
      <w:proofErr w:type="gramStart"/>
      <w:r w:rsidRPr="00374C2D">
        <w:rPr>
          <w:rFonts w:ascii="Times New Roman" w:hAnsi="Times New Roman"/>
          <w:sz w:val="24"/>
          <w:szCs w:val="24"/>
        </w:rPr>
        <w:t>obdrží</w:t>
      </w:r>
      <w:proofErr w:type="gramEnd"/>
      <w:r w:rsidRPr="00374C2D">
        <w:rPr>
          <w:rFonts w:ascii="Times New Roman" w:hAnsi="Times New Roman"/>
          <w:sz w:val="24"/>
          <w:szCs w:val="24"/>
        </w:rPr>
        <w:t xml:space="preserve"> </w:t>
      </w:r>
      <w:r w:rsidR="00D66107" w:rsidRPr="00374C2D">
        <w:rPr>
          <w:rFonts w:ascii="Times New Roman" w:hAnsi="Times New Roman"/>
          <w:sz w:val="24"/>
          <w:szCs w:val="24"/>
        </w:rPr>
        <w:t>vypůjčitel</w:t>
      </w:r>
      <w:r w:rsidRPr="00374C2D">
        <w:rPr>
          <w:rFonts w:ascii="Times New Roman" w:hAnsi="Times New Roman"/>
          <w:sz w:val="24"/>
          <w:szCs w:val="24"/>
        </w:rPr>
        <w:t xml:space="preserve"> a jeden </w:t>
      </w:r>
      <w:r w:rsidR="00D66107" w:rsidRPr="00374C2D">
        <w:rPr>
          <w:rFonts w:ascii="Times New Roman" w:hAnsi="Times New Roman"/>
          <w:sz w:val="24"/>
          <w:szCs w:val="24"/>
        </w:rPr>
        <w:t>půjčitel</w:t>
      </w:r>
      <w:r w:rsidRPr="00374C2D">
        <w:rPr>
          <w:rFonts w:ascii="Times New Roman" w:hAnsi="Times New Roman"/>
          <w:sz w:val="24"/>
          <w:szCs w:val="24"/>
        </w:rPr>
        <w:t>.</w:t>
      </w:r>
    </w:p>
    <w:p w14:paraId="7264C137" w14:textId="339992F5" w:rsidR="00964D86" w:rsidRPr="00374C2D" w:rsidRDefault="00964D86">
      <w:pPr>
        <w:numPr>
          <w:ilvl w:val="0"/>
          <w:numId w:val="4"/>
        </w:numPr>
        <w:tabs>
          <w:tab w:val="clear" w:pos="72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374C2D">
        <w:rPr>
          <w:rFonts w:ascii="Times New Roman" w:hAnsi="Times New Roman"/>
          <w:sz w:val="24"/>
          <w:szCs w:val="24"/>
        </w:rPr>
        <w:t xml:space="preserve">Tato smlouva nabývá účinnosti dnem jejího uveřejnění v registru smluv podle zákona č. 340/2015 Sb., o zvláštních podmínkách účinnosti některých smluv, uveřejňování těchto smluv a o registru smluv (zákon o registru smluv), ve znění pozdějších předpisů. Zveřejnění smlouvy zajistí </w:t>
      </w:r>
      <w:r w:rsidR="00D50B6D" w:rsidRPr="00374C2D">
        <w:rPr>
          <w:rFonts w:ascii="Times New Roman" w:hAnsi="Times New Roman"/>
          <w:sz w:val="24"/>
          <w:szCs w:val="24"/>
        </w:rPr>
        <w:t>vypůjčitel</w:t>
      </w:r>
      <w:r w:rsidRPr="00374C2D">
        <w:rPr>
          <w:rFonts w:ascii="Times New Roman" w:hAnsi="Times New Roman"/>
          <w:sz w:val="24"/>
          <w:szCs w:val="24"/>
        </w:rPr>
        <w:t>.</w:t>
      </w:r>
    </w:p>
    <w:p w14:paraId="10F6EE3F" w14:textId="77777777" w:rsidR="00D50B6D" w:rsidRPr="00374C2D" w:rsidRDefault="00D50B6D">
      <w:pPr>
        <w:numPr>
          <w:ilvl w:val="0"/>
          <w:numId w:val="4"/>
        </w:numPr>
        <w:tabs>
          <w:tab w:val="clear" w:pos="72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374C2D">
        <w:rPr>
          <w:rFonts w:ascii="Times New Roman" w:eastAsia="TimesNewRomanPSMT" w:hAnsi="Times New Roman"/>
          <w:sz w:val="24"/>
          <w:szCs w:val="24"/>
        </w:rPr>
        <w:t>Práva a povinnosti výslovně neupravené touto smlouvou se řídí příslušnými ustanoveními obecně závazných právních předpisů, zejména občanského zákoníku.</w:t>
      </w:r>
    </w:p>
    <w:p w14:paraId="7030EFA2" w14:textId="5D4C5BA8" w:rsidR="00D50B6D" w:rsidRPr="00374C2D" w:rsidRDefault="00D50B6D">
      <w:pPr>
        <w:numPr>
          <w:ilvl w:val="0"/>
          <w:numId w:val="4"/>
        </w:numPr>
        <w:tabs>
          <w:tab w:val="clear" w:pos="72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374C2D">
        <w:rPr>
          <w:rFonts w:ascii="Times New Roman" w:eastAsia="TimesNewRomanPSMT" w:hAnsi="Times New Roman"/>
          <w:sz w:val="24"/>
          <w:szCs w:val="24"/>
        </w:rPr>
        <w:t>Neplatnost či neúčinnost kteréhokoli ustanovení této smlouvy nemá vliv na neplatnost či neúčinnost ostatních ustanovení nebo smlouvy jako celku.</w:t>
      </w:r>
    </w:p>
    <w:p w14:paraId="26824975" w14:textId="722AB7C6" w:rsidR="00D50B6D" w:rsidRPr="00374C2D" w:rsidRDefault="00964D86">
      <w:pPr>
        <w:numPr>
          <w:ilvl w:val="0"/>
          <w:numId w:val="4"/>
        </w:numPr>
        <w:tabs>
          <w:tab w:val="clear" w:pos="720"/>
          <w:tab w:val="num" w:pos="360"/>
        </w:tabs>
        <w:spacing w:after="0" w:line="24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374C2D">
        <w:rPr>
          <w:rFonts w:ascii="Times New Roman" w:hAnsi="Times New Roman"/>
          <w:sz w:val="24"/>
          <w:szCs w:val="24"/>
        </w:rPr>
        <w:t>Smluvní strany shodně prohlašují, že si smlouvu před jejím podpisem přečetly, že byla uzavřena po vzájemném projednání podle jejich pravé a svobodné vůle, určitě, vážně a srozumitelně a že se dohodly o celém jejím obsahu, což stvrzují svými podpisy.</w:t>
      </w:r>
    </w:p>
    <w:p w14:paraId="006C66F8" w14:textId="77777777" w:rsidR="00D50B6D" w:rsidRPr="00374C2D" w:rsidRDefault="00D50B6D" w:rsidP="00D50B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7CEA4DA" w14:textId="77777777" w:rsidR="00D50B6D" w:rsidRPr="00374C2D" w:rsidRDefault="00D50B6D" w:rsidP="00D50B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3B47252" w14:textId="4DEBD350" w:rsidR="00D50B6D" w:rsidRPr="00374C2D" w:rsidRDefault="00D50B6D" w:rsidP="00D50B6D">
      <w:pPr>
        <w:pStyle w:val="Default"/>
        <w:spacing w:line="276" w:lineRule="auto"/>
        <w:jc w:val="both"/>
        <w:rPr>
          <w:color w:val="auto"/>
        </w:rPr>
      </w:pPr>
      <w:r w:rsidRPr="00374C2D">
        <w:rPr>
          <w:color w:val="auto"/>
        </w:rPr>
        <w:t>Smluvní strany se dohodly, že smlouva o výpůjčce ze dne 27.4.2009 se doplňuje článkem VII. „Doložka platnosti právního jednání“, a to ve znění:</w:t>
      </w:r>
    </w:p>
    <w:p w14:paraId="19B953A8" w14:textId="77777777" w:rsidR="00D50B6D" w:rsidRPr="00374C2D" w:rsidRDefault="00D50B6D" w:rsidP="00D50B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B5476EC" w14:textId="2C738EC5" w:rsidR="00D50B6D" w:rsidRPr="00374C2D" w:rsidRDefault="00D50B6D" w:rsidP="00D50B6D">
      <w:pPr>
        <w:pStyle w:val="Odstavecseseznamem"/>
        <w:spacing w:after="0"/>
        <w:ind w:left="0"/>
        <w:jc w:val="center"/>
        <w:rPr>
          <w:rFonts w:ascii="Arial" w:hAnsi="Arial" w:cs="Arial"/>
          <w:b/>
          <w:sz w:val="20"/>
          <w:szCs w:val="20"/>
        </w:rPr>
      </w:pPr>
      <w:r w:rsidRPr="00374C2D">
        <w:rPr>
          <w:rFonts w:ascii="Arial" w:hAnsi="Arial" w:cs="Arial"/>
          <w:b/>
          <w:sz w:val="20"/>
          <w:szCs w:val="20"/>
        </w:rPr>
        <w:t>VII.</w:t>
      </w:r>
    </w:p>
    <w:p w14:paraId="02630997" w14:textId="59CD9B69" w:rsidR="00D50B6D" w:rsidRPr="00374C2D" w:rsidRDefault="00D50B6D" w:rsidP="00D50B6D">
      <w:pPr>
        <w:pStyle w:val="Odstavecseseznamem"/>
        <w:spacing w:after="0"/>
        <w:ind w:left="0"/>
        <w:jc w:val="center"/>
        <w:rPr>
          <w:rFonts w:ascii="Arial" w:hAnsi="Arial" w:cs="Arial"/>
          <w:b/>
          <w:sz w:val="20"/>
          <w:szCs w:val="20"/>
        </w:rPr>
      </w:pPr>
      <w:r w:rsidRPr="00374C2D">
        <w:rPr>
          <w:rFonts w:ascii="Arial" w:hAnsi="Arial" w:cs="Arial"/>
          <w:b/>
          <w:sz w:val="20"/>
          <w:szCs w:val="20"/>
        </w:rPr>
        <w:t>Doložka platnosti právního jednání</w:t>
      </w:r>
    </w:p>
    <w:p w14:paraId="0D6C840B" w14:textId="77777777" w:rsidR="00D50B6D" w:rsidRPr="00374C2D" w:rsidRDefault="00D50B6D" w:rsidP="00D50B6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03BDE27" w14:textId="31C5090C" w:rsidR="00D50B6D" w:rsidRPr="00374C2D" w:rsidRDefault="00D50B6D">
      <w:pPr>
        <w:numPr>
          <w:ilvl w:val="0"/>
          <w:numId w:val="8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74C2D">
        <w:rPr>
          <w:rFonts w:ascii="Times New Roman" w:hAnsi="Times New Roman"/>
          <w:sz w:val="24"/>
          <w:szCs w:val="24"/>
        </w:rPr>
        <w:t>Předchozí souhlas s</w:t>
      </w:r>
      <w:r w:rsidR="00011066" w:rsidRPr="00374C2D">
        <w:rPr>
          <w:rFonts w:ascii="Times New Roman" w:hAnsi="Times New Roman"/>
          <w:sz w:val="24"/>
          <w:szCs w:val="24"/>
        </w:rPr>
        <w:t>e záměrem výpůjčky</w:t>
      </w:r>
      <w:r w:rsidRPr="00374C2D">
        <w:rPr>
          <w:rFonts w:ascii="Times New Roman" w:hAnsi="Times New Roman"/>
          <w:sz w:val="24"/>
          <w:szCs w:val="24"/>
        </w:rPr>
        <w:t xml:space="preserve"> vydala Rada města Ostravy </w:t>
      </w:r>
      <w:r w:rsidR="00011066" w:rsidRPr="00374C2D">
        <w:rPr>
          <w:rFonts w:ascii="Times New Roman" w:hAnsi="Times New Roman"/>
          <w:sz w:val="24"/>
          <w:szCs w:val="24"/>
        </w:rPr>
        <w:t>dne 7.4.2009 usnesením č. 7204/92.</w:t>
      </w:r>
    </w:p>
    <w:p w14:paraId="5E32F765" w14:textId="064AFA2C" w:rsidR="00011066" w:rsidRPr="00374C2D" w:rsidRDefault="00885F3C">
      <w:pPr>
        <w:numPr>
          <w:ilvl w:val="0"/>
          <w:numId w:val="8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74C2D">
        <w:rPr>
          <w:rFonts w:ascii="Times New Roman" w:hAnsi="Times New Roman"/>
          <w:sz w:val="24"/>
          <w:szCs w:val="24"/>
        </w:rPr>
        <w:t>O uzavření smlouvy o výpůjčce rozhodla starostka městského obvodu Nová Ves vykonávající pravomoc rady městského obvodu v souladu s § 99 odst. 2 zákona č. 128/2002 Sb., o obcích, ve znění pozdějších předpisů, usnesením č. 2009-33 dne 24.4.2009.</w:t>
      </w:r>
    </w:p>
    <w:p w14:paraId="77DE9837" w14:textId="4B667023" w:rsidR="00885F3C" w:rsidRPr="00374C2D" w:rsidRDefault="00885F3C">
      <w:pPr>
        <w:numPr>
          <w:ilvl w:val="0"/>
          <w:numId w:val="8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374C2D">
        <w:rPr>
          <w:rFonts w:ascii="Times New Roman" w:hAnsi="Times New Roman"/>
          <w:sz w:val="24"/>
          <w:szCs w:val="24"/>
        </w:rPr>
        <w:t>O uzavření dodatku č. 1 ke smlouvě o výpůjčce rozhodl starosta městského obvodu Nová Ves vykonávající pravomoc rady městského obvodu v souladu s § 99 odst. 2 zákona č. 128/200</w:t>
      </w:r>
      <w:r w:rsidR="00EB4AB3" w:rsidRPr="00374C2D">
        <w:rPr>
          <w:rFonts w:ascii="Times New Roman" w:hAnsi="Times New Roman"/>
          <w:sz w:val="24"/>
          <w:szCs w:val="24"/>
        </w:rPr>
        <w:t>0</w:t>
      </w:r>
      <w:r w:rsidRPr="00374C2D">
        <w:rPr>
          <w:rFonts w:ascii="Times New Roman" w:hAnsi="Times New Roman"/>
          <w:sz w:val="24"/>
          <w:szCs w:val="24"/>
        </w:rPr>
        <w:t xml:space="preserve"> Sb., o obcích, ve znění pozdějších předpisů, usnesením č. </w:t>
      </w:r>
      <w:r w:rsidR="00F94C96" w:rsidRPr="00374C2D">
        <w:rPr>
          <w:rFonts w:ascii="Times New Roman" w:hAnsi="Times New Roman"/>
          <w:sz w:val="24"/>
          <w:szCs w:val="24"/>
        </w:rPr>
        <w:t>UST/045/2024/2226 bod. 2 písm. b.</w:t>
      </w:r>
      <w:r w:rsidRPr="00374C2D">
        <w:rPr>
          <w:rFonts w:ascii="Times New Roman" w:hAnsi="Times New Roman"/>
          <w:sz w:val="24"/>
          <w:szCs w:val="24"/>
        </w:rPr>
        <w:t xml:space="preserve"> dne </w:t>
      </w:r>
      <w:r w:rsidR="00F94C96" w:rsidRPr="00374C2D">
        <w:rPr>
          <w:rFonts w:ascii="Times New Roman" w:hAnsi="Times New Roman"/>
          <w:sz w:val="24"/>
          <w:szCs w:val="24"/>
        </w:rPr>
        <w:t>03.04.2024</w:t>
      </w:r>
      <w:r w:rsidRPr="00374C2D">
        <w:rPr>
          <w:rFonts w:ascii="Times New Roman" w:hAnsi="Times New Roman"/>
          <w:sz w:val="24"/>
          <w:szCs w:val="24"/>
        </w:rPr>
        <w:t>.</w:t>
      </w:r>
    </w:p>
    <w:p w14:paraId="59F383F7" w14:textId="2723B09F" w:rsidR="00885F3C" w:rsidRPr="00374C2D" w:rsidRDefault="00B5561C">
      <w:pPr>
        <w:numPr>
          <w:ilvl w:val="0"/>
          <w:numId w:val="8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bCs/>
          <w:sz w:val="24"/>
          <w:szCs w:val="24"/>
        </w:rPr>
      </w:pPr>
      <w:r w:rsidRPr="00374C2D">
        <w:rPr>
          <w:rFonts w:ascii="Times New Roman" w:hAnsi="Times New Roman"/>
          <w:sz w:val="24"/>
          <w:szCs w:val="24"/>
        </w:rPr>
        <w:t>U</w:t>
      </w:r>
      <w:r w:rsidR="00885F3C" w:rsidRPr="00374C2D">
        <w:rPr>
          <w:rFonts w:ascii="Times New Roman" w:hAnsi="Times New Roman"/>
          <w:sz w:val="24"/>
          <w:szCs w:val="24"/>
        </w:rPr>
        <w:t xml:space="preserve">zavření dodatku č. 1 ke smlouvě o výpůjčce </w:t>
      </w:r>
      <w:r w:rsidRPr="00374C2D">
        <w:rPr>
          <w:rFonts w:ascii="Times New Roman" w:hAnsi="Times New Roman"/>
          <w:sz w:val="24"/>
          <w:szCs w:val="24"/>
        </w:rPr>
        <w:t xml:space="preserve">schválila </w:t>
      </w:r>
      <w:r w:rsidR="00F70DA0">
        <w:rPr>
          <w:rFonts w:ascii="Times New Roman" w:hAnsi="Times New Roman"/>
          <w:sz w:val="24"/>
          <w:szCs w:val="24"/>
        </w:rPr>
        <w:t>V</w:t>
      </w:r>
      <w:r w:rsidRPr="00374C2D">
        <w:rPr>
          <w:rFonts w:ascii="Times New Roman" w:hAnsi="Times New Roman"/>
          <w:sz w:val="24"/>
          <w:szCs w:val="24"/>
        </w:rPr>
        <w:t xml:space="preserve">alná hromada </w:t>
      </w:r>
      <w:r w:rsidRPr="00374C2D">
        <w:rPr>
          <w:rFonts w:ascii="Times New Roman" w:hAnsi="Times New Roman"/>
          <w:bCs/>
          <w:sz w:val="24"/>
          <w:szCs w:val="24"/>
        </w:rPr>
        <w:t xml:space="preserve">TJ Sokol Ostrava – Nová Ves, </w:t>
      </w:r>
      <w:proofErr w:type="spellStart"/>
      <w:r w:rsidRPr="00374C2D">
        <w:rPr>
          <w:rFonts w:ascii="Times New Roman" w:hAnsi="Times New Roman"/>
          <w:bCs/>
          <w:sz w:val="24"/>
          <w:szCs w:val="24"/>
        </w:rPr>
        <w:t>z.s</w:t>
      </w:r>
      <w:proofErr w:type="spellEnd"/>
      <w:r w:rsidRPr="00374C2D">
        <w:rPr>
          <w:rFonts w:ascii="Times New Roman" w:hAnsi="Times New Roman"/>
          <w:bCs/>
          <w:sz w:val="24"/>
          <w:szCs w:val="24"/>
        </w:rPr>
        <w:t xml:space="preserve">. dne </w:t>
      </w:r>
      <w:r w:rsidR="00F70DA0">
        <w:rPr>
          <w:rFonts w:ascii="Times New Roman" w:hAnsi="Times New Roman"/>
          <w:bCs/>
          <w:sz w:val="24"/>
          <w:szCs w:val="24"/>
        </w:rPr>
        <w:t>25.04.2024.</w:t>
      </w:r>
    </w:p>
    <w:p w14:paraId="665B19D0" w14:textId="45390ED8" w:rsidR="0005644F" w:rsidRPr="00374C2D" w:rsidRDefault="0005644F" w:rsidP="001A3A21">
      <w:pPr>
        <w:spacing w:after="0"/>
        <w:rPr>
          <w:rFonts w:ascii="Times New Roman" w:hAnsi="Times New Roman"/>
          <w:sz w:val="22"/>
          <w:szCs w:val="22"/>
        </w:rPr>
      </w:pPr>
    </w:p>
    <w:p w14:paraId="4FFA2976" w14:textId="4DB2DA30" w:rsidR="00B57279" w:rsidRPr="00374C2D" w:rsidRDefault="00B57279" w:rsidP="001A3A21">
      <w:pPr>
        <w:spacing w:after="0"/>
        <w:rPr>
          <w:rFonts w:ascii="Times New Roman" w:hAnsi="Times New Roman"/>
          <w:sz w:val="22"/>
          <w:szCs w:val="22"/>
        </w:rPr>
      </w:pPr>
    </w:p>
    <w:p w14:paraId="4B157918" w14:textId="30D48046" w:rsidR="009268DE" w:rsidRPr="00374C2D" w:rsidRDefault="009268DE" w:rsidP="00862336">
      <w:pPr>
        <w:tabs>
          <w:tab w:val="left" w:pos="5670"/>
        </w:tabs>
        <w:spacing w:after="0"/>
        <w:rPr>
          <w:rFonts w:ascii="Times New Roman" w:hAnsi="Times New Roman"/>
          <w:sz w:val="24"/>
          <w:szCs w:val="24"/>
        </w:rPr>
      </w:pPr>
      <w:r w:rsidRPr="00374C2D">
        <w:rPr>
          <w:rFonts w:ascii="Times New Roman" w:hAnsi="Times New Roman"/>
          <w:sz w:val="24"/>
          <w:szCs w:val="24"/>
        </w:rPr>
        <w:t xml:space="preserve">za </w:t>
      </w:r>
      <w:r w:rsidR="00B5561C" w:rsidRPr="00374C2D">
        <w:rPr>
          <w:rFonts w:ascii="Times New Roman" w:hAnsi="Times New Roman"/>
          <w:sz w:val="24"/>
          <w:szCs w:val="24"/>
        </w:rPr>
        <w:t>vypůjčitele</w:t>
      </w:r>
      <w:r w:rsidRPr="00374C2D">
        <w:rPr>
          <w:rFonts w:ascii="Times New Roman" w:hAnsi="Times New Roman"/>
          <w:sz w:val="24"/>
          <w:szCs w:val="24"/>
        </w:rPr>
        <w:t>:</w:t>
      </w:r>
      <w:r w:rsidR="00862336" w:rsidRPr="00374C2D">
        <w:rPr>
          <w:rFonts w:ascii="Times New Roman" w:hAnsi="Times New Roman"/>
          <w:sz w:val="24"/>
          <w:szCs w:val="24"/>
        </w:rPr>
        <w:tab/>
      </w:r>
      <w:r w:rsidRPr="00374C2D">
        <w:rPr>
          <w:rFonts w:ascii="Times New Roman" w:hAnsi="Times New Roman"/>
          <w:sz w:val="24"/>
          <w:szCs w:val="24"/>
        </w:rPr>
        <w:t xml:space="preserve">za </w:t>
      </w:r>
      <w:r w:rsidR="00CE3A9F" w:rsidRPr="00374C2D">
        <w:rPr>
          <w:rFonts w:ascii="Times New Roman" w:hAnsi="Times New Roman"/>
          <w:sz w:val="24"/>
          <w:szCs w:val="24"/>
        </w:rPr>
        <w:t>p</w:t>
      </w:r>
      <w:r w:rsidR="00B5561C" w:rsidRPr="00374C2D">
        <w:rPr>
          <w:rFonts w:ascii="Times New Roman" w:hAnsi="Times New Roman"/>
          <w:sz w:val="24"/>
          <w:szCs w:val="24"/>
        </w:rPr>
        <w:t>ůjčitele</w:t>
      </w:r>
      <w:r w:rsidR="0057105C" w:rsidRPr="00374C2D">
        <w:rPr>
          <w:rFonts w:ascii="Times New Roman" w:hAnsi="Times New Roman"/>
          <w:sz w:val="24"/>
          <w:szCs w:val="24"/>
        </w:rPr>
        <w:t>:</w:t>
      </w:r>
    </w:p>
    <w:p w14:paraId="11D376C5" w14:textId="38FB3D3A" w:rsidR="00216002" w:rsidRPr="00374C2D" w:rsidRDefault="00216002" w:rsidP="001A3A21">
      <w:pPr>
        <w:spacing w:after="0"/>
        <w:rPr>
          <w:rFonts w:ascii="Times New Roman" w:hAnsi="Times New Roman"/>
          <w:sz w:val="24"/>
          <w:szCs w:val="24"/>
        </w:rPr>
      </w:pPr>
    </w:p>
    <w:p w14:paraId="17690CEA" w14:textId="1719615F" w:rsidR="00F8576B" w:rsidRPr="00374C2D" w:rsidRDefault="00F8576B" w:rsidP="00862336">
      <w:pPr>
        <w:tabs>
          <w:tab w:val="left" w:pos="5670"/>
        </w:tabs>
        <w:spacing w:after="0"/>
        <w:rPr>
          <w:rFonts w:ascii="Times New Roman" w:hAnsi="Times New Roman"/>
          <w:sz w:val="24"/>
          <w:szCs w:val="24"/>
        </w:rPr>
      </w:pPr>
      <w:r w:rsidRPr="00374C2D">
        <w:rPr>
          <w:rFonts w:ascii="Times New Roman" w:hAnsi="Times New Roman"/>
          <w:sz w:val="24"/>
          <w:szCs w:val="24"/>
        </w:rPr>
        <w:t>V Ostravě-Nové Vsi dne</w:t>
      </w:r>
      <w:r w:rsidR="00F70DA0">
        <w:rPr>
          <w:rFonts w:ascii="Times New Roman" w:hAnsi="Times New Roman"/>
          <w:sz w:val="24"/>
          <w:szCs w:val="24"/>
        </w:rPr>
        <w:t xml:space="preserve"> 29.04.2024</w:t>
      </w:r>
      <w:r w:rsidR="00862336" w:rsidRPr="00374C2D">
        <w:rPr>
          <w:rFonts w:ascii="Times New Roman" w:hAnsi="Times New Roman"/>
          <w:sz w:val="24"/>
          <w:szCs w:val="24"/>
        </w:rPr>
        <w:tab/>
      </w:r>
      <w:r w:rsidRPr="00374C2D">
        <w:rPr>
          <w:rFonts w:ascii="Times New Roman" w:hAnsi="Times New Roman"/>
          <w:sz w:val="24"/>
          <w:szCs w:val="24"/>
        </w:rPr>
        <w:t>V Ostravě-Nové Vsi dne</w:t>
      </w:r>
      <w:r w:rsidR="004F6D45" w:rsidRPr="00374C2D">
        <w:rPr>
          <w:rFonts w:ascii="Times New Roman" w:hAnsi="Times New Roman"/>
          <w:sz w:val="24"/>
          <w:szCs w:val="24"/>
        </w:rPr>
        <w:t xml:space="preserve"> </w:t>
      </w:r>
      <w:r w:rsidR="00F70DA0">
        <w:rPr>
          <w:rFonts w:ascii="Times New Roman" w:hAnsi="Times New Roman"/>
          <w:sz w:val="24"/>
          <w:szCs w:val="24"/>
        </w:rPr>
        <w:t>29.04.2024</w:t>
      </w:r>
    </w:p>
    <w:p w14:paraId="46CADAEF" w14:textId="6F3DCD00" w:rsidR="00F8576B" w:rsidRPr="00374C2D" w:rsidRDefault="00F8576B" w:rsidP="001A3A21">
      <w:pPr>
        <w:spacing w:after="0"/>
        <w:rPr>
          <w:rFonts w:ascii="Times New Roman" w:hAnsi="Times New Roman"/>
          <w:sz w:val="24"/>
          <w:szCs w:val="24"/>
        </w:rPr>
      </w:pPr>
    </w:p>
    <w:p w14:paraId="30EE7276" w14:textId="228CB2C3" w:rsidR="00F8576B" w:rsidRPr="00374C2D" w:rsidRDefault="00F8576B" w:rsidP="001A3A21">
      <w:pPr>
        <w:spacing w:after="0"/>
        <w:rPr>
          <w:rFonts w:ascii="Times New Roman" w:hAnsi="Times New Roman"/>
          <w:sz w:val="24"/>
          <w:szCs w:val="24"/>
        </w:rPr>
      </w:pPr>
    </w:p>
    <w:p w14:paraId="0AB2AFF2" w14:textId="77777777" w:rsidR="00862336" w:rsidRPr="00374C2D" w:rsidRDefault="00862336" w:rsidP="001A3A21">
      <w:pPr>
        <w:spacing w:after="0"/>
        <w:rPr>
          <w:rFonts w:ascii="Times New Roman" w:hAnsi="Times New Roman"/>
          <w:sz w:val="24"/>
          <w:szCs w:val="24"/>
        </w:rPr>
      </w:pPr>
    </w:p>
    <w:p w14:paraId="7D9AC069" w14:textId="01C66DCF" w:rsidR="00F8576B" w:rsidRPr="00374C2D" w:rsidRDefault="00862336" w:rsidP="00862336">
      <w:pPr>
        <w:tabs>
          <w:tab w:val="left" w:pos="0"/>
          <w:tab w:val="right" w:leader="dot" w:pos="3402"/>
          <w:tab w:val="left" w:pos="5670"/>
          <w:tab w:val="right" w:leader="dot" w:pos="9072"/>
        </w:tabs>
        <w:spacing w:after="0"/>
        <w:rPr>
          <w:rFonts w:ascii="Times New Roman" w:hAnsi="Times New Roman"/>
          <w:sz w:val="24"/>
          <w:szCs w:val="24"/>
        </w:rPr>
      </w:pPr>
      <w:r w:rsidRPr="00374C2D">
        <w:rPr>
          <w:rFonts w:ascii="Times New Roman" w:hAnsi="Times New Roman"/>
          <w:sz w:val="24"/>
          <w:szCs w:val="24"/>
        </w:rPr>
        <w:tab/>
      </w:r>
      <w:r w:rsidRPr="00374C2D">
        <w:rPr>
          <w:rFonts w:ascii="Times New Roman" w:hAnsi="Times New Roman"/>
          <w:sz w:val="24"/>
          <w:szCs w:val="24"/>
        </w:rPr>
        <w:tab/>
      </w:r>
      <w:r w:rsidRPr="00374C2D">
        <w:rPr>
          <w:rFonts w:ascii="Times New Roman" w:hAnsi="Times New Roman"/>
          <w:sz w:val="24"/>
          <w:szCs w:val="24"/>
        </w:rPr>
        <w:tab/>
      </w:r>
    </w:p>
    <w:p w14:paraId="68CC66F4" w14:textId="727C206A" w:rsidR="009268DE" w:rsidRPr="00374C2D" w:rsidRDefault="00B57279" w:rsidP="00862336">
      <w:pPr>
        <w:tabs>
          <w:tab w:val="left" w:pos="5670"/>
        </w:tabs>
        <w:spacing w:after="0"/>
        <w:rPr>
          <w:rFonts w:ascii="Times New Roman" w:hAnsi="Times New Roman"/>
          <w:sz w:val="24"/>
          <w:szCs w:val="24"/>
        </w:rPr>
      </w:pPr>
      <w:r w:rsidRPr="00374C2D">
        <w:rPr>
          <w:rFonts w:ascii="Times New Roman" w:hAnsi="Times New Roman"/>
          <w:sz w:val="24"/>
          <w:szCs w:val="24"/>
        </w:rPr>
        <w:t xml:space="preserve">Ing. </w:t>
      </w:r>
      <w:r w:rsidR="00897ECC" w:rsidRPr="00374C2D">
        <w:rPr>
          <w:rFonts w:ascii="Times New Roman" w:hAnsi="Times New Roman"/>
          <w:sz w:val="24"/>
          <w:szCs w:val="24"/>
        </w:rPr>
        <w:t>Tomáš Lefner</w:t>
      </w:r>
      <w:r w:rsidR="001A3A21" w:rsidRPr="00374C2D">
        <w:rPr>
          <w:rFonts w:ascii="Times New Roman" w:hAnsi="Times New Roman"/>
          <w:sz w:val="24"/>
          <w:szCs w:val="24"/>
        </w:rPr>
        <w:tab/>
      </w:r>
      <w:r w:rsidR="00897ECC" w:rsidRPr="00374C2D">
        <w:rPr>
          <w:rFonts w:ascii="Times New Roman" w:hAnsi="Times New Roman"/>
          <w:sz w:val="24"/>
          <w:szCs w:val="24"/>
        </w:rPr>
        <w:t>Jiří Felix</w:t>
      </w:r>
    </w:p>
    <w:p w14:paraId="0496928F" w14:textId="581552D0" w:rsidR="00C33DDD" w:rsidRDefault="009268DE" w:rsidP="00862336">
      <w:pPr>
        <w:tabs>
          <w:tab w:val="left" w:pos="5670"/>
        </w:tabs>
        <w:spacing w:after="0"/>
        <w:rPr>
          <w:rFonts w:ascii="Times New Roman" w:hAnsi="Times New Roman"/>
          <w:sz w:val="24"/>
          <w:szCs w:val="24"/>
        </w:rPr>
      </w:pPr>
      <w:r w:rsidRPr="00374C2D">
        <w:rPr>
          <w:rFonts w:ascii="Times New Roman" w:hAnsi="Times New Roman"/>
          <w:sz w:val="24"/>
          <w:szCs w:val="24"/>
        </w:rPr>
        <w:t>starosta</w:t>
      </w:r>
      <w:r w:rsidR="001A3A21" w:rsidRPr="00374C2D">
        <w:rPr>
          <w:rFonts w:ascii="Times New Roman" w:hAnsi="Times New Roman"/>
          <w:sz w:val="24"/>
          <w:szCs w:val="24"/>
        </w:rPr>
        <w:tab/>
      </w:r>
      <w:r w:rsidR="00897ECC" w:rsidRPr="00374C2D">
        <w:rPr>
          <w:rFonts w:ascii="Times New Roman" w:hAnsi="Times New Roman"/>
          <w:sz w:val="24"/>
          <w:szCs w:val="24"/>
        </w:rPr>
        <w:t>předseda spolku</w:t>
      </w:r>
    </w:p>
    <w:p w14:paraId="37267925" w14:textId="77777777" w:rsidR="00B55E0F" w:rsidRDefault="00B55E0F" w:rsidP="00862336">
      <w:pPr>
        <w:tabs>
          <w:tab w:val="left" w:pos="5670"/>
        </w:tabs>
        <w:spacing w:after="0"/>
        <w:rPr>
          <w:rFonts w:ascii="Times New Roman" w:hAnsi="Times New Roman"/>
          <w:sz w:val="24"/>
          <w:szCs w:val="24"/>
        </w:rPr>
      </w:pPr>
    </w:p>
    <w:p w14:paraId="26799766" w14:textId="228FB3A5" w:rsidR="00B55E0F" w:rsidRPr="00374C2D" w:rsidRDefault="00B55E0F" w:rsidP="00862336">
      <w:pPr>
        <w:tabs>
          <w:tab w:val="left" w:pos="5670"/>
        </w:tabs>
        <w:spacing w:after="0"/>
        <w:rPr>
          <w:sz w:val="24"/>
          <w:szCs w:val="24"/>
        </w:rPr>
      </w:pPr>
      <w:r w:rsidRPr="00B55E0F">
        <w:rPr>
          <w:noProof/>
          <w:sz w:val="24"/>
          <w:szCs w:val="24"/>
        </w:rPr>
        <w:lastRenderedPageBreak/>
        <w:drawing>
          <wp:inline distT="0" distB="0" distL="0" distR="0" wp14:anchorId="2B00562E" wp14:editId="012FA03B">
            <wp:extent cx="5939790" cy="8839835"/>
            <wp:effectExtent l="0" t="0" r="3810" b="0"/>
            <wp:docPr id="36127323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3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5E0F" w:rsidRPr="00374C2D" w:rsidSect="00200808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8" w:right="1134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BA9E3" w14:textId="77777777" w:rsidR="00200808" w:rsidRDefault="00200808" w:rsidP="00C33DDD">
      <w:pPr>
        <w:spacing w:after="0" w:line="240" w:lineRule="auto"/>
      </w:pPr>
      <w:r>
        <w:separator/>
      </w:r>
    </w:p>
  </w:endnote>
  <w:endnote w:type="continuationSeparator" w:id="0">
    <w:p w14:paraId="4235DF37" w14:textId="77777777" w:rsidR="00200808" w:rsidRDefault="00200808" w:rsidP="00C33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AAAF3" w14:textId="5ED0C46B" w:rsidR="00C33DDD" w:rsidRPr="00F8576B" w:rsidRDefault="0057105C" w:rsidP="00862336">
    <w:pPr>
      <w:pStyle w:val="Zpat"/>
      <w:tabs>
        <w:tab w:val="clear" w:pos="4536"/>
        <w:tab w:val="clear" w:pos="9072"/>
      </w:tabs>
      <w:spacing w:after="0" w:line="240" w:lineRule="auto"/>
      <w:rPr>
        <w:rFonts w:ascii="Arial" w:hAnsi="Arial" w:cs="Arial"/>
        <w:lang w:val="cs-CZ"/>
      </w:rPr>
    </w:pPr>
    <w:r w:rsidRPr="0075676E">
      <w:rPr>
        <w:rFonts w:ascii="Arial" w:hAnsi="Arial" w:cs="Arial"/>
      </w:rPr>
      <w:fldChar w:fldCharType="begin"/>
    </w:r>
    <w:r w:rsidRPr="0075676E">
      <w:rPr>
        <w:rFonts w:ascii="Arial" w:hAnsi="Arial" w:cs="Arial"/>
      </w:rPr>
      <w:instrText>PAGE   \* MERGEFORMAT</w:instrText>
    </w:r>
    <w:r w:rsidRPr="0075676E">
      <w:rPr>
        <w:rFonts w:ascii="Arial" w:hAnsi="Arial" w:cs="Arial"/>
      </w:rPr>
      <w:fldChar w:fldCharType="separate"/>
    </w:r>
    <w:r w:rsidR="00534743" w:rsidRPr="0075676E">
      <w:rPr>
        <w:rFonts w:ascii="Arial" w:hAnsi="Arial" w:cs="Arial"/>
        <w:noProof/>
        <w:lang w:val="cs-CZ"/>
      </w:rPr>
      <w:t>2</w:t>
    </w:r>
    <w:r w:rsidRPr="0075676E">
      <w:rPr>
        <w:rFonts w:ascii="Arial" w:hAnsi="Arial" w:cs="Arial"/>
      </w:rPr>
      <w:fldChar w:fldCharType="end"/>
    </w:r>
    <w:r w:rsidR="00F8576B">
      <w:rPr>
        <w:rFonts w:ascii="Arial" w:hAnsi="Arial" w:cs="Arial"/>
        <w:lang w:val="cs-CZ"/>
      </w:rPr>
      <w:t>/</w:t>
    </w:r>
    <w:r w:rsidR="00964D86">
      <w:rPr>
        <w:rFonts w:ascii="Arial" w:hAnsi="Arial" w:cs="Arial"/>
        <w:lang w:val="cs-CZ"/>
      </w:rPr>
      <w:t>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D19EE" w14:textId="59717032" w:rsidR="00CA3A78" w:rsidRPr="0075676E" w:rsidRDefault="00D9004C" w:rsidP="00862336">
    <w:pPr>
      <w:pStyle w:val="Zpat"/>
      <w:tabs>
        <w:tab w:val="clear" w:pos="4536"/>
        <w:tab w:val="clear" w:pos="9072"/>
      </w:tabs>
      <w:spacing w:after="0" w:line="240" w:lineRule="auto"/>
      <w:rPr>
        <w:rFonts w:ascii="Arial" w:hAnsi="Arial" w:cs="Arial"/>
        <w:lang w:val="cs-CZ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7E6A5A5" wp14:editId="339C82FC">
          <wp:simplePos x="0" y="0"/>
          <wp:positionH relativeFrom="margin">
            <wp:posOffset>4524375</wp:posOffset>
          </wp:positionH>
          <wp:positionV relativeFrom="margin">
            <wp:posOffset>9066530</wp:posOffset>
          </wp:positionV>
          <wp:extent cx="1797685" cy="371475"/>
          <wp:effectExtent l="0" t="0" r="0" b="9525"/>
          <wp:wrapSquare wrapText="bothSides"/>
          <wp:docPr id="1" name="Obrázek 1" descr="Obsah obrázku Písmo, text, Grafika, grafický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Písmo, text, Grafika, grafický design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7685" cy="3714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5676E">
      <w:rPr>
        <w:rFonts w:ascii="Arial" w:hAnsi="Arial" w:cs="Arial"/>
        <w:lang w:val="cs-CZ"/>
      </w:rPr>
      <w:t>1</w:t>
    </w:r>
    <w:r w:rsidR="00F8576B">
      <w:rPr>
        <w:rFonts w:ascii="Arial" w:hAnsi="Arial" w:cs="Arial"/>
        <w:lang w:val="cs-CZ"/>
      </w:rPr>
      <w:t>/</w:t>
    </w:r>
    <w:r w:rsidR="002465D1">
      <w:rPr>
        <w:rFonts w:ascii="Arial" w:hAnsi="Arial" w:cs="Arial"/>
        <w:lang w:val="cs-CZ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30EF2" w14:textId="77777777" w:rsidR="00200808" w:rsidRDefault="00200808" w:rsidP="00C33DDD">
      <w:pPr>
        <w:spacing w:after="0" w:line="240" w:lineRule="auto"/>
      </w:pPr>
      <w:r>
        <w:separator/>
      </w:r>
    </w:p>
  </w:footnote>
  <w:footnote w:type="continuationSeparator" w:id="0">
    <w:p w14:paraId="56759AD6" w14:textId="77777777" w:rsidR="00200808" w:rsidRDefault="00200808" w:rsidP="00C33D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C746C" w14:textId="4CDDB4CF" w:rsidR="0057105C" w:rsidRPr="00CA3A78" w:rsidRDefault="0057105C" w:rsidP="00CA3A78">
    <w:pPr>
      <w:pStyle w:val="Zhlav"/>
      <w:tabs>
        <w:tab w:val="clear" w:pos="4536"/>
        <w:tab w:val="clear" w:pos="9072"/>
      </w:tabs>
      <w:spacing w:after="0" w:line="240" w:lineRule="auto"/>
      <w:rPr>
        <w:sz w:val="16"/>
        <w:szCs w:val="16"/>
        <w:lang w:val="cs-CZ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0EB86" w14:textId="461051C6" w:rsidR="00CA3A78" w:rsidRPr="007B67D3" w:rsidRDefault="00770042" w:rsidP="00A6450C">
    <w:pPr>
      <w:pStyle w:val="Zhlav"/>
      <w:tabs>
        <w:tab w:val="clear" w:pos="4536"/>
        <w:tab w:val="clear" w:pos="9072"/>
        <w:tab w:val="left" w:pos="6804"/>
      </w:tabs>
      <w:spacing w:after="0"/>
      <w:jc w:val="right"/>
      <w:rPr>
        <w:rFonts w:ascii="Arial" w:hAnsi="Arial" w:cs="Arial"/>
        <w:lang w:val="cs-CZ"/>
      </w:rPr>
    </w:pPr>
    <w:r w:rsidRPr="0075676E">
      <w:rPr>
        <w:rFonts w:ascii="Arial" w:hAnsi="Arial" w:cs="Arial"/>
        <w:lang w:val="cs-CZ"/>
      </w:rPr>
      <w:t>smlouva č.</w:t>
    </w:r>
    <w:r w:rsidR="00A6450C">
      <w:rPr>
        <w:rFonts w:ascii="Arial" w:hAnsi="Arial" w:cs="Arial"/>
        <w:lang w:val="cs-CZ"/>
      </w:rPr>
      <w:t xml:space="preserve"> </w:t>
    </w:r>
    <w:r w:rsidR="00A6450C">
      <w:t>SML/</w:t>
    </w:r>
    <w:r w:rsidR="001F42D4">
      <w:rPr>
        <w:lang w:val="cs-CZ"/>
      </w:rPr>
      <w:t>59</w:t>
    </w:r>
    <w:r w:rsidR="00A6450C">
      <w:t>/20</w:t>
    </w:r>
    <w:r w:rsidR="001F42D4">
      <w:rPr>
        <w:lang w:val="cs-CZ"/>
      </w:rPr>
      <w:t>09/V/st/1</w:t>
    </w:r>
  </w:p>
  <w:p w14:paraId="4752A2ED" w14:textId="7190326E" w:rsidR="00770042" w:rsidRPr="0075676E" w:rsidRDefault="00770042" w:rsidP="00A6450C">
    <w:pPr>
      <w:pStyle w:val="Zhlav"/>
      <w:tabs>
        <w:tab w:val="clear" w:pos="4536"/>
        <w:tab w:val="clear" w:pos="9072"/>
        <w:tab w:val="left" w:pos="6804"/>
      </w:tabs>
      <w:spacing w:after="0"/>
      <w:jc w:val="right"/>
      <w:rPr>
        <w:rFonts w:ascii="Arial" w:hAnsi="Arial" w:cs="Arial"/>
        <w:lang w:val="cs-CZ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00C7830"/>
    <w:multiLevelType w:val="hybridMultilevel"/>
    <w:tmpl w:val="03B6C8E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E847E6B"/>
    <w:multiLevelType w:val="hybridMultilevel"/>
    <w:tmpl w:val="3506892C"/>
    <w:lvl w:ilvl="0" w:tplc="04050017">
      <w:start w:val="1"/>
      <w:numFmt w:val="lowerLetter"/>
      <w:lvlText w:val="%1)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14954A74"/>
    <w:multiLevelType w:val="hybridMultilevel"/>
    <w:tmpl w:val="068CAC64"/>
    <w:lvl w:ilvl="0" w:tplc="B09832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994071"/>
    <w:multiLevelType w:val="hybridMultilevel"/>
    <w:tmpl w:val="FF46B5D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FB1AB0C8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aramond" w:eastAsia="Times New Roman" w:hAnsi="Garamond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1">
    <w:nsid w:val="1B205F1D"/>
    <w:multiLevelType w:val="hybridMultilevel"/>
    <w:tmpl w:val="03B6C8E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7A45EA">
      <w:start w:val="1"/>
      <w:numFmt w:val="lowerLetter"/>
      <w:lvlText w:val="%2)"/>
      <w:lvlJc w:val="left"/>
      <w:pPr>
        <w:tabs>
          <w:tab w:val="num" w:pos="1440"/>
        </w:tabs>
        <w:ind w:left="1420" w:hanging="34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1">
    <w:nsid w:val="2DA26D04"/>
    <w:multiLevelType w:val="hybridMultilevel"/>
    <w:tmpl w:val="1C820B58"/>
    <w:lvl w:ilvl="0" w:tplc="93C43B9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ascii="Times New Roman" w:hAnsi="Times New Roman" w:cs="Times New Roman" w:hint="default"/>
        <w:b w:val="0"/>
        <w:bCs w:val="0"/>
        <w:sz w:val="24"/>
        <w:szCs w:val="24"/>
      </w:rPr>
    </w:lvl>
    <w:lvl w:ilvl="1" w:tplc="F3E2B52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iCs w:val="0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7041D93"/>
    <w:multiLevelType w:val="hybridMultilevel"/>
    <w:tmpl w:val="3D22A9D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000007">
      <w:start w:val="1"/>
      <w:numFmt w:val="lowerLetter"/>
      <w:lvlText w:val="%2)"/>
      <w:lvlJc w:val="left"/>
      <w:pPr>
        <w:tabs>
          <w:tab w:val="num" w:pos="1770"/>
        </w:tabs>
        <w:ind w:left="1770" w:hanging="69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A6674EC"/>
    <w:multiLevelType w:val="hybridMultilevel"/>
    <w:tmpl w:val="ADE00B38"/>
    <w:lvl w:ilvl="0" w:tplc="04050017">
      <w:start w:val="1"/>
      <w:numFmt w:val="lowerLetter"/>
      <w:lvlText w:val="%1)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num w:numId="1" w16cid:durableId="751703474">
    <w:abstractNumId w:val="2"/>
  </w:num>
  <w:num w:numId="2" w16cid:durableId="1796826016">
    <w:abstractNumId w:val="6"/>
  </w:num>
  <w:num w:numId="3" w16cid:durableId="1694106744">
    <w:abstractNumId w:val="5"/>
  </w:num>
  <w:num w:numId="4" w16cid:durableId="275602857">
    <w:abstractNumId w:val="4"/>
  </w:num>
  <w:num w:numId="5" w16cid:durableId="1464272663">
    <w:abstractNumId w:val="3"/>
  </w:num>
  <w:num w:numId="6" w16cid:durableId="70396043">
    <w:abstractNumId w:val="1"/>
  </w:num>
  <w:num w:numId="7" w16cid:durableId="1219977585">
    <w:abstractNumId w:val="7"/>
  </w:num>
  <w:num w:numId="8" w16cid:durableId="273903110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80B"/>
    <w:rsid w:val="00011066"/>
    <w:rsid w:val="000123CE"/>
    <w:rsid w:val="00024CC9"/>
    <w:rsid w:val="0005470B"/>
    <w:rsid w:val="0005644F"/>
    <w:rsid w:val="0005662E"/>
    <w:rsid w:val="00057C5A"/>
    <w:rsid w:val="000A3F1E"/>
    <w:rsid w:val="001123D2"/>
    <w:rsid w:val="00114F90"/>
    <w:rsid w:val="00180D4D"/>
    <w:rsid w:val="001A09A5"/>
    <w:rsid w:val="001A3A21"/>
    <w:rsid w:val="001A726B"/>
    <w:rsid w:val="001D686C"/>
    <w:rsid w:val="001F42D4"/>
    <w:rsid w:val="00200808"/>
    <w:rsid w:val="00212435"/>
    <w:rsid w:val="00216002"/>
    <w:rsid w:val="00216C08"/>
    <w:rsid w:val="00227AFF"/>
    <w:rsid w:val="002465D1"/>
    <w:rsid w:val="00283958"/>
    <w:rsid w:val="002A6FBF"/>
    <w:rsid w:val="002B5357"/>
    <w:rsid w:val="002C40E8"/>
    <w:rsid w:val="002C73C7"/>
    <w:rsid w:val="002D1465"/>
    <w:rsid w:val="002E2304"/>
    <w:rsid w:val="00302F9A"/>
    <w:rsid w:val="00311E97"/>
    <w:rsid w:val="00325BB1"/>
    <w:rsid w:val="0033166E"/>
    <w:rsid w:val="00331D86"/>
    <w:rsid w:val="0033515D"/>
    <w:rsid w:val="003449DA"/>
    <w:rsid w:val="00374C2D"/>
    <w:rsid w:val="003B1ACB"/>
    <w:rsid w:val="003B5A72"/>
    <w:rsid w:val="003D7047"/>
    <w:rsid w:val="003E4723"/>
    <w:rsid w:val="003E6DA4"/>
    <w:rsid w:val="00422162"/>
    <w:rsid w:val="004246D5"/>
    <w:rsid w:val="00437883"/>
    <w:rsid w:val="00437D8E"/>
    <w:rsid w:val="0046117E"/>
    <w:rsid w:val="00465FDE"/>
    <w:rsid w:val="004809DF"/>
    <w:rsid w:val="00491F98"/>
    <w:rsid w:val="004E44C0"/>
    <w:rsid w:val="004F452B"/>
    <w:rsid w:val="004F5864"/>
    <w:rsid w:val="004F6D45"/>
    <w:rsid w:val="004F7FDF"/>
    <w:rsid w:val="005049D8"/>
    <w:rsid w:val="0051580F"/>
    <w:rsid w:val="00525325"/>
    <w:rsid w:val="00534743"/>
    <w:rsid w:val="0053694D"/>
    <w:rsid w:val="00541175"/>
    <w:rsid w:val="0057105C"/>
    <w:rsid w:val="00571D1C"/>
    <w:rsid w:val="0057333E"/>
    <w:rsid w:val="00574CE3"/>
    <w:rsid w:val="0057601B"/>
    <w:rsid w:val="00576A42"/>
    <w:rsid w:val="00583949"/>
    <w:rsid w:val="00594B5C"/>
    <w:rsid w:val="005969D8"/>
    <w:rsid w:val="005A6BAF"/>
    <w:rsid w:val="005B4EE1"/>
    <w:rsid w:val="005C14FD"/>
    <w:rsid w:val="005C58E5"/>
    <w:rsid w:val="005D0C40"/>
    <w:rsid w:val="005D3BBB"/>
    <w:rsid w:val="0060073D"/>
    <w:rsid w:val="006033DA"/>
    <w:rsid w:val="0060426D"/>
    <w:rsid w:val="00621531"/>
    <w:rsid w:val="0064069F"/>
    <w:rsid w:val="00660599"/>
    <w:rsid w:val="00681420"/>
    <w:rsid w:val="00694811"/>
    <w:rsid w:val="006A32E7"/>
    <w:rsid w:val="006F1922"/>
    <w:rsid w:val="006F280B"/>
    <w:rsid w:val="00736357"/>
    <w:rsid w:val="0075676E"/>
    <w:rsid w:val="00770042"/>
    <w:rsid w:val="00772C3F"/>
    <w:rsid w:val="00790D7A"/>
    <w:rsid w:val="007B67D3"/>
    <w:rsid w:val="007C7948"/>
    <w:rsid w:val="007D25BB"/>
    <w:rsid w:val="007E06EB"/>
    <w:rsid w:val="007E3FE7"/>
    <w:rsid w:val="007E7235"/>
    <w:rsid w:val="007F00E3"/>
    <w:rsid w:val="00801B2B"/>
    <w:rsid w:val="008256A2"/>
    <w:rsid w:val="00825877"/>
    <w:rsid w:val="008318E0"/>
    <w:rsid w:val="00850583"/>
    <w:rsid w:val="00851F8F"/>
    <w:rsid w:val="00855E58"/>
    <w:rsid w:val="0086127F"/>
    <w:rsid w:val="0086189F"/>
    <w:rsid w:val="00862336"/>
    <w:rsid w:val="00865FEB"/>
    <w:rsid w:val="00883034"/>
    <w:rsid w:val="00885F3C"/>
    <w:rsid w:val="00897ECC"/>
    <w:rsid w:val="008C2348"/>
    <w:rsid w:val="008C4920"/>
    <w:rsid w:val="008D4451"/>
    <w:rsid w:val="009268DE"/>
    <w:rsid w:val="00932C42"/>
    <w:rsid w:val="0095131F"/>
    <w:rsid w:val="00964D86"/>
    <w:rsid w:val="009716E4"/>
    <w:rsid w:val="00973F1A"/>
    <w:rsid w:val="00980C73"/>
    <w:rsid w:val="00986951"/>
    <w:rsid w:val="009D35E3"/>
    <w:rsid w:val="00A6450C"/>
    <w:rsid w:val="00A73707"/>
    <w:rsid w:val="00A73B9C"/>
    <w:rsid w:val="00A80335"/>
    <w:rsid w:val="00A80A92"/>
    <w:rsid w:val="00A91356"/>
    <w:rsid w:val="00AA1DF5"/>
    <w:rsid w:val="00AA5410"/>
    <w:rsid w:val="00AB74C2"/>
    <w:rsid w:val="00AF3A8C"/>
    <w:rsid w:val="00AF6CC0"/>
    <w:rsid w:val="00B11E56"/>
    <w:rsid w:val="00B5561C"/>
    <w:rsid w:val="00B55E0F"/>
    <w:rsid w:val="00B57279"/>
    <w:rsid w:val="00B82780"/>
    <w:rsid w:val="00BC1BAA"/>
    <w:rsid w:val="00BC5179"/>
    <w:rsid w:val="00BF0486"/>
    <w:rsid w:val="00C21326"/>
    <w:rsid w:val="00C30BE8"/>
    <w:rsid w:val="00C32977"/>
    <w:rsid w:val="00C33DDD"/>
    <w:rsid w:val="00C52360"/>
    <w:rsid w:val="00C62AD3"/>
    <w:rsid w:val="00CA3A78"/>
    <w:rsid w:val="00CE3A9F"/>
    <w:rsid w:val="00D02860"/>
    <w:rsid w:val="00D160EC"/>
    <w:rsid w:val="00D2028D"/>
    <w:rsid w:val="00D422B0"/>
    <w:rsid w:val="00D428DE"/>
    <w:rsid w:val="00D50B6D"/>
    <w:rsid w:val="00D66107"/>
    <w:rsid w:val="00D70FA5"/>
    <w:rsid w:val="00D9004C"/>
    <w:rsid w:val="00DA35B9"/>
    <w:rsid w:val="00DB3668"/>
    <w:rsid w:val="00E56808"/>
    <w:rsid w:val="00E620C7"/>
    <w:rsid w:val="00E66455"/>
    <w:rsid w:val="00E80C0D"/>
    <w:rsid w:val="00EA778D"/>
    <w:rsid w:val="00EB4AB3"/>
    <w:rsid w:val="00EE3E5D"/>
    <w:rsid w:val="00F012CC"/>
    <w:rsid w:val="00F15DD9"/>
    <w:rsid w:val="00F15ED8"/>
    <w:rsid w:val="00F16B11"/>
    <w:rsid w:val="00F45191"/>
    <w:rsid w:val="00F53F6B"/>
    <w:rsid w:val="00F70DA0"/>
    <w:rsid w:val="00F84921"/>
    <w:rsid w:val="00F8576B"/>
    <w:rsid w:val="00F86EBF"/>
    <w:rsid w:val="00F87E31"/>
    <w:rsid w:val="00F94C96"/>
    <w:rsid w:val="00FA68AD"/>
    <w:rsid w:val="00FA7661"/>
    <w:rsid w:val="00FB5253"/>
    <w:rsid w:val="00FC0272"/>
    <w:rsid w:val="00FC0315"/>
    <w:rsid w:val="00FE1028"/>
    <w:rsid w:val="00FE3ABB"/>
    <w:rsid w:val="00FF4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D25FB"/>
  <w15:chartTrackingRefBased/>
  <w15:docId w15:val="{3732C565-A882-4C5D-8CC1-DEC4E6BBF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6F280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C33DD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uiPriority w:val="99"/>
    <w:rsid w:val="00C33DDD"/>
    <w:rPr>
      <w:rFonts w:ascii="Calibri" w:hAnsi="Calibri"/>
    </w:rPr>
  </w:style>
  <w:style w:type="paragraph" w:styleId="Zpat">
    <w:name w:val="footer"/>
    <w:basedOn w:val="Normln"/>
    <w:link w:val="ZpatChar"/>
    <w:uiPriority w:val="99"/>
    <w:unhideWhenUsed/>
    <w:rsid w:val="00C33DD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C33DDD"/>
    <w:rPr>
      <w:rFonts w:ascii="Calibri" w:hAnsi="Calibri"/>
    </w:rPr>
  </w:style>
  <w:style w:type="paragraph" w:styleId="Odstavecseseznamem">
    <w:name w:val="List Paragraph"/>
    <w:basedOn w:val="Normln"/>
    <w:uiPriority w:val="34"/>
    <w:qFormat/>
    <w:rsid w:val="007E06EB"/>
    <w:pPr>
      <w:ind w:left="720"/>
      <w:contextualSpacing/>
    </w:pPr>
    <w:rPr>
      <w:rFonts w:eastAsia="Times New Roman"/>
      <w:sz w:val="22"/>
      <w:szCs w:val="22"/>
    </w:rPr>
  </w:style>
  <w:style w:type="paragraph" w:styleId="Bezmezer">
    <w:name w:val="No Spacing"/>
    <w:uiPriority w:val="1"/>
    <w:qFormat/>
    <w:rsid w:val="007E7235"/>
    <w:rPr>
      <w:rFonts w:ascii="Calibri" w:hAnsi="Calibri"/>
    </w:rPr>
  </w:style>
  <w:style w:type="paragraph" w:styleId="Zkladntext">
    <w:name w:val="Body Text"/>
    <w:basedOn w:val="Normln"/>
    <w:link w:val="ZkladntextChar"/>
    <w:uiPriority w:val="99"/>
    <w:unhideWhenUsed/>
    <w:rsid w:val="00D9004C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D9004C"/>
    <w:rPr>
      <w:rFonts w:eastAsia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E6DA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6DA4"/>
    <w:rPr>
      <w:rFonts w:ascii="Tahoma" w:eastAsia="Times New Roman" w:hAnsi="Tahoma" w:cs="Tahoma"/>
      <w:sz w:val="16"/>
      <w:szCs w:val="16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3E6DA4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3E6DA4"/>
    <w:rPr>
      <w:rFonts w:eastAsia="Times New Roman"/>
      <w:sz w:val="16"/>
      <w:szCs w:val="16"/>
    </w:rPr>
  </w:style>
  <w:style w:type="character" w:customStyle="1" w:styleId="link-external">
    <w:name w:val="link-external"/>
    <w:basedOn w:val="Standardnpsmoodstavce"/>
    <w:rsid w:val="00E80C0D"/>
  </w:style>
  <w:style w:type="character" w:customStyle="1" w:styleId="A6">
    <w:name w:val="A6"/>
    <w:uiPriority w:val="99"/>
    <w:rsid w:val="00F45191"/>
    <w:rPr>
      <w:color w:val="000000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5C58E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C58E5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rsid w:val="005C58E5"/>
    <w:rPr>
      <w:rFonts w:ascii="Calibri" w:hAnsi="Calibri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C58E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C58E5"/>
    <w:rPr>
      <w:rFonts w:ascii="Calibri" w:hAnsi="Calibr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6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5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8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9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964516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691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73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491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13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38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64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148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6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1492</Words>
  <Characters>8806</Characters>
  <Application>Microsoft Office Word</Application>
  <DocSecurity>0</DocSecurity>
  <Lines>73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Němcová Ludmila</dc:creator>
  <cp:keywords/>
  <cp:lastModifiedBy>Hlavičková Elvíra</cp:lastModifiedBy>
  <cp:revision>8</cp:revision>
  <cp:lastPrinted>2024-04-29T04:27:00Z</cp:lastPrinted>
  <dcterms:created xsi:type="dcterms:W3CDTF">2024-04-11T10:27:00Z</dcterms:created>
  <dcterms:modified xsi:type="dcterms:W3CDTF">2024-04-29T09:47:00Z</dcterms:modified>
</cp:coreProperties>
</file>