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6F93" w14:textId="77777777" w:rsidR="00F62C41" w:rsidRPr="0076462E" w:rsidRDefault="00F62C41" w:rsidP="00F62C41">
      <w:pPr>
        <w:ind w:left="142" w:right="96"/>
        <w:contextualSpacing/>
        <w:jc w:val="right"/>
        <w:rPr>
          <w:rFonts w:ascii="Arial" w:eastAsia="Times New Roman" w:hAnsi="Arial" w:cs="Arial"/>
          <w:b/>
          <w:bCs/>
          <w:sz w:val="28"/>
          <w:szCs w:val="28"/>
        </w:rPr>
      </w:pPr>
      <w:proofErr w:type="gramStart"/>
      <w:r w:rsidRPr="0076462E">
        <w:rPr>
          <w:rFonts w:ascii="Arial" w:eastAsia="Times New Roman" w:hAnsi="Arial" w:cs="Arial"/>
          <w:sz w:val="22"/>
          <w:szCs w:val="22"/>
        </w:rPr>
        <w:t>Č.j.</w:t>
      </w:r>
      <w:proofErr w:type="gramEnd"/>
      <w:r w:rsidRPr="0076462E">
        <w:rPr>
          <w:rFonts w:ascii="Arial" w:eastAsia="Times New Roman" w:hAnsi="Arial" w:cs="Arial"/>
          <w:sz w:val="22"/>
          <w:szCs w:val="22"/>
        </w:rPr>
        <w:t xml:space="preserve"> </w:t>
      </w:r>
      <w:r w:rsidRPr="0076462E">
        <w:rPr>
          <w:rFonts w:ascii="Arial" w:hAnsi="Arial" w:cs="Arial"/>
          <w:bCs/>
          <w:color w:val="000000"/>
          <w:sz w:val="22"/>
          <w:szCs w:val="22"/>
        </w:rPr>
        <w:t>49785/2023-UVCR-26</w:t>
      </w:r>
    </w:p>
    <w:p w14:paraId="797854FB" w14:textId="7E08A708" w:rsidR="00A66187" w:rsidRPr="0076462E" w:rsidRDefault="00A66187" w:rsidP="00F62C41">
      <w:pPr>
        <w:spacing w:before="360"/>
        <w:ind w:left="142" w:right="96"/>
        <w:contextualSpacing/>
        <w:jc w:val="right"/>
        <w:rPr>
          <w:rFonts w:ascii="Arial" w:eastAsia="Times New Roman" w:hAnsi="Arial" w:cs="Arial"/>
          <w:sz w:val="22"/>
          <w:szCs w:val="22"/>
        </w:rPr>
      </w:pPr>
      <w:r w:rsidRPr="0076462E">
        <w:rPr>
          <w:rFonts w:ascii="Arial" w:eastAsia="Times New Roman" w:hAnsi="Arial" w:cs="Arial"/>
          <w:spacing w:val="-1"/>
          <w:sz w:val="22"/>
          <w:szCs w:val="22"/>
        </w:rPr>
        <w:t>Č</w:t>
      </w:r>
      <w:r w:rsidRPr="0076462E">
        <w:rPr>
          <w:rFonts w:ascii="Arial" w:eastAsia="Times New Roman" w:hAnsi="Arial" w:cs="Arial"/>
          <w:sz w:val="22"/>
          <w:szCs w:val="22"/>
        </w:rPr>
        <w:t>í</w:t>
      </w:r>
      <w:r w:rsidRPr="0076462E">
        <w:rPr>
          <w:rFonts w:ascii="Arial" w:eastAsia="Times New Roman" w:hAnsi="Arial" w:cs="Arial"/>
          <w:spacing w:val="-1"/>
          <w:sz w:val="22"/>
          <w:szCs w:val="22"/>
        </w:rPr>
        <w:t>s</w:t>
      </w:r>
      <w:r w:rsidRPr="0076462E">
        <w:rPr>
          <w:rFonts w:ascii="Arial" w:eastAsia="Times New Roman" w:hAnsi="Arial" w:cs="Arial"/>
          <w:sz w:val="22"/>
          <w:szCs w:val="22"/>
        </w:rPr>
        <w:t xml:space="preserve">lo </w:t>
      </w:r>
      <w:r w:rsidRPr="0076462E">
        <w:rPr>
          <w:rFonts w:ascii="Arial" w:eastAsia="Times New Roman" w:hAnsi="Arial" w:cs="Arial"/>
          <w:spacing w:val="2"/>
          <w:sz w:val="22"/>
          <w:szCs w:val="22"/>
        </w:rPr>
        <w:t>dohod</w:t>
      </w:r>
      <w:r w:rsidRPr="0076462E">
        <w:rPr>
          <w:rFonts w:ascii="Arial" w:eastAsia="Times New Roman" w:hAnsi="Arial" w:cs="Arial"/>
          <w:sz w:val="22"/>
          <w:szCs w:val="22"/>
        </w:rPr>
        <w:t xml:space="preserve">y </w:t>
      </w:r>
      <w:r w:rsidRPr="0076462E">
        <w:rPr>
          <w:rFonts w:ascii="Arial" w:eastAsia="Times New Roman" w:hAnsi="Arial" w:cs="Arial"/>
          <w:spacing w:val="1"/>
          <w:sz w:val="22"/>
          <w:szCs w:val="22"/>
        </w:rPr>
        <w:t>objednatel</w:t>
      </w:r>
      <w:r w:rsidR="00F62C41" w:rsidRPr="0076462E">
        <w:rPr>
          <w:rFonts w:ascii="Arial" w:eastAsia="Times New Roman" w:hAnsi="Arial" w:cs="Arial"/>
          <w:sz w:val="22"/>
          <w:szCs w:val="22"/>
        </w:rPr>
        <w:t>e: 24</w:t>
      </w:r>
      <w:r w:rsidRPr="0076462E">
        <w:rPr>
          <w:rFonts w:ascii="Arial" w:eastAsia="Times New Roman" w:hAnsi="Arial" w:cs="Arial"/>
          <w:sz w:val="22"/>
          <w:szCs w:val="22"/>
        </w:rPr>
        <w:t>/</w:t>
      </w:r>
      <w:r w:rsidR="00DD50C0" w:rsidRPr="0076462E">
        <w:rPr>
          <w:rFonts w:ascii="Arial" w:eastAsia="Times New Roman" w:hAnsi="Arial" w:cs="Arial"/>
          <w:sz w:val="22"/>
          <w:szCs w:val="22"/>
        </w:rPr>
        <w:t>094</w:t>
      </w:r>
      <w:r w:rsidRPr="0076462E">
        <w:rPr>
          <w:rFonts w:ascii="Arial" w:eastAsia="Times New Roman" w:hAnsi="Arial" w:cs="Arial"/>
          <w:spacing w:val="-2"/>
          <w:sz w:val="22"/>
          <w:szCs w:val="22"/>
        </w:rPr>
        <w:t>-</w:t>
      </w:r>
      <w:r w:rsidRPr="0076462E">
        <w:rPr>
          <w:rFonts w:ascii="Arial" w:eastAsia="Times New Roman" w:hAnsi="Arial" w:cs="Arial"/>
          <w:sz w:val="22"/>
          <w:szCs w:val="22"/>
        </w:rPr>
        <w:t>0</w:t>
      </w:r>
    </w:p>
    <w:p w14:paraId="186127AF" w14:textId="77777777" w:rsidR="00A66187" w:rsidRPr="0076462E" w:rsidRDefault="00A66187" w:rsidP="00A66187">
      <w:pPr>
        <w:spacing w:before="360" w:after="240"/>
        <w:ind w:left="142" w:right="96"/>
        <w:jc w:val="center"/>
        <w:rPr>
          <w:rFonts w:ascii="Arial" w:hAnsi="Arial" w:cs="Arial"/>
          <w:b/>
          <w:sz w:val="28"/>
          <w:szCs w:val="28"/>
        </w:rPr>
      </w:pPr>
      <w:r w:rsidRPr="0076462E">
        <w:rPr>
          <w:rFonts w:ascii="Arial" w:eastAsia="Times New Roman" w:hAnsi="Arial" w:cs="Arial"/>
          <w:b/>
          <w:bCs/>
          <w:sz w:val="28"/>
          <w:szCs w:val="28"/>
        </w:rPr>
        <w:t xml:space="preserve">RÁMCOVÁ DOHODA NA ZAJIŠTĚNÍ </w:t>
      </w:r>
      <w:r w:rsidRPr="0076462E">
        <w:rPr>
          <w:rFonts w:ascii="Arial" w:hAnsi="Arial" w:cs="Arial"/>
          <w:b/>
          <w:sz w:val="28"/>
          <w:szCs w:val="28"/>
        </w:rPr>
        <w:t xml:space="preserve">SLUŽEB ŘEMESLNÝCH PRACÍ NA OBJEKTECH ÚŘADU VLÁDY ČESKÉ REPUBLIKY </w:t>
      </w:r>
    </w:p>
    <w:p w14:paraId="623C19D9" w14:textId="77777777" w:rsidR="00A66187" w:rsidRPr="0076462E" w:rsidRDefault="00A66187" w:rsidP="00A66187">
      <w:pPr>
        <w:spacing w:after="360"/>
        <w:ind w:left="142" w:right="96"/>
        <w:jc w:val="center"/>
        <w:rPr>
          <w:rFonts w:ascii="Arial" w:eastAsia="Times New Roman" w:hAnsi="Arial" w:cs="Arial"/>
          <w:b/>
          <w:bCs/>
          <w:sz w:val="28"/>
          <w:szCs w:val="28"/>
        </w:rPr>
      </w:pPr>
      <w:r w:rsidRPr="0076462E">
        <w:rPr>
          <w:rFonts w:ascii="Arial" w:hAnsi="Arial" w:cs="Arial"/>
          <w:b/>
          <w:sz w:val="28"/>
          <w:szCs w:val="28"/>
        </w:rPr>
        <w:t xml:space="preserve">ČÁST 1 Praha </w:t>
      </w:r>
    </w:p>
    <w:p w14:paraId="36B8794B" w14:textId="77777777" w:rsidR="00A66187" w:rsidRPr="0076462E" w:rsidRDefault="00A66187" w:rsidP="00A66187">
      <w:pPr>
        <w:spacing w:after="360"/>
        <w:jc w:val="center"/>
        <w:rPr>
          <w:rFonts w:ascii="Arial" w:eastAsia="Times New Roman" w:hAnsi="Arial" w:cs="Arial"/>
          <w:b/>
          <w:bCs/>
          <w:sz w:val="22"/>
          <w:szCs w:val="22"/>
        </w:rPr>
      </w:pPr>
      <w:r w:rsidRPr="0076462E">
        <w:rPr>
          <w:rFonts w:ascii="Arial" w:eastAsia="Times New Roman" w:hAnsi="Arial" w:cs="Arial"/>
          <w:b/>
          <w:bCs/>
          <w:sz w:val="22"/>
          <w:szCs w:val="22"/>
        </w:rPr>
        <w:t>uzavřená dle § 1746 odst. 2 zákona č. 89/2012 Sb., občanský zákoník (dále jen „občanský zákoník“) a v souladu s § 131 odst. 1 zákona č. 134/2016 Sb., o zadávání veřejných zakázek, ve znění pozdějších předpisů (dále jen „ZZVZ“)</w:t>
      </w:r>
    </w:p>
    <w:p w14:paraId="5E11F575" w14:textId="77777777" w:rsidR="00A66187" w:rsidRPr="0076462E" w:rsidRDefault="00A66187" w:rsidP="00A66187">
      <w:pPr>
        <w:spacing w:before="360" w:after="240"/>
        <w:ind w:right="-23"/>
        <w:rPr>
          <w:rFonts w:ascii="Arial" w:eastAsia="Times New Roman" w:hAnsi="Arial" w:cs="Arial"/>
          <w:sz w:val="22"/>
          <w:szCs w:val="22"/>
        </w:rPr>
      </w:pPr>
      <w:r w:rsidRPr="0076462E">
        <w:rPr>
          <w:rFonts w:ascii="Arial" w:eastAsia="Times New Roman" w:hAnsi="Arial" w:cs="Arial"/>
          <w:b/>
          <w:bCs/>
          <w:sz w:val="22"/>
          <w:szCs w:val="22"/>
        </w:rPr>
        <w:t>Č</w:t>
      </w:r>
      <w:r w:rsidRPr="0076462E">
        <w:rPr>
          <w:rFonts w:ascii="Arial" w:eastAsia="Times New Roman" w:hAnsi="Arial" w:cs="Arial"/>
          <w:b/>
          <w:bCs/>
          <w:spacing w:val="-1"/>
          <w:sz w:val="22"/>
          <w:szCs w:val="22"/>
        </w:rPr>
        <w:t>e</w:t>
      </w:r>
      <w:r w:rsidRPr="0076462E">
        <w:rPr>
          <w:rFonts w:ascii="Arial" w:eastAsia="Times New Roman" w:hAnsi="Arial" w:cs="Arial"/>
          <w:b/>
          <w:bCs/>
          <w:sz w:val="22"/>
          <w:szCs w:val="22"/>
        </w:rPr>
        <w:t>s</w:t>
      </w:r>
      <w:r w:rsidRPr="0076462E">
        <w:rPr>
          <w:rFonts w:ascii="Arial" w:eastAsia="Times New Roman" w:hAnsi="Arial" w:cs="Arial"/>
          <w:b/>
          <w:bCs/>
          <w:spacing w:val="1"/>
          <w:sz w:val="22"/>
          <w:szCs w:val="22"/>
        </w:rPr>
        <w:t>k</w:t>
      </w:r>
      <w:r w:rsidRPr="0076462E">
        <w:rPr>
          <w:rFonts w:ascii="Arial" w:eastAsia="Times New Roman" w:hAnsi="Arial" w:cs="Arial"/>
          <w:b/>
          <w:bCs/>
          <w:sz w:val="22"/>
          <w:szCs w:val="22"/>
        </w:rPr>
        <w:t xml:space="preserve">á </w:t>
      </w:r>
      <w:r w:rsidRPr="0076462E">
        <w:rPr>
          <w:rFonts w:ascii="Arial" w:eastAsia="Times New Roman" w:hAnsi="Arial" w:cs="Arial"/>
          <w:b/>
          <w:bCs/>
          <w:spacing w:val="-1"/>
          <w:sz w:val="22"/>
          <w:szCs w:val="22"/>
        </w:rPr>
        <w:t>re</w:t>
      </w:r>
      <w:r w:rsidRPr="0076462E">
        <w:rPr>
          <w:rFonts w:ascii="Arial" w:eastAsia="Times New Roman" w:hAnsi="Arial" w:cs="Arial"/>
          <w:b/>
          <w:bCs/>
          <w:spacing w:val="1"/>
          <w:sz w:val="22"/>
          <w:szCs w:val="22"/>
        </w:rPr>
        <w:t>pub</w:t>
      </w:r>
      <w:r w:rsidRPr="0076462E">
        <w:rPr>
          <w:rFonts w:ascii="Arial" w:eastAsia="Times New Roman" w:hAnsi="Arial" w:cs="Arial"/>
          <w:b/>
          <w:bCs/>
          <w:sz w:val="22"/>
          <w:szCs w:val="22"/>
        </w:rPr>
        <w:t>li</w:t>
      </w:r>
      <w:r w:rsidRPr="0076462E">
        <w:rPr>
          <w:rFonts w:ascii="Arial" w:eastAsia="Times New Roman" w:hAnsi="Arial" w:cs="Arial"/>
          <w:b/>
          <w:bCs/>
          <w:spacing w:val="1"/>
          <w:sz w:val="22"/>
          <w:szCs w:val="22"/>
        </w:rPr>
        <w:t>k</w:t>
      </w:r>
      <w:r w:rsidRPr="0076462E">
        <w:rPr>
          <w:rFonts w:ascii="Arial" w:eastAsia="Times New Roman" w:hAnsi="Arial" w:cs="Arial"/>
          <w:b/>
          <w:bCs/>
          <w:sz w:val="22"/>
          <w:szCs w:val="22"/>
        </w:rPr>
        <w:t>a - Ú</w:t>
      </w:r>
      <w:r w:rsidRPr="0076462E">
        <w:rPr>
          <w:rFonts w:ascii="Arial" w:eastAsia="Times New Roman" w:hAnsi="Arial" w:cs="Arial"/>
          <w:b/>
          <w:bCs/>
          <w:spacing w:val="-1"/>
          <w:sz w:val="22"/>
          <w:szCs w:val="22"/>
        </w:rPr>
        <w:t>ř</w:t>
      </w:r>
      <w:r w:rsidRPr="0076462E">
        <w:rPr>
          <w:rFonts w:ascii="Arial" w:eastAsia="Times New Roman" w:hAnsi="Arial" w:cs="Arial"/>
          <w:b/>
          <w:bCs/>
          <w:sz w:val="22"/>
          <w:szCs w:val="22"/>
        </w:rPr>
        <w:t>ad vlá</w:t>
      </w:r>
      <w:r w:rsidRPr="0076462E">
        <w:rPr>
          <w:rFonts w:ascii="Arial" w:eastAsia="Times New Roman" w:hAnsi="Arial" w:cs="Arial"/>
          <w:b/>
          <w:bCs/>
          <w:spacing w:val="1"/>
          <w:sz w:val="22"/>
          <w:szCs w:val="22"/>
        </w:rPr>
        <w:t>d</w:t>
      </w:r>
      <w:r w:rsidRPr="0076462E">
        <w:rPr>
          <w:rFonts w:ascii="Arial" w:eastAsia="Times New Roman" w:hAnsi="Arial" w:cs="Arial"/>
          <w:b/>
          <w:bCs/>
          <w:sz w:val="22"/>
          <w:szCs w:val="22"/>
        </w:rPr>
        <w:t>y Č</w:t>
      </w:r>
      <w:r w:rsidRPr="0076462E">
        <w:rPr>
          <w:rFonts w:ascii="Arial" w:eastAsia="Times New Roman" w:hAnsi="Arial" w:cs="Arial"/>
          <w:b/>
          <w:bCs/>
          <w:spacing w:val="-1"/>
          <w:sz w:val="22"/>
          <w:szCs w:val="22"/>
        </w:rPr>
        <w:t>e</w:t>
      </w:r>
      <w:r w:rsidRPr="0076462E">
        <w:rPr>
          <w:rFonts w:ascii="Arial" w:eastAsia="Times New Roman" w:hAnsi="Arial" w:cs="Arial"/>
          <w:b/>
          <w:bCs/>
          <w:sz w:val="22"/>
          <w:szCs w:val="22"/>
        </w:rPr>
        <w:t>s</w:t>
      </w:r>
      <w:r w:rsidRPr="0076462E">
        <w:rPr>
          <w:rFonts w:ascii="Arial" w:eastAsia="Times New Roman" w:hAnsi="Arial" w:cs="Arial"/>
          <w:b/>
          <w:bCs/>
          <w:spacing w:val="1"/>
          <w:sz w:val="22"/>
          <w:szCs w:val="22"/>
        </w:rPr>
        <w:t>k</w:t>
      </w:r>
      <w:r w:rsidRPr="0076462E">
        <w:rPr>
          <w:rFonts w:ascii="Arial" w:eastAsia="Times New Roman" w:hAnsi="Arial" w:cs="Arial"/>
          <w:b/>
          <w:bCs/>
          <w:sz w:val="22"/>
          <w:szCs w:val="22"/>
        </w:rPr>
        <w:t>é</w:t>
      </w:r>
      <w:r w:rsidRPr="0076462E">
        <w:rPr>
          <w:rFonts w:ascii="Arial" w:eastAsia="Times New Roman" w:hAnsi="Arial" w:cs="Arial"/>
          <w:b/>
          <w:bCs/>
          <w:spacing w:val="-1"/>
          <w:sz w:val="22"/>
          <w:szCs w:val="22"/>
        </w:rPr>
        <w:t xml:space="preserve"> re</w:t>
      </w:r>
      <w:r w:rsidRPr="0076462E">
        <w:rPr>
          <w:rFonts w:ascii="Arial" w:eastAsia="Times New Roman" w:hAnsi="Arial" w:cs="Arial"/>
          <w:b/>
          <w:bCs/>
          <w:spacing w:val="1"/>
          <w:sz w:val="22"/>
          <w:szCs w:val="22"/>
        </w:rPr>
        <w:t>pub</w:t>
      </w:r>
      <w:r w:rsidRPr="0076462E">
        <w:rPr>
          <w:rFonts w:ascii="Arial" w:eastAsia="Times New Roman" w:hAnsi="Arial" w:cs="Arial"/>
          <w:b/>
          <w:bCs/>
          <w:sz w:val="22"/>
          <w:szCs w:val="22"/>
        </w:rPr>
        <w:t>li</w:t>
      </w:r>
      <w:r w:rsidRPr="0076462E">
        <w:rPr>
          <w:rFonts w:ascii="Arial" w:eastAsia="Times New Roman" w:hAnsi="Arial" w:cs="Arial"/>
          <w:b/>
          <w:bCs/>
          <w:spacing w:val="1"/>
          <w:sz w:val="22"/>
          <w:szCs w:val="22"/>
        </w:rPr>
        <w:t>k</w:t>
      </w:r>
      <w:r w:rsidRPr="0076462E">
        <w:rPr>
          <w:rFonts w:ascii="Arial" w:eastAsia="Times New Roman" w:hAnsi="Arial" w:cs="Arial"/>
          <w:b/>
          <w:bCs/>
          <w:sz w:val="22"/>
          <w:szCs w:val="22"/>
        </w:rPr>
        <w:t>y</w:t>
      </w:r>
    </w:p>
    <w:p w14:paraId="720260B8" w14:textId="77777777" w:rsidR="00A66187" w:rsidRPr="0076462E" w:rsidRDefault="00A66187" w:rsidP="00A66187">
      <w:pPr>
        <w:tabs>
          <w:tab w:val="left" w:pos="2410"/>
        </w:tabs>
        <w:ind w:left="2410" w:right="97" w:hanging="2410"/>
        <w:rPr>
          <w:rFonts w:ascii="Arial" w:eastAsia="Times New Roman" w:hAnsi="Arial" w:cs="Arial"/>
          <w:sz w:val="22"/>
          <w:szCs w:val="22"/>
        </w:rPr>
      </w:pPr>
      <w:r w:rsidRPr="0076462E">
        <w:rPr>
          <w:rFonts w:ascii="Arial" w:eastAsia="Times New Roman" w:hAnsi="Arial" w:cs="Arial"/>
          <w:sz w:val="22"/>
          <w:szCs w:val="22"/>
        </w:rPr>
        <w:t>kterou zastupuje:</w:t>
      </w:r>
      <w:r w:rsidRPr="0076462E">
        <w:rPr>
          <w:rFonts w:ascii="Arial" w:eastAsia="Times New Roman" w:hAnsi="Arial" w:cs="Arial"/>
          <w:sz w:val="22"/>
          <w:szCs w:val="22"/>
        </w:rPr>
        <w:tab/>
        <w:t>Ing. Tomáš Štainbruch, MBA, ředitel Odboru správy nemovitostí, na základě vnitřního předpisu</w:t>
      </w:r>
    </w:p>
    <w:p w14:paraId="60455D2A" w14:textId="77777777" w:rsidR="00A66187" w:rsidRPr="0076462E" w:rsidRDefault="00A66187" w:rsidP="00A66187">
      <w:pPr>
        <w:tabs>
          <w:tab w:val="left" w:pos="2410"/>
        </w:tabs>
        <w:ind w:right="-20"/>
        <w:rPr>
          <w:rFonts w:ascii="Arial" w:eastAsia="Times New Roman" w:hAnsi="Arial" w:cs="Arial"/>
          <w:sz w:val="22"/>
          <w:szCs w:val="22"/>
        </w:rPr>
      </w:pPr>
      <w:r w:rsidRPr="0076462E">
        <w:rPr>
          <w:rFonts w:ascii="Arial" w:eastAsia="Times New Roman" w:hAnsi="Arial" w:cs="Arial"/>
          <w:sz w:val="22"/>
          <w:szCs w:val="22"/>
        </w:rPr>
        <w:t>se sídl</w:t>
      </w:r>
      <w:r w:rsidRPr="0076462E">
        <w:rPr>
          <w:rFonts w:ascii="Arial" w:eastAsia="Times New Roman" w:hAnsi="Arial" w:cs="Arial"/>
          <w:spacing w:val="-1"/>
          <w:sz w:val="22"/>
          <w:szCs w:val="22"/>
        </w:rPr>
        <w:t>e</w:t>
      </w:r>
      <w:r w:rsidRPr="0076462E">
        <w:rPr>
          <w:rFonts w:ascii="Arial" w:eastAsia="Times New Roman" w:hAnsi="Arial" w:cs="Arial"/>
          <w:sz w:val="22"/>
          <w:szCs w:val="22"/>
        </w:rPr>
        <w:t>m:</w:t>
      </w:r>
      <w:r w:rsidRPr="0076462E">
        <w:rPr>
          <w:rFonts w:ascii="Arial" w:eastAsia="Times New Roman" w:hAnsi="Arial" w:cs="Arial"/>
          <w:sz w:val="22"/>
          <w:szCs w:val="22"/>
        </w:rPr>
        <w:tab/>
        <w:t>n</w:t>
      </w:r>
      <w:r w:rsidRPr="0076462E">
        <w:rPr>
          <w:rFonts w:ascii="Arial" w:eastAsia="Times New Roman" w:hAnsi="Arial" w:cs="Arial"/>
          <w:spacing w:val="-1"/>
          <w:sz w:val="22"/>
          <w:szCs w:val="22"/>
        </w:rPr>
        <w:t>á</w:t>
      </w:r>
      <w:r w:rsidRPr="0076462E">
        <w:rPr>
          <w:rFonts w:ascii="Arial" w:eastAsia="Times New Roman" w:hAnsi="Arial" w:cs="Arial"/>
          <w:sz w:val="22"/>
          <w:szCs w:val="22"/>
        </w:rPr>
        <w:t>b</w:t>
      </w:r>
      <w:r w:rsidRPr="0076462E">
        <w:rPr>
          <w:rFonts w:ascii="Arial" w:eastAsia="Times New Roman" w:hAnsi="Arial" w:cs="Arial"/>
          <w:spacing w:val="-1"/>
          <w:sz w:val="22"/>
          <w:szCs w:val="22"/>
        </w:rPr>
        <w:t>ř</w:t>
      </w:r>
      <w:r w:rsidRPr="0076462E">
        <w:rPr>
          <w:rFonts w:ascii="Arial" w:eastAsia="Times New Roman" w:hAnsi="Arial" w:cs="Arial"/>
          <w:sz w:val="22"/>
          <w:szCs w:val="22"/>
        </w:rPr>
        <w:t xml:space="preserve">. E. </w:t>
      </w:r>
      <w:r w:rsidRPr="0076462E">
        <w:rPr>
          <w:rFonts w:ascii="Arial" w:eastAsia="Times New Roman" w:hAnsi="Arial" w:cs="Arial"/>
          <w:spacing w:val="-2"/>
          <w:sz w:val="22"/>
          <w:szCs w:val="22"/>
        </w:rPr>
        <w:t>B</w:t>
      </w:r>
      <w:r w:rsidRPr="0076462E">
        <w:rPr>
          <w:rFonts w:ascii="Arial" w:eastAsia="Times New Roman" w:hAnsi="Arial" w:cs="Arial"/>
          <w:spacing w:val="-1"/>
          <w:sz w:val="22"/>
          <w:szCs w:val="22"/>
        </w:rPr>
        <w:t>e</w:t>
      </w:r>
      <w:r w:rsidRPr="0076462E">
        <w:rPr>
          <w:rFonts w:ascii="Arial" w:eastAsia="Times New Roman" w:hAnsi="Arial" w:cs="Arial"/>
          <w:sz w:val="22"/>
          <w:szCs w:val="22"/>
        </w:rPr>
        <w:t>n</w:t>
      </w:r>
      <w:r w:rsidRPr="0076462E">
        <w:rPr>
          <w:rFonts w:ascii="Arial" w:eastAsia="Times New Roman" w:hAnsi="Arial" w:cs="Arial"/>
          <w:spacing w:val="-1"/>
          <w:sz w:val="22"/>
          <w:szCs w:val="22"/>
        </w:rPr>
        <w:t>e</w:t>
      </w:r>
      <w:r w:rsidRPr="0076462E">
        <w:rPr>
          <w:rFonts w:ascii="Arial" w:eastAsia="Times New Roman" w:hAnsi="Arial" w:cs="Arial"/>
          <w:spacing w:val="3"/>
          <w:sz w:val="22"/>
          <w:szCs w:val="22"/>
        </w:rPr>
        <w:t>š</w:t>
      </w:r>
      <w:r w:rsidRPr="0076462E">
        <w:rPr>
          <w:rFonts w:ascii="Arial" w:eastAsia="Times New Roman" w:hAnsi="Arial" w:cs="Arial"/>
          <w:sz w:val="22"/>
          <w:szCs w:val="22"/>
        </w:rPr>
        <w:t xml:space="preserve">e 128/4, 118 00 </w:t>
      </w:r>
      <w:r w:rsidRPr="0076462E">
        <w:rPr>
          <w:rFonts w:ascii="Arial" w:eastAsia="Times New Roman" w:hAnsi="Arial" w:cs="Arial"/>
          <w:spacing w:val="1"/>
          <w:sz w:val="22"/>
          <w:szCs w:val="22"/>
        </w:rPr>
        <w:t>P</w:t>
      </w:r>
      <w:r w:rsidRPr="0076462E">
        <w:rPr>
          <w:rFonts w:ascii="Arial" w:eastAsia="Times New Roman" w:hAnsi="Arial" w:cs="Arial"/>
          <w:spacing w:val="-1"/>
          <w:sz w:val="22"/>
          <w:szCs w:val="22"/>
        </w:rPr>
        <w:t>ra</w:t>
      </w:r>
      <w:r w:rsidRPr="0076462E">
        <w:rPr>
          <w:rFonts w:ascii="Arial" w:eastAsia="Times New Roman" w:hAnsi="Arial" w:cs="Arial"/>
          <w:sz w:val="22"/>
          <w:szCs w:val="22"/>
        </w:rPr>
        <w:t>ha 1 - Malá Strana</w:t>
      </w:r>
    </w:p>
    <w:p w14:paraId="60140ADE" w14:textId="77777777" w:rsidR="00A66187" w:rsidRPr="0076462E" w:rsidRDefault="00A66187" w:rsidP="00A66187">
      <w:pPr>
        <w:tabs>
          <w:tab w:val="left" w:pos="2200"/>
          <w:tab w:val="left" w:pos="2410"/>
        </w:tabs>
        <w:ind w:right="-20"/>
        <w:rPr>
          <w:rFonts w:ascii="Arial" w:eastAsia="Times New Roman" w:hAnsi="Arial" w:cs="Arial"/>
          <w:sz w:val="22"/>
          <w:szCs w:val="22"/>
        </w:rPr>
      </w:pPr>
      <w:r w:rsidRPr="0076462E">
        <w:rPr>
          <w:rFonts w:ascii="Arial" w:eastAsia="Times New Roman" w:hAnsi="Arial" w:cs="Arial"/>
          <w:spacing w:val="-3"/>
          <w:sz w:val="22"/>
          <w:szCs w:val="22"/>
        </w:rPr>
        <w:t>I</w:t>
      </w:r>
      <w:r w:rsidRPr="0076462E">
        <w:rPr>
          <w:rFonts w:ascii="Arial" w:eastAsia="Times New Roman" w:hAnsi="Arial" w:cs="Arial"/>
          <w:spacing w:val="1"/>
          <w:sz w:val="22"/>
          <w:szCs w:val="22"/>
        </w:rPr>
        <w:t>ČO</w:t>
      </w:r>
      <w:r w:rsidRPr="0076462E">
        <w:rPr>
          <w:rFonts w:ascii="Arial" w:eastAsia="Times New Roman" w:hAnsi="Arial" w:cs="Arial"/>
          <w:sz w:val="22"/>
          <w:szCs w:val="22"/>
        </w:rPr>
        <w:t xml:space="preserve">: </w:t>
      </w:r>
      <w:r w:rsidRPr="0076462E">
        <w:rPr>
          <w:rFonts w:ascii="Arial" w:eastAsia="Times New Roman" w:hAnsi="Arial" w:cs="Arial"/>
          <w:sz w:val="22"/>
          <w:szCs w:val="22"/>
        </w:rPr>
        <w:tab/>
      </w:r>
      <w:r w:rsidRPr="0076462E">
        <w:rPr>
          <w:rFonts w:ascii="Arial" w:eastAsia="Times New Roman" w:hAnsi="Arial" w:cs="Arial"/>
          <w:sz w:val="22"/>
          <w:szCs w:val="22"/>
        </w:rPr>
        <w:tab/>
        <w:t>00006599</w:t>
      </w:r>
      <w:r w:rsidRPr="0076462E">
        <w:rPr>
          <w:rFonts w:ascii="Arial" w:eastAsia="Times New Roman" w:hAnsi="Arial" w:cs="Arial"/>
          <w:sz w:val="22"/>
          <w:szCs w:val="22"/>
        </w:rPr>
        <w:tab/>
      </w:r>
      <w:r w:rsidRPr="0076462E">
        <w:rPr>
          <w:rFonts w:ascii="Arial" w:eastAsia="Times New Roman" w:hAnsi="Arial" w:cs="Arial"/>
          <w:sz w:val="22"/>
          <w:szCs w:val="22"/>
        </w:rPr>
        <w:tab/>
      </w:r>
    </w:p>
    <w:p w14:paraId="7BF1D517" w14:textId="77777777" w:rsidR="00A66187" w:rsidRPr="0076462E" w:rsidRDefault="00A66187" w:rsidP="00A66187">
      <w:pPr>
        <w:tabs>
          <w:tab w:val="left" w:pos="2200"/>
          <w:tab w:val="left" w:pos="2410"/>
        </w:tabs>
        <w:ind w:right="-20"/>
        <w:rPr>
          <w:rFonts w:ascii="Arial" w:eastAsia="Times New Roman" w:hAnsi="Arial" w:cs="Arial"/>
          <w:sz w:val="22"/>
          <w:szCs w:val="22"/>
        </w:rPr>
      </w:pPr>
      <w:r w:rsidRPr="0076462E">
        <w:rPr>
          <w:rFonts w:ascii="Arial" w:eastAsia="Times New Roman" w:hAnsi="Arial" w:cs="Arial"/>
          <w:spacing w:val="2"/>
          <w:sz w:val="22"/>
          <w:szCs w:val="22"/>
        </w:rPr>
        <w:t>D</w:t>
      </w:r>
      <w:r w:rsidRPr="0076462E">
        <w:rPr>
          <w:rFonts w:ascii="Arial" w:eastAsia="Times New Roman" w:hAnsi="Arial" w:cs="Arial"/>
          <w:spacing w:val="-1"/>
          <w:sz w:val="22"/>
          <w:szCs w:val="22"/>
        </w:rPr>
        <w:t>I</w:t>
      </w:r>
      <w:r w:rsidRPr="0076462E">
        <w:rPr>
          <w:rFonts w:ascii="Arial" w:eastAsia="Times New Roman" w:hAnsi="Arial" w:cs="Arial"/>
          <w:spacing w:val="1"/>
          <w:sz w:val="22"/>
          <w:szCs w:val="22"/>
        </w:rPr>
        <w:t>Č</w:t>
      </w:r>
      <w:r w:rsidRPr="0076462E">
        <w:rPr>
          <w:rFonts w:ascii="Arial" w:eastAsia="Times New Roman" w:hAnsi="Arial" w:cs="Arial"/>
          <w:sz w:val="22"/>
          <w:szCs w:val="22"/>
        </w:rPr>
        <w:t xml:space="preserve">: </w:t>
      </w:r>
      <w:r w:rsidRPr="0076462E">
        <w:rPr>
          <w:rFonts w:ascii="Arial" w:eastAsia="Times New Roman" w:hAnsi="Arial" w:cs="Arial"/>
          <w:sz w:val="22"/>
          <w:szCs w:val="22"/>
        </w:rPr>
        <w:tab/>
      </w:r>
      <w:r w:rsidRPr="0076462E">
        <w:rPr>
          <w:rFonts w:ascii="Arial" w:eastAsia="Times New Roman" w:hAnsi="Arial" w:cs="Arial"/>
          <w:sz w:val="22"/>
          <w:szCs w:val="22"/>
        </w:rPr>
        <w:tab/>
        <w:t>CZ00006599</w:t>
      </w:r>
    </w:p>
    <w:p w14:paraId="0788C985" w14:textId="77777777" w:rsidR="00A66187" w:rsidRPr="0076462E" w:rsidRDefault="00A66187" w:rsidP="00A66187">
      <w:pPr>
        <w:tabs>
          <w:tab w:val="left" w:pos="2410"/>
        </w:tabs>
        <w:ind w:right="2365"/>
        <w:rPr>
          <w:rFonts w:ascii="Arial" w:eastAsia="Times New Roman" w:hAnsi="Arial" w:cs="Arial"/>
          <w:spacing w:val="2"/>
          <w:sz w:val="22"/>
          <w:szCs w:val="22"/>
        </w:rPr>
      </w:pPr>
      <w:r w:rsidRPr="0076462E">
        <w:rPr>
          <w:rFonts w:ascii="Arial" w:eastAsia="Times New Roman" w:hAnsi="Arial" w:cs="Arial"/>
          <w:sz w:val="22"/>
          <w:szCs w:val="22"/>
        </w:rPr>
        <w:t>b</w:t>
      </w:r>
      <w:r w:rsidRPr="0076462E">
        <w:rPr>
          <w:rFonts w:ascii="Arial" w:eastAsia="Times New Roman" w:hAnsi="Arial" w:cs="Arial"/>
          <w:spacing w:val="-1"/>
          <w:sz w:val="22"/>
          <w:szCs w:val="22"/>
        </w:rPr>
        <w:t>a</w:t>
      </w:r>
      <w:r w:rsidRPr="0076462E">
        <w:rPr>
          <w:rFonts w:ascii="Arial" w:eastAsia="Times New Roman" w:hAnsi="Arial" w:cs="Arial"/>
          <w:sz w:val="22"/>
          <w:szCs w:val="22"/>
        </w:rPr>
        <w:t>nkovní spoj</w:t>
      </w:r>
      <w:r w:rsidRPr="0076462E">
        <w:rPr>
          <w:rFonts w:ascii="Arial" w:eastAsia="Times New Roman" w:hAnsi="Arial" w:cs="Arial"/>
          <w:spacing w:val="-1"/>
          <w:sz w:val="22"/>
          <w:szCs w:val="22"/>
        </w:rPr>
        <w:t>e</w:t>
      </w:r>
      <w:r w:rsidRPr="0076462E">
        <w:rPr>
          <w:rFonts w:ascii="Arial" w:eastAsia="Times New Roman" w:hAnsi="Arial" w:cs="Arial"/>
          <w:sz w:val="22"/>
          <w:szCs w:val="22"/>
        </w:rPr>
        <w:t>ní:</w:t>
      </w:r>
      <w:r w:rsidRPr="0076462E">
        <w:rPr>
          <w:rFonts w:ascii="Arial" w:eastAsia="Times New Roman" w:hAnsi="Arial" w:cs="Arial"/>
          <w:sz w:val="22"/>
          <w:szCs w:val="22"/>
        </w:rPr>
        <w:tab/>
      </w:r>
      <w:r w:rsidRPr="0076462E">
        <w:rPr>
          <w:rFonts w:ascii="Arial" w:eastAsia="Times New Roman" w:hAnsi="Arial" w:cs="Arial"/>
          <w:spacing w:val="1"/>
          <w:sz w:val="22"/>
          <w:szCs w:val="22"/>
        </w:rPr>
        <w:t>Č</w:t>
      </w:r>
      <w:r w:rsidRPr="0076462E">
        <w:rPr>
          <w:rFonts w:ascii="Arial" w:eastAsia="Times New Roman" w:hAnsi="Arial" w:cs="Arial"/>
          <w:sz w:val="22"/>
          <w:szCs w:val="22"/>
        </w:rPr>
        <w:t>NB</w:t>
      </w:r>
      <w:r w:rsidRPr="0076462E">
        <w:rPr>
          <w:rFonts w:ascii="Arial" w:eastAsia="Times New Roman" w:hAnsi="Arial" w:cs="Arial"/>
          <w:spacing w:val="1"/>
          <w:sz w:val="22"/>
          <w:szCs w:val="22"/>
        </w:rPr>
        <w:t xml:space="preserve"> P</w:t>
      </w:r>
      <w:r w:rsidRPr="0076462E">
        <w:rPr>
          <w:rFonts w:ascii="Arial" w:eastAsia="Times New Roman" w:hAnsi="Arial" w:cs="Arial"/>
          <w:spacing w:val="-1"/>
          <w:sz w:val="22"/>
          <w:szCs w:val="22"/>
        </w:rPr>
        <w:t>ra</w:t>
      </w:r>
      <w:r w:rsidRPr="0076462E">
        <w:rPr>
          <w:rFonts w:ascii="Arial" w:eastAsia="Times New Roman" w:hAnsi="Arial" w:cs="Arial"/>
          <w:sz w:val="22"/>
          <w:szCs w:val="22"/>
        </w:rPr>
        <w:t>h</w:t>
      </w:r>
      <w:r w:rsidRPr="0076462E">
        <w:rPr>
          <w:rFonts w:ascii="Arial" w:eastAsia="Times New Roman" w:hAnsi="Arial" w:cs="Arial"/>
          <w:spacing w:val="-1"/>
          <w:sz w:val="22"/>
          <w:szCs w:val="22"/>
        </w:rPr>
        <w:t>a</w:t>
      </w:r>
      <w:r w:rsidRPr="0076462E">
        <w:rPr>
          <w:rFonts w:ascii="Arial" w:eastAsia="Times New Roman" w:hAnsi="Arial" w:cs="Arial"/>
          <w:sz w:val="22"/>
          <w:szCs w:val="22"/>
        </w:rPr>
        <w:t>, ú</w:t>
      </w:r>
      <w:r w:rsidRPr="0076462E">
        <w:rPr>
          <w:rFonts w:ascii="Arial" w:eastAsia="Times New Roman" w:hAnsi="Arial" w:cs="Arial"/>
          <w:spacing w:val="1"/>
          <w:sz w:val="22"/>
          <w:szCs w:val="22"/>
        </w:rPr>
        <w:t>č</w:t>
      </w:r>
      <w:r w:rsidRPr="0076462E">
        <w:rPr>
          <w:rFonts w:ascii="Arial" w:eastAsia="Times New Roman" w:hAnsi="Arial" w:cs="Arial"/>
          <w:spacing w:val="-1"/>
          <w:sz w:val="22"/>
          <w:szCs w:val="22"/>
        </w:rPr>
        <w:t>e</w:t>
      </w:r>
      <w:r w:rsidRPr="0076462E">
        <w:rPr>
          <w:rFonts w:ascii="Arial" w:eastAsia="Times New Roman" w:hAnsi="Arial" w:cs="Arial"/>
          <w:sz w:val="22"/>
          <w:szCs w:val="22"/>
        </w:rPr>
        <w:t xml:space="preserve">t </w:t>
      </w:r>
      <w:r w:rsidRPr="0076462E">
        <w:rPr>
          <w:rFonts w:ascii="Arial" w:eastAsia="Times New Roman" w:hAnsi="Arial" w:cs="Arial"/>
          <w:spacing w:val="-1"/>
          <w:sz w:val="22"/>
          <w:szCs w:val="22"/>
        </w:rPr>
        <w:t>č</w:t>
      </w:r>
      <w:r w:rsidRPr="0076462E">
        <w:rPr>
          <w:rFonts w:ascii="Arial" w:eastAsia="Times New Roman" w:hAnsi="Arial" w:cs="Arial"/>
          <w:sz w:val="22"/>
          <w:szCs w:val="22"/>
        </w:rPr>
        <w:t>.: 4320001/0710</w:t>
      </w:r>
    </w:p>
    <w:p w14:paraId="5AE29D97" w14:textId="3A053421" w:rsidR="00780E86" w:rsidRDefault="00A66187" w:rsidP="00780E86">
      <w:pPr>
        <w:tabs>
          <w:tab w:val="left" w:pos="2410"/>
        </w:tabs>
        <w:spacing w:after="120"/>
        <w:ind w:left="2410" w:right="-23" w:hanging="2410"/>
        <w:rPr>
          <w:rFonts w:ascii="Arial" w:eastAsia="Times New Roman" w:hAnsi="Arial" w:cs="Arial"/>
          <w:bCs/>
          <w:sz w:val="22"/>
          <w:szCs w:val="22"/>
        </w:rPr>
      </w:pPr>
      <w:r w:rsidRPr="0076462E">
        <w:rPr>
          <w:rFonts w:ascii="Arial" w:eastAsia="Times New Roman" w:hAnsi="Arial" w:cs="Arial"/>
          <w:sz w:val="22"/>
          <w:szCs w:val="22"/>
        </w:rPr>
        <w:t>kont</w:t>
      </w:r>
      <w:r w:rsidRPr="0076462E">
        <w:rPr>
          <w:rFonts w:ascii="Arial" w:eastAsia="Times New Roman" w:hAnsi="Arial" w:cs="Arial"/>
          <w:spacing w:val="-1"/>
          <w:sz w:val="22"/>
          <w:szCs w:val="22"/>
        </w:rPr>
        <w:t>a</w:t>
      </w:r>
      <w:r w:rsidRPr="0076462E">
        <w:rPr>
          <w:rFonts w:ascii="Arial" w:eastAsia="Times New Roman" w:hAnsi="Arial" w:cs="Arial"/>
          <w:sz w:val="22"/>
          <w:szCs w:val="22"/>
        </w:rPr>
        <w:t>ktní osob</w:t>
      </w:r>
      <w:r w:rsidRPr="0076462E">
        <w:rPr>
          <w:rFonts w:ascii="Arial" w:eastAsia="Times New Roman" w:hAnsi="Arial" w:cs="Arial"/>
          <w:spacing w:val="-1"/>
          <w:sz w:val="22"/>
          <w:szCs w:val="22"/>
        </w:rPr>
        <w:t>a</w:t>
      </w:r>
      <w:r w:rsidRPr="0076462E">
        <w:rPr>
          <w:rFonts w:ascii="Arial" w:eastAsia="Times New Roman" w:hAnsi="Arial" w:cs="Arial"/>
          <w:sz w:val="22"/>
          <w:szCs w:val="22"/>
        </w:rPr>
        <w:t>:</w:t>
      </w:r>
      <w:r w:rsidRPr="0076462E">
        <w:rPr>
          <w:rFonts w:ascii="Arial" w:eastAsia="Times New Roman" w:hAnsi="Arial" w:cs="Arial"/>
          <w:sz w:val="22"/>
          <w:szCs w:val="22"/>
        </w:rPr>
        <w:tab/>
      </w:r>
      <w:r w:rsidR="00F8127B">
        <w:rPr>
          <w:rFonts w:ascii="Arial" w:eastAsia="Times New Roman" w:hAnsi="Arial" w:cs="Arial"/>
          <w:bCs/>
          <w:sz w:val="22"/>
          <w:szCs w:val="22"/>
        </w:rPr>
        <w:t>XXXXXXXXXXXXXXXXX</w:t>
      </w:r>
    </w:p>
    <w:p w14:paraId="74ADBA2A" w14:textId="77777777" w:rsidR="00F8127B" w:rsidRPr="0076462E" w:rsidRDefault="00F8127B" w:rsidP="00780E86">
      <w:pPr>
        <w:tabs>
          <w:tab w:val="left" w:pos="2410"/>
        </w:tabs>
        <w:spacing w:after="120"/>
        <w:ind w:left="2410" w:right="-23" w:hanging="2410"/>
        <w:rPr>
          <w:rFonts w:ascii="Arial" w:eastAsia="Times New Roman" w:hAnsi="Arial" w:cs="Arial"/>
          <w:sz w:val="22"/>
          <w:szCs w:val="22"/>
        </w:rPr>
      </w:pPr>
    </w:p>
    <w:p w14:paraId="2E4BADAD" w14:textId="42C4827F" w:rsidR="00A66187" w:rsidRPr="0076462E" w:rsidRDefault="00780E86" w:rsidP="00780E86">
      <w:pPr>
        <w:tabs>
          <w:tab w:val="left" w:pos="2410"/>
        </w:tabs>
        <w:spacing w:after="120"/>
        <w:ind w:right="-23"/>
        <w:rPr>
          <w:rFonts w:ascii="Arial" w:eastAsia="Times New Roman" w:hAnsi="Arial" w:cs="Arial"/>
          <w:sz w:val="22"/>
          <w:szCs w:val="22"/>
        </w:rPr>
      </w:pPr>
      <w:r w:rsidRPr="0076462E">
        <w:rPr>
          <w:rFonts w:ascii="Arial" w:eastAsia="Times New Roman" w:hAnsi="Arial" w:cs="Arial"/>
          <w:spacing w:val="-1"/>
          <w:sz w:val="22"/>
          <w:szCs w:val="22"/>
        </w:rPr>
        <w:t xml:space="preserve"> </w:t>
      </w:r>
      <w:r w:rsidR="00A66187" w:rsidRPr="0076462E">
        <w:rPr>
          <w:rFonts w:ascii="Arial" w:eastAsia="Times New Roman" w:hAnsi="Arial" w:cs="Arial"/>
          <w:spacing w:val="-1"/>
          <w:sz w:val="22"/>
          <w:szCs w:val="22"/>
        </w:rPr>
        <w:t>(</w:t>
      </w:r>
      <w:r w:rsidR="00A66187" w:rsidRPr="0076462E">
        <w:rPr>
          <w:rFonts w:ascii="Arial" w:eastAsia="Times New Roman" w:hAnsi="Arial" w:cs="Arial"/>
          <w:sz w:val="22"/>
          <w:szCs w:val="22"/>
        </w:rPr>
        <w:t>d</w:t>
      </w:r>
      <w:r w:rsidR="00A66187" w:rsidRPr="0076462E">
        <w:rPr>
          <w:rFonts w:ascii="Arial" w:eastAsia="Times New Roman" w:hAnsi="Arial" w:cs="Arial"/>
          <w:spacing w:val="-1"/>
          <w:sz w:val="22"/>
          <w:szCs w:val="22"/>
        </w:rPr>
        <w:t>á</w:t>
      </w:r>
      <w:r w:rsidR="00A66187" w:rsidRPr="0076462E">
        <w:rPr>
          <w:rFonts w:ascii="Arial" w:eastAsia="Times New Roman" w:hAnsi="Arial" w:cs="Arial"/>
          <w:sz w:val="22"/>
          <w:szCs w:val="22"/>
        </w:rPr>
        <w:t>le j</w:t>
      </w:r>
      <w:r w:rsidR="00A66187" w:rsidRPr="0076462E">
        <w:rPr>
          <w:rFonts w:ascii="Arial" w:eastAsia="Times New Roman" w:hAnsi="Arial" w:cs="Arial"/>
          <w:spacing w:val="-1"/>
          <w:sz w:val="22"/>
          <w:szCs w:val="22"/>
        </w:rPr>
        <w:t>e</w:t>
      </w:r>
      <w:r w:rsidR="00A66187" w:rsidRPr="0076462E">
        <w:rPr>
          <w:rFonts w:ascii="Arial" w:eastAsia="Times New Roman" w:hAnsi="Arial" w:cs="Arial"/>
          <w:sz w:val="22"/>
          <w:szCs w:val="22"/>
        </w:rPr>
        <w:t xml:space="preserve">n </w:t>
      </w:r>
      <w:r w:rsidR="00A66187" w:rsidRPr="0076462E">
        <w:rPr>
          <w:rFonts w:ascii="Arial" w:eastAsia="Times New Roman" w:hAnsi="Arial" w:cs="Arial"/>
          <w:b/>
          <w:spacing w:val="1"/>
          <w:sz w:val="22"/>
          <w:szCs w:val="22"/>
        </w:rPr>
        <w:t>„</w:t>
      </w:r>
      <w:r w:rsidR="00A66187" w:rsidRPr="0076462E">
        <w:rPr>
          <w:rFonts w:ascii="Arial" w:eastAsia="Times New Roman" w:hAnsi="Arial" w:cs="Arial"/>
          <w:sz w:val="22"/>
          <w:szCs w:val="22"/>
        </w:rPr>
        <w:t>Objednatel</w:t>
      </w:r>
      <w:r w:rsidR="00A66187" w:rsidRPr="0076462E">
        <w:rPr>
          <w:rFonts w:ascii="Arial" w:eastAsia="Times New Roman" w:hAnsi="Arial" w:cs="Arial"/>
          <w:b/>
          <w:spacing w:val="1"/>
          <w:sz w:val="22"/>
          <w:szCs w:val="22"/>
        </w:rPr>
        <w:t>“</w:t>
      </w:r>
      <w:r w:rsidR="00A66187" w:rsidRPr="0076462E">
        <w:rPr>
          <w:rFonts w:ascii="Arial" w:eastAsia="Times New Roman" w:hAnsi="Arial" w:cs="Arial"/>
          <w:sz w:val="22"/>
          <w:szCs w:val="22"/>
        </w:rPr>
        <w:t>)</w:t>
      </w:r>
    </w:p>
    <w:p w14:paraId="2852841D" w14:textId="77777777" w:rsidR="00A66187" w:rsidRPr="0076462E" w:rsidRDefault="00A66187" w:rsidP="00A66187">
      <w:pPr>
        <w:tabs>
          <w:tab w:val="left" w:pos="6737"/>
        </w:tabs>
        <w:spacing w:before="120" w:after="120"/>
        <w:ind w:right="-23"/>
        <w:rPr>
          <w:rFonts w:ascii="Arial" w:eastAsia="Times New Roman" w:hAnsi="Arial" w:cs="Arial"/>
          <w:sz w:val="22"/>
          <w:szCs w:val="22"/>
        </w:rPr>
      </w:pPr>
      <w:r w:rsidRPr="0076462E">
        <w:rPr>
          <w:rFonts w:ascii="Arial" w:eastAsia="Times New Roman" w:hAnsi="Arial" w:cs="Arial"/>
          <w:sz w:val="22"/>
          <w:szCs w:val="22"/>
        </w:rPr>
        <w:t>a</w:t>
      </w:r>
    </w:p>
    <w:p w14:paraId="00A32435" w14:textId="424D3639" w:rsidR="00A66187" w:rsidRPr="0076462E" w:rsidRDefault="007630AC" w:rsidP="00A66187">
      <w:pPr>
        <w:tabs>
          <w:tab w:val="left" w:pos="2410"/>
        </w:tabs>
        <w:ind w:right="-20"/>
        <w:rPr>
          <w:rFonts w:ascii="Arial" w:eastAsia="Times New Roman" w:hAnsi="Arial" w:cs="Arial"/>
          <w:sz w:val="22"/>
          <w:szCs w:val="22"/>
        </w:rPr>
      </w:pPr>
      <w:bookmarkStart w:id="0" w:name="_Hlk164146510"/>
      <w:r w:rsidRPr="0076462E">
        <w:rPr>
          <w:rFonts w:ascii="Arial" w:eastAsia="Times New Roman" w:hAnsi="Arial" w:cs="Arial"/>
          <w:b/>
          <w:bCs/>
          <w:sz w:val="22"/>
          <w:szCs w:val="22"/>
        </w:rPr>
        <w:t>TOPO, s.r.o.</w:t>
      </w:r>
    </w:p>
    <w:p w14:paraId="0DB0A64D" w14:textId="33C39A6E" w:rsidR="00A66187" w:rsidRPr="0076462E" w:rsidRDefault="00A66187" w:rsidP="00A66187">
      <w:pPr>
        <w:tabs>
          <w:tab w:val="left" w:pos="2410"/>
        </w:tabs>
        <w:ind w:right="-20"/>
        <w:rPr>
          <w:rFonts w:ascii="Arial" w:eastAsia="Times New Roman" w:hAnsi="Arial" w:cs="Arial"/>
          <w:sz w:val="22"/>
          <w:szCs w:val="22"/>
        </w:rPr>
      </w:pPr>
      <w:r w:rsidRPr="0076462E">
        <w:rPr>
          <w:rFonts w:ascii="Arial" w:eastAsia="Times New Roman" w:hAnsi="Arial" w:cs="Arial"/>
          <w:sz w:val="22"/>
          <w:szCs w:val="22"/>
        </w:rPr>
        <w:t>kterou zastupuje</w:t>
      </w:r>
      <w:r w:rsidRPr="0076462E">
        <w:rPr>
          <w:rFonts w:ascii="Arial" w:eastAsia="Times New Roman" w:hAnsi="Arial" w:cs="Arial"/>
          <w:spacing w:val="-1"/>
          <w:sz w:val="22"/>
          <w:szCs w:val="22"/>
        </w:rPr>
        <w:t xml:space="preserve">: </w:t>
      </w:r>
      <w:r w:rsidRPr="0076462E">
        <w:rPr>
          <w:rFonts w:ascii="Arial" w:eastAsia="Times New Roman" w:hAnsi="Arial" w:cs="Arial"/>
          <w:spacing w:val="-1"/>
          <w:sz w:val="22"/>
          <w:szCs w:val="22"/>
        </w:rPr>
        <w:tab/>
      </w:r>
      <w:r w:rsidR="007630AC" w:rsidRPr="0076462E">
        <w:rPr>
          <w:rFonts w:ascii="Arial" w:eastAsia="Times New Roman" w:hAnsi="Arial" w:cs="Arial"/>
          <w:bCs/>
          <w:sz w:val="22"/>
          <w:szCs w:val="22"/>
        </w:rPr>
        <w:t>Vít Barnáš</w:t>
      </w:r>
      <w:r w:rsidR="00FE210E" w:rsidRPr="0076462E">
        <w:rPr>
          <w:rFonts w:ascii="Arial" w:eastAsia="Times New Roman" w:hAnsi="Arial" w:cs="Arial"/>
          <w:bCs/>
          <w:sz w:val="22"/>
          <w:szCs w:val="22"/>
        </w:rPr>
        <w:t>, jednatel společnosti</w:t>
      </w:r>
    </w:p>
    <w:p w14:paraId="4CE88F6C" w14:textId="7FC35DB6" w:rsidR="00A66187" w:rsidRPr="0076462E" w:rsidRDefault="00A66187" w:rsidP="00A66187">
      <w:pPr>
        <w:tabs>
          <w:tab w:val="left" w:pos="2410"/>
        </w:tabs>
        <w:ind w:right="-20"/>
        <w:rPr>
          <w:rFonts w:ascii="Arial" w:eastAsia="Times New Roman" w:hAnsi="Arial" w:cs="Arial"/>
          <w:sz w:val="22"/>
          <w:szCs w:val="22"/>
        </w:rPr>
      </w:pPr>
      <w:r w:rsidRPr="0076462E">
        <w:rPr>
          <w:rFonts w:ascii="Arial" w:eastAsia="Times New Roman" w:hAnsi="Arial" w:cs="Arial"/>
          <w:sz w:val="22"/>
          <w:szCs w:val="22"/>
        </w:rPr>
        <w:t>se sídl</w:t>
      </w:r>
      <w:r w:rsidRPr="0076462E">
        <w:rPr>
          <w:rFonts w:ascii="Arial" w:eastAsia="Times New Roman" w:hAnsi="Arial" w:cs="Arial"/>
          <w:spacing w:val="-1"/>
          <w:sz w:val="22"/>
          <w:szCs w:val="22"/>
        </w:rPr>
        <w:t>e</w:t>
      </w:r>
      <w:r w:rsidRPr="0076462E">
        <w:rPr>
          <w:rFonts w:ascii="Arial" w:eastAsia="Times New Roman" w:hAnsi="Arial" w:cs="Arial"/>
          <w:sz w:val="22"/>
          <w:szCs w:val="22"/>
        </w:rPr>
        <w:t xml:space="preserve">m: </w:t>
      </w:r>
      <w:r w:rsidRPr="0076462E">
        <w:rPr>
          <w:rFonts w:ascii="Arial" w:eastAsia="Times New Roman" w:hAnsi="Arial" w:cs="Arial"/>
          <w:sz w:val="22"/>
          <w:szCs w:val="22"/>
        </w:rPr>
        <w:tab/>
      </w:r>
      <w:r w:rsidR="007630AC" w:rsidRPr="0076462E">
        <w:rPr>
          <w:rFonts w:ascii="Arial" w:eastAsia="Times New Roman" w:hAnsi="Arial" w:cs="Arial"/>
          <w:bCs/>
          <w:sz w:val="22"/>
          <w:szCs w:val="22"/>
        </w:rPr>
        <w:t>Klánova 323/27, 147 00 Praha 4</w:t>
      </w:r>
    </w:p>
    <w:p w14:paraId="10D2F11A" w14:textId="5EF5C627" w:rsidR="00A66187" w:rsidRPr="0076462E" w:rsidRDefault="00A66187" w:rsidP="00A66187">
      <w:pPr>
        <w:tabs>
          <w:tab w:val="left" w:pos="2410"/>
        </w:tabs>
        <w:ind w:right="-20"/>
        <w:rPr>
          <w:rFonts w:ascii="Arial" w:eastAsia="Times New Roman" w:hAnsi="Arial" w:cs="Arial"/>
          <w:sz w:val="22"/>
          <w:szCs w:val="22"/>
        </w:rPr>
      </w:pPr>
      <w:r w:rsidRPr="0076462E">
        <w:rPr>
          <w:rFonts w:ascii="Arial" w:eastAsia="Times New Roman" w:hAnsi="Arial" w:cs="Arial"/>
          <w:spacing w:val="-3"/>
          <w:sz w:val="22"/>
          <w:szCs w:val="22"/>
        </w:rPr>
        <w:t>I</w:t>
      </w:r>
      <w:r w:rsidRPr="0076462E">
        <w:rPr>
          <w:rFonts w:ascii="Arial" w:eastAsia="Times New Roman" w:hAnsi="Arial" w:cs="Arial"/>
          <w:spacing w:val="1"/>
          <w:sz w:val="22"/>
          <w:szCs w:val="22"/>
        </w:rPr>
        <w:t>ČO</w:t>
      </w:r>
      <w:r w:rsidRPr="0076462E">
        <w:rPr>
          <w:rFonts w:ascii="Arial" w:eastAsia="Times New Roman" w:hAnsi="Arial" w:cs="Arial"/>
          <w:sz w:val="22"/>
          <w:szCs w:val="22"/>
        </w:rPr>
        <w:t xml:space="preserve">: </w:t>
      </w:r>
      <w:r w:rsidRPr="0076462E">
        <w:rPr>
          <w:rFonts w:ascii="Arial" w:eastAsia="Times New Roman" w:hAnsi="Arial" w:cs="Arial"/>
          <w:sz w:val="22"/>
          <w:szCs w:val="22"/>
        </w:rPr>
        <w:tab/>
      </w:r>
      <w:r w:rsidR="00FE210E" w:rsidRPr="0076462E">
        <w:rPr>
          <w:rFonts w:ascii="Arial" w:eastAsia="Times New Roman" w:hAnsi="Arial" w:cs="Arial"/>
          <w:bCs/>
          <w:sz w:val="22"/>
          <w:szCs w:val="22"/>
        </w:rPr>
        <w:t>60472391</w:t>
      </w:r>
      <w:r w:rsidRPr="0076462E">
        <w:rPr>
          <w:rFonts w:ascii="Arial" w:eastAsia="Times New Roman" w:hAnsi="Arial" w:cs="Arial"/>
          <w:sz w:val="22"/>
          <w:szCs w:val="22"/>
        </w:rPr>
        <w:tab/>
      </w:r>
    </w:p>
    <w:p w14:paraId="07781990" w14:textId="2F8480C5" w:rsidR="00A66187" w:rsidRPr="0076462E" w:rsidRDefault="00A66187" w:rsidP="00A66187">
      <w:pPr>
        <w:tabs>
          <w:tab w:val="left" w:pos="2410"/>
        </w:tabs>
        <w:ind w:right="-20"/>
        <w:rPr>
          <w:rFonts w:ascii="Arial" w:eastAsia="Times New Roman" w:hAnsi="Arial" w:cs="Arial"/>
          <w:sz w:val="22"/>
          <w:szCs w:val="22"/>
        </w:rPr>
      </w:pPr>
      <w:r w:rsidRPr="0076462E">
        <w:rPr>
          <w:rFonts w:ascii="Arial" w:eastAsia="Times New Roman" w:hAnsi="Arial" w:cs="Arial"/>
          <w:spacing w:val="2"/>
          <w:sz w:val="22"/>
          <w:szCs w:val="22"/>
        </w:rPr>
        <w:t>D</w:t>
      </w:r>
      <w:r w:rsidRPr="0076462E">
        <w:rPr>
          <w:rFonts w:ascii="Arial" w:eastAsia="Times New Roman" w:hAnsi="Arial" w:cs="Arial"/>
          <w:spacing w:val="-6"/>
          <w:sz w:val="22"/>
          <w:szCs w:val="22"/>
        </w:rPr>
        <w:t>I</w:t>
      </w:r>
      <w:r w:rsidRPr="0076462E">
        <w:rPr>
          <w:rFonts w:ascii="Arial" w:eastAsia="Times New Roman" w:hAnsi="Arial" w:cs="Arial"/>
          <w:spacing w:val="1"/>
          <w:sz w:val="22"/>
          <w:szCs w:val="22"/>
        </w:rPr>
        <w:t>Č</w:t>
      </w:r>
      <w:r w:rsidRPr="0076462E">
        <w:rPr>
          <w:rFonts w:ascii="Arial" w:eastAsia="Times New Roman" w:hAnsi="Arial" w:cs="Arial"/>
          <w:sz w:val="22"/>
          <w:szCs w:val="22"/>
        </w:rPr>
        <w:t xml:space="preserve">: </w:t>
      </w:r>
      <w:r w:rsidRPr="0076462E">
        <w:rPr>
          <w:rFonts w:ascii="Arial" w:eastAsia="Times New Roman" w:hAnsi="Arial" w:cs="Arial"/>
          <w:sz w:val="22"/>
          <w:szCs w:val="22"/>
        </w:rPr>
        <w:tab/>
      </w:r>
      <w:r w:rsidRPr="0076462E">
        <w:rPr>
          <w:rFonts w:ascii="Arial" w:eastAsia="Times New Roman" w:hAnsi="Arial" w:cs="Arial"/>
          <w:spacing w:val="3"/>
          <w:sz w:val="22"/>
          <w:szCs w:val="22"/>
        </w:rPr>
        <w:t>C</w:t>
      </w:r>
      <w:r w:rsidRPr="0076462E">
        <w:rPr>
          <w:rFonts w:ascii="Arial" w:eastAsia="Times New Roman" w:hAnsi="Arial" w:cs="Arial"/>
          <w:sz w:val="22"/>
          <w:szCs w:val="22"/>
        </w:rPr>
        <w:t xml:space="preserve">Z </w:t>
      </w:r>
      <w:r w:rsidR="00FE210E" w:rsidRPr="0076462E">
        <w:rPr>
          <w:rFonts w:ascii="Arial" w:eastAsia="Times New Roman" w:hAnsi="Arial" w:cs="Arial"/>
          <w:bCs/>
          <w:sz w:val="22"/>
          <w:szCs w:val="22"/>
        </w:rPr>
        <w:t>60472391</w:t>
      </w:r>
    </w:p>
    <w:p w14:paraId="257955BF" w14:textId="4C705FE6" w:rsidR="00A66187" w:rsidRPr="0076462E" w:rsidRDefault="00A66187" w:rsidP="00A66187">
      <w:pPr>
        <w:tabs>
          <w:tab w:val="left" w:pos="2410"/>
          <w:tab w:val="left" w:pos="4360"/>
        </w:tabs>
        <w:ind w:right="-20"/>
        <w:rPr>
          <w:rFonts w:ascii="Arial" w:eastAsia="Times New Roman" w:hAnsi="Arial" w:cs="Arial"/>
          <w:sz w:val="22"/>
          <w:szCs w:val="22"/>
        </w:rPr>
      </w:pPr>
      <w:r w:rsidRPr="0076462E">
        <w:rPr>
          <w:rFonts w:ascii="Arial" w:eastAsia="Times New Roman" w:hAnsi="Arial" w:cs="Arial"/>
          <w:spacing w:val="1"/>
          <w:sz w:val="22"/>
          <w:szCs w:val="22"/>
        </w:rPr>
        <w:t>z</w:t>
      </w:r>
      <w:r w:rsidRPr="0076462E">
        <w:rPr>
          <w:rFonts w:ascii="Arial" w:eastAsia="Times New Roman" w:hAnsi="Arial" w:cs="Arial"/>
          <w:spacing w:val="-1"/>
          <w:sz w:val="22"/>
          <w:szCs w:val="22"/>
        </w:rPr>
        <w:t>a</w:t>
      </w:r>
      <w:r w:rsidRPr="0076462E">
        <w:rPr>
          <w:rFonts w:ascii="Arial" w:eastAsia="Times New Roman" w:hAnsi="Arial" w:cs="Arial"/>
          <w:sz w:val="22"/>
          <w:szCs w:val="22"/>
        </w:rPr>
        <w:t>ps</w:t>
      </w:r>
      <w:r w:rsidRPr="0076462E">
        <w:rPr>
          <w:rFonts w:ascii="Arial" w:eastAsia="Times New Roman" w:hAnsi="Arial" w:cs="Arial"/>
          <w:spacing w:val="-1"/>
          <w:sz w:val="22"/>
          <w:szCs w:val="22"/>
        </w:rPr>
        <w:t>a</w:t>
      </w:r>
      <w:r w:rsidRPr="0076462E">
        <w:rPr>
          <w:rFonts w:ascii="Arial" w:eastAsia="Times New Roman" w:hAnsi="Arial" w:cs="Arial"/>
          <w:sz w:val="22"/>
          <w:szCs w:val="22"/>
        </w:rPr>
        <w:t>ná v ob</w:t>
      </w:r>
      <w:r w:rsidRPr="0076462E">
        <w:rPr>
          <w:rFonts w:ascii="Arial" w:eastAsia="Times New Roman" w:hAnsi="Arial" w:cs="Arial"/>
          <w:spacing w:val="-1"/>
          <w:sz w:val="22"/>
          <w:szCs w:val="22"/>
        </w:rPr>
        <w:t>c</w:t>
      </w:r>
      <w:r w:rsidRPr="0076462E">
        <w:rPr>
          <w:rFonts w:ascii="Arial" w:eastAsia="Times New Roman" w:hAnsi="Arial" w:cs="Arial"/>
          <w:sz w:val="22"/>
          <w:szCs w:val="22"/>
        </w:rPr>
        <w:t xml:space="preserve">hodním </w:t>
      </w:r>
      <w:r w:rsidRPr="0076462E">
        <w:rPr>
          <w:rFonts w:ascii="Arial" w:eastAsia="Times New Roman" w:hAnsi="Arial" w:cs="Arial"/>
          <w:spacing w:val="-1"/>
          <w:sz w:val="22"/>
          <w:szCs w:val="22"/>
        </w:rPr>
        <w:t>re</w:t>
      </w:r>
      <w:r w:rsidRPr="0076462E">
        <w:rPr>
          <w:rFonts w:ascii="Arial" w:eastAsia="Times New Roman" w:hAnsi="Arial" w:cs="Arial"/>
          <w:spacing w:val="3"/>
          <w:sz w:val="22"/>
          <w:szCs w:val="22"/>
        </w:rPr>
        <w:t>j</w:t>
      </w:r>
      <w:r w:rsidRPr="0076462E">
        <w:rPr>
          <w:rFonts w:ascii="Arial" w:eastAsia="Times New Roman" w:hAnsi="Arial" w:cs="Arial"/>
          <w:sz w:val="22"/>
          <w:szCs w:val="22"/>
        </w:rPr>
        <w:t>st</w:t>
      </w:r>
      <w:r w:rsidRPr="0076462E">
        <w:rPr>
          <w:rFonts w:ascii="Arial" w:eastAsia="Times New Roman" w:hAnsi="Arial" w:cs="Arial"/>
          <w:spacing w:val="-1"/>
          <w:sz w:val="22"/>
          <w:szCs w:val="22"/>
        </w:rPr>
        <w:t>ř</w:t>
      </w:r>
      <w:r w:rsidRPr="0076462E">
        <w:rPr>
          <w:rFonts w:ascii="Arial" w:eastAsia="Times New Roman" w:hAnsi="Arial" w:cs="Arial"/>
          <w:sz w:val="22"/>
          <w:szCs w:val="22"/>
        </w:rPr>
        <w:t xml:space="preserve">íku u </w:t>
      </w:r>
      <w:r w:rsidR="00FE210E" w:rsidRPr="0076462E">
        <w:rPr>
          <w:rFonts w:ascii="Arial" w:eastAsia="Times New Roman" w:hAnsi="Arial" w:cs="Arial"/>
          <w:bCs/>
          <w:sz w:val="22"/>
          <w:szCs w:val="22"/>
        </w:rPr>
        <w:t>MS v Praze</w:t>
      </w:r>
      <w:r w:rsidRPr="0076462E">
        <w:rPr>
          <w:rFonts w:ascii="Arial" w:eastAsia="Times New Roman" w:hAnsi="Arial" w:cs="Arial"/>
          <w:sz w:val="22"/>
          <w:szCs w:val="22"/>
        </w:rPr>
        <w:t xml:space="preserve"> </w:t>
      </w:r>
    </w:p>
    <w:p w14:paraId="3ADB4F36" w14:textId="2DF76C1F" w:rsidR="00A66187" w:rsidRPr="0076462E" w:rsidRDefault="00A66187" w:rsidP="00A66187">
      <w:pPr>
        <w:tabs>
          <w:tab w:val="left" w:pos="2410"/>
          <w:tab w:val="left" w:pos="4360"/>
        </w:tabs>
        <w:ind w:right="-20"/>
        <w:rPr>
          <w:rFonts w:ascii="Arial" w:eastAsia="Times New Roman" w:hAnsi="Arial" w:cs="Arial"/>
          <w:sz w:val="22"/>
          <w:szCs w:val="22"/>
        </w:rPr>
      </w:pPr>
      <w:r w:rsidRPr="0076462E">
        <w:rPr>
          <w:rFonts w:ascii="Arial" w:eastAsia="Times New Roman" w:hAnsi="Arial" w:cs="Arial"/>
          <w:sz w:val="22"/>
          <w:szCs w:val="22"/>
        </w:rPr>
        <w:t xml:space="preserve">spisová </w:t>
      </w:r>
      <w:r w:rsidRPr="0076462E">
        <w:rPr>
          <w:rFonts w:ascii="Arial" w:eastAsia="Times New Roman" w:hAnsi="Arial" w:cs="Arial"/>
          <w:spacing w:val="1"/>
          <w:sz w:val="22"/>
          <w:szCs w:val="22"/>
        </w:rPr>
        <w:t>z</w:t>
      </w:r>
      <w:r w:rsidRPr="0076462E">
        <w:rPr>
          <w:rFonts w:ascii="Arial" w:eastAsia="Times New Roman" w:hAnsi="Arial" w:cs="Arial"/>
          <w:sz w:val="22"/>
          <w:szCs w:val="22"/>
        </w:rPr>
        <w:t>n</w:t>
      </w:r>
      <w:r w:rsidRPr="0076462E">
        <w:rPr>
          <w:rFonts w:ascii="Arial" w:eastAsia="Times New Roman" w:hAnsi="Arial" w:cs="Arial"/>
          <w:spacing w:val="-1"/>
          <w:sz w:val="22"/>
          <w:szCs w:val="22"/>
        </w:rPr>
        <w:t>ač</w:t>
      </w:r>
      <w:r w:rsidRPr="0076462E">
        <w:rPr>
          <w:rFonts w:ascii="Arial" w:eastAsia="Times New Roman" w:hAnsi="Arial" w:cs="Arial"/>
          <w:sz w:val="22"/>
          <w:szCs w:val="22"/>
        </w:rPr>
        <w:t xml:space="preserve">ka (oddíl, vložka) </w:t>
      </w:r>
      <w:r w:rsidR="00FE210E" w:rsidRPr="0076462E">
        <w:rPr>
          <w:rFonts w:ascii="Arial" w:eastAsia="Times New Roman" w:hAnsi="Arial" w:cs="Arial"/>
          <w:bCs/>
          <w:sz w:val="22"/>
          <w:szCs w:val="22"/>
        </w:rPr>
        <w:t>C, 26061</w:t>
      </w:r>
    </w:p>
    <w:p w14:paraId="56A5A0FC" w14:textId="77777777" w:rsidR="00FE210E" w:rsidRPr="0076462E" w:rsidRDefault="00A66187" w:rsidP="00A66187">
      <w:pPr>
        <w:tabs>
          <w:tab w:val="left" w:pos="2410"/>
        </w:tabs>
        <w:ind w:right="-20"/>
        <w:rPr>
          <w:rFonts w:ascii="Arial" w:eastAsia="Times New Roman" w:hAnsi="Arial" w:cs="Arial"/>
          <w:bCs/>
          <w:sz w:val="22"/>
          <w:szCs w:val="22"/>
          <w:highlight w:val="cyan"/>
        </w:rPr>
      </w:pPr>
      <w:r w:rsidRPr="0076462E">
        <w:rPr>
          <w:rFonts w:ascii="Arial" w:eastAsia="Times New Roman" w:hAnsi="Arial" w:cs="Arial"/>
          <w:sz w:val="22"/>
          <w:szCs w:val="22"/>
        </w:rPr>
        <w:t>b</w:t>
      </w:r>
      <w:r w:rsidRPr="0076462E">
        <w:rPr>
          <w:rFonts w:ascii="Arial" w:eastAsia="Times New Roman" w:hAnsi="Arial" w:cs="Arial"/>
          <w:spacing w:val="-1"/>
          <w:sz w:val="22"/>
          <w:szCs w:val="22"/>
        </w:rPr>
        <w:t>a</w:t>
      </w:r>
      <w:r w:rsidRPr="0076462E">
        <w:rPr>
          <w:rFonts w:ascii="Arial" w:eastAsia="Times New Roman" w:hAnsi="Arial" w:cs="Arial"/>
          <w:sz w:val="22"/>
          <w:szCs w:val="22"/>
        </w:rPr>
        <w:t>nkovní spoj</w:t>
      </w:r>
      <w:r w:rsidRPr="0076462E">
        <w:rPr>
          <w:rFonts w:ascii="Arial" w:eastAsia="Times New Roman" w:hAnsi="Arial" w:cs="Arial"/>
          <w:spacing w:val="-1"/>
          <w:sz w:val="22"/>
          <w:szCs w:val="22"/>
        </w:rPr>
        <w:t>e</w:t>
      </w:r>
      <w:r w:rsidRPr="0076462E">
        <w:rPr>
          <w:rFonts w:ascii="Arial" w:eastAsia="Times New Roman" w:hAnsi="Arial" w:cs="Arial"/>
          <w:sz w:val="22"/>
          <w:szCs w:val="22"/>
        </w:rPr>
        <w:t>ní:</w:t>
      </w:r>
      <w:r w:rsidRPr="0076462E">
        <w:rPr>
          <w:rFonts w:ascii="Arial" w:eastAsia="Times New Roman" w:hAnsi="Arial" w:cs="Arial"/>
          <w:sz w:val="22"/>
          <w:szCs w:val="22"/>
        </w:rPr>
        <w:tab/>
      </w:r>
      <w:r w:rsidR="00FE210E" w:rsidRPr="0076462E">
        <w:rPr>
          <w:rFonts w:ascii="Arial" w:eastAsia="Times New Roman" w:hAnsi="Arial" w:cs="Arial"/>
          <w:bCs/>
          <w:sz w:val="22"/>
          <w:szCs w:val="22"/>
        </w:rPr>
        <w:t>FIO banka</w:t>
      </w:r>
      <w:r w:rsidRPr="0076462E">
        <w:rPr>
          <w:rFonts w:ascii="Arial" w:eastAsia="Times New Roman" w:hAnsi="Arial" w:cs="Arial"/>
          <w:sz w:val="22"/>
          <w:szCs w:val="22"/>
        </w:rPr>
        <w:t>, ú</w:t>
      </w:r>
      <w:r w:rsidRPr="0076462E">
        <w:rPr>
          <w:rFonts w:ascii="Arial" w:eastAsia="Times New Roman" w:hAnsi="Arial" w:cs="Arial"/>
          <w:spacing w:val="-1"/>
          <w:sz w:val="22"/>
          <w:szCs w:val="22"/>
        </w:rPr>
        <w:t>če</w:t>
      </w:r>
      <w:r w:rsidRPr="0076462E">
        <w:rPr>
          <w:rFonts w:ascii="Arial" w:eastAsia="Times New Roman" w:hAnsi="Arial" w:cs="Arial"/>
          <w:sz w:val="22"/>
          <w:szCs w:val="22"/>
        </w:rPr>
        <w:t xml:space="preserve">t </w:t>
      </w:r>
      <w:r w:rsidRPr="0076462E">
        <w:rPr>
          <w:rFonts w:ascii="Arial" w:eastAsia="Times New Roman" w:hAnsi="Arial" w:cs="Arial"/>
          <w:spacing w:val="-1"/>
          <w:sz w:val="22"/>
          <w:szCs w:val="22"/>
        </w:rPr>
        <w:t>č</w:t>
      </w:r>
      <w:r w:rsidRPr="0076462E">
        <w:rPr>
          <w:rFonts w:ascii="Arial" w:eastAsia="Times New Roman" w:hAnsi="Arial" w:cs="Arial"/>
          <w:sz w:val="22"/>
          <w:szCs w:val="22"/>
        </w:rPr>
        <w:t xml:space="preserve">.: </w:t>
      </w:r>
      <w:r w:rsidR="00FE210E" w:rsidRPr="0076462E">
        <w:rPr>
          <w:rFonts w:ascii="Arial" w:eastAsia="Times New Roman" w:hAnsi="Arial" w:cs="Arial"/>
          <w:bCs/>
          <w:sz w:val="22"/>
          <w:szCs w:val="22"/>
        </w:rPr>
        <w:t>2400785459/2010</w:t>
      </w:r>
      <w:r w:rsidRPr="0076462E">
        <w:rPr>
          <w:rFonts w:ascii="Arial" w:eastAsia="Times New Roman" w:hAnsi="Arial" w:cs="Arial"/>
          <w:bCs/>
          <w:sz w:val="22"/>
          <w:szCs w:val="22"/>
        </w:rPr>
        <w:t xml:space="preserve"> </w:t>
      </w:r>
    </w:p>
    <w:p w14:paraId="1E82687D" w14:textId="220D9923" w:rsidR="00A66187" w:rsidRPr="0076462E" w:rsidRDefault="00A66187" w:rsidP="00FE210E">
      <w:pPr>
        <w:tabs>
          <w:tab w:val="left" w:pos="2410"/>
        </w:tabs>
        <w:ind w:right="-20"/>
        <w:rPr>
          <w:rFonts w:ascii="Arial" w:eastAsia="Times New Roman" w:hAnsi="Arial" w:cs="Arial"/>
          <w:sz w:val="22"/>
          <w:szCs w:val="22"/>
          <w:highlight w:val="yellow"/>
        </w:rPr>
      </w:pPr>
      <w:r w:rsidRPr="0076462E">
        <w:rPr>
          <w:rFonts w:ascii="Arial" w:eastAsia="Times New Roman" w:hAnsi="Arial" w:cs="Arial"/>
          <w:sz w:val="22"/>
          <w:szCs w:val="22"/>
        </w:rPr>
        <w:t>kont</w:t>
      </w:r>
      <w:r w:rsidRPr="0076462E">
        <w:rPr>
          <w:rFonts w:ascii="Arial" w:eastAsia="Times New Roman" w:hAnsi="Arial" w:cs="Arial"/>
          <w:spacing w:val="-1"/>
          <w:sz w:val="22"/>
          <w:szCs w:val="22"/>
        </w:rPr>
        <w:t>a</w:t>
      </w:r>
      <w:r w:rsidRPr="0076462E">
        <w:rPr>
          <w:rFonts w:ascii="Arial" w:eastAsia="Times New Roman" w:hAnsi="Arial" w:cs="Arial"/>
          <w:sz w:val="22"/>
          <w:szCs w:val="22"/>
        </w:rPr>
        <w:t>ktní osob</w:t>
      </w:r>
      <w:r w:rsidRPr="0076462E">
        <w:rPr>
          <w:rFonts w:ascii="Arial" w:eastAsia="Times New Roman" w:hAnsi="Arial" w:cs="Arial"/>
          <w:spacing w:val="-1"/>
          <w:sz w:val="22"/>
          <w:szCs w:val="22"/>
        </w:rPr>
        <w:t>a</w:t>
      </w:r>
      <w:r w:rsidRPr="0076462E">
        <w:rPr>
          <w:rFonts w:ascii="Arial" w:eastAsia="Times New Roman" w:hAnsi="Arial" w:cs="Arial"/>
          <w:sz w:val="22"/>
          <w:szCs w:val="22"/>
        </w:rPr>
        <w:tab/>
      </w:r>
      <w:r w:rsidR="00F8127B">
        <w:rPr>
          <w:rFonts w:ascii="Arial" w:eastAsia="Times New Roman" w:hAnsi="Arial" w:cs="Arial"/>
          <w:bCs/>
          <w:sz w:val="22"/>
          <w:szCs w:val="22"/>
        </w:rPr>
        <w:t>XXXXXXXXXXXXX</w:t>
      </w:r>
    </w:p>
    <w:bookmarkEnd w:id="0"/>
    <w:p w14:paraId="0BEF40EE" w14:textId="77777777" w:rsidR="00A66187" w:rsidRPr="0076462E" w:rsidRDefault="00A66187" w:rsidP="00A66187">
      <w:pPr>
        <w:tabs>
          <w:tab w:val="left" w:pos="2410"/>
        </w:tabs>
        <w:spacing w:before="120" w:after="240"/>
        <w:ind w:right="-23"/>
        <w:rPr>
          <w:rFonts w:ascii="Arial" w:eastAsia="Times New Roman" w:hAnsi="Arial" w:cs="Arial"/>
          <w:spacing w:val="-1"/>
          <w:sz w:val="22"/>
          <w:szCs w:val="22"/>
        </w:rPr>
      </w:pPr>
      <w:r w:rsidRPr="0076462E">
        <w:rPr>
          <w:rFonts w:ascii="Arial" w:eastAsia="Times New Roman" w:hAnsi="Arial" w:cs="Arial"/>
          <w:spacing w:val="-1"/>
          <w:sz w:val="22"/>
          <w:szCs w:val="22"/>
        </w:rPr>
        <w:t>na straně druhé (</w:t>
      </w:r>
      <w:r w:rsidRPr="0076462E">
        <w:rPr>
          <w:rFonts w:ascii="Arial" w:eastAsia="Times New Roman" w:hAnsi="Arial" w:cs="Arial"/>
          <w:sz w:val="22"/>
          <w:szCs w:val="22"/>
        </w:rPr>
        <w:t>d</w:t>
      </w:r>
      <w:r w:rsidRPr="0076462E">
        <w:rPr>
          <w:rFonts w:ascii="Arial" w:eastAsia="Times New Roman" w:hAnsi="Arial" w:cs="Arial"/>
          <w:spacing w:val="-1"/>
          <w:sz w:val="22"/>
          <w:szCs w:val="22"/>
        </w:rPr>
        <w:t>á</w:t>
      </w:r>
      <w:r w:rsidRPr="0076462E">
        <w:rPr>
          <w:rFonts w:ascii="Arial" w:eastAsia="Times New Roman" w:hAnsi="Arial" w:cs="Arial"/>
          <w:sz w:val="22"/>
          <w:szCs w:val="22"/>
        </w:rPr>
        <w:t>le j</w:t>
      </w:r>
      <w:r w:rsidRPr="0076462E">
        <w:rPr>
          <w:rFonts w:ascii="Arial" w:eastAsia="Times New Roman" w:hAnsi="Arial" w:cs="Arial"/>
          <w:spacing w:val="-1"/>
          <w:sz w:val="22"/>
          <w:szCs w:val="22"/>
        </w:rPr>
        <w:t>e</w:t>
      </w:r>
      <w:r w:rsidRPr="0076462E">
        <w:rPr>
          <w:rFonts w:ascii="Arial" w:eastAsia="Times New Roman" w:hAnsi="Arial" w:cs="Arial"/>
          <w:sz w:val="22"/>
          <w:szCs w:val="22"/>
        </w:rPr>
        <w:t xml:space="preserve">n </w:t>
      </w:r>
      <w:r w:rsidRPr="0076462E">
        <w:rPr>
          <w:rFonts w:ascii="Arial" w:eastAsia="Times New Roman" w:hAnsi="Arial" w:cs="Arial"/>
          <w:b/>
          <w:spacing w:val="1"/>
          <w:sz w:val="22"/>
          <w:szCs w:val="22"/>
        </w:rPr>
        <w:t>„</w:t>
      </w:r>
      <w:r w:rsidRPr="0076462E">
        <w:rPr>
          <w:rFonts w:ascii="Arial" w:eastAsia="Times New Roman" w:hAnsi="Arial" w:cs="Arial"/>
          <w:spacing w:val="1"/>
          <w:sz w:val="22"/>
          <w:szCs w:val="22"/>
        </w:rPr>
        <w:t>Poskytovatel</w:t>
      </w:r>
      <w:r w:rsidRPr="0076462E">
        <w:rPr>
          <w:rFonts w:ascii="Arial" w:eastAsia="Times New Roman" w:hAnsi="Arial" w:cs="Arial"/>
          <w:b/>
          <w:spacing w:val="-1"/>
          <w:sz w:val="22"/>
          <w:szCs w:val="22"/>
        </w:rPr>
        <w:t>“</w:t>
      </w:r>
      <w:r w:rsidRPr="0076462E">
        <w:rPr>
          <w:rFonts w:ascii="Arial" w:eastAsia="Times New Roman" w:hAnsi="Arial" w:cs="Arial"/>
          <w:spacing w:val="-1"/>
          <w:sz w:val="22"/>
          <w:szCs w:val="22"/>
        </w:rPr>
        <w:t>)</w:t>
      </w:r>
    </w:p>
    <w:p w14:paraId="749AA2CE" w14:textId="77777777" w:rsidR="00A66187" w:rsidRPr="0076462E" w:rsidRDefault="00A66187" w:rsidP="00A66187">
      <w:pPr>
        <w:tabs>
          <w:tab w:val="left" w:pos="2410"/>
        </w:tabs>
        <w:spacing w:before="120" w:after="240"/>
        <w:ind w:right="-23"/>
        <w:rPr>
          <w:rFonts w:ascii="Arial" w:eastAsia="Times New Roman" w:hAnsi="Arial" w:cs="Arial"/>
          <w:sz w:val="22"/>
          <w:szCs w:val="22"/>
        </w:rPr>
      </w:pPr>
      <w:r w:rsidRPr="0076462E">
        <w:rPr>
          <w:rFonts w:ascii="Arial" w:hAnsi="Arial" w:cs="Arial"/>
          <w:sz w:val="22"/>
          <w:szCs w:val="22"/>
        </w:rPr>
        <w:t>(Objednatel a Poskytovatel dále společně také jen jako</w:t>
      </w:r>
      <w:r w:rsidRPr="0076462E">
        <w:rPr>
          <w:rFonts w:ascii="Arial" w:hAnsi="Arial" w:cs="Arial"/>
          <w:b/>
          <w:sz w:val="22"/>
          <w:szCs w:val="22"/>
        </w:rPr>
        <w:t xml:space="preserve"> </w:t>
      </w:r>
      <w:r w:rsidRPr="0076462E">
        <w:rPr>
          <w:rFonts w:ascii="Arial" w:hAnsi="Arial" w:cs="Arial"/>
          <w:sz w:val="22"/>
          <w:szCs w:val="22"/>
        </w:rPr>
        <w:t>„</w:t>
      </w:r>
      <w:r w:rsidRPr="0076462E">
        <w:rPr>
          <w:rFonts w:ascii="Arial" w:hAnsi="Arial" w:cs="Arial"/>
          <w:b/>
          <w:sz w:val="22"/>
          <w:szCs w:val="22"/>
        </w:rPr>
        <w:t>smluvní strany</w:t>
      </w:r>
      <w:r w:rsidRPr="0076462E">
        <w:rPr>
          <w:rFonts w:ascii="Arial" w:hAnsi="Arial" w:cs="Arial"/>
          <w:sz w:val="22"/>
          <w:szCs w:val="22"/>
        </w:rPr>
        <w:t>)</w:t>
      </w:r>
    </w:p>
    <w:p w14:paraId="6B64A973" w14:textId="77777777" w:rsidR="00A66187" w:rsidRPr="0076462E" w:rsidRDefault="00A66187" w:rsidP="00A66187">
      <w:pPr>
        <w:spacing w:before="240" w:after="120"/>
        <w:jc w:val="center"/>
        <w:rPr>
          <w:rFonts w:ascii="Arial" w:hAnsi="Arial" w:cs="Arial"/>
          <w:b/>
          <w:sz w:val="22"/>
          <w:szCs w:val="24"/>
          <w:u w:val="single"/>
        </w:rPr>
      </w:pPr>
      <w:r w:rsidRPr="0076462E">
        <w:rPr>
          <w:rFonts w:ascii="Arial" w:hAnsi="Arial" w:cs="Arial"/>
          <w:b/>
          <w:sz w:val="22"/>
          <w:szCs w:val="24"/>
          <w:u w:val="single"/>
        </w:rPr>
        <w:t>Preambule</w:t>
      </w:r>
    </w:p>
    <w:p w14:paraId="0FC5A148" w14:textId="77777777" w:rsidR="00A66187" w:rsidRPr="0076462E" w:rsidRDefault="00A66187" w:rsidP="00A66187">
      <w:pPr>
        <w:tabs>
          <w:tab w:val="left" w:pos="2410"/>
        </w:tabs>
        <w:ind w:right="-23"/>
        <w:rPr>
          <w:rFonts w:ascii="Arial" w:eastAsia="Times New Roman" w:hAnsi="Arial" w:cs="Arial"/>
          <w:sz w:val="22"/>
          <w:szCs w:val="22"/>
          <w:highlight w:val="yellow"/>
        </w:rPr>
      </w:pPr>
      <w:r w:rsidRPr="0076462E">
        <w:rPr>
          <w:rFonts w:ascii="Arial" w:hAnsi="Arial" w:cs="Arial"/>
          <w:sz w:val="22"/>
          <w:szCs w:val="22"/>
        </w:rPr>
        <w:t xml:space="preserve">Rámcová dohoda na služby je uzavírána na základě výsledků zadávacího řízení na uzavření Rámcové dohody, uveřejněné na profilu zadavatele </w:t>
      </w:r>
      <w:hyperlink r:id="rId7" w:history="1">
        <w:r w:rsidRPr="0076462E">
          <w:rPr>
            <w:rStyle w:val="Hypertextovodkaz"/>
            <w:rFonts w:ascii="Arial" w:hAnsi="Arial" w:cs="Arial"/>
            <w:sz w:val="22"/>
            <w:szCs w:val="22"/>
          </w:rPr>
          <w:t>https://nen.nipez.cz/profil/UVCR</w:t>
        </w:r>
      </w:hyperlink>
      <w:r w:rsidRPr="0076462E">
        <w:rPr>
          <w:rFonts w:ascii="Arial" w:hAnsi="Arial" w:cs="Arial"/>
          <w:sz w:val="22"/>
          <w:szCs w:val="22"/>
        </w:rPr>
        <w:t xml:space="preserve"> s názvem „Zajištění služeb řemeslných prací na objektech Úřadu vlády České republiky část 1 a část 2“ (dále jen „Rámcová dohoda“) </w:t>
      </w:r>
      <w:proofErr w:type="gramStart"/>
      <w:r w:rsidRPr="0076462E">
        <w:rPr>
          <w:rFonts w:ascii="Arial" w:hAnsi="Arial" w:cs="Arial"/>
          <w:sz w:val="22"/>
          <w:szCs w:val="22"/>
        </w:rPr>
        <w:t xml:space="preserve">č.j: </w:t>
      </w:r>
      <w:r w:rsidR="000C0074" w:rsidRPr="0076462E">
        <w:rPr>
          <w:rFonts w:ascii="Arial" w:hAnsi="Arial" w:cs="Arial"/>
          <w:bCs/>
          <w:color w:val="000000"/>
          <w:sz w:val="22"/>
          <w:szCs w:val="22"/>
        </w:rPr>
        <w:t>49785/2023</w:t>
      </w:r>
      <w:proofErr w:type="gramEnd"/>
      <w:r w:rsidR="000C0074" w:rsidRPr="0076462E">
        <w:rPr>
          <w:rFonts w:ascii="Arial" w:hAnsi="Arial" w:cs="Arial"/>
          <w:bCs/>
          <w:color w:val="000000"/>
          <w:sz w:val="22"/>
          <w:szCs w:val="22"/>
        </w:rPr>
        <w:t>-UVCR-26</w:t>
      </w:r>
      <w:r w:rsidRPr="0076462E">
        <w:rPr>
          <w:rFonts w:ascii="Arial" w:eastAsia="Times New Roman" w:hAnsi="Arial" w:cs="Arial"/>
          <w:bCs/>
          <w:sz w:val="22"/>
          <w:szCs w:val="22"/>
        </w:rPr>
        <w:t>.</w:t>
      </w:r>
      <w:r w:rsidRPr="0076462E">
        <w:rPr>
          <w:rFonts w:ascii="Arial" w:hAnsi="Arial" w:cs="Arial"/>
          <w:sz w:val="22"/>
          <w:szCs w:val="22"/>
        </w:rPr>
        <w:t xml:space="preserve"> Rámcová dohoda je uzavírána také v souladu s nabídkou Poskytovatele a rozhodnutím Objednatele jako zadavatele o výběru ekonomicky nejvýhodnější nabídky v zadávacím řízení na uzavření Rámcové dohody k veřejné zakázce zadávané v otevřeném nadlimitním řízení podle § 56 zákona č. 134/2016 Sb., o zadávání veřejných zakázek, ve znění pozdějších předpisů (dále jen „ZZVZ“), ve smyslu podmínek a ustanovení uvedených v kompletní Zadávací dokumentaci k podání nabídky vedené u zadavatele - Objednatele pod čj.: 49785/2023-UVCR -2</w:t>
      </w:r>
      <w:r w:rsidRPr="0076462E">
        <w:rPr>
          <w:rFonts w:ascii="Arial" w:hAnsi="Arial" w:cs="Arial"/>
          <w:bCs/>
          <w:color w:val="000000"/>
          <w:sz w:val="22"/>
          <w:szCs w:val="22"/>
        </w:rPr>
        <w:t>.</w:t>
      </w:r>
    </w:p>
    <w:p w14:paraId="2BC90E6A" w14:textId="77777777" w:rsidR="00A66187" w:rsidRPr="0076462E" w:rsidRDefault="00A66187" w:rsidP="00A66187">
      <w:pPr>
        <w:spacing w:after="120"/>
        <w:rPr>
          <w:rFonts w:ascii="Arial" w:hAnsi="Arial" w:cs="Arial"/>
          <w:sz w:val="22"/>
          <w:szCs w:val="22"/>
        </w:rPr>
      </w:pPr>
      <w:r w:rsidRPr="0076462E">
        <w:rPr>
          <w:rFonts w:ascii="Arial" w:hAnsi="Arial" w:cs="Arial"/>
          <w:sz w:val="22"/>
          <w:szCs w:val="22"/>
        </w:rPr>
        <w:lastRenderedPageBreak/>
        <w:t>Rámcová dohoda upravuje způsob uzavírání dílčích objednávek, podmínky provádění jednotlivých služeb a prací ze strany Poskytovatele, jakož i další práva a povinnosti smluvních stran, související s realizací předmětu plnění na základě Rámcové dohody a jednotlivých dílčích objednávek.</w:t>
      </w:r>
    </w:p>
    <w:p w14:paraId="5B3AC861" w14:textId="77777777" w:rsidR="00A66187" w:rsidRPr="0076462E" w:rsidRDefault="00A66187" w:rsidP="00A66187">
      <w:pPr>
        <w:pStyle w:val="slovnsmlouvyI"/>
        <w:numPr>
          <w:ilvl w:val="0"/>
          <w:numId w:val="0"/>
        </w:numPr>
        <w:spacing w:before="360"/>
        <w:ind w:right="0"/>
      </w:pPr>
      <w:r w:rsidRPr="0076462E">
        <w:t>Článek 1.</w:t>
      </w:r>
    </w:p>
    <w:p w14:paraId="79262333" w14:textId="77777777" w:rsidR="00A66187" w:rsidRPr="0076462E" w:rsidRDefault="00A66187" w:rsidP="00A66187">
      <w:pPr>
        <w:pStyle w:val="podnadpissmlouvy2"/>
        <w:spacing w:before="0"/>
      </w:pPr>
      <w:r w:rsidRPr="0076462E">
        <w:t>Předmět a účel Rámcové dohody</w:t>
      </w:r>
    </w:p>
    <w:p w14:paraId="4721664B" w14:textId="77777777" w:rsidR="00A66187" w:rsidRPr="0076462E" w:rsidRDefault="00A66187" w:rsidP="00A66187">
      <w:pPr>
        <w:pStyle w:val="Odstavecseseznamem"/>
        <w:numPr>
          <w:ilvl w:val="0"/>
          <w:numId w:val="19"/>
        </w:numPr>
        <w:spacing w:after="120" w:line="240" w:lineRule="auto"/>
        <w:ind w:left="425" w:hanging="357"/>
        <w:contextualSpacing w:val="0"/>
        <w:jc w:val="both"/>
        <w:rPr>
          <w:rFonts w:ascii="Arial" w:eastAsia="Times New Roman" w:hAnsi="Arial" w:cs="Arial"/>
        </w:rPr>
      </w:pPr>
      <w:r w:rsidRPr="0076462E">
        <w:rPr>
          <w:rFonts w:ascii="Arial" w:eastAsia="Times New Roman" w:hAnsi="Arial" w:cs="Arial"/>
        </w:rPr>
        <w:t>Účelem Rámcové dohody je závazek Objednatele a Poskytovatele po dobu 48 měsíců dodržovat níže uvedené podmínky při realizaci jednotlivých objednávek Objednatele na provedení řemeslných prací Poskytovatelem. Řemeslnými pracemi (dále také „práce“) se rozumí poskytování prací týkajících se oprav či úprav prostor v objektech Úřadu vlády ČR (dále „Úřad“). Přehled prací je uveden v položkovém soupisu prací s jednotkovými cenami Poskytovatele (kalkulace celkové nabídkové ceny) jako příloze č. 1 této Rámcové dohody, přičemž dle dalších ustanovení této Rámcové dohody je Objednatel oprávněn objednávat a Poskytovatel je povinen realizovat i práce výslovně neuvedené v příloze č. 1. Součástí prací budou i výjezdy při nahlášení havarijního stavu Objednatelem na hot-line Poskytovatele.</w:t>
      </w:r>
    </w:p>
    <w:p w14:paraId="675E345E" w14:textId="77777777" w:rsidR="00A66187" w:rsidRPr="0076462E" w:rsidRDefault="00A66187" w:rsidP="00A66187">
      <w:pPr>
        <w:pStyle w:val="Odstavecseseznamem"/>
        <w:numPr>
          <w:ilvl w:val="0"/>
          <w:numId w:val="19"/>
        </w:numPr>
        <w:overflowPunct w:val="0"/>
        <w:autoSpaceDE w:val="0"/>
        <w:autoSpaceDN w:val="0"/>
        <w:adjustRightInd w:val="0"/>
        <w:spacing w:after="120" w:line="240" w:lineRule="auto"/>
        <w:ind w:left="425" w:hanging="357"/>
        <w:contextualSpacing w:val="0"/>
        <w:jc w:val="both"/>
        <w:textAlignment w:val="baseline"/>
        <w:rPr>
          <w:rFonts w:ascii="Arial" w:eastAsia="Times New Roman" w:hAnsi="Arial" w:cs="Arial"/>
        </w:rPr>
      </w:pPr>
      <w:r w:rsidRPr="0076462E">
        <w:rPr>
          <w:rFonts w:ascii="Arial" w:eastAsia="Times New Roman" w:hAnsi="Arial" w:cs="Arial"/>
        </w:rPr>
        <w:t>Jednotlivé práce dle předchozího odstavce budou v souladu s touto Rámcovou dohodou prováděny na základě konkrétních objednávek vystavených Objednatelem a potvrzených Poskytovatelem. Předmětem objednávek je provádění prací dle potřeb Objednatele blíže specifikované v příloze č. 1 této Rámové dohody.</w:t>
      </w:r>
    </w:p>
    <w:p w14:paraId="240BF449" w14:textId="77777777" w:rsidR="00A66187" w:rsidRPr="0076462E" w:rsidRDefault="00A66187" w:rsidP="00A66187">
      <w:pPr>
        <w:pStyle w:val="Odstavecseseznamem"/>
        <w:numPr>
          <w:ilvl w:val="0"/>
          <w:numId w:val="19"/>
        </w:numPr>
        <w:spacing w:after="120" w:line="240" w:lineRule="auto"/>
        <w:ind w:left="425" w:hanging="357"/>
        <w:contextualSpacing w:val="0"/>
        <w:jc w:val="both"/>
        <w:rPr>
          <w:rFonts w:ascii="Arial" w:eastAsia="Times New Roman" w:hAnsi="Arial" w:cs="Arial"/>
          <w:lang w:eastAsia="cs-CZ"/>
        </w:rPr>
      </w:pPr>
      <w:r w:rsidRPr="0076462E">
        <w:rPr>
          <w:rFonts w:ascii="Arial" w:eastAsia="Times New Roman" w:hAnsi="Arial" w:cs="Arial"/>
          <w:lang w:eastAsia="cs-CZ"/>
        </w:rPr>
        <w:t>Práce spočívají v provedení objednaných prací včetně materiálů nezbytných pro zajištění oprav nebo úprav, zajištění kvalifikované pracovní síly, demontáži a montáži, likvidace odpadu, úklidu a dopravy, případně nutných revizí, zkoušek a protokolů.</w:t>
      </w:r>
    </w:p>
    <w:p w14:paraId="79A74AD7" w14:textId="77777777" w:rsidR="00A66187" w:rsidRPr="0076462E" w:rsidRDefault="00A66187" w:rsidP="00A66187">
      <w:pPr>
        <w:pStyle w:val="Odstavecseseznamem"/>
        <w:numPr>
          <w:ilvl w:val="0"/>
          <w:numId w:val="19"/>
        </w:numPr>
        <w:spacing w:after="120" w:line="240" w:lineRule="auto"/>
        <w:ind w:left="425" w:hanging="357"/>
        <w:contextualSpacing w:val="0"/>
        <w:jc w:val="both"/>
        <w:rPr>
          <w:rFonts w:ascii="Arial" w:eastAsia="Times New Roman" w:hAnsi="Arial" w:cs="Arial"/>
          <w:lang w:eastAsia="cs-CZ"/>
        </w:rPr>
      </w:pPr>
      <w:r w:rsidRPr="0076462E">
        <w:rPr>
          <w:rFonts w:ascii="Arial" w:eastAsia="Times New Roman" w:hAnsi="Arial" w:cs="Arial"/>
          <w:lang w:eastAsia="cs-CZ"/>
        </w:rPr>
        <w:t xml:space="preserve">Poskytovatel zajistí hot – line pro nahlášení havarijních požadavků Objednatele. Nástup Poskytovatele na odstranění havarijních stavů je stanoven na 12 hodin od nahlášení havarijního stavu Objednatelem. Kontakt na hot – line Poskytovatele </w:t>
      </w:r>
      <w:proofErr w:type="gramStart"/>
      <w:r w:rsidRPr="0076462E">
        <w:rPr>
          <w:rFonts w:ascii="Arial" w:eastAsia="Times New Roman" w:hAnsi="Arial" w:cs="Arial"/>
          <w:lang w:eastAsia="cs-CZ"/>
        </w:rPr>
        <w:t>je</w:t>
      </w:r>
      <w:proofErr w:type="gramEnd"/>
      <w:r w:rsidRPr="0076462E">
        <w:rPr>
          <w:rFonts w:ascii="Arial" w:eastAsia="Times New Roman" w:hAnsi="Arial" w:cs="Arial"/>
          <w:lang w:eastAsia="cs-CZ"/>
        </w:rPr>
        <w:t xml:space="preserve"> uveden v čl. 14. této Rámcové dohody. </w:t>
      </w:r>
    </w:p>
    <w:p w14:paraId="21EF0E65" w14:textId="77777777" w:rsidR="00A66187" w:rsidRPr="0076462E" w:rsidRDefault="00A66187" w:rsidP="00A66187">
      <w:pPr>
        <w:pStyle w:val="Odstavecseseznamem"/>
        <w:numPr>
          <w:ilvl w:val="0"/>
          <w:numId w:val="19"/>
        </w:numPr>
        <w:spacing w:after="120" w:line="240" w:lineRule="auto"/>
        <w:ind w:left="425" w:hanging="357"/>
        <w:contextualSpacing w:val="0"/>
        <w:jc w:val="both"/>
        <w:rPr>
          <w:rFonts w:ascii="Arial" w:eastAsia="Times New Roman" w:hAnsi="Arial" w:cs="Arial"/>
          <w:lang w:eastAsia="cs-CZ"/>
        </w:rPr>
      </w:pPr>
      <w:r w:rsidRPr="0076462E">
        <w:rPr>
          <w:rFonts w:ascii="Arial" w:eastAsia="Times New Roman" w:hAnsi="Arial" w:cs="Arial"/>
          <w:lang w:eastAsia="cs-CZ"/>
        </w:rPr>
        <w:t>Cena jednotlivých prací a materiálů bude odpovídat naceněným položkám v položkovém soupisu prací jednotkovými cenami Poskytovatele (dále jen „položkový soupis prací“), který tvoří přílohu č. 1 Rámcové dohody.</w:t>
      </w:r>
    </w:p>
    <w:p w14:paraId="6B080EEE" w14:textId="77777777" w:rsidR="00A66187" w:rsidRPr="0076462E" w:rsidRDefault="00A66187" w:rsidP="00A66187">
      <w:pPr>
        <w:pStyle w:val="slovnsmlouvyI"/>
        <w:numPr>
          <w:ilvl w:val="0"/>
          <w:numId w:val="0"/>
        </w:numPr>
        <w:spacing w:before="360"/>
      </w:pPr>
      <w:r w:rsidRPr="0076462E">
        <w:t>Článek 2.</w:t>
      </w:r>
    </w:p>
    <w:p w14:paraId="2F31C349" w14:textId="77777777" w:rsidR="00A66187" w:rsidRPr="0076462E" w:rsidRDefault="00A66187" w:rsidP="00A66187">
      <w:pPr>
        <w:pStyle w:val="podnadpissmlouvy2"/>
        <w:spacing w:before="0"/>
      </w:pPr>
      <w:r w:rsidRPr="0076462E">
        <w:t>Místo plnění</w:t>
      </w:r>
    </w:p>
    <w:p w14:paraId="231DA70E" w14:textId="77777777" w:rsidR="00A66187" w:rsidRPr="0076462E" w:rsidRDefault="00A66187" w:rsidP="00A66187">
      <w:pPr>
        <w:tabs>
          <w:tab w:val="left" w:pos="2410"/>
        </w:tabs>
        <w:spacing w:before="240" w:after="120"/>
        <w:ind w:left="68"/>
        <w:rPr>
          <w:rFonts w:ascii="Arial" w:hAnsi="Arial" w:cs="Arial"/>
          <w:sz w:val="22"/>
          <w:szCs w:val="22"/>
        </w:rPr>
      </w:pPr>
      <w:r w:rsidRPr="0076462E">
        <w:rPr>
          <w:rFonts w:ascii="Arial" w:hAnsi="Arial" w:cs="Arial"/>
          <w:sz w:val="22"/>
          <w:szCs w:val="22"/>
        </w:rPr>
        <w:t>Část 1:</w:t>
      </w:r>
    </w:p>
    <w:p w14:paraId="439E8E44" w14:textId="77777777" w:rsidR="00A66187" w:rsidRPr="0076462E" w:rsidRDefault="00A66187" w:rsidP="00A66187">
      <w:pPr>
        <w:tabs>
          <w:tab w:val="left" w:pos="2410"/>
        </w:tabs>
        <w:spacing w:after="240"/>
        <w:ind w:left="68"/>
        <w:rPr>
          <w:rFonts w:ascii="Arial" w:hAnsi="Arial" w:cs="Arial"/>
          <w:sz w:val="22"/>
          <w:szCs w:val="22"/>
        </w:rPr>
      </w:pPr>
      <w:r w:rsidRPr="0076462E">
        <w:rPr>
          <w:rFonts w:ascii="Arial" w:hAnsi="Arial" w:cs="Arial"/>
          <w:sz w:val="22"/>
          <w:szCs w:val="22"/>
        </w:rPr>
        <w:t>Místem plnění jednotlivých dílčích objednávek jsou objekty Úřadu vlády České republiky na území Hlavního Města Prahy (dále jen jako „objekty“):</w:t>
      </w:r>
    </w:p>
    <w:p w14:paraId="34C499CD" w14:textId="77777777" w:rsidR="00A66187" w:rsidRPr="0076462E" w:rsidRDefault="00A66187" w:rsidP="00A66187">
      <w:pPr>
        <w:numPr>
          <w:ilvl w:val="0"/>
          <w:numId w:val="22"/>
        </w:numPr>
        <w:tabs>
          <w:tab w:val="left" w:pos="2410"/>
        </w:tabs>
        <w:spacing w:before="240" w:after="240"/>
        <w:contextualSpacing/>
        <w:rPr>
          <w:rFonts w:ascii="Arial" w:hAnsi="Arial" w:cs="Arial"/>
          <w:sz w:val="22"/>
          <w:szCs w:val="22"/>
          <w:lang w:eastAsia="en-US"/>
        </w:rPr>
      </w:pPr>
      <w:r w:rsidRPr="0076462E">
        <w:rPr>
          <w:rFonts w:ascii="Arial" w:hAnsi="Arial" w:cs="Arial"/>
          <w:sz w:val="22"/>
          <w:szCs w:val="22"/>
          <w:lang w:eastAsia="en-US"/>
        </w:rPr>
        <w:t>Lichtenštejnský palác, U Sovových mlýnů 506/4, Praha 1</w:t>
      </w:r>
    </w:p>
    <w:p w14:paraId="754D11CE" w14:textId="77777777" w:rsidR="00A66187" w:rsidRPr="0076462E" w:rsidRDefault="00A66187" w:rsidP="00A66187">
      <w:pPr>
        <w:numPr>
          <w:ilvl w:val="0"/>
          <w:numId w:val="22"/>
        </w:numPr>
        <w:tabs>
          <w:tab w:val="left" w:pos="2410"/>
        </w:tabs>
        <w:spacing w:before="240" w:after="240"/>
        <w:contextualSpacing/>
        <w:rPr>
          <w:rFonts w:ascii="Arial" w:hAnsi="Arial" w:cs="Arial"/>
          <w:sz w:val="22"/>
          <w:szCs w:val="22"/>
          <w:lang w:eastAsia="en-US"/>
        </w:rPr>
      </w:pPr>
      <w:r w:rsidRPr="0076462E">
        <w:rPr>
          <w:rFonts w:ascii="Arial" w:hAnsi="Arial" w:cs="Arial"/>
          <w:sz w:val="22"/>
          <w:szCs w:val="22"/>
          <w:lang w:eastAsia="en-US"/>
        </w:rPr>
        <w:t xml:space="preserve">Strakova akademie, nábř. Edvarda Beneše 128/4, Praha 1, hlavní a provozní budova a areál Šance, </w:t>
      </w:r>
    </w:p>
    <w:p w14:paraId="28B0FEDA" w14:textId="77777777" w:rsidR="00A66187" w:rsidRPr="0076462E" w:rsidRDefault="00A66187" w:rsidP="00A66187">
      <w:pPr>
        <w:numPr>
          <w:ilvl w:val="0"/>
          <w:numId w:val="22"/>
        </w:numPr>
        <w:tabs>
          <w:tab w:val="left" w:pos="2410"/>
        </w:tabs>
        <w:spacing w:before="240" w:after="240"/>
        <w:ind w:left="714" w:hanging="357"/>
        <w:contextualSpacing/>
        <w:rPr>
          <w:rFonts w:ascii="Arial" w:hAnsi="Arial" w:cs="Arial"/>
          <w:sz w:val="22"/>
          <w:szCs w:val="22"/>
          <w:lang w:eastAsia="en-US"/>
        </w:rPr>
      </w:pPr>
      <w:r w:rsidRPr="0076462E">
        <w:rPr>
          <w:rFonts w:ascii="Arial" w:hAnsi="Arial" w:cs="Arial"/>
          <w:sz w:val="22"/>
          <w:szCs w:val="22"/>
          <w:lang w:eastAsia="en-US"/>
        </w:rPr>
        <w:t>Kramářova vila, Gogolova 212/1, Praha 1</w:t>
      </w:r>
    </w:p>
    <w:p w14:paraId="292DC425" w14:textId="77777777" w:rsidR="00A66187" w:rsidRPr="0076462E" w:rsidRDefault="00A66187" w:rsidP="00A66187">
      <w:pPr>
        <w:numPr>
          <w:ilvl w:val="0"/>
          <w:numId w:val="22"/>
        </w:numPr>
        <w:tabs>
          <w:tab w:val="left" w:pos="2410"/>
        </w:tabs>
        <w:spacing w:before="240" w:after="240"/>
        <w:contextualSpacing/>
        <w:rPr>
          <w:rFonts w:ascii="Arial" w:hAnsi="Arial" w:cs="Arial"/>
          <w:sz w:val="22"/>
          <w:szCs w:val="22"/>
          <w:lang w:eastAsia="en-US"/>
        </w:rPr>
      </w:pPr>
      <w:r w:rsidRPr="0076462E">
        <w:rPr>
          <w:rFonts w:ascii="Arial" w:hAnsi="Arial" w:cs="Arial"/>
          <w:sz w:val="22"/>
          <w:szCs w:val="22"/>
          <w:lang w:eastAsia="en-US"/>
        </w:rPr>
        <w:t>Hrzánský palác, Loretánská 177/9, Praha 1</w:t>
      </w:r>
    </w:p>
    <w:p w14:paraId="5BCA75D7" w14:textId="77777777" w:rsidR="00A66187" w:rsidRPr="0076462E" w:rsidRDefault="00A66187" w:rsidP="00A66187">
      <w:pPr>
        <w:numPr>
          <w:ilvl w:val="0"/>
          <w:numId w:val="22"/>
        </w:numPr>
        <w:tabs>
          <w:tab w:val="left" w:pos="2410"/>
        </w:tabs>
        <w:spacing w:before="240" w:after="240"/>
        <w:contextualSpacing/>
        <w:rPr>
          <w:rFonts w:ascii="Arial" w:hAnsi="Arial" w:cs="Arial"/>
          <w:sz w:val="22"/>
          <w:szCs w:val="22"/>
          <w:lang w:eastAsia="en-US"/>
        </w:rPr>
      </w:pPr>
      <w:r w:rsidRPr="0076462E">
        <w:rPr>
          <w:rFonts w:ascii="Arial" w:hAnsi="Arial" w:cs="Arial"/>
          <w:sz w:val="22"/>
          <w:szCs w:val="22"/>
          <w:lang w:eastAsia="en-US"/>
        </w:rPr>
        <w:t>Vladislavova 9, Praha 1</w:t>
      </w:r>
    </w:p>
    <w:p w14:paraId="01178E01" w14:textId="77777777" w:rsidR="00A66187" w:rsidRPr="0076462E" w:rsidRDefault="00A66187" w:rsidP="00A66187">
      <w:pPr>
        <w:numPr>
          <w:ilvl w:val="0"/>
          <w:numId w:val="22"/>
        </w:numPr>
        <w:tabs>
          <w:tab w:val="left" w:pos="2410"/>
        </w:tabs>
        <w:spacing w:before="240" w:after="240"/>
        <w:contextualSpacing/>
        <w:rPr>
          <w:rFonts w:ascii="Arial" w:hAnsi="Arial" w:cs="Arial"/>
          <w:sz w:val="22"/>
          <w:szCs w:val="22"/>
        </w:rPr>
      </w:pPr>
      <w:r w:rsidRPr="0076462E">
        <w:rPr>
          <w:rFonts w:ascii="Arial" w:hAnsi="Arial" w:cs="Arial"/>
          <w:sz w:val="22"/>
          <w:szCs w:val="22"/>
        </w:rPr>
        <w:t>Slavíčkova vila, Slavíčkova 628, Praha 6</w:t>
      </w:r>
    </w:p>
    <w:p w14:paraId="7FAF681E" w14:textId="77777777" w:rsidR="00A66187" w:rsidRPr="0076462E" w:rsidRDefault="00A66187" w:rsidP="00A66187">
      <w:pPr>
        <w:numPr>
          <w:ilvl w:val="0"/>
          <w:numId w:val="22"/>
        </w:numPr>
        <w:tabs>
          <w:tab w:val="left" w:pos="2410"/>
        </w:tabs>
        <w:spacing w:before="240" w:after="360"/>
        <w:ind w:left="714" w:hanging="357"/>
        <w:rPr>
          <w:rFonts w:ascii="Arial" w:hAnsi="Arial" w:cs="Arial"/>
          <w:sz w:val="22"/>
          <w:szCs w:val="22"/>
        </w:rPr>
      </w:pPr>
      <w:r w:rsidRPr="0076462E">
        <w:rPr>
          <w:rFonts w:ascii="Arial" w:hAnsi="Arial" w:cs="Arial"/>
          <w:sz w:val="22"/>
          <w:szCs w:val="22"/>
        </w:rPr>
        <w:t>U Větrolamu 1702, Praha 8 – Dolní Chabry</w:t>
      </w:r>
    </w:p>
    <w:p w14:paraId="073A4A1A" w14:textId="77777777" w:rsidR="00A66187" w:rsidRPr="0076462E" w:rsidRDefault="00A66187" w:rsidP="00A66187">
      <w:pPr>
        <w:pStyle w:val="slovnsmlouvyI"/>
        <w:numPr>
          <w:ilvl w:val="0"/>
          <w:numId w:val="0"/>
        </w:numPr>
        <w:spacing w:before="360"/>
      </w:pPr>
      <w:r w:rsidRPr="0076462E">
        <w:t>Článek 3.</w:t>
      </w:r>
    </w:p>
    <w:p w14:paraId="6239888E" w14:textId="77777777" w:rsidR="00A66187" w:rsidRPr="0076462E" w:rsidRDefault="00A66187" w:rsidP="00A66187">
      <w:pPr>
        <w:spacing w:after="240"/>
        <w:jc w:val="center"/>
        <w:rPr>
          <w:rFonts w:ascii="Arial" w:hAnsi="Arial" w:cs="Arial"/>
          <w:b/>
          <w:sz w:val="22"/>
          <w:szCs w:val="24"/>
        </w:rPr>
      </w:pPr>
      <w:r w:rsidRPr="0076462E">
        <w:rPr>
          <w:rFonts w:ascii="Arial" w:hAnsi="Arial" w:cs="Arial"/>
          <w:b/>
          <w:sz w:val="22"/>
          <w:szCs w:val="24"/>
        </w:rPr>
        <w:t>Objednání prací, doba, způsob, podmínky plnění, změny plnění v průběhu prací</w:t>
      </w:r>
    </w:p>
    <w:p w14:paraId="5438A9DE" w14:textId="77777777" w:rsidR="00A66187" w:rsidRPr="0076462E" w:rsidRDefault="00A66187" w:rsidP="00A66187">
      <w:pPr>
        <w:numPr>
          <w:ilvl w:val="1"/>
          <w:numId w:val="23"/>
        </w:numPr>
        <w:tabs>
          <w:tab w:val="clear" w:pos="567"/>
          <w:tab w:val="num" w:pos="709"/>
        </w:tabs>
        <w:spacing w:after="120"/>
        <w:ind w:left="425" w:hanging="567"/>
        <w:rPr>
          <w:rFonts w:ascii="Arial" w:hAnsi="Arial" w:cs="Arial"/>
          <w:sz w:val="22"/>
          <w:szCs w:val="24"/>
        </w:rPr>
      </w:pPr>
      <w:r w:rsidRPr="0076462E">
        <w:rPr>
          <w:rFonts w:ascii="Arial" w:hAnsi="Arial" w:cs="Arial"/>
          <w:sz w:val="22"/>
          <w:szCs w:val="22"/>
        </w:rPr>
        <w:t>Každá objednávka dle čl. 1 odst. 2 musí obsahovat tyto údaje:</w:t>
      </w:r>
    </w:p>
    <w:p w14:paraId="1CD99446"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t>číslo objednávky;</w:t>
      </w:r>
    </w:p>
    <w:p w14:paraId="621A071C"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lastRenderedPageBreak/>
        <w:t>označení smluvních stran;</w:t>
      </w:r>
    </w:p>
    <w:p w14:paraId="1B8FBA88"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t>datum vystavení objednávky;</w:t>
      </w:r>
    </w:p>
    <w:p w14:paraId="73F3A275"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t>odkaz na tuto Rámcovou dohodu;</w:t>
      </w:r>
    </w:p>
    <w:p w14:paraId="64AC6567"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t>specifikaci prací požadovaných Objednatelem;</w:t>
      </w:r>
    </w:p>
    <w:p w14:paraId="44BB06D8" w14:textId="77777777" w:rsidR="00A66187" w:rsidRPr="0076462E" w:rsidRDefault="00A66187" w:rsidP="00A66187">
      <w:pPr>
        <w:pStyle w:val="Odstavecseseznamem"/>
        <w:numPr>
          <w:ilvl w:val="0"/>
          <w:numId w:val="38"/>
        </w:numPr>
        <w:spacing w:after="120" w:line="240" w:lineRule="auto"/>
        <w:rPr>
          <w:rFonts w:ascii="Arial" w:hAnsi="Arial" w:cs="Arial"/>
        </w:rPr>
      </w:pPr>
      <w:r w:rsidRPr="0076462E">
        <w:rPr>
          <w:rFonts w:ascii="Arial" w:hAnsi="Arial" w:cs="Arial"/>
        </w:rPr>
        <w:t>cenu za provedení požadovaných prací v členění na částku bez DPH, DPH, a cenu včetně DPH;</w:t>
      </w:r>
    </w:p>
    <w:p w14:paraId="560271EC" w14:textId="77777777" w:rsidR="00A66187" w:rsidRPr="0076462E" w:rsidRDefault="00A66187" w:rsidP="00A66187">
      <w:pPr>
        <w:pStyle w:val="Odstavecseseznamem"/>
        <w:numPr>
          <w:ilvl w:val="0"/>
          <w:numId w:val="38"/>
        </w:numPr>
        <w:spacing w:after="120" w:line="240" w:lineRule="auto"/>
        <w:ind w:left="1003" w:hanging="357"/>
        <w:contextualSpacing w:val="0"/>
        <w:rPr>
          <w:rFonts w:ascii="Arial" w:hAnsi="Arial" w:cs="Arial"/>
        </w:rPr>
      </w:pPr>
      <w:r w:rsidRPr="0076462E">
        <w:rPr>
          <w:rFonts w:ascii="Arial" w:hAnsi="Arial" w:cs="Arial"/>
        </w:rPr>
        <w:t>lhůtu pro provedení prací.</w:t>
      </w:r>
    </w:p>
    <w:p w14:paraId="36D94254" w14:textId="77777777" w:rsidR="00A66187" w:rsidRPr="0076462E" w:rsidRDefault="00A66187" w:rsidP="00A66187">
      <w:pPr>
        <w:pStyle w:val="Odstavecseseznamem"/>
        <w:spacing w:after="120" w:line="240" w:lineRule="auto"/>
        <w:ind w:left="425"/>
        <w:contextualSpacing w:val="0"/>
        <w:jc w:val="both"/>
        <w:rPr>
          <w:rFonts w:ascii="Arial" w:hAnsi="Arial" w:cs="Arial"/>
        </w:rPr>
      </w:pPr>
      <w:r w:rsidRPr="0076462E">
        <w:rPr>
          <w:rFonts w:ascii="Arial" w:hAnsi="Arial" w:cs="Arial"/>
        </w:rPr>
        <w:t>Nedílnou přílohou objednávky bude oceněný položkový soupis prací zpracovaný v souladu s přílohou č. 1 této Rámcové dohody. Objednávku zašle oprávněná osoba Objednatele dle čl. 14 této Rámcové dohody emailem (s automatickým potvrzením doručení) na emailovou adresu oprávněné osoby Poskytovatele dle čl. 14 této Rámcové dohody.</w:t>
      </w:r>
    </w:p>
    <w:p w14:paraId="47D250F4"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4"/>
        </w:rPr>
        <w:t>Poskytovatel je povinen přerušit práce ve dnech dle požadavku Objednatele, zejména z důvodu konání protokolárních akcí nebo mimořádného zasedání vlády České republiky v daném objektu. V případě, že bude provádění prací pozastaveno na dobu delší než 4 hodiny, má Poskytovatel právo na prodloužení termínu pro dokončení a předání prací o dobu (i částečného) pozastavení provádění prací z důvodu konání takové akce, včetně doby přípravy prací na konání takové akce a znovuobnovení prací. Poskytovatel nemá právo na úhradu nákladů spojených s přerušením prací. Nutnost přerušení prací na žádost Objednatele se nepovažuje za neposkytnutí součinnosti Objednatele Poskytovateli a nemůže být důvodem pro odstoupení Poskytovatele od Rámcové dohody. Přerušení prací musí být vždy odsouhlaseno za Objednatele podpisem odpovědného zaměstnance Objednatele.</w:t>
      </w:r>
    </w:p>
    <w:p w14:paraId="6A788292" w14:textId="77777777" w:rsidR="00A66187" w:rsidRPr="0076462E" w:rsidRDefault="00A66187" w:rsidP="00A66187">
      <w:pPr>
        <w:numPr>
          <w:ilvl w:val="1"/>
          <w:numId w:val="23"/>
        </w:numPr>
        <w:tabs>
          <w:tab w:val="clear" w:pos="567"/>
        </w:tabs>
        <w:spacing w:after="120"/>
        <w:ind w:left="426" w:hanging="567"/>
        <w:rPr>
          <w:rFonts w:ascii="Arial" w:hAnsi="Arial" w:cs="Arial"/>
          <w:color w:val="000000" w:themeColor="text1"/>
          <w:sz w:val="22"/>
          <w:szCs w:val="24"/>
        </w:rPr>
      </w:pPr>
      <w:r w:rsidRPr="0076462E">
        <w:rPr>
          <w:rFonts w:ascii="Arial" w:hAnsi="Arial" w:cs="Arial"/>
          <w:sz w:val="22"/>
          <w:szCs w:val="22"/>
        </w:rPr>
        <w:t xml:space="preserve">Oprávněná osoba Poskytovatele dle čl. </w:t>
      </w:r>
      <w:r w:rsidRPr="0076462E">
        <w:rPr>
          <w:rFonts w:ascii="Arial" w:hAnsi="Arial" w:cs="Arial"/>
          <w:sz w:val="24"/>
          <w:szCs w:val="24"/>
        </w:rPr>
        <w:t xml:space="preserve">14 </w:t>
      </w:r>
      <w:r w:rsidRPr="0076462E">
        <w:rPr>
          <w:rFonts w:ascii="Arial" w:hAnsi="Arial" w:cs="Arial"/>
          <w:sz w:val="22"/>
          <w:szCs w:val="22"/>
        </w:rPr>
        <w:t>této Rámcové dohody potvrdí svým souhlasem údaje uvedené v objednávce a potvrzenou objednávku zašle do dvou (2) pracovních dnů ode dne jejího doručení emailem na emailovou adresu oprávněné osoby Objednatele dle čl. 14 této Rámcové dohody. Poskytovatel není oprávněn činit v objednávce jakékoli změny oproti obsahu objednávky, kterou potvrzuje. Každé potvrzení objednávky musí obsahovat datum tohoto potvrzení. Doručením potvrzení objednávky Poskytovatele Objednateli je mezi smluvními stranami založen závazkový vztah, jehož předmětem je provedení prací dle této objednávky Poskytovatelem a jejich úhrada Objednatelem.</w:t>
      </w:r>
    </w:p>
    <w:p w14:paraId="2C360464" w14:textId="77777777" w:rsidR="00A66187" w:rsidRPr="0076462E" w:rsidRDefault="00A66187" w:rsidP="00A66187">
      <w:pPr>
        <w:numPr>
          <w:ilvl w:val="1"/>
          <w:numId w:val="23"/>
        </w:numPr>
        <w:tabs>
          <w:tab w:val="clear" w:pos="567"/>
        </w:tabs>
        <w:spacing w:after="120"/>
        <w:ind w:left="425" w:hanging="567"/>
        <w:rPr>
          <w:rFonts w:ascii="Arial" w:hAnsi="Arial" w:cs="Arial"/>
          <w:color w:val="000000" w:themeColor="text1"/>
          <w:sz w:val="22"/>
          <w:szCs w:val="24"/>
        </w:rPr>
      </w:pPr>
      <w:r w:rsidRPr="0076462E">
        <w:rPr>
          <w:rFonts w:ascii="Arial" w:hAnsi="Arial" w:cs="Arial"/>
          <w:sz w:val="22"/>
          <w:szCs w:val="24"/>
        </w:rPr>
        <w:t>Poskytovatel je povinen provést práce dle každé potvrzené objednávky řádně, tj. v požadované kvalitě a včas, tj. ve lhůtě stanovené v objednávce. Lhůta pro provedení prací bude v objednávce stanovena buď příslušným konkrétním datem či obecně prostřednictvím dnů, týdnů či měsíců. Je-li lhůta pro provedení prací stanovená obecně, je prvním dnem plynutí lhůty pro provedení prací pracovní den následující po dni doručení potvrzení objednávky Objednateli. Poskytovatel je povinen zahájit práce do tří (3) pracovních dnů od doručení potvrzení objednávky, nedohodne-li se Objednatel s Poskytovatelem jinak.</w:t>
      </w:r>
    </w:p>
    <w:p w14:paraId="2F5332A4"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4"/>
        </w:rPr>
        <w:t>Každé provedení prací na základě potvrzené objednávky se považuje za splněné ze strany Poskytovatele dnem, kdy jsou práce odpovídající uzavřené této Rámcové dohodě a potvrzené objednávce řádně a včas provedeny a předány Objednateli za podmínek a způsobem uvedeným v čl. 4 této Rámcové dohody.</w:t>
      </w:r>
    </w:p>
    <w:p w14:paraId="25CA8DE7"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4"/>
        </w:rPr>
        <w:t>Nastane-li v průběhu provádění prací dle konkrétní potvrzené objednávky nutnost změny rozsahu či předmětu s dopadem na cenu dle potvrzené objednávky (dále jen „</w:t>
      </w:r>
      <w:r w:rsidRPr="0076462E">
        <w:rPr>
          <w:rFonts w:ascii="Arial" w:hAnsi="Arial" w:cs="Arial"/>
          <w:b/>
          <w:sz w:val="22"/>
          <w:szCs w:val="24"/>
        </w:rPr>
        <w:t>Změna prací</w:t>
      </w:r>
      <w:r w:rsidRPr="0076462E">
        <w:rPr>
          <w:rFonts w:ascii="Arial" w:hAnsi="Arial" w:cs="Arial"/>
          <w:sz w:val="22"/>
          <w:szCs w:val="24"/>
        </w:rPr>
        <w:t xml:space="preserve">“), </w:t>
      </w:r>
      <w:r w:rsidRPr="0076462E">
        <w:rPr>
          <w:rFonts w:ascii="Arial" w:hAnsi="Arial" w:cs="Arial"/>
          <w:sz w:val="22"/>
          <w:szCs w:val="22"/>
        </w:rPr>
        <w:t>bude každá takováto změna specifikována v Zápise o změně prací (dále jen „</w:t>
      </w:r>
      <w:r w:rsidRPr="0076462E">
        <w:rPr>
          <w:rFonts w:ascii="Arial" w:hAnsi="Arial" w:cs="Arial"/>
          <w:b/>
          <w:sz w:val="22"/>
          <w:szCs w:val="22"/>
        </w:rPr>
        <w:t>Zápis o změně</w:t>
      </w:r>
      <w:r w:rsidRPr="0076462E">
        <w:rPr>
          <w:rFonts w:ascii="Arial" w:hAnsi="Arial" w:cs="Arial"/>
          <w:sz w:val="22"/>
          <w:szCs w:val="22"/>
        </w:rPr>
        <w:t>“).</w:t>
      </w:r>
      <w:r w:rsidRPr="0076462E">
        <w:rPr>
          <w:rFonts w:ascii="Arial" w:hAnsi="Arial" w:cs="Arial"/>
          <w:sz w:val="22"/>
          <w:szCs w:val="24"/>
        </w:rPr>
        <w:t xml:space="preserve"> </w:t>
      </w:r>
      <w:r w:rsidRPr="0076462E">
        <w:rPr>
          <w:rFonts w:ascii="Arial" w:hAnsi="Arial" w:cs="Arial"/>
          <w:sz w:val="22"/>
          <w:szCs w:val="22"/>
        </w:rPr>
        <w:t>Zápis o změně bude zpracován Poskytovatelem a bude minimálně obsahovat specifikaci změny rozsahu prací, odůvodnění změny a kalkulaci ceny změny prací s použitím položek podle přílohy č. 1 této Rámcové dohody.</w:t>
      </w:r>
    </w:p>
    <w:p w14:paraId="66B2A5F7"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2"/>
        </w:rPr>
        <w:t xml:space="preserve">V případě, že Změna prací bude mít za následek navýšení ceny sjednané v původní potvrzené objednávce (tzv. vícepráce), bude takto vyhotovený Zápis o změně dle odst. 6 tohoto článku Rámcové dohody, odsouhlasený podpisem oprávněných osob Objednatele a Poskytovatele, podkladem pro vystavení nové objednávky na Změnu prací, představující navýšení původně sjednané ceny. Změnu prací, mající za následek navýšení původní ceny prací, nesmí Poskytovatel provést bez přechozího písemného souhlasu oprávněné osoby Objednatele. </w:t>
      </w:r>
      <w:r w:rsidRPr="0076462E">
        <w:rPr>
          <w:rFonts w:ascii="Arial" w:hAnsi="Arial" w:cs="Arial"/>
          <w:sz w:val="22"/>
          <w:szCs w:val="22"/>
        </w:rPr>
        <w:lastRenderedPageBreak/>
        <w:t>V případě nedodržení této podmínky zaniká Poskytovateli jakýkoliv nárok na navýšení ceny prováděných prací.</w:t>
      </w:r>
    </w:p>
    <w:p w14:paraId="6E95E6C5"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2"/>
        </w:rPr>
        <w:t>Nebude-li některá část prací v důsledku sjednané Změny prací provedena (tzv. méněpráce), je Poskytovatel povinen snížit cenu prací o hodnotu veškerých nákladů nutných k provedení té části prací, která nebude v rámci Změny prací provedena, a to ve výši součtu všech neprovedených položek či jejich částí dle přílohy č. 1 této Rámcové dohody. Poskytovatel doloží ke všem méněpracím Zápis o změně zpracovaný dle odst. 6 tohoto článku Rámcové dohody k odsouhlasení Objednateli nejpozději do doby vyhotovení Zápisu o předání a převzetí prací dle čl. 4 této Rámcové dohody.</w:t>
      </w:r>
    </w:p>
    <w:p w14:paraId="07C2FEF1" w14:textId="77777777" w:rsidR="00A66187" w:rsidRPr="0076462E" w:rsidRDefault="00A66187" w:rsidP="00A66187">
      <w:pPr>
        <w:numPr>
          <w:ilvl w:val="1"/>
          <w:numId w:val="23"/>
        </w:numPr>
        <w:tabs>
          <w:tab w:val="clear" w:pos="567"/>
        </w:tabs>
        <w:spacing w:after="120"/>
        <w:ind w:left="425" w:hanging="567"/>
        <w:rPr>
          <w:rFonts w:ascii="Arial" w:hAnsi="Arial" w:cs="Arial"/>
          <w:sz w:val="22"/>
          <w:szCs w:val="24"/>
        </w:rPr>
      </w:pPr>
      <w:r w:rsidRPr="0076462E">
        <w:rPr>
          <w:rFonts w:ascii="Arial" w:hAnsi="Arial" w:cs="Arial"/>
          <w:sz w:val="22"/>
          <w:szCs w:val="24"/>
        </w:rPr>
        <w:t>Práce, které jsou předmětem této Rámcové dohody, budou prováděné v objektech, v nichž probíhá běžný provoz Objednatele. Konkrétní čas provádění prací určuje Objednatel, přičemž je oprávněn nařídit Poskytovateli provádění prací v mimopracovní době Objednatele, o sobotách a nedělích či státních a ostatních svátcích. Poskytovatel je povinen provádět práce v takto určené době. Poskytovatel podpisem této Rámcové dohody potvrzuje, že náklady na provádění prací v mimopracovní době Objednatele, o sobotách, nedělích a státních a ostatních svátcích jsou zahrnuty v jednotkových cenách prací v příloze č. 1 této Rámcové dohody. Poskytovatel dále prohlašuje, že jím uvedené ceny prací v příloze č. 1 Rámcové dohody zahrnují i veškeré další související náklady, nezbytné pro řádné provedení prací uvedených v příloze č. 1 Rámcové dohody.</w:t>
      </w:r>
    </w:p>
    <w:p w14:paraId="5EBB2244" w14:textId="77777777" w:rsidR="00A66187" w:rsidRPr="0076462E" w:rsidRDefault="00A66187" w:rsidP="00A66187">
      <w:pPr>
        <w:numPr>
          <w:ilvl w:val="1"/>
          <w:numId w:val="23"/>
        </w:numPr>
        <w:tabs>
          <w:tab w:val="clear" w:pos="567"/>
          <w:tab w:val="left" w:pos="426"/>
        </w:tabs>
        <w:spacing w:before="120" w:after="360"/>
        <w:ind w:left="425" w:hanging="567"/>
        <w:rPr>
          <w:rFonts w:ascii="Arial" w:hAnsi="Arial" w:cs="Arial"/>
          <w:sz w:val="22"/>
          <w:szCs w:val="24"/>
        </w:rPr>
      </w:pPr>
      <w:r w:rsidRPr="0076462E">
        <w:rPr>
          <w:rFonts w:ascii="Arial" w:hAnsi="Arial" w:cs="Arial"/>
          <w:sz w:val="22"/>
          <w:szCs w:val="24"/>
        </w:rPr>
        <w:t>Pro účely této Rámcové dohody se stanovuje, že havarijní stavy jsou situace nebo události, které představují bezprostřední ohrožení zdraví, života, majetku nebo životního prostředí. Havarijní stav oznámí zástupce Objednatele na havarijní linku (hot – line) Poskytovatele. V případě havarijního stavu je Poskytovatel povinen zahájit práce na výzvu kontaktní osoby Objednatele do 12 hodin od nahlášení havarijního stavu na hot – line Poskytovatele i bez vystavené a potvrzené objednávky.</w:t>
      </w:r>
    </w:p>
    <w:p w14:paraId="4C1E65D1" w14:textId="77777777" w:rsidR="00A66187" w:rsidRPr="0076462E" w:rsidRDefault="00A66187" w:rsidP="00A66187">
      <w:pPr>
        <w:pStyle w:val="Smlouva"/>
        <w:numPr>
          <w:ilvl w:val="0"/>
          <w:numId w:val="29"/>
        </w:numPr>
        <w:spacing w:before="360"/>
        <w:jc w:val="center"/>
        <w:rPr>
          <w:rFonts w:ascii="Arial" w:hAnsi="Arial" w:cs="Arial"/>
          <w:b/>
          <w:sz w:val="22"/>
        </w:rPr>
      </w:pPr>
    </w:p>
    <w:p w14:paraId="4534D7F8" w14:textId="77777777" w:rsidR="00A66187" w:rsidRPr="0076462E" w:rsidRDefault="00A66187" w:rsidP="00A66187">
      <w:pPr>
        <w:spacing w:after="120"/>
        <w:jc w:val="center"/>
        <w:rPr>
          <w:rFonts w:ascii="Arial" w:hAnsi="Arial" w:cs="Arial"/>
          <w:b/>
          <w:sz w:val="22"/>
          <w:szCs w:val="24"/>
        </w:rPr>
      </w:pPr>
      <w:r w:rsidRPr="0076462E">
        <w:rPr>
          <w:rFonts w:ascii="Arial" w:hAnsi="Arial" w:cs="Arial"/>
          <w:b/>
          <w:sz w:val="22"/>
          <w:szCs w:val="24"/>
        </w:rPr>
        <w:t>Předání a převzetí</w:t>
      </w:r>
      <w:r w:rsidRPr="0076462E">
        <w:rPr>
          <w:rFonts w:ascii="Arial" w:hAnsi="Arial" w:cs="Arial"/>
          <w:b/>
          <w:sz w:val="22"/>
          <w:szCs w:val="22"/>
        </w:rPr>
        <w:t xml:space="preserve"> prací</w:t>
      </w:r>
    </w:p>
    <w:p w14:paraId="174E2528" w14:textId="77777777" w:rsidR="00A66187" w:rsidRPr="0076462E" w:rsidRDefault="00A66187" w:rsidP="00A66187">
      <w:pPr>
        <w:spacing w:before="120" w:after="360"/>
        <w:rPr>
          <w:rFonts w:ascii="Arial" w:hAnsi="Arial" w:cs="Arial"/>
          <w:sz w:val="22"/>
          <w:szCs w:val="24"/>
        </w:rPr>
      </w:pPr>
      <w:r w:rsidRPr="0076462E">
        <w:rPr>
          <w:rFonts w:ascii="Arial" w:hAnsi="Arial" w:cs="Arial"/>
          <w:sz w:val="22"/>
          <w:szCs w:val="24"/>
        </w:rPr>
        <w:t xml:space="preserve">Každé provedení prací dle potvrzené objednávky (resp. jejich výsledek) bude Objednatelem převzato na základě zápisu o předání a převzetí prací, podepsaného oprávněnou osobou Objednatele k převzetí prací a oprávněnou osobou Poskytovatele dle čl. 14 této Rámcové dohody. V případě, kdy je při předávání prací Objednatelem shledáno, že práce byly provedeny řádně, tj. bez vad a nedodělků, je Objednatel povinen práce převzít. V případě, kdy je při předávání prací Objednatelem shledáno, že provedené práce obsahují nedodělky či vady, které nebrání řádnému a bezpečnému užívání provedených prací, je Objednatel oprávněn odmítnout převzetí </w:t>
      </w:r>
      <w:r w:rsidRPr="0076462E">
        <w:rPr>
          <w:rFonts w:ascii="Arial" w:hAnsi="Arial" w:cs="Arial"/>
          <w:sz w:val="22"/>
          <w:szCs w:val="22"/>
        </w:rPr>
        <w:t>prací do doby jejich odstranění</w:t>
      </w:r>
      <w:r w:rsidRPr="0076462E">
        <w:rPr>
          <w:rFonts w:ascii="Arial" w:hAnsi="Arial" w:cs="Arial"/>
          <w:sz w:val="22"/>
          <w:szCs w:val="24"/>
        </w:rPr>
        <w:t>. V případě vad a nedodělků bránících řádnému a bezpečnému užívání prací je Objednatel povinen převzetí prací odmítnout do doby jejich odstranění. V obou případech výskytu vad a nedodělků bude sepsán mezi Objednatelem a Poskytovatelem seznam vad a nedodělků s určením termínu jejich odstranění. Poskytovatel je v takovém případě povinen odstranit vady a nedodělky v tomto termínu. Po odstranění vad a nedodělků bude sepsán zápis o jejich odstranění a teprve poté je Objednatel povinen práce od Poskytovatele převzít na základě zápisu o předání a převzetí.</w:t>
      </w:r>
    </w:p>
    <w:p w14:paraId="2BF41DC3" w14:textId="77777777" w:rsidR="00A66187" w:rsidRPr="0076462E" w:rsidRDefault="00A66187" w:rsidP="00A66187">
      <w:pPr>
        <w:pStyle w:val="Smlouva"/>
        <w:keepNext/>
        <w:numPr>
          <w:ilvl w:val="0"/>
          <w:numId w:val="29"/>
        </w:numPr>
        <w:spacing w:before="120"/>
        <w:jc w:val="center"/>
        <w:rPr>
          <w:rFonts w:ascii="Arial" w:hAnsi="Arial" w:cs="Arial"/>
          <w:b/>
          <w:sz w:val="22"/>
        </w:rPr>
      </w:pPr>
    </w:p>
    <w:p w14:paraId="4F269E73" w14:textId="77777777" w:rsidR="00A66187" w:rsidRPr="0076462E" w:rsidRDefault="00A66187" w:rsidP="00A66187">
      <w:pPr>
        <w:keepNext/>
        <w:spacing w:after="120"/>
        <w:jc w:val="center"/>
        <w:rPr>
          <w:rFonts w:ascii="Arial" w:hAnsi="Arial" w:cs="Arial"/>
          <w:b/>
          <w:sz w:val="22"/>
          <w:szCs w:val="24"/>
        </w:rPr>
      </w:pPr>
      <w:r w:rsidRPr="0076462E">
        <w:rPr>
          <w:rFonts w:ascii="Arial" w:hAnsi="Arial" w:cs="Arial"/>
          <w:b/>
          <w:sz w:val="22"/>
          <w:szCs w:val="24"/>
        </w:rPr>
        <w:t>Cena</w:t>
      </w:r>
    </w:p>
    <w:p w14:paraId="17998F1A" w14:textId="77777777" w:rsidR="00A66187" w:rsidRPr="0076462E" w:rsidRDefault="00A66187" w:rsidP="00A66187">
      <w:pPr>
        <w:keepNext/>
        <w:numPr>
          <w:ilvl w:val="1"/>
          <w:numId w:val="29"/>
        </w:numPr>
        <w:tabs>
          <w:tab w:val="clear" w:pos="567"/>
          <w:tab w:val="num" w:pos="284"/>
          <w:tab w:val="left" w:pos="426"/>
        </w:tabs>
        <w:spacing w:after="120"/>
        <w:ind w:left="283" w:hanging="425"/>
        <w:rPr>
          <w:rFonts w:ascii="Arial" w:hAnsi="Arial" w:cs="Arial"/>
          <w:sz w:val="22"/>
          <w:szCs w:val="24"/>
        </w:rPr>
      </w:pPr>
      <w:r w:rsidRPr="0076462E">
        <w:rPr>
          <w:rFonts w:ascii="Arial" w:hAnsi="Arial" w:cs="Arial"/>
          <w:sz w:val="22"/>
          <w:szCs w:val="24"/>
        </w:rPr>
        <w:t>Cena plnění je uvedená v příloze č. 1 této Rámcové dohody</w:t>
      </w:r>
      <w:r w:rsidRPr="0076462E">
        <w:rPr>
          <w:rFonts w:ascii="Arial" w:hAnsi="Arial" w:cs="Arial"/>
          <w:sz w:val="22"/>
          <w:szCs w:val="22"/>
        </w:rPr>
        <w:t>. Těmito cenami jsou smluvní strany vázány při plnění dle této Rámcové dohody po celou dobu platnosti Rámcové dohody a Poskytovatel není oprávněn tyto ceny v době platnosti této Rámcové dohody měnit.</w:t>
      </w:r>
    </w:p>
    <w:p w14:paraId="79138C71" w14:textId="77777777" w:rsidR="00A66187" w:rsidRPr="0076462E" w:rsidRDefault="00A66187" w:rsidP="00A66187">
      <w:pPr>
        <w:keepNext/>
        <w:numPr>
          <w:ilvl w:val="1"/>
          <w:numId w:val="29"/>
        </w:numPr>
        <w:tabs>
          <w:tab w:val="left" w:pos="426"/>
        </w:tabs>
        <w:spacing w:after="120"/>
        <w:ind w:left="284" w:hanging="426"/>
        <w:rPr>
          <w:rFonts w:ascii="Arial" w:hAnsi="Arial" w:cs="Arial"/>
          <w:sz w:val="22"/>
          <w:szCs w:val="24"/>
        </w:rPr>
      </w:pPr>
      <w:r w:rsidRPr="0076462E">
        <w:rPr>
          <w:rFonts w:ascii="Arial" w:hAnsi="Arial" w:cs="Arial"/>
          <w:sz w:val="22"/>
          <w:szCs w:val="24"/>
        </w:rPr>
        <w:t xml:space="preserve">Cenu plnění je možné měnit v případě zvýšení nebo snížení zákonem stanovené sazby daně z přidané hodnoty podle zákona č. 235/2004 Sb., o dani z přidané hodnoty, ve znění pozdějších předpisů (dále jen „ZDPH“). V takovém případě bude cena plnění změněna (zvýšena nebo snížena) o příslušné navýšení nebo snížení sazby DPH ode dne účinnosti nové zákonné úpravy </w:t>
      </w:r>
      <w:r w:rsidRPr="0076462E">
        <w:rPr>
          <w:rFonts w:ascii="Arial" w:hAnsi="Arial" w:cs="Arial"/>
          <w:sz w:val="22"/>
          <w:szCs w:val="24"/>
        </w:rPr>
        <w:lastRenderedPageBreak/>
        <w:t>sazby DPH a smluvní strany mezi s sebou uzavřou dodatek k Rámcové dohodě. Zhotovitel bude fakturovat cenu s DPH dle sazby DPH platné v době uskutečnění zdanitelného plnění.</w:t>
      </w:r>
    </w:p>
    <w:p w14:paraId="7DFFCD7F" w14:textId="77777777" w:rsidR="00A66187" w:rsidRPr="0076462E" w:rsidRDefault="00A66187" w:rsidP="00A66187">
      <w:pPr>
        <w:pStyle w:val="Odstavecseseznamem"/>
        <w:widowControl w:val="0"/>
        <w:numPr>
          <w:ilvl w:val="1"/>
          <w:numId w:val="29"/>
        </w:numPr>
        <w:tabs>
          <w:tab w:val="clear" w:pos="567"/>
          <w:tab w:val="left" w:pos="284"/>
          <w:tab w:val="left" w:pos="1525"/>
        </w:tabs>
        <w:autoSpaceDE w:val="0"/>
        <w:autoSpaceDN w:val="0"/>
        <w:spacing w:before="120" w:after="0" w:line="240" w:lineRule="auto"/>
        <w:ind w:left="283" w:hanging="425"/>
        <w:contextualSpacing w:val="0"/>
        <w:jc w:val="both"/>
        <w:rPr>
          <w:rFonts w:ascii="Arial" w:hAnsi="Arial" w:cs="Arial"/>
        </w:rPr>
      </w:pPr>
      <w:r w:rsidRPr="0076462E">
        <w:rPr>
          <w:rFonts w:ascii="Arial" w:hAnsi="Arial" w:cs="Arial"/>
        </w:rPr>
        <w:t>Vyhrazená</w:t>
      </w:r>
      <w:r w:rsidRPr="0076462E">
        <w:rPr>
          <w:rFonts w:ascii="Arial" w:hAnsi="Arial" w:cs="Arial"/>
          <w:spacing w:val="-7"/>
        </w:rPr>
        <w:t xml:space="preserve"> </w:t>
      </w:r>
      <w:r w:rsidRPr="0076462E">
        <w:rPr>
          <w:rFonts w:ascii="Arial" w:hAnsi="Arial" w:cs="Arial"/>
        </w:rPr>
        <w:t>změna</w:t>
      </w:r>
      <w:r w:rsidRPr="0076462E">
        <w:rPr>
          <w:rFonts w:ascii="Arial" w:hAnsi="Arial" w:cs="Arial"/>
          <w:spacing w:val="-9"/>
        </w:rPr>
        <w:t xml:space="preserve"> </w:t>
      </w:r>
      <w:r w:rsidRPr="0076462E">
        <w:rPr>
          <w:rFonts w:ascii="Arial" w:hAnsi="Arial" w:cs="Arial"/>
        </w:rPr>
        <w:t>ceny prací</w:t>
      </w:r>
      <w:r w:rsidRPr="0076462E">
        <w:rPr>
          <w:rFonts w:ascii="Arial" w:hAnsi="Arial" w:cs="Arial"/>
          <w:spacing w:val="-7"/>
        </w:rPr>
        <w:t xml:space="preserve"> </w:t>
      </w:r>
      <w:r w:rsidRPr="0076462E">
        <w:rPr>
          <w:rFonts w:ascii="Arial" w:hAnsi="Arial" w:cs="Arial"/>
        </w:rPr>
        <w:t>z</w:t>
      </w:r>
      <w:r w:rsidRPr="0076462E">
        <w:rPr>
          <w:rFonts w:ascii="Arial" w:hAnsi="Arial" w:cs="Arial"/>
          <w:spacing w:val="-7"/>
        </w:rPr>
        <w:t xml:space="preserve"> </w:t>
      </w:r>
      <w:r w:rsidRPr="0076462E">
        <w:rPr>
          <w:rFonts w:ascii="Arial" w:hAnsi="Arial" w:cs="Arial"/>
        </w:rPr>
        <w:t>důvodu</w:t>
      </w:r>
      <w:r w:rsidRPr="0076462E">
        <w:rPr>
          <w:rFonts w:ascii="Arial" w:hAnsi="Arial" w:cs="Arial"/>
          <w:spacing w:val="-13"/>
        </w:rPr>
        <w:t xml:space="preserve"> </w:t>
      </w:r>
      <w:r w:rsidRPr="0076462E">
        <w:rPr>
          <w:rFonts w:ascii="Arial" w:hAnsi="Arial" w:cs="Arial"/>
        </w:rPr>
        <w:t>inflace</w:t>
      </w:r>
      <w:r w:rsidRPr="0076462E">
        <w:rPr>
          <w:rFonts w:ascii="Arial" w:hAnsi="Arial" w:cs="Arial"/>
          <w:spacing w:val="-3"/>
        </w:rPr>
        <w:t xml:space="preserve"> </w:t>
      </w:r>
      <w:r w:rsidRPr="0076462E">
        <w:rPr>
          <w:rFonts w:ascii="Arial" w:hAnsi="Arial" w:cs="Arial"/>
        </w:rPr>
        <w:t>(inflační</w:t>
      </w:r>
      <w:r w:rsidRPr="0076462E">
        <w:rPr>
          <w:rFonts w:ascii="Arial" w:hAnsi="Arial" w:cs="Arial"/>
          <w:spacing w:val="-12"/>
        </w:rPr>
        <w:t xml:space="preserve"> </w:t>
      </w:r>
      <w:r w:rsidRPr="0076462E">
        <w:rPr>
          <w:rFonts w:ascii="Arial" w:hAnsi="Arial" w:cs="Arial"/>
          <w:spacing w:val="-2"/>
        </w:rPr>
        <w:t>doložka).</w:t>
      </w:r>
    </w:p>
    <w:p w14:paraId="597B8A7B" w14:textId="77777777" w:rsidR="00A66187" w:rsidRPr="0076462E" w:rsidRDefault="00A66187" w:rsidP="00A66187">
      <w:pPr>
        <w:pStyle w:val="Zkladntext"/>
        <w:tabs>
          <w:tab w:val="left" w:pos="426"/>
        </w:tabs>
        <w:spacing w:after="120"/>
        <w:ind w:left="284"/>
        <w:jc w:val="both"/>
        <w:rPr>
          <w:rFonts w:ascii="Arial" w:hAnsi="Arial" w:cs="Arial"/>
          <w:b w:val="0"/>
          <w:i w:val="0"/>
          <w:sz w:val="22"/>
          <w:szCs w:val="22"/>
        </w:rPr>
      </w:pPr>
      <w:r w:rsidRPr="0076462E">
        <w:rPr>
          <w:rFonts w:ascii="Arial" w:hAnsi="Arial" w:cs="Arial"/>
          <w:b w:val="0"/>
          <w:i w:val="0"/>
          <w:sz w:val="22"/>
          <w:szCs w:val="22"/>
          <w:lang w:eastAsia="cs-CZ"/>
        </w:rPr>
        <w:t>V případě, že průměrná roční míra inflace vyhlášená Českým statistickým úřadem vždy v</w:t>
      </w:r>
      <w:r w:rsidRPr="0076462E">
        <w:rPr>
          <w:rFonts w:ascii="Arial" w:hAnsi="Arial" w:cs="Arial"/>
          <w:b w:val="0"/>
          <w:i w:val="0"/>
          <w:sz w:val="22"/>
          <w:szCs w:val="22"/>
          <w:lang w:val="cs-CZ" w:eastAsia="cs-CZ"/>
        </w:rPr>
        <w:t> </w:t>
      </w:r>
      <w:r w:rsidRPr="0076462E">
        <w:rPr>
          <w:rFonts w:ascii="Arial" w:hAnsi="Arial" w:cs="Arial"/>
          <w:b w:val="0"/>
          <w:i w:val="0"/>
          <w:sz w:val="22"/>
          <w:szCs w:val="22"/>
          <w:lang w:eastAsia="cs-CZ"/>
        </w:rPr>
        <w:t xml:space="preserve">lednu daného roku za předcházející kalendářní rok přesáhne </w:t>
      </w:r>
      <w:r w:rsidRPr="0076462E">
        <w:rPr>
          <w:rFonts w:ascii="Arial" w:hAnsi="Arial" w:cs="Arial"/>
          <w:b w:val="0"/>
          <w:i w:val="0"/>
          <w:sz w:val="22"/>
          <w:szCs w:val="22"/>
          <w:lang w:val="cs-CZ" w:eastAsia="cs-CZ"/>
        </w:rPr>
        <w:t>3</w:t>
      </w:r>
      <w:r w:rsidRPr="0076462E">
        <w:rPr>
          <w:rFonts w:ascii="Arial" w:hAnsi="Arial" w:cs="Arial"/>
          <w:b w:val="0"/>
          <w:i w:val="0"/>
          <w:sz w:val="22"/>
          <w:szCs w:val="22"/>
          <w:lang w:eastAsia="cs-CZ"/>
        </w:rPr>
        <w:t xml:space="preserve"> %, může být cena zvýšena </w:t>
      </w:r>
      <w:r w:rsidRPr="0076462E">
        <w:rPr>
          <w:rFonts w:ascii="Arial" w:hAnsi="Arial" w:cs="Arial"/>
          <w:i w:val="0"/>
          <w:sz w:val="22"/>
          <w:szCs w:val="22"/>
          <w:lang w:eastAsia="cs-CZ"/>
        </w:rPr>
        <w:t>o polovinu dosažené</w:t>
      </w:r>
      <w:r w:rsidRPr="0076462E">
        <w:rPr>
          <w:rFonts w:ascii="Arial" w:hAnsi="Arial" w:cs="Arial"/>
          <w:b w:val="0"/>
          <w:i w:val="0"/>
          <w:sz w:val="22"/>
          <w:szCs w:val="22"/>
          <w:lang w:eastAsia="cs-CZ"/>
        </w:rPr>
        <w:t xml:space="preserve"> průměrné roční míry inflace, a to prostřednictvím uzavření dodatku k</w:t>
      </w:r>
      <w:r w:rsidRPr="0076462E">
        <w:rPr>
          <w:rFonts w:ascii="Arial" w:hAnsi="Arial" w:cs="Arial"/>
          <w:b w:val="0"/>
          <w:i w:val="0"/>
          <w:sz w:val="22"/>
          <w:szCs w:val="22"/>
          <w:lang w:val="cs-CZ" w:eastAsia="cs-CZ"/>
        </w:rPr>
        <w:t> Rámcové dohodě</w:t>
      </w:r>
      <w:r w:rsidRPr="0076462E">
        <w:rPr>
          <w:rFonts w:ascii="Arial" w:hAnsi="Arial" w:cs="Arial"/>
          <w:b w:val="0"/>
          <w:i w:val="0"/>
          <w:sz w:val="22"/>
          <w:szCs w:val="22"/>
          <w:lang w:eastAsia="cs-CZ"/>
        </w:rPr>
        <w:t xml:space="preserve"> na základě předchozí žádosti </w:t>
      </w:r>
      <w:r w:rsidRPr="0076462E">
        <w:rPr>
          <w:rFonts w:ascii="Arial" w:hAnsi="Arial" w:cs="Arial"/>
          <w:b w:val="0"/>
          <w:i w:val="0"/>
          <w:sz w:val="22"/>
          <w:szCs w:val="22"/>
          <w:lang w:val="cs-CZ" w:eastAsia="cs-CZ"/>
        </w:rPr>
        <w:t>Poskytovatele</w:t>
      </w:r>
      <w:r w:rsidRPr="0076462E">
        <w:rPr>
          <w:rFonts w:ascii="Arial" w:hAnsi="Arial" w:cs="Arial"/>
          <w:b w:val="0"/>
          <w:i w:val="0"/>
          <w:sz w:val="22"/>
          <w:szCs w:val="22"/>
          <w:lang w:eastAsia="cs-CZ"/>
        </w:rPr>
        <w:t xml:space="preserve">, nejdříve však po uplynutí 24 měsíců ode dne nabytí účinnosti původní </w:t>
      </w:r>
      <w:r w:rsidRPr="0076462E">
        <w:rPr>
          <w:rFonts w:ascii="Arial" w:hAnsi="Arial" w:cs="Arial"/>
          <w:b w:val="0"/>
          <w:i w:val="0"/>
          <w:sz w:val="22"/>
          <w:szCs w:val="22"/>
          <w:lang w:val="cs-CZ" w:eastAsia="cs-CZ"/>
        </w:rPr>
        <w:t>Rámcové dohody</w:t>
      </w:r>
      <w:r w:rsidRPr="0076462E">
        <w:rPr>
          <w:rFonts w:ascii="Arial" w:hAnsi="Arial" w:cs="Arial"/>
          <w:b w:val="0"/>
          <w:i w:val="0"/>
          <w:sz w:val="22"/>
          <w:szCs w:val="22"/>
          <w:lang w:eastAsia="cs-CZ"/>
        </w:rPr>
        <w:t xml:space="preserve">. </w:t>
      </w:r>
      <w:r w:rsidRPr="0076462E">
        <w:rPr>
          <w:rFonts w:ascii="Arial" w:hAnsi="Arial" w:cs="Arial"/>
          <w:b w:val="0"/>
          <w:i w:val="0"/>
          <w:sz w:val="22"/>
          <w:szCs w:val="22"/>
          <w:lang w:val="cs-CZ" w:eastAsia="cs-CZ"/>
        </w:rPr>
        <w:t xml:space="preserve">Cenu je možné zvýšit pouze o polovinu </w:t>
      </w:r>
      <w:r w:rsidRPr="0076462E">
        <w:rPr>
          <w:rFonts w:ascii="Arial" w:hAnsi="Arial" w:cs="Arial"/>
          <w:i w:val="0"/>
          <w:sz w:val="22"/>
          <w:szCs w:val="22"/>
          <w:lang w:val="cs-CZ" w:eastAsia="cs-CZ"/>
        </w:rPr>
        <w:t xml:space="preserve">průměrné roční míry inflace </w:t>
      </w:r>
      <w:r w:rsidRPr="0076462E">
        <w:rPr>
          <w:rFonts w:ascii="Arial" w:hAnsi="Arial" w:cs="Arial"/>
          <w:b w:val="0"/>
          <w:i w:val="0"/>
          <w:sz w:val="22"/>
          <w:szCs w:val="22"/>
          <w:lang w:val="cs-CZ" w:eastAsia="cs-CZ"/>
        </w:rPr>
        <w:t xml:space="preserve">dosažené v kalendářním roce, který bezprostředně předcházel okamžiku doručení žádosti o její zvýšení. </w:t>
      </w:r>
      <w:r w:rsidRPr="0076462E">
        <w:rPr>
          <w:rFonts w:ascii="Arial" w:hAnsi="Arial" w:cs="Arial"/>
          <w:b w:val="0"/>
          <w:i w:val="0"/>
          <w:sz w:val="22"/>
          <w:szCs w:val="22"/>
          <w:lang w:eastAsia="cs-CZ"/>
        </w:rPr>
        <w:t>Zvýšení jednotkové ceny je účinné prvním dnem měsíce následujícího po měsíci, ve kterém byl dodatek uveřejněn v Registru smluv.</w:t>
      </w:r>
    </w:p>
    <w:p w14:paraId="737C6892" w14:textId="77777777" w:rsidR="00A66187" w:rsidRPr="0076462E" w:rsidRDefault="00A66187" w:rsidP="00A66187">
      <w:pPr>
        <w:numPr>
          <w:ilvl w:val="1"/>
          <w:numId w:val="29"/>
        </w:numPr>
        <w:tabs>
          <w:tab w:val="clear" w:pos="567"/>
          <w:tab w:val="num" w:pos="284"/>
        </w:tabs>
        <w:spacing w:after="120"/>
        <w:ind w:left="283" w:hanging="425"/>
        <w:rPr>
          <w:rFonts w:ascii="Arial" w:hAnsi="Arial" w:cs="Arial"/>
          <w:sz w:val="22"/>
          <w:szCs w:val="24"/>
        </w:rPr>
      </w:pPr>
      <w:r w:rsidRPr="0076462E">
        <w:rPr>
          <w:rFonts w:ascii="Arial" w:hAnsi="Arial" w:cs="Arial"/>
          <w:sz w:val="22"/>
          <w:szCs w:val="24"/>
        </w:rPr>
        <w:t>Objednatel prohlašuje, že práce budou objednávány pro potřeby související výlučně s činností Objednatele při výkonu veřejné správy, při níž se nepovažuje za osobu povinnou k dani z přidané hodnoty (§ 5 odst. 4 zákona č. 235/2004 Sb.), z toho důvodu nebude u plnění uplatněn režim přenesení daňové povinnosti.</w:t>
      </w:r>
    </w:p>
    <w:p w14:paraId="06C4ABB8" w14:textId="77777777" w:rsidR="00A66187" w:rsidRPr="0076462E" w:rsidRDefault="00A66187" w:rsidP="00A66187">
      <w:pPr>
        <w:numPr>
          <w:ilvl w:val="1"/>
          <w:numId w:val="29"/>
        </w:numPr>
        <w:tabs>
          <w:tab w:val="clear" w:pos="567"/>
          <w:tab w:val="num" w:pos="284"/>
        </w:tabs>
        <w:spacing w:after="120"/>
        <w:ind w:left="283" w:hanging="425"/>
        <w:rPr>
          <w:rFonts w:ascii="Arial" w:hAnsi="Arial" w:cs="Arial"/>
          <w:sz w:val="22"/>
          <w:szCs w:val="22"/>
        </w:rPr>
      </w:pPr>
      <w:r w:rsidRPr="0076462E">
        <w:rPr>
          <w:rFonts w:ascii="Arial" w:hAnsi="Arial" w:cs="Arial"/>
          <w:sz w:val="22"/>
          <w:szCs w:val="22"/>
        </w:rPr>
        <w:t>V případě, že v rámci prací bude třeba zajistit náhradní díly, jejichž poskytnutí není součástí cen za práce dle přílohy č. 1 této Rámcové dohody, je Poskytovatel povinen tyto náhradní díly Objednateli nabídnout, a to maximálně za cenu obvyklou v místě a čase plnění s tím, že pokud Poskytovatel neposkytne Objednateli ceník náhradních dílů, sdělí pověřené osobě ve věcech realizace prací Objednatele cenu náhradních dílů, které hodlá k opravě použít. Objednatel provede kontrolu cen, a buď tyto ceny písemně odsouhlasí, nebo vyzve Poskytovatele k jejich změně. Pokud by nedošlo k dohodě mezi Objednatelem a Poskytovatelem o ceně náhradních dílů, zajistí Objednatel tyto náhradní díly sám a Poskytovatel je v takovém případě povinen k opravě použít náhradní díly zajištěné Objednatelem. Součástí dodávky náhradních dílů jsou příslušné dokumenty (atesty, certifikáty, prohlášení o shodě, bezpečnostní listy, apod.).</w:t>
      </w:r>
    </w:p>
    <w:p w14:paraId="41FC5CED" w14:textId="77777777" w:rsidR="00A66187" w:rsidRPr="0076462E" w:rsidRDefault="00A66187" w:rsidP="00A66187">
      <w:pPr>
        <w:numPr>
          <w:ilvl w:val="1"/>
          <w:numId w:val="29"/>
        </w:numPr>
        <w:tabs>
          <w:tab w:val="clear" w:pos="567"/>
          <w:tab w:val="num" w:pos="284"/>
        </w:tabs>
        <w:spacing w:before="120" w:after="360"/>
        <w:ind w:left="283" w:hanging="425"/>
        <w:rPr>
          <w:rFonts w:ascii="Arial" w:hAnsi="Arial" w:cs="Arial"/>
          <w:sz w:val="22"/>
          <w:szCs w:val="22"/>
        </w:rPr>
      </w:pPr>
      <w:r w:rsidRPr="0076462E">
        <w:rPr>
          <w:rFonts w:ascii="Arial" w:eastAsia="Times New Roman" w:hAnsi="Arial" w:cs="Arial"/>
          <w:sz w:val="22"/>
          <w:szCs w:val="22"/>
        </w:rPr>
        <w:t xml:space="preserve">V případě, že se v průběhu trvání Rámcové dohody ukáže, že některé z prací, které Objednatel objednal u Poskytovatele k provedení, nejsou obsaženy v příloze č. 1 této Rámcové dohody, budou tyto položky oceněny použitím cen obsažených ve standardizovaném katalogu směrných cen prací </w:t>
      </w:r>
      <w:r w:rsidRPr="0076462E">
        <w:rPr>
          <w:rFonts w:ascii="Arial" w:hAnsi="Arial" w:cs="Arial"/>
          <w:bCs/>
          <w:sz w:val="22"/>
          <w:szCs w:val="22"/>
        </w:rPr>
        <w:t xml:space="preserve">dle </w:t>
      </w:r>
      <w:r w:rsidRPr="0076462E">
        <w:rPr>
          <w:rFonts w:ascii="Arial" w:hAnsi="Arial" w:cs="Arial"/>
          <w:sz w:val="22"/>
          <w:szCs w:val="22"/>
        </w:rPr>
        <w:t>aktuálně platné cenové soustavy ÚRS nebo RTS DATA</w:t>
      </w:r>
      <w:r w:rsidRPr="0076462E">
        <w:rPr>
          <w:rFonts w:ascii="Arial" w:eastAsia="Times New Roman" w:hAnsi="Arial" w:cs="Arial"/>
          <w:sz w:val="22"/>
          <w:szCs w:val="22"/>
        </w:rPr>
        <w:t>. Pokud nebude možné, pro stanovení ceny položky neuvedené v soupisu prací, použít sborník cen prací ÚRS nebo RTS DATA, navrhne jednotkovou cenu za takovouto neuvedenou práci Poskytovatel. Poskytovatelem navržená cena musí odpovídat ceně v daném místě a čase obvyklé. Poskytovatel vhodným způsobem prokáže Objednateli přiměřenost jím nabídnuté ceny za tuto práci ve smyslu podmínek uvedených v předchozí větě. Takto Poskytovatelem stanovená a zdůvodněná cena podléhá souhlasu Objednatelem.</w:t>
      </w:r>
    </w:p>
    <w:p w14:paraId="0985DAF3" w14:textId="77777777" w:rsidR="00A66187" w:rsidRPr="0076462E" w:rsidRDefault="00A66187" w:rsidP="00A66187">
      <w:pPr>
        <w:pStyle w:val="Smlouva"/>
        <w:numPr>
          <w:ilvl w:val="0"/>
          <w:numId w:val="29"/>
        </w:numPr>
        <w:spacing w:before="360"/>
        <w:jc w:val="center"/>
        <w:rPr>
          <w:rFonts w:ascii="Arial" w:hAnsi="Arial" w:cs="Arial"/>
          <w:b/>
          <w:sz w:val="22"/>
        </w:rPr>
      </w:pPr>
    </w:p>
    <w:p w14:paraId="6F2D5080" w14:textId="77777777" w:rsidR="00A66187" w:rsidRPr="0076462E" w:rsidRDefault="00A66187" w:rsidP="00A66187">
      <w:pPr>
        <w:spacing w:after="120"/>
        <w:jc w:val="center"/>
        <w:rPr>
          <w:rFonts w:ascii="Arial" w:hAnsi="Arial" w:cs="Arial"/>
          <w:sz w:val="22"/>
          <w:szCs w:val="24"/>
        </w:rPr>
      </w:pPr>
      <w:r w:rsidRPr="0076462E">
        <w:rPr>
          <w:rFonts w:ascii="Arial" w:hAnsi="Arial" w:cs="Arial"/>
          <w:b/>
          <w:sz w:val="22"/>
          <w:szCs w:val="22"/>
        </w:rPr>
        <w:t>Fakturace a platební podmínky</w:t>
      </w:r>
    </w:p>
    <w:p w14:paraId="38762F7E" w14:textId="77777777" w:rsidR="00A66187" w:rsidRPr="0076462E" w:rsidRDefault="00A66187" w:rsidP="00A66187">
      <w:pPr>
        <w:pStyle w:val="odstavecslovan1"/>
        <w:numPr>
          <w:ilvl w:val="0"/>
          <w:numId w:val="28"/>
        </w:numPr>
        <w:spacing w:before="0"/>
        <w:ind w:left="284" w:hanging="426"/>
        <w:outlineLvl w:val="9"/>
        <w:rPr>
          <w:rFonts w:cs="Arial"/>
          <w:sz w:val="22"/>
        </w:rPr>
      </w:pPr>
      <w:r w:rsidRPr="0076462E">
        <w:rPr>
          <w:rFonts w:cs="Arial"/>
          <w:sz w:val="22"/>
          <w:szCs w:val="22"/>
        </w:rPr>
        <w:t xml:space="preserve">Objednatel </w:t>
      </w:r>
      <w:r w:rsidRPr="0076462E">
        <w:rPr>
          <w:rFonts w:cs="Arial"/>
          <w:sz w:val="22"/>
        </w:rPr>
        <w:t>uhradí</w:t>
      </w:r>
      <w:r w:rsidRPr="0076462E">
        <w:rPr>
          <w:rFonts w:cs="Arial"/>
          <w:sz w:val="22"/>
          <w:szCs w:val="22"/>
        </w:rPr>
        <w:t xml:space="preserve"> Poskytovateli cenu provedených prací, odpovídajících potvrzené objednávce, na základě daňového dokladu (faktury) vystaveného Poskytovatelem. Poskytovatel je oprávněn fakturovat až po uskutečnění plnění, tj. po řádném provedení prací a jejich protokolárním předání v souladu s článkem 4 této Rámcové dohody.</w:t>
      </w:r>
    </w:p>
    <w:p w14:paraId="2908CB51" w14:textId="77777777" w:rsidR="00A66187" w:rsidRPr="0076462E" w:rsidRDefault="00A66187" w:rsidP="00A66187">
      <w:pPr>
        <w:pStyle w:val="odstavecslovan1"/>
        <w:numPr>
          <w:ilvl w:val="0"/>
          <w:numId w:val="28"/>
        </w:numPr>
        <w:spacing w:before="0"/>
        <w:ind w:left="284" w:hanging="426"/>
        <w:outlineLvl w:val="9"/>
        <w:rPr>
          <w:rFonts w:cs="Arial"/>
          <w:sz w:val="22"/>
        </w:rPr>
      </w:pPr>
      <w:r w:rsidRPr="0076462E">
        <w:rPr>
          <w:rFonts w:cs="Arial"/>
          <w:sz w:val="22"/>
          <w:szCs w:val="22"/>
        </w:rPr>
        <w:t xml:space="preserve">Faktura musí obsahovat veškeré náležitosti daňového a účetního dokladu stanovené zákonem č. 235/2004 Sb., o dani z přidané hodnoty, a zákonem č. 563/1991 Sb., o účetnictví, ve znění jejich pozdějších změn, včetně čísla objednávky. Součástí faktury musí být kopie oboustranně podepsaného zápisu o předání a převzetí prací (osvědčujícího řádné a včasné provedení prací bez vad a nedodělků). </w:t>
      </w:r>
    </w:p>
    <w:p w14:paraId="516CB466" w14:textId="77777777" w:rsidR="00A66187" w:rsidRPr="0076462E" w:rsidRDefault="00A66187" w:rsidP="00A66187">
      <w:pPr>
        <w:pStyle w:val="odstavecslovan1"/>
        <w:numPr>
          <w:ilvl w:val="0"/>
          <w:numId w:val="28"/>
        </w:numPr>
        <w:spacing w:before="0"/>
        <w:ind w:left="284" w:hanging="426"/>
        <w:outlineLvl w:val="9"/>
        <w:rPr>
          <w:rFonts w:cs="Arial"/>
          <w:sz w:val="22"/>
        </w:rPr>
      </w:pPr>
      <w:r w:rsidRPr="0076462E">
        <w:rPr>
          <w:rFonts w:cs="Arial"/>
          <w:sz w:val="22"/>
          <w:szCs w:val="22"/>
        </w:rPr>
        <w:t>V případě, že předložená faktura nebude obsahovat náležitosti předepsané zákonem či touto Rámcovou dohodou nebo bude obsahovat chybné údaje, je Objednatel oprávněn ji ve lhůtě splatnosti vrátit Poskytovateli s uvedením důvodu jejího vrácení. V takovém případě začíná běžet nová splatnost faktury ode dne vystavení opravené faktury.</w:t>
      </w:r>
    </w:p>
    <w:p w14:paraId="52517BF4" w14:textId="77777777" w:rsidR="00A66187" w:rsidRPr="0076462E" w:rsidRDefault="00A66187" w:rsidP="00A66187">
      <w:pPr>
        <w:pStyle w:val="odstavecslovan1"/>
        <w:numPr>
          <w:ilvl w:val="1"/>
          <w:numId w:val="25"/>
        </w:numPr>
        <w:spacing w:before="0"/>
        <w:ind w:left="284" w:hanging="426"/>
        <w:rPr>
          <w:rFonts w:cs="Arial"/>
          <w:sz w:val="22"/>
        </w:rPr>
      </w:pPr>
      <w:r w:rsidRPr="0076462E">
        <w:rPr>
          <w:rFonts w:cs="Arial"/>
          <w:sz w:val="22"/>
          <w:szCs w:val="22"/>
        </w:rPr>
        <w:lastRenderedPageBreak/>
        <w:t xml:space="preserve">Splatnost faktury činí </w:t>
      </w:r>
      <w:r w:rsidRPr="0076462E">
        <w:rPr>
          <w:rFonts w:cs="Arial"/>
          <w:iCs/>
          <w:sz w:val="22"/>
          <w:szCs w:val="22"/>
        </w:rPr>
        <w:t>21 kalendářních dnů ode dne jejího doručení Objednateli</w:t>
      </w:r>
      <w:r w:rsidRPr="0076462E">
        <w:rPr>
          <w:rFonts w:cs="Arial"/>
          <w:sz w:val="22"/>
          <w:szCs w:val="22"/>
        </w:rPr>
        <w:t xml:space="preserve">, přičemž Poskytovatel je povinen doručit fakturu Objednateli nejpozději do 3 pracovních dnů od data vystavení. Smluvní strany se dohodly, že závazek k úhradě faktury je splněn dnem, kdy byla příslušná částka odepsána z účtu Objednatelho ve prospěch účtu Poskytovatele. </w:t>
      </w:r>
      <w:r w:rsidRPr="0076462E">
        <w:rPr>
          <w:rFonts w:cs="Arial"/>
          <w:sz w:val="22"/>
        </w:rPr>
        <w:t>Cena bude uhrazena Objednatelm na účet Poskytovatele uvedeného na titulní straně této Rámcové dohody.</w:t>
      </w:r>
    </w:p>
    <w:p w14:paraId="1B0D23BF" w14:textId="77777777" w:rsidR="00A66187" w:rsidRPr="0076462E" w:rsidRDefault="00A66187" w:rsidP="00A66187">
      <w:pPr>
        <w:pStyle w:val="Odstavecseseznamem"/>
        <w:numPr>
          <w:ilvl w:val="1"/>
          <w:numId w:val="25"/>
        </w:numPr>
        <w:spacing w:after="120" w:line="240" w:lineRule="auto"/>
        <w:ind w:left="283" w:hanging="425"/>
        <w:contextualSpacing w:val="0"/>
        <w:jc w:val="both"/>
        <w:rPr>
          <w:rFonts w:ascii="Arial" w:eastAsia="Times New Roman" w:hAnsi="Arial" w:cs="Arial"/>
          <w:noProof/>
          <w:szCs w:val="20"/>
          <w:lang w:eastAsia="cs-CZ"/>
        </w:rPr>
      </w:pPr>
      <w:r w:rsidRPr="0076462E">
        <w:rPr>
          <w:rFonts w:ascii="Arial" w:eastAsia="Times New Roman" w:hAnsi="Arial" w:cs="Arial"/>
          <w:noProof/>
          <w:szCs w:val="20"/>
          <w:lang w:eastAsia="cs-CZ"/>
        </w:rPr>
        <w:t xml:space="preserve">Poskytovatel je oprávněn fakturu včetně všech jejích příloh vystavit v elektronické formě dle § 26 zákona č. 235/2004 Sb., o dani z přidané hodnoty, ve znění pozdějších předpisů,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8" w:history="1">
        <w:r w:rsidRPr="0076462E">
          <w:rPr>
            <w:rStyle w:val="Hypertextovodkaz"/>
            <w:rFonts w:ascii="Arial" w:eastAsia="Times New Roman" w:hAnsi="Arial" w:cs="Arial"/>
            <w:noProof/>
            <w:szCs w:val="20"/>
            <w:lang w:eastAsia="cs-CZ"/>
          </w:rPr>
          <w:t>posta@vlada.cz</w:t>
        </w:r>
      </w:hyperlink>
      <w:r w:rsidRPr="0076462E">
        <w:rPr>
          <w:rFonts w:ascii="Arial" w:eastAsia="Times New Roman" w:hAnsi="Arial" w:cs="Arial"/>
          <w:noProof/>
          <w:szCs w:val="20"/>
          <w:lang w:eastAsia="cs-CZ"/>
        </w:rPr>
        <w:t>.</w:t>
      </w:r>
    </w:p>
    <w:p w14:paraId="622123A3" w14:textId="77777777" w:rsidR="00A66187" w:rsidRPr="0076462E" w:rsidRDefault="00A66187" w:rsidP="00A66187">
      <w:pPr>
        <w:pStyle w:val="Odstavecseseznamem"/>
        <w:numPr>
          <w:ilvl w:val="1"/>
          <w:numId w:val="25"/>
        </w:numPr>
        <w:spacing w:after="360" w:line="240" w:lineRule="auto"/>
        <w:ind w:left="283" w:hanging="425"/>
        <w:jc w:val="both"/>
        <w:rPr>
          <w:rFonts w:ascii="Arial" w:eastAsia="Times New Roman" w:hAnsi="Arial" w:cs="Arial"/>
          <w:noProof/>
          <w:szCs w:val="20"/>
          <w:lang w:eastAsia="cs-CZ"/>
        </w:rPr>
      </w:pPr>
      <w:r w:rsidRPr="0076462E">
        <w:rPr>
          <w:rFonts w:ascii="Arial" w:eastAsia="Times New Roman" w:hAnsi="Arial" w:cs="Arial"/>
          <w:noProof/>
          <w:szCs w:val="20"/>
          <w:lang w:eastAsia="cs-CZ"/>
        </w:rPr>
        <w:t>Je-li Objednatel v prodlení s úhradou plateb podle této Rámcové dohody, je Poskytovatel oprávněn požadovat po Objednateli úrok z prodlení z neuhrazené dlužné částky ve výši stanovené příslušnými právními předpisy.</w:t>
      </w:r>
    </w:p>
    <w:p w14:paraId="2C610878" w14:textId="77777777" w:rsidR="00A66187" w:rsidRPr="0076462E" w:rsidRDefault="00A66187" w:rsidP="00A66187">
      <w:pPr>
        <w:pStyle w:val="slovnsmlouvyI"/>
        <w:keepNext/>
        <w:numPr>
          <w:ilvl w:val="0"/>
          <w:numId w:val="0"/>
        </w:numPr>
        <w:adjustRightInd w:val="0"/>
        <w:spacing w:before="360" w:after="120"/>
        <w:ind w:left="567" w:right="0"/>
        <w:contextualSpacing/>
        <w:textAlignment w:val="baseline"/>
      </w:pPr>
      <w:r w:rsidRPr="0076462E">
        <w:t>Článek 7.</w:t>
      </w:r>
    </w:p>
    <w:p w14:paraId="218EBEC9" w14:textId="77777777" w:rsidR="00A66187" w:rsidRPr="0076462E" w:rsidRDefault="00A66187" w:rsidP="00A66187">
      <w:pPr>
        <w:pStyle w:val="slovnsmlouvyI"/>
        <w:keepNext/>
        <w:numPr>
          <w:ilvl w:val="0"/>
          <w:numId w:val="0"/>
        </w:numPr>
        <w:adjustRightInd w:val="0"/>
        <w:spacing w:before="0" w:after="120"/>
        <w:ind w:left="567" w:right="0"/>
        <w:textAlignment w:val="baseline"/>
      </w:pPr>
      <w:r w:rsidRPr="0076462E">
        <w:t>Práva a povinnosti smluvních stran</w:t>
      </w:r>
    </w:p>
    <w:p w14:paraId="7C39DAAA"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Objednatel je povinen poskytnout Poskytovateli potřebnou součinnost pro plnění předmětu této Rámcové dohody a předat Poskytovateli veškeré podklady potřebné pro řádné plnění předmětu této Rámcové dohody.</w:t>
      </w:r>
    </w:p>
    <w:p w14:paraId="5286AE0F"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 xml:space="preserve">Objednatel je povinen před započetím provádění prací Poskytovatelem prokazatelně seznámit jeho zaměstnance se zvláštními bezpečnostními a požárními opatřeními Objednatele </w:t>
      </w:r>
      <w:r w:rsidRPr="0076462E">
        <w:rPr>
          <w:rFonts w:ascii="Arial" w:hAnsi="Arial" w:cs="Arial"/>
        </w:rPr>
        <w:br/>
        <w:t>a zvláštními předpisy platnými pro objekty Objednatele, kde bude poskytovatel provádět plnění.</w:t>
      </w:r>
    </w:p>
    <w:p w14:paraId="13D04A7F"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Poskytovatel je povinen při plnění této Rámcové dohody postupovat s vynaložením odborné péče, dle platných právních předpisů, technických norem a v souladu s touto Rámcovou dohodou a pokynů Objednatele, zejména tak, aby nedošlo k vzniku škod na majetku Objednatele. Za Objednatele provádí průběžnou kontrolu plnění oprávněný zaměstnanec. Zjistí-li Objednatel, že Poskytovatel provádí plnění v rozporu s touto Rámcovou dohodou, je Poskytovatel povinen na základě žádosti Objednatele neprodleně zjednat nápravu.</w:t>
      </w:r>
    </w:p>
    <w:p w14:paraId="38C6A3D5"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Požadované plnění je Poskytovatel povinen provádět dle potřeb a požadavků Objednatele v čase stanoveném Objednatelem. Poskytovatel je povinen zajistit provádění plnění potřebným počtem pracovníků dle dohody s Objednatelem, tj. Poskytovatel je povinen operativně zajistit provedení nárazových prací dle požadavku Objednatele.</w:t>
      </w:r>
    </w:p>
    <w:p w14:paraId="3787F6F9"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Pracovníci Poskytovatele zahájí činnost ve stanovenou dobu nástupem na místo plnění.</w:t>
      </w:r>
    </w:p>
    <w:p w14:paraId="761A8B11"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 xml:space="preserve">Poskytovatel je povinen po celou dobu plnění mít uzavřenu pojistnou smlouvu na pojištění odpovědnosti za škodu způsobenou Poskytovatelem třetím osobám pokrývající předmět plnění této Rámcové dohody s minimálním celkovým limitem pojistného plnění ve výši 5.000.000 Kč. Poskytovatel předložil Objednateli předmětnou pojistnou smlouvu (certifikát pojištění) v rámci součinnosti před podpisem Rámcové dohody a dále je povinen v průběhu plnění předmětu Rámcové dohody na žádost Objednatele předložit pojistnou smlouvu (certifikát pojištění) do </w:t>
      </w:r>
      <w:r w:rsidRPr="0076462E">
        <w:rPr>
          <w:rFonts w:ascii="Arial" w:hAnsi="Arial" w:cs="Arial"/>
        </w:rPr>
        <w:br/>
        <w:t>5 pracovních dnů k ověření skutečnosti, že povinnost mít uzavřenou pojistnou smlouvu je Poskytovatelem plněna po celou dobu plnění předmětu této Rámcové dohody.</w:t>
      </w:r>
    </w:p>
    <w:p w14:paraId="7355F87E"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 xml:space="preserve">Poskytovatel je povinen při podpisu Rámcové dohody předat Objednateli ke schválení seznam osob (pracovníků Poskytovatele), kteří budou vykonávat služby v objektech a následně vždy v dostatečném časovém předstihu, předat Objednateli ke schválení seznam případných dalších osob (pracovníků Poskytovatele), kteří budou vykonávat služby v objektech, a dále typ vozidla a registrační značku vozidla, které bude k předmětu plnění využito. Vykonávat služby v objektech jsou oprávněny pouze osoby schválené Objednatelem. Seznam osob musí obsahovat jméno, příjmení a číslo občanského průkazu jednotlivých osob, případně jiného dokladu totožnosti. Poskytovatel bere na vědomí, že osoby, které nebudou uvedeny na tomto seznamu, nejsou oprávněny vykonávat služby v objektech. Objednatel si vyhrazuje právo </w:t>
      </w:r>
      <w:r w:rsidRPr="0076462E">
        <w:rPr>
          <w:rFonts w:ascii="Arial" w:hAnsi="Arial" w:cs="Arial"/>
        </w:rPr>
        <w:lastRenderedPageBreak/>
        <w:t>neschválit osobu (pracovníků poskytovatele) pro výkon služby v objektu na základě podnětu Ochranné služby Policie České republiky. Objednatel je oprávněn z bezpečnostních důvodů změnit termín předpokládaného příjezdu vozidla nebo při vjezdu vozidel do objektu může dojít ke zdržení vozidel (např. prohlídka ze strany PČR). V případech takovýchto zdržení či změn nemá Poskytovatel nárok na jakoukoliv finanční náhradu takto vzniklých prostojů.</w:t>
      </w:r>
    </w:p>
    <w:p w14:paraId="442AFA93"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6" w:hanging="426"/>
        <w:contextualSpacing w:val="0"/>
        <w:jc w:val="both"/>
        <w:textAlignment w:val="baseline"/>
        <w:rPr>
          <w:rFonts w:ascii="Arial" w:hAnsi="Arial" w:cs="Arial"/>
        </w:rPr>
      </w:pPr>
      <w:r w:rsidRPr="0076462E">
        <w:rPr>
          <w:rFonts w:ascii="Arial" w:hAnsi="Arial" w:cs="Arial"/>
        </w:rPr>
        <w:t>Poskytovatel je povinen zajistit, aby jednotliví pracovníci při výkonu služeb v objektech</w:t>
      </w:r>
    </w:p>
    <w:p w14:paraId="3FDBBC88" w14:textId="77777777" w:rsidR="00A66187" w:rsidRPr="0076462E" w:rsidRDefault="00A66187" w:rsidP="00A66187">
      <w:pPr>
        <w:pStyle w:val="Odstavecseseznamem"/>
        <w:widowControl w:val="0"/>
        <w:numPr>
          <w:ilvl w:val="0"/>
          <w:numId w:val="34"/>
        </w:numPr>
        <w:adjustRightInd w:val="0"/>
        <w:spacing w:before="120" w:after="60" w:line="240" w:lineRule="auto"/>
        <w:ind w:left="709" w:hanging="284"/>
        <w:contextualSpacing w:val="0"/>
        <w:jc w:val="both"/>
        <w:textAlignment w:val="baseline"/>
        <w:rPr>
          <w:rFonts w:ascii="Arial" w:hAnsi="Arial" w:cs="Arial"/>
        </w:rPr>
      </w:pPr>
      <w:r w:rsidRPr="0076462E">
        <w:rPr>
          <w:rFonts w:ascii="Arial" w:hAnsi="Arial" w:cs="Arial"/>
        </w:rPr>
        <w:t>používali jednotný pracovní oděv a obuv odpovídající povaze vykonávané činnosti a ročnímu období.</w:t>
      </w:r>
    </w:p>
    <w:p w14:paraId="6BDC9328" w14:textId="77777777" w:rsidR="00A66187" w:rsidRPr="0076462E" w:rsidRDefault="00A66187" w:rsidP="00A66187">
      <w:pPr>
        <w:pStyle w:val="Odstavecseseznamem"/>
        <w:widowControl w:val="0"/>
        <w:numPr>
          <w:ilvl w:val="0"/>
          <w:numId w:val="34"/>
        </w:numPr>
        <w:adjustRightInd w:val="0"/>
        <w:spacing w:before="120" w:after="60" w:line="240" w:lineRule="auto"/>
        <w:ind w:left="709" w:hanging="284"/>
        <w:contextualSpacing w:val="0"/>
        <w:jc w:val="both"/>
        <w:textAlignment w:val="baseline"/>
        <w:rPr>
          <w:rFonts w:ascii="Arial" w:hAnsi="Arial" w:cs="Arial"/>
        </w:rPr>
      </w:pPr>
      <w:r w:rsidRPr="0076462E">
        <w:rPr>
          <w:rFonts w:ascii="Arial" w:hAnsi="Arial" w:cs="Arial"/>
        </w:rPr>
        <w:t xml:space="preserve">byli viditelně označeni logem nebo názvem Poskytovatele (firmy) nebo průkazem </w:t>
      </w:r>
      <w:r w:rsidRPr="0076462E">
        <w:rPr>
          <w:rFonts w:ascii="Arial" w:hAnsi="Arial" w:cs="Arial"/>
        </w:rPr>
        <w:br/>
        <w:t>s povolením ke vstupu do objektu Objednatele.</w:t>
      </w:r>
    </w:p>
    <w:p w14:paraId="08065900" w14:textId="77777777" w:rsidR="00A66187" w:rsidRPr="0076462E" w:rsidRDefault="00A66187" w:rsidP="00A66187">
      <w:pPr>
        <w:pStyle w:val="Odstavecseseznamem"/>
        <w:widowControl w:val="0"/>
        <w:numPr>
          <w:ilvl w:val="0"/>
          <w:numId w:val="34"/>
        </w:numPr>
        <w:adjustRightInd w:val="0"/>
        <w:spacing w:before="120" w:after="60" w:line="240" w:lineRule="auto"/>
        <w:ind w:left="709" w:hanging="284"/>
        <w:contextualSpacing w:val="0"/>
        <w:jc w:val="both"/>
        <w:textAlignment w:val="baseline"/>
        <w:rPr>
          <w:rFonts w:ascii="Arial" w:hAnsi="Arial" w:cs="Arial"/>
        </w:rPr>
      </w:pPr>
      <w:r w:rsidRPr="0076462E">
        <w:rPr>
          <w:rFonts w:ascii="Arial" w:hAnsi="Arial" w:cs="Arial"/>
        </w:rPr>
        <w:t>dodržovali čistotu pracovních oděvů a obuvi a osobní upravenost.</w:t>
      </w:r>
    </w:p>
    <w:p w14:paraId="76910507" w14:textId="77777777" w:rsidR="00A66187" w:rsidRPr="0076462E" w:rsidRDefault="00A66187" w:rsidP="00A66187">
      <w:pPr>
        <w:spacing w:before="120" w:after="120"/>
        <w:ind w:left="426"/>
        <w:rPr>
          <w:rFonts w:ascii="Arial" w:hAnsi="Arial" w:cs="Arial"/>
          <w:sz w:val="22"/>
          <w:szCs w:val="22"/>
        </w:rPr>
      </w:pPr>
      <w:r w:rsidRPr="0076462E">
        <w:rPr>
          <w:rFonts w:ascii="Arial" w:hAnsi="Arial" w:cs="Arial"/>
          <w:sz w:val="22"/>
          <w:szCs w:val="22"/>
        </w:rPr>
        <w:t>Objednatel je oprávněn namátkově kontrolovat dodržování povinností stanovených tímto odstavcem a v případě zjištění porušení je oprávněn uplatňovat na Poskytovateli smluvní pokutu dle čl. 11 odst. 5 této Rámcové dohody.</w:t>
      </w:r>
    </w:p>
    <w:p w14:paraId="347AC7F1"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Pracovníci Poskytovatele jsou povinni dodržovat pořádek, bezpečnostní, požární předpisy, hygienické, ekologické a další právní předpisy a normy a dále neznečišťovat prostory v objektech nebo v jejich okolí a řídit se při poskytování služeb vnitřními předpisy Objednatele, které Objednatel předal Poskytovateli.</w:t>
      </w:r>
    </w:p>
    <w:p w14:paraId="65553FB1"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5" w:hanging="425"/>
        <w:contextualSpacing w:val="0"/>
        <w:jc w:val="both"/>
        <w:textAlignment w:val="baseline"/>
        <w:rPr>
          <w:rFonts w:ascii="Arial" w:hAnsi="Arial" w:cs="Arial"/>
        </w:rPr>
      </w:pPr>
      <w:r w:rsidRPr="0076462E">
        <w:rPr>
          <w:rFonts w:ascii="Arial" w:hAnsi="Arial" w:cs="Arial"/>
        </w:rPr>
        <w:t>Veškeré práce se musejí provádět za přísných bezpečnostních opatření, jež mají za úkol ochránit zdraví pracovníků Poskytovatele i Objednatele. Poskytovatel bere rovněž na vědomí, že pokud bude plnění realizováno v době, kdy budou platit bezpečnostní a hygienická opatření přijatá Objednatelem, jsou pracovníci Poskytovatele případně poddodavatelů povinni tato opatření dodržovat a podrobit se jim.</w:t>
      </w:r>
    </w:p>
    <w:p w14:paraId="12794CA9"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6" w:hanging="426"/>
        <w:contextualSpacing w:val="0"/>
        <w:jc w:val="both"/>
        <w:textAlignment w:val="baseline"/>
        <w:rPr>
          <w:rFonts w:ascii="Arial" w:hAnsi="Arial" w:cs="Arial"/>
        </w:rPr>
      </w:pPr>
      <w:r w:rsidRPr="0076462E">
        <w:rPr>
          <w:rFonts w:ascii="Arial" w:hAnsi="Arial" w:cs="Arial"/>
        </w:rPr>
        <w:t xml:space="preserve">Pracovníci Poskytovatele jsou povinni dodržovat v celém objektu zákaz kouření, zákaz požívání alkoholických nápojů nebo jiných návykových látek, zákaz vstupu s palnou, sečnou, bodnou zbraní, výbušninami všeho druhu, pyrotechnikou nebo nebezpečnými chemickými látkami nebo přípravky, zdržet se hrubého nebo jinak nevhodného chování k zaměstnancům Objednatele nebo jiným osobám nacházejících se v objektech nebo v jejich okolí. </w:t>
      </w:r>
    </w:p>
    <w:p w14:paraId="527E9D53" w14:textId="77777777" w:rsidR="00A66187" w:rsidRPr="0076462E" w:rsidRDefault="00A66187" w:rsidP="00A66187">
      <w:pPr>
        <w:pStyle w:val="Odstavecseseznamem"/>
        <w:widowControl w:val="0"/>
        <w:numPr>
          <w:ilvl w:val="0"/>
          <w:numId w:val="35"/>
        </w:numPr>
        <w:tabs>
          <w:tab w:val="left" w:pos="426"/>
        </w:tabs>
        <w:autoSpaceDE w:val="0"/>
        <w:autoSpaceDN w:val="0"/>
        <w:adjustRightInd w:val="0"/>
        <w:spacing w:before="120" w:after="120" w:line="240" w:lineRule="auto"/>
        <w:ind w:left="426" w:hanging="426"/>
        <w:contextualSpacing w:val="0"/>
        <w:jc w:val="both"/>
        <w:textAlignment w:val="baseline"/>
        <w:rPr>
          <w:rFonts w:ascii="Arial" w:hAnsi="Arial" w:cs="Arial"/>
        </w:rPr>
      </w:pPr>
      <w:r w:rsidRPr="0076462E">
        <w:rPr>
          <w:rFonts w:ascii="Arial" w:hAnsi="Arial" w:cs="Arial"/>
        </w:rPr>
        <w:t>Poskytovatel je odpovědný za případné škody na věcech vnesených do objektů pracovníky Poskytovatele nebo osobami zdržujícími se v objektech s jejich souhlasem, a za případné škody na majetku a za újmu na zdraví pracovníků Poskytovatele nebo osob zdržujících se v objektech s jejich souhlasem. Objednatel neodpovídá za odcizení, zničení nebo jakékoliv znehodnocení uvedených věcí nebo za újmu na zdraví osob.</w:t>
      </w:r>
    </w:p>
    <w:p w14:paraId="5E666041" w14:textId="77777777" w:rsidR="00A66187" w:rsidRPr="0076462E" w:rsidRDefault="00A66187" w:rsidP="00DC2919">
      <w:pPr>
        <w:pStyle w:val="Odstavecseseznamem"/>
        <w:widowControl w:val="0"/>
        <w:numPr>
          <w:ilvl w:val="0"/>
          <w:numId w:val="35"/>
        </w:numPr>
        <w:tabs>
          <w:tab w:val="left" w:pos="426"/>
        </w:tabs>
        <w:autoSpaceDE w:val="0"/>
        <w:autoSpaceDN w:val="0"/>
        <w:adjustRightInd w:val="0"/>
        <w:spacing w:before="120" w:after="360" w:line="240" w:lineRule="auto"/>
        <w:ind w:left="425" w:hanging="425"/>
        <w:contextualSpacing w:val="0"/>
        <w:jc w:val="both"/>
        <w:textAlignment w:val="baseline"/>
        <w:rPr>
          <w:rFonts w:ascii="Arial" w:hAnsi="Arial" w:cs="Arial"/>
        </w:rPr>
      </w:pPr>
      <w:r w:rsidRPr="0076462E">
        <w:rPr>
          <w:rFonts w:ascii="Arial" w:hAnsi="Arial" w:cs="Arial"/>
        </w:rPr>
        <w:t>Poskytovatel se zavazuje odstranit na základě pokynu Objednatele bez prodlení a na své náklady poškození v poskytnutých prostorách nebo v objektech, které způsobil sám nebo osobami zdržujícími se v těchto prostorách s jeho souhlasem. Nesplní-li Poskytovatel ve stanovené lhůtě, po písemné výzvě Objednatele, tento svůj závazek, je Objednatel oprávněn nechat provést potřebné práce na své náklady a tyto přeúčtovat Poskytovateli. Poskytovatel je povinen takové náklady uhradit do 21 dnů ode dne obdržení faktury Objednatele.</w:t>
      </w:r>
    </w:p>
    <w:p w14:paraId="1887750F" w14:textId="77777777" w:rsidR="00C02ABA" w:rsidRPr="0076462E" w:rsidRDefault="00C02ABA" w:rsidP="006C6F21">
      <w:pPr>
        <w:pStyle w:val="Smlouva"/>
        <w:keepNext/>
        <w:numPr>
          <w:ilvl w:val="0"/>
          <w:numId w:val="51"/>
        </w:numPr>
        <w:contextualSpacing/>
        <w:jc w:val="center"/>
        <w:rPr>
          <w:rFonts w:ascii="Arial" w:hAnsi="Arial" w:cs="Arial"/>
          <w:b/>
          <w:sz w:val="22"/>
        </w:rPr>
      </w:pPr>
    </w:p>
    <w:p w14:paraId="1FA272F4" w14:textId="77777777" w:rsidR="00C02ABA" w:rsidRPr="0076462E" w:rsidRDefault="00C02ABA" w:rsidP="00C02ABA">
      <w:pPr>
        <w:keepNext/>
        <w:spacing w:after="120"/>
        <w:jc w:val="center"/>
        <w:rPr>
          <w:rFonts w:ascii="Arial" w:eastAsia="Times New Roman" w:hAnsi="Arial" w:cs="Arial"/>
          <w:b/>
          <w:bCs/>
          <w:sz w:val="22"/>
          <w:szCs w:val="22"/>
        </w:rPr>
      </w:pPr>
      <w:r w:rsidRPr="0076462E">
        <w:rPr>
          <w:rFonts w:ascii="Arial" w:eastAsia="Times New Roman" w:hAnsi="Arial" w:cs="Arial"/>
          <w:b/>
          <w:bCs/>
          <w:sz w:val="22"/>
          <w:szCs w:val="22"/>
        </w:rPr>
        <w:t xml:space="preserve">Poddodávky Poskytovatele </w:t>
      </w:r>
    </w:p>
    <w:p w14:paraId="3620BE74" w14:textId="77777777" w:rsidR="00C02ABA" w:rsidRPr="0076462E" w:rsidRDefault="00C02ABA" w:rsidP="00C02ABA">
      <w:pPr>
        <w:pStyle w:val="Nadpis4"/>
        <w:numPr>
          <w:ilvl w:val="0"/>
          <w:numId w:val="0"/>
        </w:numPr>
        <w:spacing w:before="120"/>
        <w:ind w:left="425"/>
        <w:rPr>
          <w:b w:val="0"/>
        </w:rPr>
      </w:pPr>
      <w:r w:rsidRPr="0076462E">
        <w:rPr>
          <w:b w:val="0"/>
          <w:color w:val="000000" w:themeColor="text1"/>
        </w:rPr>
        <w:t xml:space="preserve">Poskytovatel </w:t>
      </w:r>
      <w:r w:rsidRPr="0076462E">
        <w:rPr>
          <w:b w:val="0"/>
        </w:rPr>
        <w:t>v nabídce uvedl, že poskytnutí plnění zajistí bez poddodavatele, tudíž se jejich využití nepředpokládá.</w:t>
      </w:r>
    </w:p>
    <w:p w14:paraId="21372A61" w14:textId="77777777" w:rsidR="00C02ABA" w:rsidRPr="0076462E" w:rsidRDefault="00C02ABA" w:rsidP="006C6F21">
      <w:pPr>
        <w:widowControl w:val="0"/>
        <w:tabs>
          <w:tab w:val="left" w:pos="426"/>
        </w:tabs>
        <w:autoSpaceDE w:val="0"/>
        <w:autoSpaceDN w:val="0"/>
        <w:adjustRightInd w:val="0"/>
        <w:spacing w:before="120" w:after="360"/>
        <w:textAlignment w:val="baseline"/>
        <w:rPr>
          <w:rFonts w:ascii="Arial" w:hAnsi="Arial" w:cs="Arial"/>
        </w:rPr>
      </w:pPr>
    </w:p>
    <w:p w14:paraId="5C619497" w14:textId="77777777" w:rsidR="00A66187" w:rsidRPr="0076462E" w:rsidRDefault="00A66187" w:rsidP="00A66187">
      <w:pPr>
        <w:pStyle w:val="Smlouva"/>
        <w:keepNext/>
        <w:numPr>
          <w:ilvl w:val="0"/>
          <w:numId w:val="51"/>
        </w:numPr>
        <w:spacing w:before="240" w:after="120"/>
        <w:contextualSpacing/>
        <w:jc w:val="center"/>
        <w:rPr>
          <w:rFonts w:ascii="Arial" w:hAnsi="Arial" w:cs="Arial"/>
          <w:b/>
          <w:sz w:val="22"/>
        </w:rPr>
      </w:pPr>
    </w:p>
    <w:p w14:paraId="268E5E64" w14:textId="77777777" w:rsidR="00A66187" w:rsidRPr="0076462E" w:rsidRDefault="00A66187" w:rsidP="00A66187">
      <w:pPr>
        <w:pStyle w:val="Smlouva"/>
        <w:keepNext/>
        <w:tabs>
          <w:tab w:val="clear" w:pos="1440"/>
        </w:tabs>
        <w:spacing w:after="120"/>
        <w:jc w:val="center"/>
        <w:rPr>
          <w:rFonts w:ascii="Arial" w:hAnsi="Arial" w:cs="Arial"/>
          <w:b/>
          <w:sz w:val="22"/>
          <w:szCs w:val="22"/>
        </w:rPr>
      </w:pPr>
      <w:r w:rsidRPr="0076462E">
        <w:rPr>
          <w:rFonts w:ascii="Arial" w:hAnsi="Arial" w:cs="Arial"/>
          <w:b/>
          <w:bCs/>
          <w:sz w:val="22"/>
          <w:szCs w:val="22"/>
        </w:rPr>
        <w:t xml:space="preserve">Záruka za plnění, odpovědnost za vady a odpovědnost za škodu </w:t>
      </w:r>
    </w:p>
    <w:p w14:paraId="3EC7EDA2" w14:textId="77777777" w:rsidR="00A66187" w:rsidRPr="0076462E" w:rsidRDefault="00A66187" w:rsidP="00A66187">
      <w:pPr>
        <w:pStyle w:val="odstavecslovan1"/>
        <w:keepNext/>
        <w:numPr>
          <w:ilvl w:val="1"/>
          <w:numId w:val="36"/>
        </w:numPr>
        <w:tabs>
          <w:tab w:val="clear" w:pos="567"/>
          <w:tab w:val="num" w:pos="284"/>
        </w:tabs>
        <w:spacing w:before="0"/>
        <w:ind w:left="283" w:hanging="425"/>
        <w:rPr>
          <w:rFonts w:cs="Arial"/>
          <w:sz w:val="22"/>
          <w:szCs w:val="22"/>
        </w:rPr>
      </w:pPr>
      <w:r w:rsidRPr="0076462E">
        <w:rPr>
          <w:rFonts w:cs="Arial"/>
          <w:sz w:val="22"/>
          <w:szCs w:val="22"/>
        </w:rPr>
        <w:t>Poskytovatel odpovídá za to, že předmět plnění bude poskytnut v souladu s touto Rámcovou dohodou v odpovídající kvalitě. Vadou se pro účely této Rámcové dohody rozumí plnění provedené neúplně či v nedostačující kvalitě anebo zcela neprovedené.</w:t>
      </w:r>
    </w:p>
    <w:p w14:paraId="16F42863" w14:textId="77777777" w:rsidR="00A66187" w:rsidRPr="0076462E" w:rsidRDefault="00A66187" w:rsidP="00A66187">
      <w:pPr>
        <w:pStyle w:val="odstavecslovan1"/>
        <w:keepNext/>
        <w:numPr>
          <w:ilvl w:val="1"/>
          <w:numId w:val="47"/>
        </w:numPr>
        <w:tabs>
          <w:tab w:val="clear" w:pos="567"/>
          <w:tab w:val="num" w:pos="284"/>
        </w:tabs>
        <w:spacing w:before="0"/>
        <w:ind w:left="283" w:hanging="425"/>
        <w:rPr>
          <w:rFonts w:cs="Arial"/>
          <w:sz w:val="22"/>
          <w:szCs w:val="22"/>
        </w:rPr>
      </w:pPr>
      <w:r w:rsidRPr="0076462E">
        <w:rPr>
          <w:rFonts w:cs="Arial"/>
          <w:sz w:val="22"/>
          <w:szCs w:val="22"/>
        </w:rPr>
        <w:t>Poskytovatel prohlašuje, že jím provedené práce budou mít požadované vlastnosti a budou způsobilé k používání dle této Rámcové dohody a souvisejících platných právních předpisů, a to ode dne převzetí prací Objednatelem (tj. ode dne oboustranného podpisu zápisu o předání a převzetí prací dle č. 4 této Rámcové dohody) po dobu 60 měsíců.Tímto prohlášením Poskytovatel přebírá záruku za jakost ve smyslu § 2113 a § 2619 a násl. občanského zákoníku. Poskytovatel nese odpovědnost za vhodnost použitých materiálů a kvalitu provedení prací. Poskytovatel se zavazuje po dobu trvání záruční doby v délce 60 měsíců odstranit na své náklady veškeré vady, které se na výsledku provedených prací objeví či zjistí během trvání záruční doby.</w:t>
      </w:r>
    </w:p>
    <w:p w14:paraId="2FBE0AD9" w14:textId="77777777" w:rsidR="00A66187" w:rsidRPr="0076462E" w:rsidRDefault="00A66187" w:rsidP="00A66187">
      <w:pPr>
        <w:pStyle w:val="odstavecslovan1"/>
        <w:keepNext/>
        <w:numPr>
          <w:ilvl w:val="1"/>
          <w:numId w:val="47"/>
        </w:numPr>
        <w:spacing w:before="0"/>
        <w:ind w:left="284" w:hanging="426"/>
        <w:rPr>
          <w:rFonts w:cs="Arial"/>
          <w:sz w:val="22"/>
          <w:szCs w:val="22"/>
        </w:rPr>
      </w:pPr>
      <w:r w:rsidRPr="0076462E">
        <w:rPr>
          <w:rFonts w:cs="Arial"/>
          <w:sz w:val="22"/>
          <w:szCs w:val="22"/>
        </w:rPr>
        <w:t>V rámci přejímacího řízení prací je Poskytovatel povinen Objednateli předložit a předat originály záručních listů v českém jazyce k zařízením a dodávkám, tvořících součást předávaných prací. Deklarují-li záruční listy předané dle předchozí věty kratší záruční dobu, než je stanovena v  odst. 2 tohoto článku Rámcové dohody, platí záruční doba dle odst. 2 tohoto článku Rámcové dohody.</w:t>
      </w:r>
    </w:p>
    <w:p w14:paraId="28B2F91B" w14:textId="77777777" w:rsidR="00A66187" w:rsidRPr="0076462E" w:rsidRDefault="00A66187" w:rsidP="00A66187">
      <w:pPr>
        <w:pStyle w:val="odstavecslovan1"/>
        <w:keepNext/>
        <w:numPr>
          <w:ilvl w:val="1"/>
          <w:numId w:val="47"/>
        </w:numPr>
        <w:spacing w:before="0"/>
        <w:ind w:left="284" w:hanging="426"/>
        <w:rPr>
          <w:rFonts w:cs="Arial"/>
          <w:sz w:val="22"/>
          <w:szCs w:val="22"/>
        </w:rPr>
      </w:pPr>
      <w:r w:rsidRPr="0076462E">
        <w:rPr>
          <w:rFonts w:cs="Arial"/>
          <w:sz w:val="22"/>
          <w:szCs w:val="22"/>
        </w:rPr>
        <w:t>Smluvní strany se dohodly, že pokud Poskytovatel z jakéhokoliv důvodu nedokončí objednané práce (dohoda smluvních stran, odstoupení jedné smluvní strany od této Smlouvy, vyšší moc apod.), pak tato záruka za jakost platí pro jednotlivé práce, které budou provedené. Tyto provedené práce budou specificky uvedené v Zápise o převzetí nedokončených pracích, podepsaný oběma stranami. Záruční doba dle odst. 2 tohoto článku Rámcové dohody počíná běžet od data uvedeného v tohoto protokolu o převzetí nedokončených prací</w:t>
      </w:r>
      <w:r w:rsidRPr="0076462E">
        <w:rPr>
          <w:rFonts w:cs="Arial"/>
          <w:i/>
          <w:color w:val="0070C0"/>
          <w:sz w:val="22"/>
          <w:szCs w:val="22"/>
        </w:rPr>
        <w:t>.</w:t>
      </w:r>
    </w:p>
    <w:p w14:paraId="750B4537" w14:textId="77777777" w:rsidR="00A66187" w:rsidRPr="0076462E" w:rsidRDefault="00A66187" w:rsidP="00A66187">
      <w:pPr>
        <w:pStyle w:val="odstavecslovan1"/>
        <w:keepNext/>
        <w:numPr>
          <w:ilvl w:val="1"/>
          <w:numId w:val="47"/>
        </w:numPr>
        <w:spacing w:before="0"/>
        <w:ind w:left="284" w:hanging="426"/>
        <w:rPr>
          <w:rFonts w:cs="Arial"/>
          <w:color w:val="000000" w:themeColor="text1"/>
          <w:sz w:val="22"/>
          <w:szCs w:val="22"/>
        </w:rPr>
      </w:pPr>
      <w:r w:rsidRPr="0076462E">
        <w:rPr>
          <w:rFonts w:cs="Arial"/>
          <w:color w:val="000000" w:themeColor="text1"/>
          <w:sz w:val="22"/>
          <w:szCs w:val="22"/>
        </w:rPr>
        <w:t>Poskytovatel prohlašuje, že záruka uvedená v odst. 2 tohoto článku Rámcové dohody se vztahuje i na práce, které neprovedl či nedodal sám Poskytovatel, ale provedl je některý z poddodavatelů. Z tohoto důvodu je Poskytovatel povinen smluvně zavázat své poddodavatele takovým způsobem, aby práva z jimi poskytovaných záruk za jakost byla minimálně stejná jako u záruky za jakost Poskytovatele, a aby tato práva bez dalšího náležela i Objednateli a jeho právním nástupcům (zejména bez potřeby dalšího souhlasu příslušného poddodavatele). Poskytovatel je povinen kdykoliv na požádání Objednatele, nejpozději však při předání a převzetí výsledku prací, předat mu záruční listy k jednotlivým jeho částem podle určení Objednatele a potvrdit mu písemně i záruční práva vůči všem příslušným poddodavatelům, popř. na něj převést práva z těchto záruk. Deklarují-li záruční listy předané dle předchozí věty kratší záruční dobu, než je stanovena v odst. 2 tohoto článku Rámcové dohody, platí záruční doba dle odst. 2 tohoto článku Rámcové dohody.</w:t>
      </w:r>
    </w:p>
    <w:p w14:paraId="4C6B48F7" w14:textId="77777777" w:rsidR="00A66187" w:rsidRPr="0076462E" w:rsidRDefault="00A66187" w:rsidP="00A66187">
      <w:pPr>
        <w:pStyle w:val="odstavecslovan1"/>
        <w:keepNext/>
        <w:numPr>
          <w:ilvl w:val="1"/>
          <w:numId w:val="47"/>
        </w:numPr>
        <w:spacing w:before="0"/>
        <w:ind w:left="284" w:hanging="426"/>
        <w:rPr>
          <w:rFonts w:cs="Arial"/>
          <w:sz w:val="22"/>
          <w:szCs w:val="22"/>
        </w:rPr>
      </w:pPr>
      <w:r w:rsidRPr="0076462E">
        <w:rPr>
          <w:rFonts w:cs="Arial"/>
          <w:sz w:val="22"/>
          <w:szCs w:val="22"/>
        </w:rPr>
        <w:t>Po dobu, po kterou Objednatel nemůže užívat výsledek provedených objednaných prací pro vady, na které se vztahuje záruka, záruční doba neběží.</w:t>
      </w:r>
    </w:p>
    <w:p w14:paraId="4ADAFA7B" w14:textId="77777777" w:rsidR="00A66187" w:rsidRPr="0076462E" w:rsidRDefault="00A66187" w:rsidP="00A66187">
      <w:pPr>
        <w:pStyle w:val="odstavecslovan1"/>
        <w:keepNext/>
        <w:numPr>
          <w:ilvl w:val="1"/>
          <w:numId w:val="47"/>
        </w:numPr>
        <w:spacing w:before="0"/>
        <w:ind w:left="284" w:hanging="426"/>
        <w:rPr>
          <w:rFonts w:cs="Arial"/>
          <w:sz w:val="22"/>
          <w:szCs w:val="22"/>
        </w:rPr>
      </w:pPr>
      <w:r w:rsidRPr="0076462E">
        <w:rPr>
          <w:rFonts w:cs="Arial"/>
          <w:sz w:val="22"/>
          <w:szCs w:val="22"/>
        </w:rPr>
        <w:t>Uplatněním odpovědnosti za vady nejsou dotčeny nároky na náhradu škody nebo na uplatnění smluvní pokuty.</w:t>
      </w:r>
    </w:p>
    <w:p w14:paraId="4DC816DA" w14:textId="77777777" w:rsidR="00A66187" w:rsidRPr="0076462E" w:rsidRDefault="00A66187" w:rsidP="00A66187">
      <w:pPr>
        <w:pStyle w:val="odstavecslovan1"/>
        <w:keepNext/>
        <w:numPr>
          <w:ilvl w:val="1"/>
          <w:numId w:val="47"/>
        </w:numPr>
        <w:spacing w:before="0"/>
        <w:ind w:left="283" w:hanging="425"/>
        <w:rPr>
          <w:rFonts w:cs="Arial"/>
          <w:sz w:val="22"/>
          <w:szCs w:val="22"/>
        </w:rPr>
      </w:pPr>
      <w:r w:rsidRPr="0076462E">
        <w:rPr>
          <w:rFonts w:cs="Arial"/>
          <w:spacing w:val="-3"/>
          <w:sz w:val="22"/>
          <w:szCs w:val="22"/>
        </w:rPr>
        <w:t>V případě sporu o oprávněnost reklamace budou smluvní strany respektovat vyjádření a konečné stanovisko soudního znalce vybraného objednatelem. Náklady na vypracování znaleckého posudku nese v plné výši smluvní strana, která nebude ve sporu o oprávněnost reklamace úspěšná.</w:t>
      </w:r>
    </w:p>
    <w:p w14:paraId="10217EB1" w14:textId="77777777" w:rsidR="00A66187" w:rsidRPr="0076462E" w:rsidRDefault="00A66187" w:rsidP="00A66187">
      <w:pPr>
        <w:pStyle w:val="odstavecslovan1"/>
        <w:keepNext/>
        <w:numPr>
          <w:ilvl w:val="1"/>
          <w:numId w:val="47"/>
        </w:numPr>
        <w:spacing w:before="0"/>
        <w:ind w:left="283" w:hanging="425"/>
        <w:rPr>
          <w:rFonts w:cs="Arial"/>
          <w:sz w:val="22"/>
          <w:szCs w:val="22"/>
        </w:rPr>
      </w:pPr>
      <w:r w:rsidRPr="0076462E">
        <w:rPr>
          <w:rFonts w:cs="Arial"/>
          <w:spacing w:val="-3"/>
          <w:sz w:val="22"/>
          <w:szCs w:val="22"/>
        </w:rPr>
        <w:t>Každá smluvní strana je povinna nahradit způsobenou škodu v rámci platných právních předpisů a této Rámcové dohody. Obě smluvní strany se zavazují k vyvinutí maximálního úsilí k předcházení škodám a k minimalizaci vzniklých škod.</w:t>
      </w:r>
    </w:p>
    <w:p w14:paraId="70060971" w14:textId="77777777" w:rsidR="00A66187" w:rsidRPr="0076462E" w:rsidRDefault="00A66187" w:rsidP="00A66187">
      <w:pPr>
        <w:pStyle w:val="odstavecslovan1"/>
        <w:keepNext/>
        <w:numPr>
          <w:ilvl w:val="1"/>
          <w:numId w:val="47"/>
        </w:numPr>
        <w:spacing w:before="0"/>
        <w:ind w:left="283" w:hanging="425"/>
        <w:rPr>
          <w:rFonts w:cs="Arial"/>
          <w:sz w:val="22"/>
          <w:szCs w:val="22"/>
        </w:rPr>
      </w:pPr>
      <w:r w:rsidRPr="0076462E">
        <w:rPr>
          <w:rFonts w:cs="Arial"/>
          <w:sz w:val="22"/>
          <w:szCs w:val="22"/>
        </w:rPr>
        <w:t xml:space="preserve">Poskytovatel neodpovídá za vady, které byly způsobeny použitím podkladů, věcí nebo materiálů převzatých od Objednatele, u kterých Poskytovatel ani při vynaložení veškeré odborné péče </w:t>
      </w:r>
      <w:r w:rsidRPr="0076462E">
        <w:rPr>
          <w:rFonts w:cs="Arial"/>
          <w:sz w:val="22"/>
          <w:szCs w:val="22"/>
        </w:rPr>
        <w:lastRenderedPageBreak/>
        <w:t>nemohl zjistit jejich nevhodnost, případně na ně upozornil Objednatele, ale ten na jejich použití písemně trval.</w:t>
      </w:r>
    </w:p>
    <w:p w14:paraId="32A51648" w14:textId="77777777" w:rsidR="00A66187" w:rsidRPr="0076462E" w:rsidRDefault="00A66187" w:rsidP="00A66187">
      <w:pPr>
        <w:pStyle w:val="odstavecslovan1"/>
        <w:keepNext/>
        <w:numPr>
          <w:ilvl w:val="1"/>
          <w:numId w:val="47"/>
        </w:numPr>
        <w:spacing w:before="0"/>
        <w:ind w:left="283" w:hanging="425"/>
        <w:rPr>
          <w:rFonts w:cs="Arial"/>
          <w:sz w:val="22"/>
          <w:szCs w:val="22"/>
        </w:rPr>
      </w:pPr>
      <w:r w:rsidRPr="0076462E">
        <w:rPr>
          <w:rFonts w:cs="Arial"/>
          <w:sz w:val="22"/>
          <w:szCs w:val="22"/>
        </w:rPr>
        <w:t>Poskytovatel neodpovídá za škodu vzniklou dodržením příkazů Objednatele v případě, kdy bezodkladně písemně sdělil nevhodnost takových příkazů a upozornil na možná rizika a Objednatel přesto písemně trval na postupu podle takových příkazů.</w:t>
      </w:r>
    </w:p>
    <w:p w14:paraId="0254A718" w14:textId="77777777" w:rsidR="00A66187" w:rsidRPr="0076462E" w:rsidRDefault="00A66187" w:rsidP="00A66187">
      <w:pPr>
        <w:pStyle w:val="odstavecslovan1"/>
        <w:keepNext/>
        <w:numPr>
          <w:ilvl w:val="1"/>
          <w:numId w:val="47"/>
        </w:numPr>
        <w:spacing w:before="0"/>
        <w:ind w:left="283" w:hanging="425"/>
        <w:rPr>
          <w:rFonts w:cs="Arial"/>
          <w:sz w:val="22"/>
          <w:szCs w:val="22"/>
        </w:rPr>
      </w:pPr>
      <w:r w:rsidRPr="0076462E">
        <w:rPr>
          <w:rFonts w:cs="Arial"/>
          <w:sz w:val="22"/>
          <w:szCs w:val="22"/>
        </w:rPr>
        <w:t>Smluvní strany se dohodly, že pokud Objednatel bude uplatňovat nárok ze záruky, bude tak činit písemně. Za písemnou formu se považuje také zaslání emailu na emailovou adresu oprávněné osoby Poskytovatele, uvedenou v čl. 14 této Rámcové dohody. V oznámení o vadě prací uvede Objednatel popis vady, jak se tato vada projevuje a navrhne způsob řešení vzniklé situace, pokud ho vzhledem k okolnostem může znát.</w:t>
      </w:r>
    </w:p>
    <w:p w14:paraId="049AFC85" w14:textId="77777777" w:rsidR="00A66187" w:rsidRPr="0076462E" w:rsidRDefault="00A66187" w:rsidP="00A66187">
      <w:pPr>
        <w:pStyle w:val="odstavecslovan1"/>
        <w:keepNext/>
        <w:numPr>
          <w:ilvl w:val="1"/>
          <w:numId w:val="47"/>
        </w:numPr>
        <w:spacing w:before="0"/>
        <w:ind w:left="284" w:hanging="426"/>
        <w:rPr>
          <w:rFonts w:cs="Arial"/>
          <w:sz w:val="22"/>
          <w:szCs w:val="22"/>
        </w:rPr>
      </w:pPr>
      <w:r w:rsidRPr="0076462E">
        <w:rPr>
          <w:rFonts w:cs="Arial"/>
          <w:sz w:val="22"/>
          <w:szCs w:val="22"/>
        </w:rPr>
        <w:t>O průběhu každého reklamačního řízení je Poskytovatel povinen vést průběžně a chronologicky označené řádné záznamy, přičemž závěrem každého takového řízení bude zápis s uvedením, jakým způsobem a kdy byla reklamace vyřízena (např. jak byla vada odstraněna).</w:t>
      </w:r>
    </w:p>
    <w:p w14:paraId="48D621A8" w14:textId="77777777" w:rsidR="00A66187" w:rsidRPr="0076462E" w:rsidRDefault="00A66187" w:rsidP="00A66187">
      <w:pPr>
        <w:pStyle w:val="odstavecslovan1"/>
        <w:keepNext/>
        <w:numPr>
          <w:ilvl w:val="1"/>
          <w:numId w:val="47"/>
        </w:numPr>
        <w:tabs>
          <w:tab w:val="left" w:pos="426"/>
        </w:tabs>
        <w:spacing w:before="0" w:after="360"/>
        <w:ind w:left="283" w:hanging="425"/>
        <w:rPr>
          <w:rFonts w:cs="Arial"/>
          <w:sz w:val="22"/>
          <w:szCs w:val="22"/>
        </w:rPr>
      </w:pPr>
      <w:r w:rsidRPr="0076462E">
        <w:rPr>
          <w:rFonts w:cs="Arial"/>
          <w:sz w:val="22"/>
          <w:szCs w:val="22"/>
        </w:rPr>
        <w:t xml:space="preserve">Poskytovatel je povinen započít s odstraňováním vady neprodleně po oznámení vady tak, aby nedocházelo zejména k omezování běžné činnosti Objednatele, popř. ke zbytečnému prodlužování trvání této vady či ke vzniku škod na straně Objednatele. Oznámení vady provede Objednatel na e-mail Poskytovatele, uvedený v čl. 14 této Rámcové dohody. Poskytovatel je povinen odstranit ohlášenou závadu v nejkratším možném termínu s přihlédnutím k povaze závady a dostupnosti náhradních dílů, nejpozději však do pěti </w:t>
      </w:r>
      <w:r w:rsidRPr="0076462E">
        <w:rPr>
          <w:rFonts w:cs="Arial"/>
          <w:szCs w:val="22"/>
        </w:rPr>
        <w:t>(</w:t>
      </w:r>
      <w:r w:rsidRPr="0076462E">
        <w:rPr>
          <w:rFonts w:cs="Arial"/>
          <w:sz w:val="22"/>
          <w:szCs w:val="22"/>
        </w:rPr>
        <w:t>5) pracovních dnů od doručení oznámení o vadě, nebude-li v oznámení uvedena jiná lhůta nebo nedojde-li k dohodě o jiném termínu, a to i v případě, že Poskytovatel odpovědnost za vady neuzná.</w:t>
      </w:r>
    </w:p>
    <w:p w14:paraId="59D6025C" w14:textId="77777777" w:rsidR="00A66187" w:rsidRPr="0076462E" w:rsidRDefault="00A66187" w:rsidP="00A66187">
      <w:pPr>
        <w:pStyle w:val="Smlouva"/>
        <w:keepNext/>
        <w:numPr>
          <w:ilvl w:val="0"/>
          <w:numId w:val="52"/>
        </w:numPr>
        <w:spacing w:before="360"/>
        <w:contextualSpacing/>
        <w:jc w:val="center"/>
        <w:rPr>
          <w:rFonts w:ascii="Arial" w:hAnsi="Arial" w:cs="Arial"/>
          <w:b/>
          <w:sz w:val="22"/>
        </w:rPr>
      </w:pPr>
    </w:p>
    <w:p w14:paraId="02257A43" w14:textId="77777777" w:rsidR="00A66187" w:rsidRPr="0076462E" w:rsidRDefault="00A66187" w:rsidP="00A66187">
      <w:pPr>
        <w:keepNext/>
        <w:spacing w:after="120"/>
        <w:jc w:val="center"/>
        <w:rPr>
          <w:rFonts w:ascii="Arial" w:hAnsi="Arial" w:cs="Arial"/>
          <w:noProof/>
        </w:rPr>
      </w:pPr>
      <w:r w:rsidRPr="0076462E">
        <w:rPr>
          <w:rFonts w:ascii="Arial" w:hAnsi="Arial" w:cs="Arial"/>
          <w:b/>
          <w:sz w:val="22"/>
          <w:szCs w:val="22"/>
        </w:rPr>
        <w:t>Ujednání o povinnosti mlčenlivosti a ochrana důvěrných informací</w:t>
      </w:r>
    </w:p>
    <w:p w14:paraId="72D012F6" w14:textId="77777777" w:rsidR="00A66187" w:rsidRPr="0076462E" w:rsidRDefault="00A66187" w:rsidP="00A66187">
      <w:pPr>
        <w:pStyle w:val="odstavecslovan1"/>
        <w:keepNext/>
        <w:numPr>
          <w:ilvl w:val="1"/>
          <w:numId w:val="48"/>
        </w:numPr>
        <w:spacing w:before="0"/>
        <w:ind w:left="425" w:hanging="425"/>
        <w:rPr>
          <w:rFonts w:cs="Arial"/>
          <w:sz w:val="22"/>
          <w:szCs w:val="22"/>
        </w:rPr>
      </w:pPr>
      <w:r w:rsidRPr="0076462E">
        <w:rPr>
          <w:rFonts w:cs="Arial"/>
          <w:sz w:val="22"/>
          <w:szCs w:val="22"/>
        </w:rPr>
        <w:t xml:space="preserve">Poskytovatel je povinen zachovávat mlčenlivost o všech skutečnostech, o kterých se dozví při plnění této </w:t>
      </w:r>
      <w:r w:rsidRPr="0076462E">
        <w:rPr>
          <w:rFonts w:cs="Arial"/>
          <w:sz w:val="22"/>
          <w:szCs w:val="24"/>
        </w:rPr>
        <w:t>Rámcové dohody</w:t>
      </w:r>
      <w:r w:rsidRPr="0076462E">
        <w:rPr>
          <w:rFonts w:cs="Arial"/>
          <w:sz w:val="22"/>
          <w:szCs w:val="22"/>
        </w:rPr>
        <w:t>, a které nejsou právním předpisem určeny ke zveřejnění nebo nejsou obecně známé.</w:t>
      </w:r>
    </w:p>
    <w:p w14:paraId="3374512B" w14:textId="77777777" w:rsidR="00A66187" w:rsidRPr="0076462E" w:rsidRDefault="00A66187" w:rsidP="00A66187">
      <w:pPr>
        <w:pStyle w:val="Odstavecseseznamem"/>
        <w:widowControl w:val="0"/>
        <w:numPr>
          <w:ilvl w:val="0"/>
          <w:numId w:val="49"/>
        </w:numPr>
        <w:tabs>
          <w:tab w:val="clear" w:pos="720"/>
          <w:tab w:val="left" w:pos="-720"/>
          <w:tab w:val="left" w:pos="0"/>
          <w:tab w:val="num" w:pos="426"/>
          <w:tab w:val="left" w:pos="1440"/>
          <w:tab w:val="left" w:pos="2160"/>
          <w:tab w:val="left" w:pos="2880"/>
          <w:tab w:val="left" w:pos="3600"/>
          <w:tab w:val="left" w:pos="4320"/>
        </w:tabs>
        <w:autoSpaceDE w:val="0"/>
        <w:autoSpaceDN w:val="0"/>
        <w:adjustRightInd w:val="0"/>
        <w:spacing w:before="120" w:after="120" w:line="240" w:lineRule="auto"/>
        <w:ind w:hanging="720"/>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Smluvní strany jsou si vědomy toho, že v rámci plnění závazků z této Rámcové dohody.</w:t>
      </w:r>
    </w:p>
    <w:p w14:paraId="105ABB76" w14:textId="77777777" w:rsidR="00A66187" w:rsidRPr="0076462E" w:rsidRDefault="00A66187" w:rsidP="00A66187">
      <w:pPr>
        <w:pStyle w:val="Odstavecseseznamem"/>
        <w:widowControl w:val="0"/>
        <w:numPr>
          <w:ilvl w:val="0"/>
          <w:numId w:val="7"/>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782" w:hanging="357"/>
        <w:contextualSpacing w:val="0"/>
        <w:jc w:val="both"/>
        <w:textAlignment w:val="baseline"/>
        <w:rPr>
          <w:rFonts w:ascii="Arial" w:eastAsia="@Arial Unicode MS" w:hAnsi="Arial" w:cs="Arial"/>
          <w:color w:val="000000"/>
        </w:rPr>
      </w:pPr>
      <w:proofErr w:type="gramStart"/>
      <w:r w:rsidRPr="0076462E">
        <w:rPr>
          <w:rFonts w:ascii="Arial" w:eastAsia="@Arial Unicode MS" w:hAnsi="Arial" w:cs="Arial"/>
          <w:color w:val="000000"/>
        </w:rPr>
        <w:t>si</w:t>
      </w:r>
      <w:proofErr w:type="gramEnd"/>
      <w:r w:rsidRPr="0076462E">
        <w:rPr>
          <w:rFonts w:ascii="Arial" w:eastAsia="@Arial Unicode MS" w:hAnsi="Arial" w:cs="Arial"/>
          <w:color w:val="000000"/>
        </w:rPr>
        <w:t xml:space="preserve"> mohou vzájemně vědomě nebo opomenutím poskytnout informace, které budou považovány za důvěrné (dále jen „důvěrné informace“),</w:t>
      </w:r>
    </w:p>
    <w:p w14:paraId="03D6535F" w14:textId="77777777" w:rsidR="00A66187" w:rsidRPr="0076462E" w:rsidRDefault="00A66187" w:rsidP="00A66187">
      <w:pPr>
        <w:pStyle w:val="Odstavecseseznamem"/>
        <w:widowControl w:val="0"/>
        <w:numPr>
          <w:ilvl w:val="0"/>
          <w:numId w:val="7"/>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782" w:hanging="357"/>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50490B26"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Smluvní strany se zavazují, že žádná z nich nezpřístupní třetí osobě důvěrné informace (bez ohledu na formu jejich zachycení), které získaly během jednání vedoucích k uzavření této Rámcové dohody nebo během plnění závazků z této Rámcové dohody.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1D3D8E05"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Za třetí osoby dle odst. 2 tohoto článku se nepovažují:</w:t>
      </w:r>
    </w:p>
    <w:p w14:paraId="5D7E07CB" w14:textId="77777777" w:rsidR="00A66187" w:rsidRPr="0076462E" w:rsidRDefault="00A66187" w:rsidP="00A66187">
      <w:pPr>
        <w:pStyle w:val="Odstavecseseznamem"/>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ind w:left="782" w:hanging="357"/>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zaměstnanci smluvních stran a osoby v obdobném postavení,</w:t>
      </w:r>
    </w:p>
    <w:p w14:paraId="46FDD681" w14:textId="77777777" w:rsidR="00A66187" w:rsidRPr="0076462E" w:rsidRDefault="00A66187" w:rsidP="00A66187">
      <w:pPr>
        <w:pStyle w:val="Odstavecseseznamem"/>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82" w:hanging="357"/>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orgány smluvních stran a jejich členové,</w:t>
      </w:r>
    </w:p>
    <w:p w14:paraId="131AF1F3" w14:textId="77777777" w:rsidR="00A66187" w:rsidRPr="0076462E" w:rsidRDefault="00A66187" w:rsidP="00A66187">
      <w:pPr>
        <w:pStyle w:val="Odstavecseseznamem"/>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82" w:hanging="357"/>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ve vztahu k důvěrným informacím Objednatele poddodavatelé Poskytovatele,</w:t>
      </w:r>
    </w:p>
    <w:p w14:paraId="0BC0BE03" w14:textId="77777777" w:rsidR="00A66187" w:rsidRPr="0076462E" w:rsidRDefault="00A66187" w:rsidP="00A66187">
      <w:pPr>
        <w:pStyle w:val="Odstavecseseznamem"/>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ve vztahu k důvěrným informacím Poskytovatele externí poskytovatelé Objednatele, a to i potenciální,</w:t>
      </w:r>
    </w:p>
    <w:p w14:paraId="7C463E8C" w14:textId="77777777" w:rsidR="00A66187" w:rsidRPr="0076462E" w:rsidRDefault="00A66187" w:rsidP="00A66187">
      <w:pPr>
        <w:tabs>
          <w:tab w:val="left" w:pos="-720"/>
          <w:tab w:val="left" w:pos="0"/>
          <w:tab w:val="left" w:pos="720"/>
          <w:tab w:val="left" w:pos="1440"/>
          <w:tab w:val="left" w:pos="2160"/>
          <w:tab w:val="left" w:pos="2880"/>
          <w:tab w:val="left" w:pos="3600"/>
          <w:tab w:val="left" w:pos="4320"/>
        </w:tabs>
        <w:autoSpaceDE w:val="0"/>
        <w:autoSpaceDN w:val="0"/>
        <w:spacing w:before="120" w:after="120"/>
        <w:ind w:left="425"/>
        <w:rPr>
          <w:rFonts w:ascii="Arial" w:eastAsia="@Arial Unicode MS" w:hAnsi="Arial" w:cs="Arial"/>
          <w:color w:val="000000"/>
          <w:sz w:val="22"/>
          <w:szCs w:val="22"/>
        </w:rPr>
      </w:pPr>
      <w:r w:rsidRPr="0076462E">
        <w:rPr>
          <w:rFonts w:ascii="Arial" w:eastAsia="@Arial Unicode MS" w:hAnsi="Arial" w:cs="Arial"/>
          <w:color w:val="000000"/>
          <w:sz w:val="22"/>
          <w:szCs w:val="22"/>
        </w:rPr>
        <w:t>za předpokladu, že se podílejí na plnění této Rámcové dohody nebo plnění spojeném s plněním dle této Rámcové dohody, důvěrné informace jsou jim zpřístupněny výhradně za tímto účelem a zpřístupnění důvěrných informací je v rozsahu nezbytně nutném pro naplnění jeho účelu a za stejných podmínek, jaké jsou stanoveny smluvním stranám v této Rámcové dohodě.</w:t>
      </w:r>
    </w:p>
    <w:p w14:paraId="2DDA6950"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lastRenderedPageBreak/>
        <w:t xml:space="preserve">Smluvní strany se zavazují v plném rozsahu zachovávat povinnost mlčenlivosti a povinnost chránit důvěrné informace vyplývající z této Rámcové dohody a z příslušných právních předpisů, zejména povinnosti vyplývající z </w:t>
      </w:r>
      <w:r w:rsidRPr="0076462E">
        <w:rPr>
          <w:rFonts w:ascii="Arial"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14:paraId="2F06DDA2"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Smluvní strany se zavazují poučit veškeré osoby, které se na jejich straně budou podílet na plnění této Rámcové dohody, o výše uvedených povinnostech mlčenlivosti a ochrany informací a dále se zavazují vhodným způsobem zajistit dodržování těchto povinností všemi osobami podílejícími se na plnění této Rámcové dohody.</w:t>
      </w:r>
    </w:p>
    <w:p w14:paraId="357152D7"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Budou-li informace poskytnuté Objednatelem, Poskytovatelem nebo třetími stranami, které jsou nezbytné pro plnění dle této Rámcové dohody,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5783C46A"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Rámcové dohody, se smluvní strany zavazují nepublikovat žádným způsobem důvěrné informace druhé strany, nepředávat je třetí straně ani svým vlastním zaměstnancům a zástupcům s výjimkou těch, kteří s nimi potřebují být seznámeni, aby mohli plnit tuto Rámcovou dohodu. Obě smluvní strany se zároveň zavazují nepoužít důvěrné informace druhé smluvní strany jinak, než za účelem plnění této Rámcové dohody.</w:t>
      </w:r>
    </w:p>
    <w:p w14:paraId="75130D31"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6EE0636"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247137BC"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Bez ohledu na výše uvedená ustanovení se za důvěrné nepovažují informace, které:</w:t>
      </w:r>
    </w:p>
    <w:p w14:paraId="2673F35A"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proofErr w:type="gramStart"/>
      <w:r w:rsidRPr="0076462E">
        <w:rPr>
          <w:rFonts w:ascii="Arial" w:eastAsia="@Arial Unicode MS" w:hAnsi="Arial" w:cs="Arial"/>
          <w:color w:val="000000"/>
        </w:rPr>
        <w:t>se staly</w:t>
      </w:r>
      <w:proofErr w:type="gramEnd"/>
      <w:r w:rsidRPr="0076462E">
        <w:rPr>
          <w:rFonts w:ascii="Arial" w:eastAsia="@Arial Unicode MS" w:hAnsi="Arial" w:cs="Arial"/>
          <w:color w:val="000000"/>
        </w:rPr>
        <w:t xml:space="preserve"> veřejně známými, aniž by jejich zveřejněním došlo k porušení závazků přijímající smluvní strany či právních předpisů,</w:t>
      </w:r>
    </w:p>
    <w:p w14:paraId="494B852F"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měla přijímající strana prokazatelně legálně k dispozici před uzavřením této Rámcové dohody, pokud takové informace nebyly předmětem jiné, dříve mezi smluvními stranami uzavřené smlouvy</w:t>
      </w:r>
      <w:r w:rsidRPr="0076462E" w:rsidDel="00057223">
        <w:rPr>
          <w:rFonts w:ascii="Arial" w:eastAsia="@Arial Unicode MS" w:hAnsi="Arial" w:cs="Arial"/>
          <w:color w:val="000000"/>
        </w:rPr>
        <w:t xml:space="preserve"> </w:t>
      </w:r>
      <w:r w:rsidRPr="0076462E">
        <w:rPr>
          <w:rFonts w:ascii="Arial" w:eastAsia="@Arial Unicode MS" w:hAnsi="Arial" w:cs="Arial"/>
          <w:color w:val="000000"/>
        </w:rPr>
        <w:t>o ochraně informací,</w:t>
      </w:r>
    </w:p>
    <w:p w14:paraId="71412C78"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14:paraId="6C53F3F9"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po podpisu této Rámcové dohody poskytne přijímající straně třetí osoba, jež není omezena v takovém nakládání s informacemi,</w:t>
      </w:r>
    </w:p>
    <w:p w14:paraId="6BC38560"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46E09FB2" w14:textId="77777777" w:rsidR="00A66187" w:rsidRPr="0076462E" w:rsidRDefault="00A66187" w:rsidP="00A66187">
      <w:pPr>
        <w:pStyle w:val="Odstavecseseznamem"/>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 xml:space="preserve">jsou obsažené v této Rámcové dohodě a jsou zveřejněné dle § 219 ZZVZ nebo </w:t>
      </w:r>
      <w:r w:rsidRPr="0076462E">
        <w:rPr>
          <w:rFonts w:ascii="Arial" w:hAnsi="Arial" w:cs="Arial"/>
          <w:spacing w:val="-5"/>
        </w:rPr>
        <w:t xml:space="preserve">dle zákona </w:t>
      </w:r>
      <w:r w:rsidRPr="0076462E">
        <w:rPr>
          <w:rFonts w:ascii="Arial" w:hAnsi="Arial" w:cs="Arial"/>
          <w:spacing w:val="-5"/>
        </w:rPr>
        <w:lastRenderedPageBreak/>
        <w:t>o registru smluv.</w:t>
      </w:r>
    </w:p>
    <w:p w14:paraId="325B5831"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eastAsia="@Arial Unicode MS" w:hAnsi="Arial" w:cs="Arial"/>
          <w:color w:val="000000"/>
        </w:rPr>
        <w:t>Každá smluvní strana se zavazuje přijmout technická a organizační vnitřní opatření nezbytná k ochraně důvěrných informací. Poskytovatel je povinen poučit své zaměstnance a členy svých orgánů o povinnosti zachovávat mlčenlivost podle této Rámcové dohody a je povinen zachování mlčenlivosti z jejich strany řádně kontrolovat. Zaměstnanci Poskytovatele nesmí důvěrné skutečnosti, které se dozvěděli v souvislosti s touto Rámcovou dohodou, sdělovat ani jiným zaměstnancům Poskytovatele nebo členům orgánů Poskytovatele není-li to nezbytné k plnění jejich pracovních úkolů nebo z hlediska funkčního zařazení.</w:t>
      </w:r>
    </w:p>
    <w:p w14:paraId="7553122F" w14:textId="77777777" w:rsidR="00A66187" w:rsidRPr="0076462E" w:rsidRDefault="00A66187" w:rsidP="00A66187">
      <w:pPr>
        <w:pStyle w:val="Odstavecseseznamem"/>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5" w:hanging="425"/>
        <w:contextualSpacing w:val="0"/>
        <w:jc w:val="both"/>
        <w:textAlignment w:val="baseline"/>
        <w:rPr>
          <w:rFonts w:ascii="Arial" w:eastAsia="@Arial Unicode MS" w:hAnsi="Arial" w:cs="Arial"/>
          <w:color w:val="000000"/>
        </w:rPr>
      </w:pPr>
      <w:r w:rsidRPr="0076462E">
        <w:rPr>
          <w:rFonts w:ascii="Arial" w:hAnsi="Arial" w:cs="Arial"/>
        </w:rPr>
        <w:t>Poskytovatel je povinen předat bez zbytečného odkladu Objednateli veškeré materiály a věci, které od něho či jeho jménem převzal při plnění této Rámcové dohody, a to bez zbytečného odkladu po ukončení této Rámcové dohody. Důvěrné informace uložené v elektronické podobě je Poskytovatel povinen odstranit, a to nejpozději po uplynutí doby jejich povinné archivace, pokud se na něj tato zákonná povinnost vztahuje.</w:t>
      </w:r>
    </w:p>
    <w:p w14:paraId="0EED92BB" w14:textId="77777777" w:rsidR="00A66187" w:rsidRPr="0076462E" w:rsidRDefault="00A66187" w:rsidP="00A66187">
      <w:pPr>
        <w:widowControl w:val="0"/>
        <w:numPr>
          <w:ilvl w:val="0"/>
          <w:numId w:val="49"/>
        </w:numPr>
        <w:adjustRightInd w:val="0"/>
        <w:spacing w:before="120" w:after="120"/>
        <w:ind w:left="425" w:hanging="425"/>
        <w:textAlignment w:val="baseline"/>
        <w:rPr>
          <w:rFonts w:ascii="Arial" w:hAnsi="Arial" w:cs="Arial"/>
          <w:sz w:val="22"/>
          <w:szCs w:val="22"/>
        </w:rPr>
      </w:pPr>
      <w:r w:rsidRPr="0076462E">
        <w:rPr>
          <w:rFonts w:ascii="Arial" w:hAnsi="Arial" w:cs="Arial"/>
          <w:sz w:val="22"/>
          <w:szCs w:val="22"/>
        </w:rPr>
        <w:t xml:space="preserve">Poskytovatel je povinen zavázat povinností mlčenlivosti a ochrany důvěrných informací dle tohoto článku rovněž všechny poddodavatele, kteří se budou podílet na plnění předmětu veřejné zakázky dle této Rámcové dohody. </w:t>
      </w:r>
    </w:p>
    <w:p w14:paraId="4B22DAF0" w14:textId="77777777" w:rsidR="00A66187" w:rsidRPr="0076462E" w:rsidRDefault="00A66187" w:rsidP="00A66187">
      <w:pPr>
        <w:widowControl w:val="0"/>
        <w:numPr>
          <w:ilvl w:val="0"/>
          <w:numId w:val="49"/>
        </w:numPr>
        <w:adjustRightInd w:val="0"/>
        <w:spacing w:before="120" w:after="120"/>
        <w:ind w:left="425" w:hanging="425"/>
        <w:textAlignment w:val="baseline"/>
        <w:rPr>
          <w:rFonts w:ascii="Arial" w:hAnsi="Arial" w:cs="Arial"/>
          <w:sz w:val="22"/>
          <w:szCs w:val="22"/>
        </w:rPr>
      </w:pPr>
      <w:r w:rsidRPr="0076462E">
        <w:rPr>
          <w:rFonts w:ascii="Arial" w:hAnsi="Arial" w:cs="Arial"/>
          <w:sz w:val="22"/>
          <w:szCs w:val="22"/>
        </w:rPr>
        <w:t>Za porušení povinnosti mlčenlivosti osobami, které se budou podílet na plnění předmětu Rámcové dohody, odpovídá Poskytovatel, jako by povinnost porušil sám.</w:t>
      </w:r>
    </w:p>
    <w:p w14:paraId="1335FC36" w14:textId="77777777" w:rsidR="00A66187" w:rsidRPr="0076462E" w:rsidRDefault="00A66187" w:rsidP="00A66187">
      <w:pPr>
        <w:widowControl w:val="0"/>
        <w:numPr>
          <w:ilvl w:val="0"/>
          <w:numId w:val="49"/>
        </w:numPr>
        <w:adjustRightInd w:val="0"/>
        <w:spacing w:before="120" w:after="360"/>
        <w:ind w:left="425" w:hanging="425"/>
        <w:textAlignment w:val="baseline"/>
        <w:rPr>
          <w:rFonts w:ascii="Arial" w:hAnsi="Arial" w:cs="Arial"/>
          <w:sz w:val="22"/>
          <w:szCs w:val="22"/>
        </w:rPr>
      </w:pPr>
      <w:r w:rsidRPr="0076462E">
        <w:rPr>
          <w:rFonts w:ascii="Arial" w:hAnsi="Arial" w:cs="Arial"/>
          <w:sz w:val="22"/>
          <w:szCs w:val="22"/>
        </w:rPr>
        <w:t>Ukončení účinnosti této Rámcové dohody z jakéhokoliv důvodu se nedotkne ustanovení tohoto článku a jeho účinnost přetrvá i po ukončení účinnosti této Rámcové dohody.</w:t>
      </w:r>
    </w:p>
    <w:p w14:paraId="191960FC" w14:textId="77777777" w:rsidR="00A66187" w:rsidRPr="0076462E" w:rsidRDefault="00A66187" w:rsidP="00A66187">
      <w:pPr>
        <w:pStyle w:val="slolnkuSmlouvy"/>
        <w:spacing w:before="360" w:after="120"/>
        <w:rPr>
          <w:rFonts w:ascii="Arial" w:hAnsi="Arial" w:cs="Arial"/>
          <w:b w:val="0"/>
          <w:sz w:val="22"/>
          <w:szCs w:val="22"/>
        </w:rPr>
      </w:pPr>
      <w:r w:rsidRPr="0076462E">
        <w:rPr>
          <w:rFonts w:ascii="Arial" w:hAnsi="Arial" w:cs="Arial"/>
          <w:sz w:val="22"/>
          <w:szCs w:val="22"/>
        </w:rPr>
        <w:t>Článek 11.</w:t>
      </w:r>
      <w:r w:rsidRPr="0076462E">
        <w:rPr>
          <w:rFonts w:ascii="Arial" w:hAnsi="Arial" w:cs="Arial"/>
          <w:b w:val="0"/>
          <w:sz w:val="22"/>
          <w:szCs w:val="22"/>
        </w:rPr>
        <w:br/>
      </w:r>
      <w:r w:rsidRPr="0076462E">
        <w:rPr>
          <w:rFonts w:ascii="Arial" w:hAnsi="Arial" w:cs="Arial"/>
          <w:sz w:val="22"/>
          <w:szCs w:val="22"/>
        </w:rPr>
        <w:t>Smluvní pokuty, sleva z ceny plnění, úrok z prodlení</w:t>
      </w:r>
    </w:p>
    <w:p w14:paraId="7DAA7451" w14:textId="77777777" w:rsidR="00A66187" w:rsidRPr="0076462E" w:rsidRDefault="00A66187" w:rsidP="00A66187">
      <w:pPr>
        <w:pStyle w:val="odstavecslovan1"/>
        <w:numPr>
          <w:ilvl w:val="3"/>
          <w:numId w:val="27"/>
        </w:numPr>
        <w:spacing w:before="0"/>
        <w:ind w:left="397" w:hanging="397"/>
        <w:rPr>
          <w:rFonts w:cs="Arial"/>
        </w:rPr>
      </w:pPr>
      <w:r w:rsidRPr="0076462E">
        <w:rPr>
          <w:rFonts w:cs="Arial"/>
          <w:sz w:val="22"/>
          <w:szCs w:val="24"/>
        </w:rPr>
        <w:t>V případě prodlení Poskytovatele s potvrzením kterékoli objednávky Objednateli stanoveným způsobem oproti termínu stanovenému v čl. 3 odst. 3 této Rámcové dohody je Poskytovatel povinen uhradit Objednateli smluvní pokutu ve výši 200,- Kč za každý započatý den prodlení.</w:t>
      </w:r>
    </w:p>
    <w:p w14:paraId="0F3D404A" w14:textId="77777777" w:rsidR="00A66187" w:rsidRPr="0076462E" w:rsidRDefault="00A66187" w:rsidP="00A66187">
      <w:pPr>
        <w:pStyle w:val="odstavecslovan1"/>
        <w:numPr>
          <w:ilvl w:val="4"/>
          <w:numId w:val="44"/>
        </w:numPr>
        <w:tabs>
          <w:tab w:val="clear" w:pos="1008"/>
        </w:tabs>
        <w:spacing w:before="0"/>
        <w:ind w:left="397" w:hanging="397"/>
        <w:rPr>
          <w:rFonts w:cs="Arial"/>
        </w:rPr>
      </w:pPr>
      <w:r w:rsidRPr="0076462E">
        <w:rPr>
          <w:rFonts w:cs="Arial"/>
          <w:sz w:val="22"/>
          <w:szCs w:val="24"/>
        </w:rPr>
        <w:t>V případě prodlení Poskytovatele s provedením prací dle objednávky oproti lhůtě stanovené v čl. 3 odst. 4 této Rámcové dohody je Poskytovatel povinen uhradit Objednateli smluvní pokutu ve výši 1 0</w:t>
      </w:r>
      <w:r w:rsidRPr="0076462E">
        <w:rPr>
          <w:rFonts w:cs="Arial"/>
          <w:sz w:val="22"/>
          <w:szCs w:val="22"/>
        </w:rPr>
        <w:t xml:space="preserve">00,- Kč </w:t>
      </w:r>
      <w:r w:rsidRPr="0076462E">
        <w:rPr>
          <w:rFonts w:cs="Arial"/>
          <w:sz w:val="22"/>
          <w:szCs w:val="24"/>
        </w:rPr>
        <w:t xml:space="preserve">za každý započatý den prodlení. </w:t>
      </w:r>
    </w:p>
    <w:p w14:paraId="3BD809E9" w14:textId="77777777" w:rsidR="00A66187" w:rsidRPr="0076462E" w:rsidRDefault="00A66187" w:rsidP="00A66187">
      <w:pPr>
        <w:pStyle w:val="odstavecslovan1"/>
        <w:numPr>
          <w:ilvl w:val="5"/>
          <w:numId w:val="42"/>
        </w:numPr>
        <w:tabs>
          <w:tab w:val="clear" w:pos="1152"/>
        </w:tabs>
        <w:spacing w:before="0"/>
        <w:ind w:left="397" w:hanging="397"/>
        <w:rPr>
          <w:rFonts w:cs="Arial"/>
        </w:rPr>
      </w:pPr>
      <w:r w:rsidRPr="0076462E">
        <w:rPr>
          <w:rFonts w:cs="Arial"/>
          <w:sz w:val="22"/>
          <w:szCs w:val="24"/>
        </w:rPr>
        <w:t>V případě prodlení Poskytovatele s odstraněním vad a nedodělků oproti termínu stanoveném v seznamu vad a nedodělků v zápisu o předání a převzetí prací dle čl. 4 této Rámcové dohody je Poskytovatel povinen uhradit Objednateli smluvní pokutu ve výši 500,- Kč za každý započatý den prodlení.</w:t>
      </w:r>
    </w:p>
    <w:p w14:paraId="6A00FDDE" w14:textId="77777777" w:rsidR="00A66187" w:rsidRPr="0076462E" w:rsidRDefault="00A66187" w:rsidP="00A66187">
      <w:pPr>
        <w:pStyle w:val="odstavecslovan1"/>
        <w:numPr>
          <w:ilvl w:val="5"/>
          <w:numId w:val="42"/>
        </w:numPr>
        <w:tabs>
          <w:tab w:val="clear" w:pos="1152"/>
        </w:tabs>
        <w:spacing w:before="0"/>
        <w:ind w:left="397" w:hanging="397"/>
        <w:rPr>
          <w:rFonts w:cs="Arial"/>
          <w:sz w:val="22"/>
          <w:szCs w:val="22"/>
        </w:rPr>
      </w:pPr>
      <w:r w:rsidRPr="0076462E">
        <w:rPr>
          <w:rFonts w:cs="Arial"/>
          <w:sz w:val="22"/>
          <w:szCs w:val="22"/>
        </w:rPr>
        <w:t>Objednatel je oprávněn požadovat na Poskytovateli zaplacení smluvní pokuty v případě nepředložení pojistné smlouvy (certifikátu pojištění) dle čl. 7 odst. 6 této Rámcové dohody ve lhůtě poskytnuté Objednatelem, ve výši 5.000 Kč. Tato smluvní pokuta může být po poskytnutí dodatečné přiměřené lhůty uplatněna i opakovaně.</w:t>
      </w:r>
    </w:p>
    <w:p w14:paraId="43181FC4" w14:textId="77777777" w:rsidR="00A66187" w:rsidRPr="0076462E" w:rsidRDefault="00A66187" w:rsidP="00A66187">
      <w:pPr>
        <w:pStyle w:val="odstavecslovan1"/>
        <w:numPr>
          <w:ilvl w:val="5"/>
          <w:numId w:val="42"/>
        </w:numPr>
        <w:tabs>
          <w:tab w:val="clear" w:pos="1152"/>
        </w:tabs>
        <w:spacing w:before="0"/>
        <w:ind w:left="397" w:hanging="397"/>
        <w:rPr>
          <w:rFonts w:cs="Arial"/>
        </w:rPr>
      </w:pPr>
      <w:r w:rsidRPr="0076462E">
        <w:rPr>
          <w:rFonts w:cs="Arial"/>
          <w:sz w:val="22"/>
          <w:szCs w:val="22"/>
        </w:rPr>
        <w:t>Objednatel je oprávněn požadovat na poskytovateli zaplacení smluvní pokuty v případě porušení povinností dle čl. 7 odst. 7, 8, 9, 10, 11 a 13 této Rámcové dohody ve výši 2.000 Kč za každý jednotlivý případ.</w:t>
      </w:r>
    </w:p>
    <w:p w14:paraId="0F876E2F" w14:textId="77777777" w:rsidR="00A66187" w:rsidRPr="0076462E" w:rsidRDefault="00A66187" w:rsidP="00A66187">
      <w:pPr>
        <w:pStyle w:val="odstavecslovan1"/>
        <w:numPr>
          <w:ilvl w:val="5"/>
          <w:numId w:val="42"/>
        </w:numPr>
        <w:tabs>
          <w:tab w:val="clear" w:pos="1152"/>
          <w:tab w:val="num" w:pos="851"/>
        </w:tabs>
        <w:spacing w:before="0"/>
        <w:ind w:left="397" w:hanging="397"/>
        <w:rPr>
          <w:rFonts w:cs="Arial"/>
        </w:rPr>
      </w:pPr>
      <w:r w:rsidRPr="0076462E">
        <w:rPr>
          <w:rFonts w:cs="Arial"/>
          <w:sz w:val="22"/>
          <w:szCs w:val="24"/>
        </w:rPr>
        <w:t>V případě prodlení Poskytovatele s odstraněním záruční vady oproti termínu stanovenému v čl. 9 odst. 14 této Rámcové dohody je Poskytovatel povinen uhradit Objednateli smluvní pokutu ve výši 5</w:t>
      </w:r>
      <w:r w:rsidRPr="0076462E">
        <w:rPr>
          <w:rFonts w:cs="Arial"/>
          <w:sz w:val="22"/>
          <w:szCs w:val="22"/>
        </w:rPr>
        <w:t xml:space="preserve">00,- </w:t>
      </w:r>
      <w:r w:rsidRPr="0076462E">
        <w:rPr>
          <w:rFonts w:cs="Arial"/>
          <w:sz w:val="22"/>
          <w:szCs w:val="24"/>
        </w:rPr>
        <w:t>Kč za každý započatý den prodlení.</w:t>
      </w:r>
    </w:p>
    <w:p w14:paraId="599ABB98" w14:textId="77777777" w:rsidR="00A66187" w:rsidRPr="0076462E" w:rsidRDefault="00A66187" w:rsidP="00A66187">
      <w:pPr>
        <w:pStyle w:val="Zkladntext"/>
        <w:numPr>
          <w:ilvl w:val="0"/>
          <w:numId w:val="45"/>
        </w:numPr>
        <w:tabs>
          <w:tab w:val="left" w:pos="426"/>
        </w:tabs>
        <w:spacing w:before="120" w:after="120"/>
        <w:ind w:left="397" w:hanging="397"/>
        <w:jc w:val="both"/>
        <w:rPr>
          <w:rFonts w:ascii="Arial" w:hAnsi="Arial" w:cs="Arial"/>
          <w:b w:val="0"/>
          <w:i w:val="0"/>
          <w:sz w:val="22"/>
          <w:szCs w:val="22"/>
        </w:rPr>
      </w:pPr>
      <w:r w:rsidRPr="0076462E">
        <w:rPr>
          <w:rFonts w:ascii="Arial" w:hAnsi="Arial" w:cs="Arial"/>
          <w:b w:val="0"/>
          <w:i w:val="0"/>
          <w:sz w:val="22"/>
          <w:szCs w:val="22"/>
        </w:rPr>
        <w:t xml:space="preserve">V případě, že Poskytovatel poruší jakoukoliv povinnost uvedenou v čl. </w:t>
      </w:r>
      <w:r w:rsidRPr="0076462E">
        <w:rPr>
          <w:rFonts w:ascii="Arial" w:hAnsi="Arial" w:cs="Arial"/>
          <w:b w:val="0"/>
          <w:i w:val="0"/>
          <w:sz w:val="22"/>
          <w:szCs w:val="22"/>
          <w:lang w:val="cs-CZ"/>
        </w:rPr>
        <w:t>10.</w:t>
      </w:r>
      <w:r w:rsidRPr="0076462E">
        <w:rPr>
          <w:rFonts w:ascii="Arial" w:hAnsi="Arial" w:cs="Arial"/>
          <w:b w:val="0"/>
          <w:i w:val="0"/>
          <w:sz w:val="22"/>
          <w:szCs w:val="22"/>
        </w:rPr>
        <w:t xml:space="preserve"> této </w:t>
      </w:r>
      <w:r w:rsidRPr="0076462E">
        <w:rPr>
          <w:rFonts w:ascii="Arial" w:hAnsi="Arial" w:cs="Arial"/>
          <w:b w:val="0"/>
          <w:i w:val="0"/>
          <w:sz w:val="22"/>
          <w:szCs w:val="22"/>
          <w:lang w:val="cs-CZ"/>
        </w:rPr>
        <w:t>Rámcové dohody</w:t>
      </w:r>
      <w:r w:rsidRPr="0076462E">
        <w:rPr>
          <w:rFonts w:ascii="Arial" w:hAnsi="Arial" w:cs="Arial"/>
          <w:b w:val="0"/>
          <w:i w:val="0"/>
          <w:sz w:val="22"/>
          <w:szCs w:val="22"/>
        </w:rPr>
        <w:t xml:space="preserve">, je povinen zaplatit </w:t>
      </w:r>
      <w:r w:rsidRPr="0076462E">
        <w:rPr>
          <w:rFonts w:ascii="Arial" w:hAnsi="Arial" w:cs="Arial"/>
          <w:b w:val="0"/>
          <w:i w:val="0"/>
          <w:sz w:val="22"/>
          <w:szCs w:val="22"/>
          <w:lang w:val="cs-CZ"/>
        </w:rPr>
        <w:t>Objednateli</w:t>
      </w:r>
      <w:r w:rsidRPr="0076462E">
        <w:rPr>
          <w:rFonts w:ascii="Arial" w:hAnsi="Arial" w:cs="Arial"/>
          <w:b w:val="0"/>
          <w:i w:val="0"/>
          <w:sz w:val="22"/>
          <w:szCs w:val="22"/>
        </w:rPr>
        <w:t xml:space="preserve"> smluvní pokutu ve výši </w:t>
      </w:r>
      <w:r w:rsidRPr="0076462E">
        <w:rPr>
          <w:rFonts w:ascii="Arial" w:hAnsi="Arial" w:cs="Arial"/>
          <w:b w:val="0"/>
          <w:i w:val="0"/>
          <w:sz w:val="22"/>
          <w:szCs w:val="22"/>
          <w:lang w:val="cs-CZ"/>
        </w:rPr>
        <w:t>50</w:t>
      </w:r>
      <w:r w:rsidRPr="0076462E">
        <w:rPr>
          <w:rFonts w:ascii="Arial" w:hAnsi="Arial" w:cs="Arial"/>
          <w:b w:val="0"/>
          <w:i w:val="0"/>
          <w:sz w:val="22"/>
          <w:szCs w:val="22"/>
        </w:rPr>
        <w:t>.000 Kč za každý jednotlivý případ.</w:t>
      </w:r>
    </w:p>
    <w:p w14:paraId="201B8ABD" w14:textId="77777777" w:rsidR="00A66187" w:rsidRPr="0076462E" w:rsidRDefault="00A66187" w:rsidP="00A66187">
      <w:pPr>
        <w:pStyle w:val="Zkladntext"/>
        <w:numPr>
          <w:ilvl w:val="0"/>
          <w:numId w:val="45"/>
        </w:numPr>
        <w:tabs>
          <w:tab w:val="left" w:pos="426"/>
        </w:tabs>
        <w:spacing w:before="120" w:after="120"/>
        <w:ind w:left="397" w:hanging="397"/>
        <w:jc w:val="both"/>
        <w:rPr>
          <w:rFonts w:ascii="Arial" w:hAnsi="Arial" w:cs="Arial"/>
          <w:b w:val="0"/>
          <w:i w:val="0"/>
          <w:sz w:val="22"/>
          <w:szCs w:val="22"/>
        </w:rPr>
      </w:pPr>
      <w:r w:rsidRPr="0076462E">
        <w:rPr>
          <w:rFonts w:ascii="Arial" w:hAnsi="Arial" w:cs="Arial"/>
          <w:b w:val="0"/>
          <w:i w:val="0"/>
          <w:sz w:val="22"/>
          <w:szCs w:val="22"/>
        </w:rPr>
        <w:t>Dojde-li k porušení pravidel dle čl. 1</w:t>
      </w:r>
      <w:r w:rsidRPr="0076462E">
        <w:rPr>
          <w:rFonts w:ascii="Arial" w:hAnsi="Arial" w:cs="Arial"/>
          <w:b w:val="0"/>
          <w:i w:val="0"/>
          <w:sz w:val="22"/>
          <w:szCs w:val="22"/>
          <w:lang w:val="cs-CZ"/>
        </w:rPr>
        <w:t>2.</w:t>
      </w:r>
      <w:r w:rsidRPr="0076462E">
        <w:rPr>
          <w:rFonts w:ascii="Arial" w:hAnsi="Arial" w:cs="Arial"/>
          <w:b w:val="0"/>
          <w:i w:val="0"/>
          <w:sz w:val="22"/>
          <w:szCs w:val="22"/>
        </w:rPr>
        <w:t xml:space="preserve"> této </w:t>
      </w:r>
      <w:r w:rsidRPr="0076462E">
        <w:rPr>
          <w:rFonts w:ascii="Arial" w:hAnsi="Arial" w:cs="Arial"/>
          <w:b w:val="0"/>
          <w:i w:val="0"/>
          <w:sz w:val="22"/>
          <w:szCs w:val="22"/>
          <w:lang w:val="cs-CZ"/>
        </w:rPr>
        <w:t>Rámcové dohody</w:t>
      </w:r>
      <w:r w:rsidRPr="0076462E">
        <w:rPr>
          <w:rFonts w:ascii="Arial" w:hAnsi="Arial" w:cs="Arial"/>
          <w:b w:val="0"/>
          <w:i w:val="0"/>
          <w:sz w:val="22"/>
          <w:szCs w:val="22"/>
        </w:rPr>
        <w:t xml:space="preserve">, je </w:t>
      </w:r>
      <w:r w:rsidRPr="0076462E">
        <w:rPr>
          <w:rFonts w:ascii="Arial" w:hAnsi="Arial" w:cs="Arial"/>
          <w:b w:val="0"/>
          <w:i w:val="0"/>
          <w:sz w:val="22"/>
          <w:szCs w:val="22"/>
          <w:lang w:val="cs-CZ"/>
        </w:rPr>
        <w:t>Poskytovatel</w:t>
      </w:r>
      <w:r w:rsidRPr="0076462E">
        <w:rPr>
          <w:rFonts w:ascii="Arial" w:hAnsi="Arial" w:cs="Arial"/>
          <w:b w:val="0"/>
          <w:i w:val="0"/>
          <w:sz w:val="22"/>
          <w:szCs w:val="22"/>
        </w:rPr>
        <w:t xml:space="preserve"> povinen zaplatit objednateli smluvní pokutu ve výši 250.000 Kč, a to za každý jednotlivý případ porušení.</w:t>
      </w:r>
    </w:p>
    <w:p w14:paraId="5BA64A4D" w14:textId="77777777" w:rsidR="00A66187" w:rsidRPr="0076462E" w:rsidRDefault="00A66187" w:rsidP="00A66187">
      <w:pPr>
        <w:pStyle w:val="Zkladntextodsazen"/>
        <w:widowControl w:val="0"/>
        <w:numPr>
          <w:ilvl w:val="0"/>
          <w:numId w:val="45"/>
        </w:numPr>
        <w:adjustRightInd w:val="0"/>
        <w:spacing w:before="120"/>
        <w:ind w:left="397" w:hanging="397"/>
        <w:textAlignment w:val="baseline"/>
        <w:rPr>
          <w:rFonts w:ascii="Arial" w:hAnsi="Arial" w:cs="Arial"/>
          <w:sz w:val="22"/>
          <w:szCs w:val="22"/>
        </w:rPr>
      </w:pPr>
      <w:r w:rsidRPr="0076462E">
        <w:rPr>
          <w:rFonts w:ascii="Arial" w:hAnsi="Arial" w:cs="Arial"/>
          <w:sz w:val="22"/>
          <w:szCs w:val="22"/>
        </w:rPr>
        <w:t>Celková výše smluvních pokut není omezena a smluvní pokuty mohou být uplatněny současně.</w:t>
      </w:r>
    </w:p>
    <w:p w14:paraId="157D5D6B" w14:textId="77777777" w:rsidR="00A66187" w:rsidRPr="0076462E" w:rsidRDefault="00A66187" w:rsidP="00A66187">
      <w:pPr>
        <w:pStyle w:val="Zkladntextodsazen"/>
        <w:widowControl w:val="0"/>
        <w:numPr>
          <w:ilvl w:val="0"/>
          <w:numId w:val="45"/>
        </w:numPr>
        <w:adjustRightInd w:val="0"/>
        <w:spacing w:before="120"/>
        <w:ind w:left="397" w:hanging="397"/>
        <w:textAlignment w:val="baseline"/>
        <w:rPr>
          <w:rFonts w:ascii="Arial" w:hAnsi="Arial" w:cs="Arial"/>
          <w:sz w:val="22"/>
          <w:szCs w:val="22"/>
        </w:rPr>
      </w:pPr>
      <w:r w:rsidRPr="0076462E">
        <w:rPr>
          <w:rFonts w:ascii="Arial" w:hAnsi="Arial" w:cs="Arial"/>
          <w:sz w:val="22"/>
          <w:szCs w:val="22"/>
        </w:rPr>
        <w:lastRenderedPageBreak/>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05758580" w14:textId="77777777" w:rsidR="00A66187" w:rsidRPr="0076462E" w:rsidRDefault="00A66187" w:rsidP="00A66187">
      <w:pPr>
        <w:pStyle w:val="Zkladntextodsazen"/>
        <w:widowControl w:val="0"/>
        <w:numPr>
          <w:ilvl w:val="0"/>
          <w:numId w:val="45"/>
        </w:numPr>
        <w:adjustRightInd w:val="0"/>
        <w:spacing w:before="120"/>
        <w:ind w:left="397" w:hanging="397"/>
        <w:textAlignment w:val="baseline"/>
        <w:rPr>
          <w:rFonts w:ascii="Arial" w:hAnsi="Arial" w:cs="Arial"/>
          <w:sz w:val="22"/>
          <w:szCs w:val="22"/>
        </w:rPr>
      </w:pPr>
      <w:r w:rsidRPr="0076462E">
        <w:rPr>
          <w:rFonts w:ascii="Arial" w:hAnsi="Arial" w:cs="Arial"/>
          <w:sz w:val="22"/>
          <w:szCs w:val="22"/>
        </w:rPr>
        <w:t xml:space="preserve">V případě prodlení Objednatele se zaplacením faktury Poskytovatele je Poskytovatel oprávněn účtovat Objednateli úroky z prodlení v zákonné výši z dlužné částky za každý den prodlení. </w:t>
      </w:r>
    </w:p>
    <w:p w14:paraId="088F38C0" w14:textId="77777777" w:rsidR="00A66187" w:rsidRPr="0076462E" w:rsidRDefault="00A66187" w:rsidP="007D6D67">
      <w:pPr>
        <w:pStyle w:val="Zkladntextodsazen"/>
        <w:widowControl w:val="0"/>
        <w:numPr>
          <w:ilvl w:val="0"/>
          <w:numId w:val="45"/>
        </w:numPr>
        <w:adjustRightInd w:val="0"/>
        <w:spacing w:before="120" w:after="240"/>
        <w:ind w:left="397" w:hanging="397"/>
        <w:textAlignment w:val="baseline"/>
        <w:rPr>
          <w:rFonts w:ascii="Arial" w:hAnsi="Arial" w:cs="Arial"/>
          <w:sz w:val="22"/>
          <w:szCs w:val="22"/>
        </w:rPr>
      </w:pPr>
      <w:r w:rsidRPr="0076462E">
        <w:rPr>
          <w:rFonts w:ascii="Arial" w:hAnsi="Arial" w:cs="Arial"/>
          <w:sz w:val="22"/>
          <w:szCs w:val="22"/>
        </w:rPr>
        <w:t xml:space="preserve">Zaplacením smluvní pokuty není jakkoliv dotčen nárok Objednatele na náhradu škody </w:t>
      </w:r>
      <w:r w:rsidRPr="0076462E">
        <w:rPr>
          <w:rFonts w:ascii="Arial" w:hAnsi="Arial" w:cs="Arial"/>
          <w:sz w:val="22"/>
          <w:szCs w:val="22"/>
        </w:rPr>
        <w:br/>
        <w:t>a nemajetkové újmy; nárok na náhradu škody a nemajetkové újmy je Objednatel oprávněn uplatnit vedle smluvní pokuty v plné výši. Zaplacením smluvní pokuty není dotčeno splnění povinnosti, která je prostřednictvím smluvní pokuty zajištěna.</w:t>
      </w:r>
    </w:p>
    <w:p w14:paraId="7980C888" w14:textId="77777777" w:rsidR="00A66187" w:rsidRPr="0076462E" w:rsidRDefault="00A66187" w:rsidP="00A66187">
      <w:pPr>
        <w:pStyle w:val="Zkladntext"/>
        <w:ind w:left="357"/>
        <w:rPr>
          <w:rFonts w:ascii="Arial" w:hAnsi="Arial" w:cs="Arial"/>
          <w:i w:val="0"/>
          <w:sz w:val="22"/>
          <w:szCs w:val="22"/>
          <w:lang w:val="cs-CZ"/>
        </w:rPr>
      </w:pPr>
      <w:r w:rsidRPr="0076462E">
        <w:rPr>
          <w:rFonts w:ascii="Arial" w:hAnsi="Arial" w:cs="Arial"/>
          <w:i w:val="0"/>
          <w:sz w:val="22"/>
          <w:szCs w:val="22"/>
          <w:lang w:val="cs-CZ"/>
        </w:rPr>
        <w:t>Článek 12.</w:t>
      </w:r>
    </w:p>
    <w:p w14:paraId="5C99FEBE" w14:textId="77777777" w:rsidR="00A66187" w:rsidRPr="0076462E" w:rsidRDefault="00A66187" w:rsidP="00A66187">
      <w:pPr>
        <w:pStyle w:val="Smlouva-slo"/>
        <w:spacing w:before="0" w:line="240" w:lineRule="auto"/>
        <w:jc w:val="center"/>
        <w:rPr>
          <w:rFonts w:ascii="Arial" w:hAnsi="Arial" w:cs="Arial"/>
          <w:b/>
          <w:bCs/>
          <w:sz w:val="22"/>
          <w:szCs w:val="22"/>
        </w:rPr>
      </w:pPr>
      <w:r w:rsidRPr="0076462E">
        <w:rPr>
          <w:rFonts w:ascii="Arial" w:hAnsi="Arial" w:cs="Arial"/>
          <w:b/>
          <w:bCs/>
          <w:sz w:val="22"/>
          <w:szCs w:val="22"/>
        </w:rPr>
        <w:t>Sankce vůči Rusku a Bělorusku</w:t>
      </w:r>
    </w:p>
    <w:p w14:paraId="1ACEAA40" w14:textId="77777777" w:rsidR="00A66187" w:rsidRPr="0076462E" w:rsidRDefault="00A66187" w:rsidP="00A66187">
      <w:pPr>
        <w:numPr>
          <w:ilvl w:val="0"/>
          <w:numId w:val="41"/>
        </w:numPr>
        <w:spacing w:before="120" w:after="120"/>
        <w:ind w:left="397" w:hanging="397"/>
        <w:rPr>
          <w:rFonts w:ascii="Arial" w:hAnsi="Arial" w:cs="Arial"/>
          <w:sz w:val="22"/>
          <w:szCs w:val="22"/>
        </w:rPr>
      </w:pPr>
      <w:r w:rsidRPr="0076462E">
        <w:rPr>
          <w:rFonts w:ascii="Arial" w:hAnsi="Arial" w:cs="Arial"/>
          <w:sz w:val="22"/>
          <w:szCs w:val="22"/>
        </w:rPr>
        <w:t>Poskytovatel odpovídá za to, že platby poskytované Objednatelem dle této Rámcové dohody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609F5" w14:textId="77777777" w:rsidR="00A66187" w:rsidRPr="0076462E" w:rsidRDefault="00A66187" w:rsidP="00A66187">
      <w:pPr>
        <w:numPr>
          <w:ilvl w:val="0"/>
          <w:numId w:val="41"/>
        </w:numPr>
        <w:spacing w:before="120"/>
        <w:ind w:left="397" w:hanging="397"/>
        <w:rPr>
          <w:rFonts w:ascii="Arial" w:hAnsi="Arial" w:cs="Arial"/>
          <w:sz w:val="22"/>
          <w:szCs w:val="22"/>
        </w:rPr>
      </w:pPr>
      <w:r w:rsidRPr="0076462E">
        <w:rPr>
          <w:rFonts w:ascii="Arial" w:hAnsi="Arial" w:cs="Arial"/>
          <w:sz w:val="22"/>
          <w:szCs w:val="22"/>
        </w:rPr>
        <w:t>Poskytovatel je povinen Objednatele bezodkladně informovat o jakýchkoliv skutečnostech, které mohou mít vliv na odpovědnost Poskytovatele dle odst. 1 tohoto článku. Poskytovatel je současně povinen kdykoliv poskytnout Objednateli bezodkladnou součinnost pro případné ověření pravdivosti informací dle odst. 1 tohoto článku.</w:t>
      </w:r>
    </w:p>
    <w:p w14:paraId="3698B207" w14:textId="77777777" w:rsidR="00A66187" w:rsidRPr="0076462E" w:rsidRDefault="00A66187" w:rsidP="007D6D67">
      <w:pPr>
        <w:pStyle w:val="Zkladntext"/>
        <w:spacing w:before="120" w:after="240"/>
        <w:ind w:left="397" w:firstLine="28"/>
        <w:jc w:val="both"/>
        <w:rPr>
          <w:rFonts w:ascii="Arial" w:hAnsi="Arial" w:cs="Arial"/>
          <w:b w:val="0"/>
          <w:i w:val="0"/>
          <w:sz w:val="22"/>
          <w:szCs w:val="22"/>
          <w:lang w:val="cs-CZ"/>
        </w:rPr>
      </w:pPr>
      <w:r w:rsidRPr="0076462E">
        <w:rPr>
          <w:rFonts w:ascii="Arial" w:hAnsi="Arial" w:cs="Arial"/>
          <w:b w:val="0"/>
          <w:i w:val="0"/>
          <w:sz w:val="22"/>
          <w:szCs w:val="22"/>
        </w:rPr>
        <w:t xml:space="preserve">Dojde-li k porušení pravidel dle odst. 1 tohoto článku, je </w:t>
      </w:r>
      <w:r w:rsidRPr="0076462E">
        <w:rPr>
          <w:rFonts w:ascii="Arial" w:hAnsi="Arial" w:cs="Arial"/>
          <w:b w:val="0"/>
          <w:i w:val="0"/>
          <w:sz w:val="22"/>
          <w:szCs w:val="22"/>
          <w:lang w:val="cs-CZ"/>
        </w:rPr>
        <w:t>O</w:t>
      </w:r>
      <w:r w:rsidRPr="0076462E">
        <w:rPr>
          <w:rFonts w:ascii="Arial" w:hAnsi="Arial" w:cs="Arial"/>
          <w:b w:val="0"/>
          <w:i w:val="0"/>
          <w:sz w:val="22"/>
          <w:szCs w:val="22"/>
        </w:rPr>
        <w:t xml:space="preserve">bjednatel oprávněn odstoupit od této </w:t>
      </w:r>
      <w:r w:rsidRPr="0076462E">
        <w:rPr>
          <w:rFonts w:ascii="Arial" w:hAnsi="Arial" w:cs="Arial"/>
          <w:b w:val="0"/>
          <w:i w:val="0"/>
          <w:sz w:val="22"/>
          <w:szCs w:val="22"/>
          <w:lang w:val="cs-CZ"/>
        </w:rPr>
        <w:t>Rámcové dohody</w:t>
      </w:r>
      <w:r w:rsidRPr="0076462E">
        <w:rPr>
          <w:rFonts w:ascii="Arial" w:hAnsi="Arial" w:cs="Arial"/>
          <w:b w:val="0"/>
          <w:i w:val="0"/>
          <w:sz w:val="22"/>
          <w:szCs w:val="22"/>
        </w:rPr>
        <w:t xml:space="preserve">; odstoupení se však nedotýká povinností </w:t>
      </w:r>
      <w:r w:rsidRPr="0076462E">
        <w:rPr>
          <w:rFonts w:ascii="Arial" w:hAnsi="Arial" w:cs="Arial"/>
          <w:b w:val="0"/>
          <w:i w:val="0"/>
          <w:sz w:val="22"/>
          <w:szCs w:val="22"/>
          <w:lang w:val="cs-CZ"/>
        </w:rPr>
        <w:t>Poskytovatele</w:t>
      </w:r>
      <w:r w:rsidRPr="0076462E">
        <w:rPr>
          <w:rFonts w:ascii="Arial" w:hAnsi="Arial" w:cs="Arial"/>
          <w:b w:val="0"/>
          <w:i w:val="0"/>
          <w:sz w:val="22"/>
          <w:szCs w:val="22"/>
        </w:rPr>
        <w:t xml:space="preserve"> vyplývajících z odpovědnosti za vady, povinnosti zaplatit smluvní pokutu, povinnosti nahradit škodu.</w:t>
      </w:r>
    </w:p>
    <w:p w14:paraId="1AF28EF6" w14:textId="77777777" w:rsidR="00A66187" w:rsidRPr="0076462E" w:rsidRDefault="00A66187" w:rsidP="00A66187">
      <w:pPr>
        <w:jc w:val="center"/>
        <w:rPr>
          <w:rFonts w:ascii="Arial" w:hAnsi="Arial" w:cs="Arial"/>
          <w:b/>
          <w:sz w:val="22"/>
          <w:szCs w:val="22"/>
        </w:rPr>
      </w:pPr>
      <w:r w:rsidRPr="0076462E">
        <w:rPr>
          <w:rFonts w:ascii="Arial" w:hAnsi="Arial" w:cs="Arial"/>
          <w:b/>
          <w:sz w:val="22"/>
          <w:szCs w:val="22"/>
        </w:rPr>
        <w:t>Článek 13.</w:t>
      </w:r>
    </w:p>
    <w:p w14:paraId="666333BB" w14:textId="77777777" w:rsidR="00A66187" w:rsidRPr="0076462E" w:rsidRDefault="00A66187" w:rsidP="00A66187">
      <w:pPr>
        <w:spacing w:after="120"/>
        <w:jc w:val="center"/>
        <w:rPr>
          <w:rFonts w:ascii="Arial" w:eastAsiaTheme="minorHAnsi" w:hAnsi="Arial" w:cs="Arial"/>
          <w:b/>
          <w:sz w:val="22"/>
          <w:szCs w:val="22"/>
          <w:lang w:eastAsia="en-US"/>
        </w:rPr>
      </w:pPr>
      <w:r w:rsidRPr="0076462E">
        <w:rPr>
          <w:rFonts w:ascii="Arial" w:eastAsiaTheme="minorHAnsi" w:hAnsi="Arial" w:cs="Arial"/>
          <w:b/>
          <w:sz w:val="22"/>
          <w:szCs w:val="22"/>
          <w:lang w:eastAsia="en-US"/>
        </w:rPr>
        <w:t>Ukončení smluvního vztahu</w:t>
      </w:r>
    </w:p>
    <w:p w14:paraId="06C467E6" w14:textId="77777777" w:rsidR="00A66187" w:rsidRPr="0076462E" w:rsidRDefault="00A66187" w:rsidP="00A66187">
      <w:pPr>
        <w:numPr>
          <w:ilvl w:val="0"/>
          <w:numId w:val="40"/>
        </w:numPr>
        <w:tabs>
          <w:tab w:val="num" w:pos="426"/>
        </w:tabs>
        <w:spacing w:before="240" w:after="120"/>
        <w:ind w:left="357" w:hanging="357"/>
        <w:rPr>
          <w:rFonts w:ascii="Arial" w:hAnsi="Arial" w:cs="Arial"/>
          <w:sz w:val="22"/>
          <w:szCs w:val="22"/>
        </w:rPr>
      </w:pPr>
      <w:r w:rsidRPr="0076462E">
        <w:rPr>
          <w:rFonts w:ascii="Arial" w:hAnsi="Arial" w:cs="Arial"/>
          <w:sz w:val="22"/>
          <w:szCs w:val="22"/>
        </w:rPr>
        <w:t>Smluvní vztah vzniklý na základě této Rámcové dohody lze ukončit těmito způsoby:</w:t>
      </w:r>
    </w:p>
    <w:p w14:paraId="37D2A9AA" w14:textId="77777777" w:rsidR="00A66187" w:rsidRPr="0076462E" w:rsidRDefault="00A66187" w:rsidP="00A66187">
      <w:pPr>
        <w:numPr>
          <w:ilvl w:val="0"/>
          <w:numId w:val="39"/>
        </w:numPr>
        <w:tabs>
          <w:tab w:val="clear" w:pos="720"/>
          <w:tab w:val="num" w:pos="851"/>
          <w:tab w:val="num" w:pos="993"/>
          <w:tab w:val="num" w:pos="9716"/>
        </w:tabs>
        <w:spacing w:after="60"/>
        <w:ind w:left="850" w:hanging="424"/>
        <w:rPr>
          <w:rFonts w:ascii="Arial" w:hAnsi="Arial" w:cs="Arial"/>
          <w:sz w:val="22"/>
          <w:szCs w:val="22"/>
        </w:rPr>
      </w:pPr>
      <w:r w:rsidRPr="0076462E">
        <w:rPr>
          <w:rFonts w:ascii="Arial" w:hAnsi="Arial" w:cs="Arial"/>
          <w:sz w:val="22"/>
          <w:szCs w:val="22"/>
        </w:rPr>
        <w:t xml:space="preserve">odstoupením od Rámové dohody </w:t>
      </w:r>
    </w:p>
    <w:p w14:paraId="27C3A0B2" w14:textId="77777777" w:rsidR="00A66187" w:rsidRPr="0076462E" w:rsidRDefault="00A66187" w:rsidP="00A66187">
      <w:pPr>
        <w:numPr>
          <w:ilvl w:val="2"/>
          <w:numId w:val="39"/>
        </w:numPr>
        <w:tabs>
          <w:tab w:val="left" w:pos="1276"/>
          <w:tab w:val="num" w:pos="2160"/>
        </w:tabs>
        <w:spacing w:after="60"/>
        <w:ind w:left="1276" w:hanging="283"/>
        <w:rPr>
          <w:rFonts w:ascii="Arial" w:hAnsi="Arial" w:cs="Arial"/>
          <w:sz w:val="22"/>
          <w:szCs w:val="22"/>
        </w:rPr>
      </w:pPr>
      <w:r w:rsidRPr="0076462E">
        <w:rPr>
          <w:rFonts w:ascii="Arial" w:hAnsi="Arial" w:cs="Arial"/>
          <w:sz w:val="22"/>
          <w:szCs w:val="22"/>
        </w:rPr>
        <w:t>za podmínek uvedených v § 2002 a násl. občanského zákoníku v případě porušení Rámcové dohody druhou smluvní stranou podstatným způsobem;</w:t>
      </w:r>
    </w:p>
    <w:p w14:paraId="16F8A083" w14:textId="77777777" w:rsidR="00A66187" w:rsidRPr="0076462E" w:rsidRDefault="00A66187" w:rsidP="00A66187">
      <w:pPr>
        <w:numPr>
          <w:ilvl w:val="2"/>
          <w:numId w:val="39"/>
        </w:numPr>
        <w:tabs>
          <w:tab w:val="left" w:pos="1276"/>
          <w:tab w:val="num" w:pos="2160"/>
        </w:tabs>
        <w:spacing w:after="60"/>
        <w:ind w:left="1276" w:hanging="283"/>
        <w:rPr>
          <w:rFonts w:ascii="Arial" w:hAnsi="Arial" w:cs="Arial"/>
          <w:sz w:val="22"/>
          <w:szCs w:val="22"/>
        </w:rPr>
      </w:pPr>
      <w:r w:rsidRPr="0076462E">
        <w:rPr>
          <w:rFonts w:ascii="Arial" w:hAnsi="Arial" w:cs="Arial"/>
          <w:sz w:val="22"/>
          <w:szCs w:val="22"/>
        </w:rPr>
        <w:t>smluvní strana je oprávněna bez zbytečného odkladu odstoupit od potvrzené objednávky vystavené v rámci a na základě této Rámcové dohody v případě, že druhá smluvní strana poruší podmínky objednávky podstatným způsobem ve smyslu § 2002 občanského zákoníku;</w:t>
      </w:r>
    </w:p>
    <w:p w14:paraId="5B327EE1" w14:textId="77777777" w:rsidR="00A66187" w:rsidRPr="0076462E" w:rsidRDefault="00A66187" w:rsidP="00A66187">
      <w:pPr>
        <w:pStyle w:val="Odstavecseseznamem"/>
        <w:numPr>
          <w:ilvl w:val="2"/>
          <w:numId w:val="39"/>
        </w:numPr>
        <w:tabs>
          <w:tab w:val="clear" w:pos="890"/>
          <w:tab w:val="num" w:pos="1276"/>
        </w:tabs>
        <w:spacing w:after="60" w:line="240" w:lineRule="auto"/>
        <w:ind w:left="1276" w:hanging="283"/>
        <w:jc w:val="both"/>
        <w:rPr>
          <w:rFonts w:ascii="Arial" w:eastAsia="Times New Roman" w:hAnsi="Arial" w:cs="Arial"/>
        </w:rPr>
      </w:pPr>
      <w:r w:rsidRPr="0076462E">
        <w:rPr>
          <w:rFonts w:ascii="Arial" w:eastAsia="Times New Roman" w:hAnsi="Arial" w:cs="Arial"/>
        </w:rPr>
        <w:t>za podmínek stanovených zákonem č. 134/2016 Sb., ve znění pozdějších předpisů,</w:t>
      </w:r>
    </w:p>
    <w:p w14:paraId="3B3A6DE8" w14:textId="77777777" w:rsidR="00A66187" w:rsidRPr="0076462E" w:rsidRDefault="00A66187" w:rsidP="00A66187">
      <w:pPr>
        <w:numPr>
          <w:ilvl w:val="2"/>
          <w:numId w:val="39"/>
        </w:numPr>
        <w:tabs>
          <w:tab w:val="left" w:pos="1276"/>
          <w:tab w:val="num" w:pos="2160"/>
        </w:tabs>
        <w:spacing w:after="60"/>
        <w:ind w:left="1276" w:hanging="283"/>
        <w:rPr>
          <w:rFonts w:ascii="Arial" w:hAnsi="Arial" w:cs="Arial"/>
          <w:sz w:val="22"/>
          <w:szCs w:val="22"/>
        </w:rPr>
      </w:pPr>
      <w:r w:rsidRPr="0076462E">
        <w:rPr>
          <w:rFonts w:ascii="Arial" w:hAnsi="Arial" w:cs="Arial"/>
          <w:sz w:val="22"/>
          <w:szCs w:val="22"/>
        </w:rPr>
        <w:t>v případech, které si smluvní strany ujednaly v této Rámcové dohodě;</w:t>
      </w:r>
    </w:p>
    <w:p w14:paraId="4B9733E6" w14:textId="77777777" w:rsidR="00A66187" w:rsidRPr="0076462E" w:rsidRDefault="00A66187" w:rsidP="00A66187">
      <w:pPr>
        <w:numPr>
          <w:ilvl w:val="0"/>
          <w:numId w:val="39"/>
        </w:numPr>
        <w:tabs>
          <w:tab w:val="clear" w:pos="720"/>
          <w:tab w:val="num" w:pos="851"/>
          <w:tab w:val="num" w:pos="9716"/>
        </w:tabs>
        <w:spacing w:after="120"/>
        <w:ind w:left="993" w:hanging="567"/>
        <w:rPr>
          <w:rFonts w:ascii="Arial" w:hAnsi="Arial" w:cs="Arial"/>
          <w:sz w:val="22"/>
          <w:szCs w:val="22"/>
        </w:rPr>
      </w:pPr>
      <w:r w:rsidRPr="0076462E">
        <w:rPr>
          <w:rFonts w:ascii="Arial" w:hAnsi="Arial" w:cs="Arial"/>
          <w:sz w:val="22"/>
          <w:szCs w:val="22"/>
        </w:rPr>
        <w:t>dohodou smluvních stran,</w:t>
      </w:r>
    </w:p>
    <w:p w14:paraId="02AED780" w14:textId="77777777" w:rsidR="00A66187" w:rsidRPr="0076462E" w:rsidRDefault="00A66187" w:rsidP="00A66187">
      <w:pPr>
        <w:numPr>
          <w:ilvl w:val="0"/>
          <w:numId w:val="39"/>
        </w:numPr>
        <w:tabs>
          <w:tab w:val="clear" w:pos="720"/>
          <w:tab w:val="left" w:pos="851"/>
          <w:tab w:val="num" w:pos="993"/>
        </w:tabs>
        <w:spacing w:after="120"/>
        <w:ind w:left="851" w:hanging="425"/>
        <w:rPr>
          <w:rFonts w:ascii="Arial" w:hAnsi="Arial" w:cs="Arial"/>
          <w:sz w:val="22"/>
          <w:szCs w:val="22"/>
        </w:rPr>
      </w:pPr>
      <w:r w:rsidRPr="0076462E">
        <w:rPr>
          <w:rFonts w:ascii="Arial" w:hAnsi="Arial" w:cs="Arial"/>
          <w:sz w:val="22"/>
          <w:szCs w:val="22"/>
        </w:rPr>
        <w:t>výpovědí.</w:t>
      </w:r>
    </w:p>
    <w:p w14:paraId="088DEDEB" w14:textId="77777777" w:rsidR="00A66187" w:rsidRPr="0076462E" w:rsidRDefault="00A66187" w:rsidP="00A66187">
      <w:pPr>
        <w:tabs>
          <w:tab w:val="left" w:pos="851"/>
        </w:tabs>
        <w:spacing w:after="120"/>
        <w:ind w:left="426"/>
        <w:rPr>
          <w:rFonts w:ascii="Arial" w:hAnsi="Arial" w:cs="Arial"/>
          <w:sz w:val="22"/>
          <w:szCs w:val="22"/>
        </w:rPr>
      </w:pPr>
      <w:r w:rsidRPr="0076462E">
        <w:rPr>
          <w:rFonts w:ascii="Arial" w:hAnsi="Arial" w:cs="Arial"/>
          <w:sz w:val="22"/>
          <w:szCs w:val="22"/>
        </w:rPr>
        <w:t>Projev vůle o odstoupení, dohoda nebo výpověď musí být učiněn vždy v písemné formě.</w:t>
      </w:r>
    </w:p>
    <w:p w14:paraId="47ED0E7D" w14:textId="77777777" w:rsidR="00A66187" w:rsidRPr="0076462E" w:rsidRDefault="00A66187" w:rsidP="00A66187">
      <w:pPr>
        <w:widowControl w:val="0"/>
        <w:numPr>
          <w:ilvl w:val="0"/>
          <w:numId w:val="50"/>
        </w:numPr>
        <w:tabs>
          <w:tab w:val="left" w:pos="426"/>
        </w:tabs>
        <w:adjustRightInd w:val="0"/>
        <w:spacing w:before="120" w:after="120"/>
        <w:ind w:hanging="720"/>
        <w:textAlignment w:val="baseline"/>
        <w:rPr>
          <w:rFonts w:ascii="Arial" w:hAnsi="Arial" w:cs="Arial"/>
          <w:sz w:val="22"/>
          <w:szCs w:val="22"/>
        </w:rPr>
      </w:pPr>
      <w:r w:rsidRPr="0076462E">
        <w:rPr>
          <w:rFonts w:ascii="Arial" w:hAnsi="Arial" w:cs="Arial"/>
          <w:sz w:val="22"/>
          <w:szCs w:val="22"/>
        </w:rPr>
        <w:t>Objednatel je oprávněn odstoupit od Rámcové dohody v případě:</w:t>
      </w:r>
    </w:p>
    <w:p w14:paraId="6C51B221" w14:textId="77777777" w:rsidR="00A66187" w:rsidRPr="0076462E" w:rsidRDefault="00A66187" w:rsidP="00A66187">
      <w:pPr>
        <w:widowControl w:val="0"/>
        <w:numPr>
          <w:ilvl w:val="0"/>
          <w:numId w:val="33"/>
        </w:numPr>
        <w:tabs>
          <w:tab w:val="left" w:pos="851"/>
        </w:tabs>
        <w:adjustRightInd w:val="0"/>
        <w:spacing w:before="120" w:after="120"/>
        <w:ind w:left="851" w:hanging="425"/>
        <w:textAlignment w:val="baseline"/>
        <w:rPr>
          <w:rFonts w:ascii="Arial" w:hAnsi="Arial" w:cs="Arial"/>
          <w:sz w:val="22"/>
          <w:szCs w:val="22"/>
        </w:rPr>
      </w:pPr>
      <w:r w:rsidRPr="0076462E">
        <w:rPr>
          <w:rFonts w:ascii="Arial" w:hAnsi="Arial" w:cs="Arial"/>
          <w:sz w:val="22"/>
          <w:szCs w:val="22"/>
        </w:rPr>
        <w:t>nepředložení pojistné smlouvy</w:t>
      </w:r>
      <w:r w:rsidRPr="0076462E" w:rsidDel="00BA448E">
        <w:rPr>
          <w:rFonts w:ascii="Arial" w:hAnsi="Arial" w:cs="Arial"/>
          <w:sz w:val="22"/>
          <w:szCs w:val="22"/>
        </w:rPr>
        <w:t xml:space="preserve"> </w:t>
      </w:r>
      <w:r w:rsidRPr="0076462E">
        <w:rPr>
          <w:rFonts w:ascii="Arial" w:hAnsi="Arial" w:cs="Arial"/>
          <w:sz w:val="22"/>
          <w:szCs w:val="22"/>
        </w:rPr>
        <w:t>(certifikátu pojištění) Objednateli dle čl. 7 odst. 6 této Rámcové dohody ani v dodatečně přiměřené lhůtě poskytnuté Objednatelem;</w:t>
      </w:r>
    </w:p>
    <w:p w14:paraId="152BA004" w14:textId="77777777" w:rsidR="00A66187" w:rsidRPr="0076462E" w:rsidRDefault="00A66187" w:rsidP="00A66187">
      <w:pPr>
        <w:widowControl w:val="0"/>
        <w:numPr>
          <w:ilvl w:val="0"/>
          <w:numId w:val="33"/>
        </w:numPr>
        <w:tabs>
          <w:tab w:val="left" w:pos="851"/>
        </w:tabs>
        <w:adjustRightInd w:val="0"/>
        <w:spacing w:before="120" w:after="120"/>
        <w:ind w:left="851" w:hanging="425"/>
        <w:textAlignment w:val="baseline"/>
        <w:rPr>
          <w:rFonts w:ascii="Arial" w:hAnsi="Arial" w:cs="Arial"/>
          <w:sz w:val="22"/>
          <w:szCs w:val="22"/>
        </w:rPr>
      </w:pPr>
      <w:r w:rsidRPr="0076462E">
        <w:rPr>
          <w:rFonts w:ascii="Arial" w:hAnsi="Arial" w:cs="Arial"/>
          <w:sz w:val="22"/>
          <w:szCs w:val="22"/>
        </w:rPr>
        <w:t>že řádně uplatní u Poskytovatele své požadavky nebo připomínky v průběhu poskytování plnění a Poskytovatel je bez vážného důvodu neakceptuje nebo podle nich nepostupuje;</w:t>
      </w:r>
    </w:p>
    <w:p w14:paraId="45A66F07" w14:textId="77777777" w:rsidR="00A66187" w:rsidRPr="0076462E" w:rsidRDefault="00A66187" w:rsidP="00A66187">
      <w:pPr>
        <w:widowControl w:val="0"/>
        <w:numPr>
          <w:ilvl w:val="0"/>
          <w:numId w:val="33"/>
        </w:numPr>
        <w:tabs>
          <w:tab w:val="left" w:pos="851"/>
        </w:tabs>
        <w:adjustRightInd w:val="0"/>
        <w:spacing w:before="120" w:after="120"/>
        <w:ind w:left="851" w:hanging="425"/>
        <w:textAlignment w:val="baseline"/>
        <w:rPr>
          <w:rFonts w:ascii="Arial" w:hAnsi="Arial" w:cs="Arial"/>
          <w:sz w:val="22"/>
          <w:szCs w:val="22"/>
        </w:rPr>
      </w:pPr>
      <w:r w:rsidRPr="0076462E">
        <w:rPr>
          <w:rFonts w:ascii="Arial" w:hAnsi="Arial" w:cs="Arial"/>
          <w:sz w:val="22"/>
          <w:szCs w:val="22"/>
        </w:rPr>
        <w:lastRenderedPageBreak/>
        <w:t>opakovaného (více než 2x) neposkytnutí Objednatelem požadovaného plnění na žádost dle této Rámcové dohody;</w:t>
      </w:r>
    </w:p>
    <w:p w14:paraId="1CFE3484" w14:textId="77777777" w:rsidR="00A66187" w:rsidRPr="0076462E" w:rsidRDefault="00A66187" w:rsidP="00A66187">
      <w:pPr>
        <w:widowControl w:val="0"/>
        <w:numPr>
          <w:ilvl w:val="0"/>
          <w:numId w:val="33"/>
        </w:numPr>
        <w:tabs>
          <w:tab w:val="left" w:pos="851"/>
        </w:tabs>
        <w:adjustRightInd w:val="0"/>
        <w:spacing w:before="120" w:after="120"/>
        <w:ind w:left="851" w:hanging="425"/>
        <w:textAlignment w:val="baseline"/>
        <w:rPr>
          <w:rFonts w:ascii="Arial" w:hAnsi="Arial" w:cs="Arial"/>
          <w:sz w:val="22"/>
          <w:szCs w:val="22"/>
        </w:rPr>
      </w:pPr>
      <w:r w:rsidRPr="0076462E">
        <w:rPr>
          <w:rFonts w:ascii="Arial" w:hAnsi="Arial" w:cs="Arial"/>
          <w:iCs/>
          <w:sz w:val="22"/>
          <w:szCs w:val="22"/>
        </w:rPr>
        <w:t>opakovaného (více než 2x) porušení povinnosti ochrany informací poskytovatelem nebo jeho pracovníkem dle čl. 10 této Rámcové dohody;</w:t>
      </w:r>
    </w:p>
    <w:p w14:paraId="5F315EAE" w14:textId="77777777" w:rsidR="00A66187" w:rsidRPr="0076462E" w:rsidRDefault="00A66187" w:rsidP="00A66187">
      <w:pPr>
        <w:widowControl w:val="0"/>
        <w:numPr>
          <w:ilvl w:val="0"/>
          <w:numId w:val="33"/>
        </w:numPr>
        <w:tabs>
          <w:tab w:val="left" w:pos="851"/>
        </w:tabs>
        <w:adjustRightInd w:val="0"/>
        <w:spacing w:before="120" w:after="120"/>
        <w:ind w:left="850" w:hanging="425"/>
        <w:textAlignment w:val="baseline"/>
        <w:rPr>
          <w:rFonts w:ascii="Arial" w:hAnsi="Arial" w:cs="Arial"/>
          <w:sz w:val="22"/>
          <w:szCs w:val="22"/>
        </w:rPr>
      </w:pPr>
      <w:r w:rsidRPr="0076462E">
        <w:rPr>
          <w:rFonts w:ascii="Arial" w:hAnsi="Arial" w:cs="Arial"/>
          <w:sz w:val="22"/>
          <w:szCs w:val="22"/>
        </w:rPr>
        <w:t>stane-li se poskytovatel nespolehlivým plátcem ve smyslu § 106a ZDPH.</w:t>
      </w:r>
    </w:p>
    <w:p w14:paraId="040A11EE" w14:textId="77777777" w:rsidR="00A66187" w:rsidRPr="0076462E" w:rsidRDefault="00A66187" w:rsidP="00A66187">
      <w:pPr>
        <w:widowControl w:val="0"/>
        <w:tabs>
          <w:tab w:val="left" w:pos="426"/>
        </w:tabs>
        <w:adjustRightInd w:val="0"/>
        <w:spacing w:before="120" w:after="120"/>
        <w:ind w:left="360"/>
        <w:textAlignment w:val="baseline"/>
        <w:rPr>
          <w:rFonts w:ascii="Arial" w:hAnsi="Arial" w:cs="Arial"/>
          <w:sz w:val="22"/>
          <w:szCs w:val="22"/>
        </w:rPr>
      </w:pPr>
      <w:r w:rsidRPr="0076462E">
        <w:rPr>
          <w:rFonts w:ascii="Arial" w:hAnsi="Arial" w:cs="Arial"/>
          <w:sz w:val="22"/>
          <w:szCs w:val="22"/>
        </w:rPr>
        <w:t xml:space="preserve">. </w:t>
      </w:r>
    </w:p>
    <w:p w14:paraId="115E8D56" w14:textId="77777777" w:rsidR="00A66187" w:rsidRPr="0076462E" w:rsidRDefault="00A66187" w:rsidP="00A66187">
      <w:pPr>
        <w:widowControl w:val="0"/>
        <w:numPr>
          <w:ilvl w:val="0"/>
          <w:numId w:val="50"/>
        </w:numPr>
        <w:tabs>
          <w:tab w:val="left" w:pos="426"/>
        </w:tabs>
        <w:adjustRightInd w:val="0"/>
        <w:spacing w:before="120" w:after="120"/>
        <w:ind w:left="426" w:hanging="426"/>
        <w:textAlignment w:val="baseline"/>
        <w:rPr>
          <w:rFonts w:ascii="Arial" w:hAnsi="Arial" w:cs="Arial"/>
          <w:sz w:val="22"/>
          <w:szCs w:val="22"/>
        </w:rPr>
      </w:pPr>
      <w:r w:rsidRPr="0076462E">
        <w:rPr>
          <w:rFonts w:ascii="Arial" w:hAnsi="Arial" w:cs="Arial"/>
          <w:sz w:val="22"/>
          <w:szCs w:val="22"/>
        </w:rPr>
        <w:t>Poskytovatel je oprávněn odstoupit od Rámcové dohody v případě prodlení Objednatele se zaplacením ceny za plnění předmětu Rámcové dohody Objednatelem delším než 15 dní.</w:t>
      </w:r>
    </w:p>
    <w:p w14:paraId="7360E6B8" w14:textId="77777777" w:rsidR="00A66187" w:rsidRPr="0076462E" w:rsidRDefault="00A66187" w:rsidP="00A66187">
      <w:pPr>
        <w:widowControl w:val="0"/>
        <w:numPr>
          <w:ilvl w:val="0"/>
          <w:numId w:val="50"/>
        </w:numPr>
        <w:tabs>
          <w:tab w:val="left" w:pos="426"/>
        </w:tabs>
        <w:adjustRightInd w:val="0"/>
        <w:spacing w:before="120" w:after="120"/>
        <w:ind w:left="426" w:hanging="426"/>
        <w:textAlignment w:val="baseline"/>
        <w:rPr>
          <w:rFonts w:ascii="Arial" w:hAnsi="Arial" w:cs="Arial"/>
          <w:sz w:val="22"/>
          <w:szCs w:val="22"/>
        </w:rPr>
      </w:pPr>
      <w:r w:rsidRPr="0076462E">
        <w:rPr>
          <w:rFonts w:ascii="Arial" w:hAnsi="Arial" w:cs="Arial"/>
          <w:sz w:val="22"/>
          <w:szCs w:val="22"/>
        </w:rPr>
        <w:t>Účinky každého odstoupení od Rámcové dohody nastávají okamžikem doručení písemného projevu vůle odstoupit od této Rámcové dohody druhé smluvní straně. Pro případ pochybností o doručení odstoupení se sjednává, že se odstoupení považuje za doručené druhé straně třetím dnem od odeslání odstoupení. Odstoupení od Rámcové dohody se nedotýká zejména nároku na zaplacení úroku z prodlení, na náhradu škody, nemajetkové újmy, smluvní pokuty a povinnosti mlčenlivosti.</w:t>
      </w:r>
    </w:p>
    <w:p w14:paraId="67800FCF" w14:textId="77777777" w:rsidR="00A66187" w:rsidRPr="0076462E" w:rsidRDefault="00A66187" w:rsidP="00A66187">
      <w:pPr>
        <w:numPr>
          <w:ilvl w:val="0"/>
          <w:numId w:val="50"/>
        </w:numPr>
        <w:tabs>
          <w:tab w:val="left" w:pos="426"/>
        </w:tabs>
        <w:spacing w:after="120"/>
        <w:ind w:left="426" w:hanging="568"/>
        <w:rPr>
          <w:rFonts w:ascii="Arial" w:hAnsi="Arial" w:cs="Arial"/>
          <w:sz w:val="22"/>
          <w:szCs w:val="22"/>
        </w:rPr>
      </w:pPr>
      <w:r w:rsidRPr="0076462E">
        <w:rPr>
          <w:rFonts w:ascii="Arial" w:hAnsi="Arial" w:cs="Arial"/>
          <w:sz w:val="22"/>
          <w:szCs w:val="22"/>
        </w:rPr>
        <w:t>Kterákoliv ze smluvních stran je oprávněna ukončit tuto Rámcovou dohodu písemnou výpovědí, a to i bez udání důvodu. Výpovědní lhůta činí 6 měsíců. Výpovědní lhůta počíná běžet 1. dnem měsíce následujícího po měsíci, v němž byla výpověď doručena druhé smluvní straně.</w:t>
      </w:r>
    </w:p>
    <w:p w14:paraId="36EB78DA" w14:textId="77777777" w:rsidR="00A66187" w:rsidRPr="0076462E" w:rsidRDefault="00A66187" w:rsidP="00A66187">
      <w:pPr>
        <w:pStyle w:val="odstavecslovan1"/>
        <w:numPr>
          <w:ilvl w:val="0"/>
          <w:numId w:val="50"/>
        </w:numPr>
        <w:spacing w:before="0"/>
        <w:ind w:left="426" w:hanging="568"/>
        <w:rPr>
          <w:rFonts w:cs="Arial"/>
          <w:color w:val="000000" w:themeColor="text1"/>
          <w:sz w:val="22"/>
          <w:szCs w:val="22"/>
        </w:rPr>
      </w:pPr>
      <w:r w:rsidRPr="0076462E">
        <w:rPr>
          <w:rFonts w:cs="Arial"/>
          <w:color w:val="000000" w:themeColor="text1"/>
          <w:sz w:val="22"/>
          <w:szCs w:val="22"/>
        </w:rPr>
        <w:t>Objednatel může zrušit potvrzenou dílčí objednávku vystavenou v rámci a na základě této Rámcové dohody i bez uvedení důvodu do doby zahájení provádění objednaných prací Poskytovatelem. Výpověď musí být písemná a musí být prokazatelně doručena Poskytovateli. Za řádné doručení výpovědi se považuje jeho doručení prostřednictvím poskytovatele poštovních služeb, kurýra, nebo její doručení do datové schránky druhé smluvní strany.</w:t>
      </w:r>
    </w:p>
    <w:p w14:paraId="02881851" w14:textId="77777777" w:rsidR="00A66187" w:rsidRPr="0076462E" w:rsidRDefault="00A66187" w:rsidP="00A66187">
      <w:pPr>
        <w:numPr>
          <w:ilvl w:val="0"/>
          <w:numId w:val="50"/>
        </w:numPr>
        <w:spacing w:before="120" w:after="120"/>
        <w:ind w:left="426" w:hanging="568"/>
        <w:rPr>
          <w:rFonts w:ascii="Arial" w:hAnsi="Arial" w:cs="Arial"/>
          <w:sz w:val="22"/>
          <w:szCs w:val="22"/>
        </w:rPr>
      </w:pPr>
      <w:r w:rsidRPr="0076462E">
        <w:rPr>
          <w:rFonts w:ascii="Arial" w:hAnsi="Arial" w:cs="Arial"/>
          <w:sz w:val="22"/>
          <w:szCs w:val="22"/>
        </w:rPr>
        <w:t>Práva a povinnosti smluvních stran, z jejichž povahy je zřejmé, že mají být zachována i po splnění závazků z této Rámcové dohody vyplývajících, zůstávají zachována i po ukončení této Rámcové dohody.</w:t>
      </w:r>
    </w:p>
    <w:p w14:paraId="3A199C17" w14:textId="77777777" w:rsidR="00A66187" w:rsidRPr="0076462E" w:rsidRDefault="00A66187" w:rsidP="007D6D67">
      <w:pPr>
        <w:pStyle w:val="Smlouva"/>
        <w:tabs>
          <w:tab w:val="clear" w:pos="1440"/>
        </w:tabs>
        <w:spacing w:before="240"/>
        <w:jc w:val="center"/>
        <w:rPr>
          <w:rFonts w:ascii="Arial" w:hAnsi="Arial" w:cs="Arial"/>
          <w:b/>
          <w:sz w:val="22"/>
        </w:rPr>
      </w:pPr>
      <w:r w:rsidRPr="0076462E">
        <w:rPr>
          <w:rFonts w:ascii="Arial" w:hAnsi="Arial" w:cs="Arial"/>
          <w:b/>
          <w:sz w:val="22"/>
        </w:rPr>
        <w:t>Článek 14.</w:t>
      </w:r>
    </w:p>
    <w:p w14:paraId="0385EED6" w14:textId="77777777" w:rsidR="00A66187" w:rsidRPr="0076462E" w:rsidRDefault="00A66187" w:rsidP="00A66187">
      <w:pPr>
        <w:pStyle w:val="odstavecslovan1"/>
        <w:numPr>
          <w:ilvl w:val="0"/>
          <w:numId w:val="0"/>
        </w:numPr>
        <w:spacing w:before="0"/>
        <w:jc w:val="center"/>
        <w:rPr>
          <w:rFonts w:cs="Arial"/>
          <w:b/>
          <w:sz w:val="22"/>
          <w:szCs w:val="22"/>
        </w:rPr>
      </w:pPr>
      <w:r w:rsidRPr="0076462E">
        <w:rPr>
          <w:rFonts w:cs="Arial"/>
          <w:b/>
          <w:sz w:val="22"/>
          <w:szCs w:val="24"/>
        </w:rPr>
        <w:t>Oprávněné</w:t>
      </w:r>
      <w:r w:rsidRPr="0076462E">
        <w:rPr>
          <w:rFonts w:cs="Arial"/>
          <w:b/>
          <w:sz w:val="22"/>
          <w:szCs w:val="22"/>
        </w:rPr>
        <w:t xml:space="preserve"> osoby</w:t>
      </w:r>
    </w:p>
    <w:p w14:paraId="44282F01" w14:textId="77777777" w:rsidR="00A66187" w:rsidRPr="0076462E" w:rsidRDefault="00A66187" w:rsidP="00A66187">
      <w:pPr>
        <w:pStyle w:val="lneksmlouvynadpis"/>
        <w:tabs>
          <w:tab w:val="clear" w:pos="680"/>
          <w:tab w:val="num" w:pos="426"/>
        </w:tabs>
        <w:spacing w:before="120" w:after="120" w:line="240" w:lineRule="auto"/>
        <w:ind w:left="397" w:hanging="397"/>
        <w:rPr>
          <w:rFonts w:cs="Arial"/>
          <w:b w:val="0"/>
        </w:rPr>
      </w:pPr>
      <w:r w:rsidRPr="0076462E">
        <w:rPr>
          <w:rFonts w:cs="Arial"/>
          <w:b w:val="0"/>
          <w:caps w:val="0"/>
        </w:rPr>
        <w:t>Oprávněné osoby za Poskytovatele</w:t>
      </w:r>
    </w:p>
    <w:p w14:paraId="54A01A18" w14:textId="77777777" w:rsidR="00A66187" w:rsidRPr="0076462E" w:rsidRDefault="00A66187" w:rsidP="00A66187">
      <w:pPr>
        <w:pStyle w:val="odstavecslovan1"/>
        <w:numPr>
          <w:ilvl w:val="0"/>
          <w:numId w:val="0"/>
        </w:numPr>
        <w:spacing w:before="0"/>
        <w:ind w:left="397"/>
        <w:rPr>
          <w:rFonts w:cs="Arial"/>
          <w:sz w:val="22"/>
          <w:szCs w:val="22"/>
        </w:rPr>
      </w:pPr>
      <w:r w:rsidRPr="0076462E">
        <w:rPr>
          <w:rFonts w:cs="Arial"/>
          <w:sz w:val="22"/>
          <w:szCs w:val="22"/>
        </w:rPr>
        <w:t>Oprávněnými osobami smluvních stran pro jednání v záležitostech plnění této Rámcové dohody, zejména k zasílání objednávek a jejich potvrzení,</w:t>
      </w:r>
      <w:r w:rsidRPr="0076462E" w:rsidDel="00E8268A">
        <w:rPr>
          <w:rFonts w:cs="Arial"/>
          <w:sz w:val="22"/>
          <w:szCs w:val="22"/>
        </w:rPr>
        <w:t xml:space="preserve"> </w:t>
      </w:r>
      <w:r w:rsidRPr="0076462E">
        <w:rPr>
          <w:rFonts w:cs="Arial"/>
          <w:sz w:val="22"/>
          <w:szCs w:val="22"/>
        </w:rPr>
        <w:t>jsou tyto osoby (kterákoli z uvedených):</w:t>
      </w:r>
    </w:p>
    <w:p w14:paraId="1D15F7AB" w14:textId="77777777" w:rsidR="00A66187" w:rsidRPr="0076462E" w:rsidRDefault="00A66187" w:rsidP="00A66187">
      <w:pPr>
        <w:pStyle w:val="Odstavecseseznamem"/>
        <w:spacing w:before="120" w:after="120" w:line="240" w:lineRule="auto"/>
        <w:ind w:left="397"/>
        <w:contextualSpacing w:val="0"/>
        <w:jc w:val="both"/>
        <w:rPr>
          <w:rFonts w:ascii="Arial" w:hAnsi="Arial" w:cs="Arial"/>
        </w:rPr>
      </w:pPr>
      <w:r w:rsidRPr="0076462E">
        <w:rPr>
          <w:rFonts w:ascii="Arial" w:hAnsi="Arial" w:cs="Arial"/>
        </w:rPr>
        <w:t>Osobou oprávněnou k jednání za Poskytovatele ve věcech, které se týkají realizace prací:</w:t>
      </w:r>
    </w:p>
    <w:p w14:paraId="40DD0BA2" w14:textId="36F135C6" w:rsidR="007630AC" w:rsidRPr="0076462E" w:rsidRDefault="00A66187" w:rsidP="007630AC">
      <w:pPr>
        <w:spacing w:after="120"/>
        <w:rPr>
          <w:rFonts w:ascii="Arial" w:hAnsi="Arial" w:cs="Arial"/>
          <w:sz w:val="22"/>
          <w:szCs w:val="22"/>
          <w:lang w:val="en-US"/>
        </w:rPr>
      </w:pPr>
      <w:r w:rsidRPr="0076462E">
        <w:rPr>
          <w:rFonts w:ascii="Arial" w:hAnsi="Arial" w:cs="Arial"/>
          <w:bCs/>
          <w:iCs/>
          <w:sz w:val="22"/>
          <w:szCs w:val="22"/>
        </w:rPr>
        <w:tab/>
      </w:r>
      <w:bookmarkStart w:id="1" w:name="_Hlk161150313"/>
      <w:r w:rsidR="007630AC" w:rsidRPr="0076462E">
        <w:rPr>
          <w:rFonts w:ascii="Arial" w:hAnsi="Arial" w:cs="Arial"/>
          <w:bCs/>
          <w:iCs/>
          <w:sz w:val="22"/>
          <w:szCs w:val="22"/>
        </w:rPr>
        <w:t>Jméno:</w:t>
      </w:r>
      <w:r w:rsidR="007630AC" w:rsidRPr="0076462E">
        <w:rPr>
          <w:rFonts w:ascii="Arial" w:hAnsi="Arial" w:cs="Arial"/>
          <w:sz w:val="22"/>
          <w:szCs w:val="22"/>
          <w:lang w:val="en-US"/>
        </w:rPr>
        <w:t xml:space="preserve"> </w:t>
      </w:r>
      <w:r w:rsidR="00780E86" w:rsidRPr="0076462E">
        <w:rPr>
          <w:rFonts w:ascii="Arial" w:hAnsi="Arial" w:cs="Arial"/>
          <w:sz w:val="22"/>
          <w:szCs w:val="22"/>
          <w:lang w:val="en-US"/>
        </w:rPr>
        <w:tab/>
      </w:r>
      <w:r w:rsidR="00F8127B">
        <w:rPr>
          <w:rFonts w:ascii="Arial" w:hAnsi="Arial" w:cs="Arial"/>
          <w:sz w:val="22"/>
          <w:szCs w:val="22"/>
          <w:lang w:val="en-US"/>
        </w:rPr>
        <w:t>XXXXXXXXXXXXX</w:t>
      </w:r>
    </w:p>
    <w:p w14:paraId="7B1410B4" w14:textId="13E6721D" w:rsidR="007630AC" w:rsidRPr="0076462E" w:rsidRDefault="007630AC" w:rsidP="007630AC">
      <w:pPr>
        <w:spacing w:after="120"/>
        <w:ind w:firstLine="709"/>
        <w:rPr>
          <w:rFonts w:ascii="Arial" w:hAnsi="Arial" w:cs="Arial"/>
          <w:sz w:val="22"/>
          <w:szCs w:val="22"/>
          <w:lang w:val="en-US"/>
        </w:rPr>
      </w:pPr>
      <w:r w:rsidRPr="0076462E">
        <w:rPr>
          <w:rFonts w:ascii="Arial" w:hAnsi="Arial" w:cs="Arial"/>
          <w:bCs/>
          <w:iCs/>
          <w:sz w:val="22"/>
          <w:szCs w:val="22"/>
        </w:rPr>
        <w:t>E-mail:</w:t>
      </w:r>
      <w:r w:rsidRPr="0076462E">
        <w:rPr>
          <w:rFonts w:ascii="Arial" w:hAnsi="Arial" w:cs="Arial"/>
          <w:sz w:val="22"/>
          <w:szCs w:val="22"/>
          <w:lang w:val="en-US"/>
        </w:rPr>
        <w:t xml:space="preserve"> </w:t>
      </w:r>
      <w:r w:rsidR="00780E86" w:rsidRPr="0076462E">
        <w:rPr>
          <w:rFonts w:ascii="Arial" w:hAnsi="Arial" w:cs="Arial"/>
          <w:sz w:val="22"/>
          <w:szCs w:val="22"/>
          <w:lang w:val="en-US"/>
        </w:rPr>
        <w:tab/>
      </w:r>
      <w:r w:rsidR="00F8127B">
        <w:rPr>
          <w:rFonts w:ascii="Arial" w:hAnsi="Arial" w:cs="Arial"/>
          <w:sz w:val="22"/>
          <w:szCs w:val="22"/>
          <w:lang w:val="en-US"/>
        </w:rPr>
        <w:t>XXXXXXXXXXXXX</w:t>
      </w:r>
    </w:p>
    <w:p w14:paraId="4BD1B4D6" w14:textId="7242DE1C" w:rsidR="007630AC" w:rsidRPr="0076462E" w:rsidRDefault="007630AC" w:rsidP="007D6D67">
      <w:pPr>
        <w:spacing w:after="120"/>
        <w:rPr>
          <w:rFonts w:ascii="Arial" w:hAnsi="Arial" w:cs="Arial"/>
          <w:sz w:val="22"/>
          <w:szCs w:val="22"/>
          <w:lang w:val="en-US"/>
        </w:rPr>
      </w:pPr>
      <w:r w:rsidRPr="0076462E">
        <w:rPr>
          <w:rFonts w:ascii="Arial" w:hAnsi="Arial" w:cs="Arial"/>
          <w:bCs/>
          <w:iCs/>
          <w:sz w:val="22"/>
          <w:szCs w:val="22"/>
        </w:rPr>
        <w:tab/>
        <w:t xml:space="preserve">Tel: </w:t>
      </w:r>
      <w:r w:rsidRPr="0076462E">
        <w:rPr>
          <w:rFonts w:ascii="Arial" w:hAnsi="Arial" w:cs="Arial"/>
          <w:bCs/>
          <w:iCs/>
          <w:sz w:val="22"/>
          <w:szCs w:val="22"/>
        </w:rPr>
        <w:tab/>
      </w:r>
      <w:r w:rsidR="00780E86" w:rsidRPr="0076462E">
        <w:rPr>
          <w:rFonts w:ascii="Arial" w:hAnsi="Arial" w:cs="Arial"/>
          <w:bCs/>
          <w:iCs/>
          <w:sz w:val="22"/>
          <w:szCs w:val="22"/>
        </w:rPr>
        <w:tab/>
      </w:r>
      <w:bookmarkEnd w:id="1"/>
      <w:r w:rsidR="00F8127B">
        <w:rPr>
          <w:rFonts w:ascii="Arial" w:hAnsi="Arial" w:cs="Arial"/>
          <w:bCs/>
          <w:iCs/>
          <w:sz w:val="22"/>
          <w:szCs w:val="22"/>
        </w:rPr>
        <w:t>XXXXXXXXXXXXX</w:t>
      </w:r>
    </w:p>
    <w:p w14:paraId="471361DD" w14:textId="77777777" w:rsidR="007630AC" w:rsidRPr="0076462E" w:rsidRDefault="007630AC" w:rsidP="007630AC">
      <w:pPr>
        <w:pStyle w:val="Odstavecseseznamem"/>
        <w:spacing w:before="120" w:after="120" w:line="240" w:lineRule="auto"/>
        <w:ind w:left="397"/>
        <w:contextualSpacing w:val="0"/>
        <w:jc w:val="both"/>
        <w:rPr>
          <w:rFonts w:ascii="Arial" w:hAnsi="Arial" w:cs="Arial"/>
        </w:rPr>
      </w:pPr>
      <w:r w:rsidRPr="0076462E">
        <w:rPr>
          <w:rFonts w:ascii="Arial" w:hAnsi="Arial" w:cs="Arial"/>
        </w:rPr>
        <w:t>Osobou oprávněnou k jednání za Poskytovatele ve věcech, které se týkají příjmu a potvrzení objednávek:</w:t>
      </w:r>
    </w:p>
    <w:p w14:paraId="4D9E393F" w14:textId="2B62C84A" w:rsidR="007630AC" w:rsidRPr="0076462E" w:rsidRDefault="007630AC" w:rsidP="007630AC">
      <w:pPr>
        <w:spacing w:after="120"/>
        <w:rPr>
          <w:rFonts w:ascii="Arial" w:hAnsi="Arial" w:cs="Arial"/>
          <w:sz w:val="22"/>
          <w:szCs w:val="22"/>
          <w:lang w:val="en-US"/>
        </w:rPr>
      </w:pPr>
      <w:r w:rsidRPr="0076462E">
        <w:rPr>
          <w:rFonts w:ascii="Arial" w:hAnsi="Arial" w:cs="Arial"/>
          <w:bCs/>
          <w:iCs/>
          <w:sz w:val="22"/>
          <w:szCs w:val="22"/>
        </w:rPr>
        <w:tab/>
      </w:r>
      <w:bookmarkStart w:id="2" w:name="_Hlk161150339"/>
      <w:r w:rsidRPr="0076462E">
        <w:rPr>
          <w:rFonts w:ascii="Arial" w:hAnsi="Arial" w:cs="Arial"/>
          <w:bCs/>
          <w:iCs/>
          <w:sz w:val="22"/>
          <w:szCs w:val="22"/>
        </w:rPr>
        <w:t>Jméno:</w:t>
      </w:r>
      <w:r w:rsidR="00780E86" w:rsidRPr="0076462E">
        <w:rPr>
          <w:rFonts w:ascii="Arial" w:hAnsi="Arial" w:cs="Arial"/>
          <w:bCs/>
          <w:iCs/>
          <w:sz w:val="22"/>
          <w:szCs w:val="22"/>
        </w:rPr>
        <w:tab/>
      </w:r>
      <w:r w:rsidR="00F8127B">
        <w:rPr>
          <w:rFonts w:ascii="Arial" w:hAnsi="Arial" w:cs="Arial"/>
          <w:sz w:val="22"/>
          <w:szCs w:val="22"/>
          <w:lang w:val="en-US"/>
        </w:rPr>
        <w:t>XXXXXXXXXXXX</w:t>
      </w:r>
    </w:p>
    <w:p w14:paraId="4A06F72F" w14:textId="57B8FDB2" w:rsidR="007630AC" w:rsidRPr="0076462E" w:rsidRDefault="007630AC" w:rsidP="007630AC">
      <w:pPr>
        <w:spacing w:after="120"/>
        <w:ind w:firstLine="709"/>
        <w:rPr>
          <w:rFonts w:ascii="Arial" w:hAnsi="Arial" w:cs="Arial"/>
          <w:sz w:val="22"/>
          <w:szCs w:val="22"/>
          <w:lang w:val="en-US"/>
        </w:rPr>
      </w:pPr>
      <w:r w:rsidRPr="0076462E">
        <w:rPr>
          <w:rFonts w:ascii="Arial" w:hAnsi="Arial" w:cs="Arial"/>
          <w:bCs/>
          <w:iCs/>
          <w:sz w:val="22"/>
          <w:szCs w:val="22"/>
        </w:rPr>
        <w:t>E-mail:</w:t>
      </w:r>
      <w:r w:rsidR="00780E86" w:rsidRPr="0076462E">
        <w:rPr>
          <w:rFonts w:ascii="Arial" w:hAnsi="Arial" w:cs="Arial"/>
          <w:bCs/>
          <w:iCs/>
          <w:sz w:val="22"/>
          <w:szCs w:val="22"/>
        </w:rPr>
        <w:tab/>
      </w:r>
      <w:r w:rsidR="00780E86" w:rsidRPr="0076462E">
        <w:rPr>
          <w:rFonts w:ascii="Arial" w:hAnsi="Arial" w:cs="Arial"/>
          <w:bCs/>
          <w:iCs/>
          <w:sz w:val="22"/>
          <w:szCs w:val="22"/>
        </w:rPr>
        <w:tab/>
      </w:r>
      <w:r w:rsidR="00F8127B">
        <w:rPr>
          <w:rFonts w:ascii="Arial" w:hAnsi="Arial" w:cs="Arial"/>
          <w:sz w:val="22"/>
          <w:szCs w:val="22"/>
          <w:lang w:val="en-US"/>
        </w:rPr>
        <w:t>XXXXXXXXXXXX</w:t>
      </w:r>
    </w:p>
    <w:p w14:paraId="0845A2FD" w14:textId="5EF8F933" w:rsidR="007630AC" w:rsidRPr="0076462E" w:rsidRDefault="007630AC" w:rsidP="007D6D67">
      <w:pPr>
        <w:spacing w:after="120"/>
        <w:rPr>
          <w:rFonts w:ascii="Arial" w:hAnsi="Arial" w:cs="Arial"/>
          <w:sz w:val="22"/>
          <w:szCs w:val="22"/>
          <w:lang w:val="en-US"/>
        </w:rPr>
      </w:pPr>
      <w:r w:rsidRPr="0076462E">
        <w:rPr>
          <w:rFonts w:ascii="Arial" w:hAnsi="Arial" w:cs="Arial"/>
          <w:bCs/>
          <w:iCs/>
          <w:sz w:val="22"/>
          <w:szCs w:val="22"/>
        </w:rPr>
        <w:tab/>
        <w:t xml:space="preserve">Tel: </w:t>
      </w:r>
      <w:r w:rsidRPr="0076462E">
        <w:rPr>
          <w:rFonts w:ascii="Arial" w:hAnsi="Arial" w:cs="Arial"/>
          <w:bCs/>
          <w:iCs/>
          <w:sz w:val="22"/>
          <w:szCs w:val="22"/>
        </w:rPr>
        <w:tab/>
      </w:r>
      <w:r w:rsidR="00780E86" w:rsidRPr="0076462E">
        <w:rPr>
          <w:rFonts w:ascii="Arial" w:hAnsi="Arial" w:cs="Arial"/>
          <w:bCs/>
          <w:iCs/>
          <w:sz w:val="22"/>
          <w:szCs w:val="22"/>
        </w:rPr>
        <w:tab/>
      </w:r>
      <w:bookmarkEnd w:id="2"/>
      <w:r w:rsidR="00F8127B">
        <w:rPr>
          <w:rFonts w:ascii="Arial" w:hAnsi="Arial" w:cs="Arial"/>
          <w:bCs/>
          <w:iCs/>
          <w:sz w:val="22"/>
          <w:szCs w:val="22"/>
        </w:rPr>
        <w:t>XXXXXXXXXXXX</w:t>
      </w:r>
    </w:p>
    <w:p w14:paraId="728A8060" w14:textId="77777777" w:rsidR="007630AC" w:rsidRPr="0076462E" w:rsidRDefault="007630AC" w:rsidP="007630AC">
      <w:pPr>
        <w:pStyle w:val="Odstavecseseznamem"/>
        <w:spacing w:before="120" w:after="120" w:line="240" w:lineRule="auto"/>
        <w:ind w:left="397"/>
        <w:contextualSpacing w:val="0"/>
        <w:jc w:val="both"/>
        <w:rPr>
          <w:rFonts w:ascii="Arial" w:hAnsi="Arial" w:cs="Arial"/>
        </w:rPr>
      </w:pPr>
      <w:r w:rsidRPr="0076462E">
        <w:rPr>
          <w:rFonts w:ascii="Arial" w:hAnsi="Arial" w:cs="Arial"/>
        </w:rPr>
        <w:t>Osobou oprávněnou k jednání za Poskytovatele ve věcech, které se týkají hlášení havarijního stavu:</w:t>
      </w:r>
    </w:p>
    <w:p w14:paraId="763FC6B5" w14:textId="02C68BC8" w:rsidR="00A66187" w:rsidRPr="0076462E" w:rsidRDefault="00A66187" w:rsidP="00A66187">
      <w:pPr>
        <w:spacing w:after="120"/>
        <w:rPr>
          <w:rFonts w:ascii="Arial" w:hAnsi="Arial" w:cs="Arial"/>
          <w:sz w:val="22"/>
          <w:szCs w:val="22"/>
          <w:lang w:val="en-US"/>
        </w:rPr>
      </w:pPr>
      <w:r w:rsidRPr="0076462E">
        <w:rPr>
          <w:rFonts w:ascii="Arial" w:hAnsi="Arial" w:cs="Arial"/>
          <w:bCs/>
          <w:iCs/>
          <w:sz w:val="22"/>
          <w:szCs w:val="22"/>
        </w:rPr>
        <w:tab/>
        <w:t>Jméno:</w:t>
      </w:r>
      <w:r w:rsidR="007630AC" w:rsidRPr="0076462E">
        <w:rPr>
          <w:rFonts w:ascii="Arial" w:hAnsi="Arial" w:cs="Arial"/>
          <w:sz w:val="22"/>
          <w:szCs w:val="22"/>
          <w:lang w:val="en-US"/>
        </w:rPr>
        <w:t xml:space="preserve"> </w:t>
      </w:r>
      <w:r w:rsidR="00780E86" w:rsidRPr="0076462E">
        <w:rPr>
          <w:rFonts w:ascii="Arial" w:hAnsi="Arial" w:cs="Arial"/>
          <w:sz w:val="22"/>
          <w:szCs w:val="22"/>
          <w:lang w:val="en-US"/>
        </w:rPr>
        <w:tab/>
      </w:r>
      <w:r w:rsidR="00F8127B">
        <w:rPr>
          <w:rFonts w:ascii="Arial" w:hAnsi="Arial" w:cs="Arial"/>
          <w:sz w:val="22"/>
          <w:szCs w:val="22"/>
          <w:lang w:val="en-US"/>
        </w:rPr>
        <w:t>XXXXXXXXXXXX</w:t>
      </w:r>
    </w:p>
    <w:p w14:paraId="127D0DA7" w14:textId="4C3765EC" w:rsidR="007630AC" w:rsidRPr="0076462E" w:rsidRDefault="007630AC" w:rsidP="007D6D67">
      <w:pPr>
        <w:spacing w:after="120"/>
        <w:ind w:firstLine="709"/>
        <w:rPr>
          <w:rFonts w:ascii="Arial" w:hAnsi="Arial" w:cs="Arial"/>
          <w:sz w:val="22"/>
          <w:szCs w:val="22"/>
          <w:lang w:val="en-US"/>
        </w:rPr>
      </w:pPr>
      <w:r w:rsidRPr="0076462E">
        <w:rPr>
          <w:rFonts w:ascii="Arial" w:hAnsi="Arial" w:cs="Arial"/>
          <w:bCs/>
          <w:iCs/>
          <w:sz w:val="22"/>
          <w:szCs w:val="22"/>
        </w:rPr>
        <w:t>E-mail:</w:t>
      </w:r>
      <w:r w:rsidRPr="0076462E">
        <w:rPr>
          <w:rFonts w:ascii="Arial" w:hAnsi="Arial" w:cs="Arial"/>
          <w:sz w:val="22"/>
          <w:szCs w:val="22"/>
          <w:lang w:val="en-US"/>
        </w:rPr>
        <w:t xml:space="preserve"> </w:t>
      </w:r>
      <w:r w:rsidR="00780E86" w:rsidRPr="0076462E">
        <w:rPr>
          <w:rFonts w:ascii="Arial" w:hAnsi="Arial" w:cs="Arial"/>
          <w:sz w:val="22"/>
          <w:szCs w:val="22"/>
          <w:lang w:val="en-US"/>
        </w:rPr>
        <w:tab/>
      </w:r>
      <w:r w:rsidR="00F8127B">
        <w:rPr>
          <w:rFonts w:ascii="Arial" w:hAnsi="Arial" w:cs="Arial"/>
          <w:sz w:val="22"/>
          <w:szCs w:val="22"/>
          <w:lang w:val="en-US"/>
        </w:rPr>
        <w:t>XXXXXXXXXXXX</w:t>
      </w:r>
    </w:p>
    <w:p w14:paraId="6281844D" w14:textId="3FADD20C" w:rsidR="007630AC" w:rsidRPr="0076462E" w:rsidRDefault="007630AC" w:rsidP="007630AC">
      <w:pPr>
        <w:spacing w:after="240"/>
        <w:rPr>
          <w:rFonts w:ascii="Arial" w:hAnsi="Arial" w:cs="Arial"/>
          <w:sz w:val="22"/>
          <w:szCs w:val="22"/>
          <w:lang w:val="en-US"/>
        </w:rPr>
      </w:pPr>
      <w:r w:rsidRPr="0076462E">
        <w:rPr>
          <w:rFonts w:ascii="Arial" w:hAnsi="Arial" w:cs="Arial"/>
          <w:bCs/>
          <w:iCs/>
          <w:sz w:val="22"/>
          <w:szCs w:val="22"/>
        </w:rPr>
        <w:tab/>
        <w:t xml:space="preserve">Tel: </w:t>
      </w:r>
      <w:r w:rsidRPr="0076462E">
        <w:rPr>
          <w:rFonts w:ascii="Arial" w:hAnsi="Arial" w:cs="Arial"/>
          <w:bCs/>
          <w:iCs/>
          <w:sz w:val="22"/>
          <w:szCs w:val="22"/>
        </w:rPr>
        <w:tab/>
      </w:r>
      <w:r w:rsidR="00780E86" w:rsidRPr="0076462E">
        <w:rPr>
          <w:rFonts w:ascii="Arial" w:hAnsi="Arial" w:cs="Arial"/>
          <w:bCs/>
          <w:iCs/>
          <w:sz w:val="22"/>
          <w:szCs w:val="22"/>
        </w:rPr>
        <w:tab/>
      </w:r>
      <w:r w:rsidR="00F8127B">
        <w:rPr>
          <w:rFonts w:ascii="Arial" w:hAnsi="Arial" w:cs="Arial"/>
          <w:bCs/>
          <w:iCs/>
          <w:sz w:val="22"/>
          <w:szCs w:val="22"/>
        </w:rPr>
        <w:t>XXXXXXXXXXXX</w:t>
      </w:r>
    </w:p>
    <w:p w14:paraId="32CD5757" w14:textId="5075CC68" w:rsidR="00A66187" w:rsidRPr="0076462E" w:rsidRDefault="00A66187" w:rsidP="00A66187">
      <w:pPr>
        <w:spacing w:before="240" w:after="120"/>
        <w:ind w:firstLine="397"/>
        <w:rPr>
          <w:rFonts w:ascii="Arial" w:hAnsi="Arial" w:cs="Arial"/>
          <w:lang w:val="en-US"/>
        </w:rPr>
      </w:pPr>
      <w:r w:rsidRPr="0076462E">
        <w:rPr>
          <w:rFonts w:ascii="Arial" w:hAnsi="Arial" w:cs="Arial"/>
          <w:sz w:val="22"/>
          <w:szCs w:val="22"/>
          <w:lang w:val="en-US"/>
        </w:rPr>
        <w:lastRenderedPageBreak/>
        <w:t xml:space="preserve">Hot – line pro hlášení havarijních stavů: </w:t>
      </w:r>
      <w:r w:rsidR="00780E86" w:rsidRPr="0076462E">
        <w:rPr>
          <w:rFonts w:ascii="Arial" w:hAnsi="Arial" w:cs="Arial"/>
          <w:sz w:val="22"/>
          <w:szCs w:val="22"/>
          <w:lang w:val="en-US"/>
        </w:rPr>
        <w:t>+420 </w:t>
      </w:r>
      <w:r w:rsidR="00C45EA4">
        <w:rPr>
          <w:rFonts w:ascii="Arial" w:hAnsi="Arial" w:cs="Arial"/>
          <w:sz w:val="22"/>
          <w:szCs w:val="22"/>
          <w:lang w:val="en-US"/>
        </w:rPr>
        <w:t>xxxxxxxxx</w:t>
      </w:r>
    </w:p>
    <w:p w14:paraId="0A9C7036" w14:textId="77777777" w:rsidR="00A66187" w:rsidRPr="0076462E" w:rsidRDefault="00A66187" w:rsidP="00A66187">
      <w:pPr>
        <w:pStyle w:val="lneksmlouvynadpis"/>
        <w:tabs>
          <w:tab w:val="clear" w:pos="680"/>
        </w:tabs>
        <w:spacing w:before="360" w:after="120" w:line="240" w:lineRule="auto"/>
        <w:ind w:left="397" w:hanging="397"/>
        <w:rPr>
          <w:rFonts w:cs="Arial"/>
          <w:b w:val="0"/>
        </w:rPr>
      </w:pPr>
      <w:r w:rsidRPr="0076462E">
        <w:rPr>
          <w:rFonts w:cs="Arial"/>
          <w:b w:val="0"/>
          <w:caps w:val="0"/>
        </w:rPr>
        <w:t>Oprávněné osoby za Objednatele</w:t>
      </w:r>
    </w:p>
    <w:p w14:paraId="2E8985A9" w14:textId="77777777" w:rsidR="00A66187" w:rsidRPr="0076462E" w:rsidRDefault="00A66187" w:rsidP="00A66187">
      <w:pPr>
        <w:spacing w:before="120" w:after="120"/>
        <w:ind w:left="397"/>
        <w:rPr>
          <w:rFonts w:ascii="Arial" w:hAnsi="Arial" w:cs="Arial"/>
          <w:bCs/>
          <w:iCs/>
          <w:sz w:val="22"/>
          <w:szCs w:val="22"/>
        </w:rPr>
      </w:pPr>
      <w:r w:rsidRPr="0076462E">
        <w:rPr>
          <w:rFonts w:ascii="Arial" w:hAnsi="Arial" w:cs="Arial"/>
          <w:bCs/>
          <w:iCs/>
          <w:sz w:val="22"/>
          <w:szCs w:val="22"/>
        </w:rPr>
        <w:t>Osoba oprávněná k jednání za Objednatele ve věcech, které se týkají realizace jednotlivých dílčích objednávek, a podávání pokynů Poskytovateli:</w:t>
      </w:r>
    </w:p>
    <w:p w14:paraId="2C986A4B" w14:textId="62D7FF9C" w:rsidR="00780E86" w:rsidRPr="0076462E" w:rsidRDefault="00A66187" w:rsidP="00780E86">
      <w:pPr>
        <w:pStyle w:val="Odstavecseseznamem"/>
        <w:tabs>
          <w:tab w:val="left" w:pos="709"/>
        </w:tabs>
        <w:spacing w:after="120"/>
        <w:ind w:left="340"/>
        <w:contextualSpacing w:val="0"/>
        <w:rPr>
          <w:rFonts w:ascii="Arial" w:hAnsi="Arial" w:cs="Arial"/>
          <w:bCs/>
          <w:iCs/>
        </w:rPr>
      </w:pPr>
      <w:r w:rsidRPr="0076462E">
        <w:rPr>
          <w:rFonts w:ascii="Arial" w:hAnsi="Arial" w:cs="Arial"/>
          <w:bCs/>
          <w:iCs/>
          <w:sz w:val="20"/>
          <w:szCs w:val="20"/>
        </w:rPr>
        <w:tab/>
      </w:r>
      <w:r w:rsidR="00780E86" w:rsidRPr="0076462E">
        <w:rPr>
          <w:rFonts w:ascii="Arial" w:hAnsi="Arial" w:cs="Arial"/>
          <w:bCs/>
          <w:iCs/>
        </w:rPr>
        <w:t xml:space="preserve">Jméno:  </w:t>
      </w:r>
      <w:r w:rsidR="00780E86" w:rsidRPr="0076462E">
        <w:rPr>
          <w:rFonts w:ascii="Arial" w:hAnsi="Arial" w:cs="Arial"/>
          <w:bCs/>
          <w:iCs/>
        </w:rPr>
        <w:tab/>
      </w:r>
      <w:r w:rsidR="00F8127B">
        <w:rPr>
          <w:rFonts w:ascii="Arial" w:hAnsi="Arial" w:cs="Arial"/>
          <w:bCs/>
          <w:iCs/>
        </w:rPr>
        <w:t>XXXXXXXXXXX</w:t>
      </w:r>
    </w:p>
    <w:p w14:paraId="6E328228" w14:textId="4C345552"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 xml:space="preserve">E-mail:   </w:t>
      </w:r>
      <w:r w:rsidRPr="0076462E">
        <w:rPr>
          <w:rFonts w:ascii="Arial" w:hAnsi="Arial" w:cs="Arial"/>
          <w:bCs/>
          <w:iCs/>
        </w:rPr>
        <w:tab/>
      </w:r>
      <w:r w:rsidR="00F8127B">
        <w:rPr>
          <w:rFonts w:ascii="Arial" w:hAnsi="Arial" w:cs="Arial"/>
          <w:bCs/>
          <w:iCs/>
        </w:rPr>
        <w:t>XXXXXXXXXXXX</w:t>
      </w:r>
    </w:p>
    <w:p w14:paraId="22B81A3D" w14:textId="7A6DB3E5" w:rsidR="00780E86" w:rsidRPr="0076462E" w:rsidRDefault="00780E86" w:rsidP="00780E86">
      <w:pPr>
        <w:pStyle w:val="Odstavecseseznamem"/>
        <w:ind w:left="34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w:t>
      </w:r>
    </w:p>
    <w:p w14:paraId="44B4D423" w14:textId="48F2FB1D" w:rsidR="00A66187" w:rsidRPr="0076462E" w:rsidRDefault="00A66187" w:rsidP="00780E86">
      <w:pPr>
        <w:pStyle w:val="Odstavecseseznamem"/>
        <w:tabs>
          <w:tab w:val="left" w:pos="709"/>
        </w:tabs>
        <w:spacing w:after="120" w:line="240" w:lineRule="auto"/>
        <w:ind w:left="340"/>
        <w:contextualSpacing w:val="0"/>
        <w:jc w:val="both"/>
        <w:rPr>
          <w:rFonts w:ascii="Arial" w:hAnsi="Arial" w:cs="Arial"/>
        </w:rPr>
      </w:pPr>
      <w:r w:rsidRPr="0076462E">
        <w:rPr>
          <w:rFonts w:ascii="Arial" w:hAnsi="Arial" w:cs="Arial"/>
        </w:rPr>
        <w:t xml:space="preserve">Osoby oprávněné převzetí provedených prací za Objednatele jsou tyto osoby (kterákoli </w:t>
      </w:r>
      <w:r w:rsidRPr="0076462E">
        <w:rPr>
          <w:rFonts w:ascii="Arial" w:hAnsi="Arial" w:cs="Arial"/>
        </w:rPr>
        <w:br/>
        <w:t>z uvedených):</w:t>
      </w:r>
    </w:p>
    <w:p w14:paraId="6DB5E659" w14:textId="4B628B43" w:rsidR="00780E86" w:rsidRPr="0076462E" w:rsidRDefault="00780E86" w:rsidP="00780E86">
      <w:pPr>
        <w:pStyle w:val="Odstavecseseznamem"/>
        <w:spacing w:after="120"/>
        <w:ind w:left="340" w:firstLine="369"/>
        <w:contextualSpacing w:val="0"/>
        <w:rPr>
          <w:rFonts w:ascii="Arial" w:hAnsi="Arial" w:cs="Arial"/>
          <w:bCs/>
          <w:iCs/>
        </w:rPr>
      </w:pPr>
      <w:r w:rsidRPr="0076462E">
        <w:rPr>
          <w:rFonts w:ascii="Arial" w:hAnsi="Arial" w:cs="Arial"/>
          <w:bCs/>
          <w:iCs/>
        </w:rPr>
        <w:t>Jméno:</w:t>
      </w:r>
      <w:r w:rsidRPr="0076462E">
        <w:rPr>
          <w:rFonts w:ascii="Arial" w:hAnsi="Arial" w:cs="Arial"/>
          <w:bCs/>
          <w:iCs/>
        </w:rPr>
        <w:tab/>
      </w:r>
      <w:r w:rsidR="00F8127B">
        <w:rPr>
          <w:rFonts w:ascii="Arial" w:hAnsi="Arial" w:cs="Arial"/>
          <w:bCs/>
          <w:iCs/>
        </w:rPr>
        <w:t>XXXXXXXXXXXXX</w:t>
      </w:r>
    </w:p>
    <w:p w14:paraId="7652E01C" w14:textId="5ACF5CE9"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 xml:space="preserve">E-mail: </w:t>
      </w:r>
      <w:r w:rsidRPr="0076462E">
        <w:rPr>
          <w:rFonts w:ascii="Arial" w:hAnsi="Arial" w:cs="Arial"/>
          <w:bCs/>
          <w:iCs/>
        </w:rPr>
        <w:tab/>
      </w:r>
      <w:r w:rsidR="00F8127B">
        <w:rPr>
          <w:rFonts w:ascii="Arial" w:hAnsi="Arial" w:cs="Arial"/>
          <w:bCs/>
          <w:iCs/>
        </w:rPr>
        <w:t>XXXXXXXXXXXXX</w:t>
      </w:r>
    </w:p>
    <w:p w14:paraId="646C9512" w14:textId="17C472DB" w:rsidR="00780E86" w:rsidRPr="0076462E" w:rsidRDefault="00780E86" w:rsidP="00780E86">
      <w:pPr>
        <w:pStyle w:val="Odstavecseseznamem"/>
        <w:spacing w:after="240"/>
        <w:ind w:left="340"/>
        <w:contextualSpacing w:val="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XXXXXXXXXXXXX</w:t>
      </w:r>
    </w:p>
    <w:p w14:paraId="349FB9F8" w14:textId="77777777" w:rsidR="00780E86" w:rsidRPr="0076462E" w:rsidRDefault="00780E86" w:rsidP="00780E86">
      <w:pPr>
        <w:pStyle w:val="Odstavecseseznamem"/>
        <w:spacing w:after="240"/>
        <w:ind w:left="340"/>
        <w:contextualSpacing w:val="0"/>
        <w:rPr>
          <w:rFonts w:ascii="Arial" w:hAnsi="Arial" w:cs="Arial"/>
          <w:bCs/>
          <w:iCs/>
        </w:rPr>
      </w:pPr>
      <w:r w:rsidRPr="0076462E">
        <w:rPr>
          <w:rFonts w:ascii="Arial" w:hAnsi="Arial" w:cs="Arial"/>
          <w:bCs/>
          <w:iCs/>
        </w:rPr>
        <w:tab/>
        <w:t>a</w:t>
      </w:r>
    </w:p>
    <w:p w14:paraId="6EAE1E2E" w14:textId="5D16FAE1"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 xml:space="preserve">Jméno: </w:t>
      </w:r>
      <w:r w:rsidRPr="0076462E">
        <w:rPr>
          <w:rFonts w:ascii="Arial" w:hAnsi="Arial" w:cs="Arial"/>
          <w:bCs/>
          <w:iCs/>
        </w:rPr>
        <w:tab/>
      </w:r>
      <w:r w:rsidR="00F8127B">
        <w:rPr>
          <w:rFonts w:ascii="Arial" w:hAnsi="Arial" w:cs="Arial"/>
          <w:bCs/>
          <w:iCs/>
        </w:rPr>
        <w:t>XXXXXXXXXXXXXX</w:t>
      </w:r>
    </w:p>
    <w:p w14:paraId="28C8C8AB" w14:textId="428C1C06"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E-mail: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XXXXXXXXXXXXXX</w:t>
      </w:r>
    </w:p>
    <w:p w14:paraId="39C708A3" w14:textId="5E3E1C57"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XXXXXXXXXXXXXX</w:t>
      </w:r>
    </w:p>
    <w:p w14:paraId="23A317C1" w14:textId="77777777"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a</w:t>
      </w:r>
    </w:p>
    <w:p w14:paraId="42D305FA" w14:textId="54617E7B" w:rsidR="00780E86" w:rsidRPr="0076462E" w:rsidRDefault="00780E86" w:rsidP="00780E86">
      <w:pPr>
        <w:pStyle w:val="Odstavecseseznamem"/>
        <w:spacing w:after="120"/>
        <w:ind w:left="340" w:firstLine="368"/>
        <w:contextualSpacing w:val="0"/>
        <w:rPr>
          <w:rFonts w:ascii="Arial" w:hAnsi="Arial" w:cs="Arial"/>
          <w:bCs/>
          <w:iCs/>
        </w:rPr>
      </w:pPr>
      <w:r w:rsidRPr="0076462E">
        <w:rPr>
          <w:rFonts w:ascii="Arial" w:hAnsi="Arial" w:cs="Arial"/>
          <w:bCs/>
          <w:iCs/>
        </w:rPr>
        <w:t xml:space="preserve">Jméno: </w:t>
      </w:r>
      <w:r w:rsidRPr="0076462E">
        <w:rPr>
          <w:rFonts w:ascii="Arial" w:hAnsi="Arial" w:cs="Arial"/>
          <w:bCs/>
          <w:iCs/>
        </w:rPr>
        <w:tab/>
      </w:r>
      <w:r w:rsidR="00F8127B">
        <w:rPr>
          <w:rFonts w:ascii="Arial" w:hAnsi="Arial" w:cs="Arial"/>
          <w:bCs/>
          <w:iCs/>
        </w:rPr>
        <w:t>XXXXXXXXXXXXXX</w:t>
      </w:r>
    </w:p>
    <w:p w14:paraId="349930DF" w14:textId="794BD898"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E-mail: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XXXXXXXXXXXXXX</w:t>
      </w:r>
    </w:p>
    <w:p w14:paraId="73F4A7CF" w14:textId="3FE7059A" w:rsidR="00780E86" w:rsidRPr="0076462E" w:rsidRDefault="00780E86" w:rsidP="00780E86">
      <w:pPr>
        <w:pStyle w:val="Odstavecseseznamem"/>
        <w:spacing w:after="120"/>
        <w:ind w:left="340"/>
        <w:contextualSpacing w:val="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F8127B">
        <w:rPr>
          <w:rFonts w:ascii="Arial" w:hAnsi="Arial" w:cs="Arial"/>
          <w:bCs/>
          <w:iCs/>
        </w:rPr>
        <w:t>XXXXXXXXXXXXXX</w:t>
      </w:r>
    </w:p>
    <w:p w14:paraId="56D136A8" w14:textId="77777777" w:rsidR="00780E86" w:rsidRPr="0076462E" w:rsidRDefault="00780E86" w:rsidP="00780E86">
      <w:pPr>
        <w:pStyle w:val="Odstavecseseznamem"/>
        <w:spacing w:after="120"/>
        <w:ind w:left="340"/>
        <w:contextualSpacing w:val="0"/>
        <w:rPr>
          <w:rFonts w:ascii="Arial" w:hAnsi="Arial" w:cs="Arial"/>
          <w:bCs/>
          <w:iCs/>
        </w:rPr>
      </w:pPr>
    </w:p>
    <w:p w14:paraId="1AA14EED" w14:textId="77777777" w:rsidR="00A66187" w:rsidRPr="0076462E" w:rsidRDefault="00A66187" w:rsidP="00A66187">
      <w:pPr>
        <w:pStyle w:val="odstavecslovan1"/>
        <w:numPr>
          <w:ilvl w:val="0"/>
          <w:numId w:val="0"/>
        </w:numPr>
        <w:spacing w:before="0" w:after="360"/>
        <w:ind w:left="284"/>
        <w:rPr>
          <w:rFonts w:cs="Arial"/>
          <w:sz w:val="22"/>
          <w:szCs w:val="22"/>
        </w:rPr>
      </w:pPr>
      <w:r w:rsidRPr="0076462E">
        <w:rPr>
          <w:rFonts w:cs="Arial"/>
          <w:sz w:val="22"/>
          <w:szCs w:val="22"/>
        </w:rPr>
        <w:t>Každá ze smluvních stran může změnit kontaktní osoby písemným oznámením zaslaným druhé.</w:t>
      </w:r>
    </w:p>
    <w:p w14:paraId="395D9AC3" w14:textId="77777777" w:rsidR="00A66187" w:rsidRPr="0076462E" w:rsidRDefault="00A66187" w:rsidP="00A66187">
      <w:pPr>
        <w:pStyle w:val="slovnsmlouvyI"/>
        <w:keepNext/>
        <w:numPr>
          <w:ilvl w:val="0"/>
          <w:numId w:val="0"/>
        </w:numPr>
        <w:adjustRightInd w:val="0"/>
        <w:spacing w:before="240" w:after="120"/>
        <w:ind w:left="425" w:right="0"/>
        <w:contextualSpacing/>
        <w:textAlignment w:val="baseline"/>
      </w:pPr>
      <w:r w:rsidRPr="0076462E">
        <w:t>Článek 15.</w:t>
      </w:r>
    </w:p>
    <w:p w14:paraId="5706FB50" w14:textId="77777777" w:rsidR="00A66187" w:rsidRPr="0076462E" w:rsidRDefault="00A66187" w:rsidP="00A66187">
      <w:pPr>
        <w:pStyle w:val="slovnsmlouvyI"/>
        <w:keepNext/>
        <w:numPr>
          <w:ilvl w:val="0"/>
          <w:numId w:val="0"/>
        </w:numPr>
        <w:adjustRightInd w:val="0"/>
        <w:spacing w:before="0" w:after="120"/>
        <w:ind w:left="567" w:right="0"/>
        <w:textAlignment w:val="baseline"/>
      </w:pPr>
      <w:r w:rsidRPr="0076462E">
        <w:t>Další práva a povinnosti smluvních stran</w:t>
      </w:r>
    </w:p>
    <w:p w14:paraId="41E4090C" w14:textId="77777777" w:rsidR="00A66187" w:rsidRPr="0076462E" w:rsidRDefault="00A66187" w:rsidP="00A66187">
      <w:pPr>
        <w:pStyle w:val="podnadpissmlouvy2"/>
        <w:numPr>
          <w:ilvl w:val="0"/>
          <w:numId w:val="18"/>
        </w:numPr>
        <w:adjustRightInd w:val="0"/>
        <w:ind w:left="357" w:right="0" w:hanging="357"/>
        <w:jc w:val="both"/>
        <w:textAlignment w:val="baseline"/>
      </w:pPr>
      <w:r w:rsidRPr="0076462E">
        <w:rPr>
          <w:b w:val="0"/>
        </w:rPr>
        <w:t>Poskytovatel je povinen informovat Objednatele</w:t>
      </w:r>
      <w:r w:rsidRPr="0076462E">
        <w:t xml:space="preserve"> </w:t>
      </w:r>
      <w:r w:rsidRPr="0076462E">
        <w:rPr>
          <w:b w:val="0"/>
        </w:rPr>
        <w:t>o</w:t>
      </w:r>
      <w:r w:rsidRPr="0076462E">
        <w:t> </w:t>
      </w:r>
      <w:r w:rsidRPr="0076462E">
        <w:rPr>
          <w:b w:val="0"/>
        </w:rPr>
        <w:t>bezpečnostních incidentech souvisejících s plněním této Rámcové dohody, které mohou mít vliv na bezpečnost informací (např. napadení mailové komunikace Poskytovatele příp. jeho poddodavatelů, napadení serverů Poskytovatele příp. jeho poddodavatelů, ztráta informací v papírové podobě nebo na nosičích dat apod.).</w:t>
      </w:r>
    </w:p>
    <w:p w14:paraId="643BFB28" w14:textId="77777777" w:rsidR="00A66187" w:rsidRPr="0076462E" w:rsidRDefault="00A66187" w:rsidP="00A66187">
      <w:pPr>
        <w:pStyle w:val="podnadpissmlouvy2"/>
        <w:numPr>
          <w:ilvl w:val="0"/>
          <w:numId w:val="18"/>
        </w:numPr>
        <w:adjustRightInd w:val="0"/>
        <w:spacing w:after="360"/>
        <w:ind w:left="357" w:right="0" w:hanging="357"/>
        <w:jc w:val="both"/>
        <w:textAlignment w:val="baseline"/>
        <w:rPr>
          <w:b w:val="0"/>
        </w:rPr>
      </w:pPr>
      <w:r w:rsidRPr="0076462E">
        <w:rPr>
          <w:b w:val="0"/>
        </w:rPr>
        <w:t>Poskytovatel je povinen informovat Objednatele o významné změně, ke které došlo v ovládání Poskytovatele podle zákona č. 90/2012 Sb., o obchodních společnostech a družstvech (zákon o obchodních korporacích), ve znění pozdějších předpisů, nebo o změně vlastnictví zásadních aktiv využívaných Poskytovatelem při plnění Rámcové dohody (např. prodej podniku nebo jeho části), popř. změně oprávnění nakládat s těmito aktivy (např. insolvence Poskytovatele).</w:t>
      </w:r>
    </w:p>
    <w:p w14:paraId="6C1F19A7" w14:textId="77777777" w:rsidR="00A66187" w:rsidRPr="0076462E" w:rsidRDefault="00A66187" w:rsidP="00A66187">
      <w:pPr>
        <w:pStyle w:val="slovnsmlouvyI"/>
        <w:keepNext/>
        <w:numPr>
          <w:ilvl w:val="0"/>
          <w:numId w:val="0"/>
        </w:numPr>
        <w:adjustRightInd w:val="0"/>
        <w:spacing w:before="360" w:after="120"/>
        <w:ind w:left="567" w:right="0"/>
        <w:contextualSpacing/>
        <w:textAlignment w:val="baseline"/>
      </w:pPr>
      <w:r w:rsidRPr="0076462E">
        <w:t>Článek 16.</w:t>
      </w:r>
    </w:p>
    <w:p w14:paraId="0027F9A2" w14:textId="77777777" w:rsidR="00A66187" w:rsidRPr="0076462E" w:rsidRDefault="00A66187" w:rsidP="00A66187">
      <w:pPr>
        <w:pStyle w:val="slovnsmlouvyI"/>
        <w:keepNext/>
        <w:numPr>
          <w:ilvl w:val="0"/>
          <w:numId w:val="0"/>
        </w:numPr>
        <w:adjustRightInd w:val="0"/>
        <w:spacing w:before="0" w:after="120"/>
        <w:ind w:left="567" w:right="0"/>
        <w:textAlignment w:val="baseline"/>
      </w:pPr>
      <w:r w:rsidRPr="0076462E">
        <w:t>Vyšší moc</w:t>
      </w:r>
    </w:p>
    <w:p w14:paraId="18A066F0" w14:textId="77777777" w:rsidR="00A66187" w:rsidRPr="0076462E" w:rsidRDefault="00A66187" w:rsidP="00A66187">
      <w:pPr>
        <w:pStyle w:val="podnadpissmlouvy2"/>
        <w:numPr>
          <w:ilvl w:val="0"/>
          <w:numId w:val="37"/>
        </w:numPr>
        <w:adjustRightInd w:val="0"/>
        <w:ind w:left="425" w:right="0" w:hanging="425"/>
        <w:jc w:val="both"/>
        <w:textAlignment w:val="baseline"/>
        <w:rPr>
          <w:b w:val="0"/>
        </w:rPr>
      </w:pPr>
      <w:r w:rsidRPr="0076462E">
        <w:rPr>
          <w:b w:val="0"/>
        </w:rPr>
        <w:t xml:space="preserve">Smluvní strany jsou zproštěny odpovědnosti za částečné nebo úplné neplnění smluvních závazků, jestliže k němu došlo v důsledku vyšší moci. Za vyšší moc se pro účel této Rámcové dohody považují mimořádné události nebo okolnosti, které nemohla žádná ze smluvních stran před uzavřením této Rámcové dohody předvídat ani jí předejít přijetím preventivního opatření, </w:t>
      </w:r>
      <w:r w:rsidRPr="0076462E">
        <w:rPr>
          <w:b w:val="0"/>
        </w:rPr>
        <w:lastRenderedPageBreak/>
        <w:t>která je mimo jakoukoliv kontrolu kterékoliv smluvní strany a která podstatným způsobem ztěžuje nebo znemožňuje plnění povinností dle této Rámcové dohody kteroukoliv ze smluvních stran.</w:t>
      </w:r>
    </w:p>
    <w:p w14:paraId="5C99C9AC" w14:textId="77777777" w:rsidR="00A66187" w:rsidRPr="0076462E" w:rsidRDefault="00A66187" w:rsidP="00A66187">
      <w:pPr>
        <w:pStyle w:val="podnadpissmlouvy2"/>
        <w:numPr>
          <w:ilvl w:val="0"/>
          <w:numId w:val="37"/>
        </w:numPr>
        <w:adjustRightInd w:val="0"/>
        <w:ind w:left="425" w:right="0" w:hanging="425"/>
        <w:jc w:val="both"/>
        <w:textAlignment w:val="baseline"/>
        <w:rPr>
          <w:b w:val="0"/>
        </w:rPr>
      </w:pPr>
      <w:r w:rsidRPr="0076462E">
        <w:rPr>
          <w:b w:val="0"/>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12DAB471" w14:textId="77777777" w:rsidR="00A66187" w:rsidRPr="0076462E" w:rsidRDefault="00A66187" w:rsidP="00A66187">
      <w:pPr>
        <w:pStyle w:val="podnadpissmlouvy2"/>
        <w:numPr>
          <w:ilvl w:val="0"/>
          <w:numId w:val="37"/>
        </w:numPr>
        <w:adjustRightInd w:val="0"/>
        <w:ind w:left="425" w:right="0" w:hanging="425"/>
        <w:jc w:val="both"/>
        <w:textAlignment w:val="baseline"/>
        <w:rPr>
          <w:b w:val="0"/>
        </w:rPr>
      </w:pPr>
      <w:r w:rsidRPr="0076462E">
        <w:rPr>
          <w:b w:val="0"/>
        </w:rPr>
        <w:t>Pro účely této Rámcové dohody se za vyšší moc dále považuje i situace, které na základě rozhodnutí Objednatele znemožní Poskytovateli přístup do prostor Objednatele.</w:t>
      </w:r>
    </w:p>
    <w:p w14:paraId="6B4920C0" w14:textId="77777777" w:rsidR="00A66187" w:rsidRPr="0076462E" w:rsidRDefault="00A66187" w:rsidP="00A66187">
      <w:pPr>
        <w:pStyle w:val="podnadpissmlouvy2"/>
        <w:numPr>
          <w:ilvl w:val="0"/>
          <w:numId w:val="37"/>
        </w:numPr>
        <w:adjustRightInd w:val="0"/>
        <w:ind w:left="425" w:right="0" w:hanging="425"/>
        <w:jc w:val="both"/>
        <w:textAlignment w:val="baseline"/>
        <w:rPr>
          <w:b w:val="0"/>
        </w:rPr>
      </w:pPr>
      <w:r w:rsidRPr="0076462E">
        <w:rPr>
          <w:b w:val="0"/>
        </w:rPr>
        <w:t>Výslovně se stanovuje, že vyšší mocí není stávka zaměstnanců Poskytovatele nebo jeho poddodavatelů, ani hospodářské poměry smluvních stran.</w:t>
      </w:r>
    </w:p>
    <w:p w14:paraId="6F7A4D73" w14:textId="77777777" w:rsidR="00A66187" w:rsidRPr="0076462E" w:rsidRDefault="00A66187" w:rsidP="00A66187">
      <w:pPr>
        <w:pStyle w:val="podnadpissmlouvy2"/>
        <w:numPr>
          <w:ilvl w:val="0"/>
          <w:numId w:val="37"/>
        </w:numPr>
        <w:adjustRightInd w:val="0"/>
        <w:ind w:left="425" w:right="0" w:hanging="425"/>
        <w:jc w:val="both"/>
        <w:textAlignment w:val="baseline"/>
        <w:rPr>
          <w:b w:val="0"/>
        </w:rPr>
      </w:pPr>
      <w:r w:rsidRPr="0076462E">
        <w:rPr>
          <w:b w:val="0"/>
        </w:rPr>
        <w:t xml:space="preserve">V případě, že nastane vyšší moc, neuplatní se sankce dle čl. 11 odst. 1, 2, 3 a 5 této Rámcové dohody. </w:t>
      </w:r>
    </w:p>
    <w:p w14:paraId="41FA1D9A" w14:textId="77777777" w:rsidR="00A66187" w:rsidRPr="0076462E" w:rsidRDefault="00A66187" w:rsidP="00A66187">
      <w:pPr>
        <w:pStyle w:val="podnadpissmlouvy2"/>
        <w:numPr>
          <w:ilvl w:val="0"/>
          <w:numId w:val="37"/>
        </w:numPr>
        <w:adjustRightInd w:val="0"/>
        <w:spacing w:after="360"/>
        <w:ind w:left="425" w:right="0" w:hanging="425"/>
        <w:jc w:val="both"/>
        <w:textAlignment w:val="baseline"/>
        <w:rPr>
          <w:b w:val="0"/>
        </w:rPr>
      </w:pPr>
      <w:r w:rsidRPr="0076462E">
        <w:rPr>
          <w:b w:val="0"/>
        </w:rPr>
        <w:t>V případě, že některá smluvní strana nebude schopna plnit své závazky z Rámcové dohody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334E7B48" w14:textId="77777777" w:rsidR="00A66187" w:rsidRPr="0076462E" w:rsidRDefault="00A66187" w:rsidP="00A66187">
      <w:pPr>
        <w:pStyle w:val="Smlouva"/>
        <w:tabs>
          <w:tab w:val="clear" w:pos="1440"/>
        </w:tabs>
        <w:spacing w:before="240"/>
        <w:jc w:val="center"/>
        <w:rPr>
          <w:rFonts w:ascii="Arial" w:hAnsi="Arial" w:cs="Arial"/>
          <w:b/>
          <w:sz w:val="22"/>
        </w:rPr>
      </w:pPr>
      <w:r w:rsidRPr="0076462E">
        <w:rPr>
          <w:rFonts w:ascii="Arial" w:hAnsi="Arial" w:cs="Arial"/>
          <w:b/>
          <w:sz w:val="22"/>
        </w:rPr>
        <w:t>Článek 17.</w:t>
      </w:r>
    </w:p>
    <w:p w14:paraId="64DC46EE" w14:textId="77777777" w:rsidR="00A66187" w:rsidRPr="0076462E" w:rsidRDefault="00A66187" w:rsidP="00A66187">
      <w:pPr>
        <w:tabs>
          <w:tab w:val="left" w:pos="3261"/>
        </w:tabs>
        <w:spacing w:after="120"/>
        <w:ind w:left="567"/>
        <w:rPr>
          <w:rFonts w:ascii="Arial" w:hAnsi="Arial" w:cs="Arial"/>
          <w:b/>
          <w:sz w:val="22"/>
          <w:szCs w:val="22"/>
        </w:rPr>
      </w:pPr>
      <w:r w:rsidRPr="0076462E">
        <w:rPr>
          <w:rFonts w:ascii="Arial" w:hAnsi="Arial" w:cs="Arial"/>
          <w:sz w:val="22"/>
          <w:szCs w:val="24"/>
        </w:rPr>
        <w:tab/>
      </w:r>
      <w:r w:rsidRPr="0076462E">
        <w:rPr>
          <w:rFonts w:ascii="Arial" w:hAnsi="Arial" w:cs="Arial"/>
          <w:sz w:val="22"/>
          <w:szCs w:val="24"/>
        </w:rPr>
        <w:tab/>
      </w:r>
      <w:r w:rsidRPr="0076462E">
        <w:rPr>
          <w:rFonts w:ascii="Arial" w:hAnsi="Arial" w:cs="Arial"/>
          <w:b/>
          <w:sz w:val="22"/>
          <w:szCs w:val="24"/>
          <w:u w:val="single"/>
        </w:rPr>
        <w:t>Závěrečné ustanovení</w:t>
      </w:r>
    </w:p>
    <w:p w14:paraId="719A0721"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Poskytovatel není oprávněn postoupit jakákoli svá práva a převádět povinnosti z této Rámcové dohody na třetí osobu bez předchozího písemného souhlasu Objednatelho, a to ani částečně.</w:t>
      </w:r>
    </w:p>
    <w:p w14:paraId="3D1061B1"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Smluvní strany se dohodly, že Objednatel a Poskytovatel nejsou oprávněni započíst si vzájemně své pohledávky z této Rámcové dohody.</w:t>
      </w:r>
    </w:p>
    <w:p w14:paraId="3880A1F0"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Je-li nebo stane-li se některé ustanovení této Rámcové dohody neplatné, neúčinné či nevymahatelné, zůstávají ostatní ustanovení této Rámcové dohody platná a účinná. Namísto neplatného, neúčinného nebo nevymahatelného ustanovení se použijí ustanovení obecně závazných právních předpisů upravujících otázku vzájemného vztahu smluvních stran.</w:t>
      </w:r>
    </w:p>
    <w:p w14:paraId="39D13779"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Pokud by se v důsledku změny právní úpravy některé ustanovení Rámcové dohody dostalo do rozporu s českým právním řádem (dále jen „kolizní ustanovení“) a předmětný rozpor by působil neplatnost Rámcové dohody jako takové, bude Rámcová dohoda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Rámcové dohody.</w:t>
      </w:r>
    </w:p>
    <w:p w14:paraId="2A49FB25"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Jestliže kterákoli ze smluvních stran neuplatní své právo vyplývající z této Rámcové dohody bez zbytečného odkladu, pak takové opomenutí nezakládá vzdání se či zánik takového práva ani nezpůsobuje zánik jí odpovídající povinnosti.</w:t>
      </w:r>
    </w:p>
    <w:p w14:paraId="73347A47"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Spory vzniklé z této Rámcové dohody budou řešeny příslušnými soudy České republiky.</w:t>
      </w:r>
    </w:p>
    <w:p w14:paraId="3F43ECB4" w14:textId="77777777" w:rsidR="00A66187" w:rsidRPr="0076462E" w:rsidRDefault="00A66187" w:rsidP="00A66187">
      <w:pPr>
        <w:pStyle w:val="Nadpis11"/>
        <w:numPr>
          <w:ilvl w:val="1"/>
          <w:numId w:val="43"/>
        </w:numPr>
        <w:ind w:left="567" w:hanging="567"/>
      </w:pPr>
      <w:r w:rsidRPr="0076462E">
        <w:t xml:space="preserve">Vztahy mezi Smluvními stranami se řídí českým právním řádem. Práva a povinnosti Smluvních stran vyplývající z této </w:t>
      </w:r>
      <w:r w:rsidRPr="0076462E">
        <w:rPr>
          <w:lang w:val="cs-CZ"/>
        </w:rPr>
        <w:t>Rámcové dohody</w:t>
      </w:r>
      <w:r w:rsidRPr="0076462E">
        <w:t xml:space="preserve"> a jí výslovně neupravené se řídí obecně závaznými právními předpisy, zejména občanským zákoníkem.</w:t>
      </w:r>
    </w:p>
    <w:p w14:paraId="2BDC996C" w14:textId="77777777" w:rsidR="00A66187" w:rsidRPr="0076462E" w:rsidRDefault="00A66187" w:rsidP="00A66187">
      <w:pPr>
        <w:pStyle w:val="Nadpis11"/>
        <w:numPr>
          <w:ilvl w:val="1"/>
          <w:numId w:val="43"/>
        </w:numPr>
        <w:ind w:left="567" w:hanging="567"/>
      </w:pPr>
      <w:r w:rsidRPr="0076462E">
        <w:rPr>
          <w:szCs w:val="22"/>
        </w:rPr>
        <w:t xml:space="preserve">Obě smluvní strany podpisem této </w:t>
      </w:r>
      <w:r w:rsidRPr="0076462E">
        <w:rPr>
          <w:szCs w:val="22"/>
          <w:lang w:val="cs-CZ"/>
        </w:rPr>
        <w:t>Rámcové dohody</w:t>
      </w:r>
      <w:r w:rsidRPr="0076462E">
        <w:rPr>
          <w:szCs w:val="22"/>
        </w:rPr>
        <w:t xml:space="preserve"> vylučují, aby nad rámec jejích výslovných ustanovení a ustanovení jejích příloh byla jakákoliv jejich práva či povinnosti dovozovány z dosavadní či budoucí praxe zavedené mezi smluvními stranami.</w:t>
      </w:r>
    </w:p>
    <w:p w14:paraId="48F68A84" w14:textId="77777777" w:rsidR="00A66187" w:rsidRPr="0076462E" w:rsidRDefault="00A66187" w:rsidP="00A66187">
      <w:pPr>
        <w:pStyle w:val="Nadpis11"/>
        <w:numPr>
          <w:ilvl w:val="1"/>
          <w:numId w:val="43"/>
        </w:numPr>
        <w:ind w:left="567" w:hanging="567"/>
      </w:pPr>
      <w:r w:rsidRPr="0076462E">
        <w:rPr>
          <w:szCs w:val="22"/>
        </w:rPr>
        <w:t xml:space="preserve">Poskytovatel převzal na sebe nebezpečí změny okolností po uzavření této </w:t>
      </w:r>
      <w:r w:rsidRPr="0076462E">
        <w:rPr>
          <w:szCs w:val="22"/>
          <w:lang w:val="cs-CZ"/>
        </w:rPr>
        <w:t>Rámcové dohody</w:t>
      </w:r>
      <w:r w:rsidRPr="0076462E">
        <w:rPr>
          <w:szCs w:val="22"/>
        </w:rPr>
        <w:t>, a proto mu nepřísluší domáhat se práv uvedených v § 1765 odst. 1 OZ.</w:t>
      </w:r>
    </w:p>
    <w:p w14:paraId="352CD254" w14:textId="77777777" w:rsidR="00A66187" w:rsidRPr="0076462E" w:rsidRDefault="00A66187" w:rsidP="00A66187">
      <w:pPr>
        <w:pStyle w:val="Nadpis11"/>
        <w:numPr>
          <w:ilvl w:val="1"/>
          <w:numId w:val="43"/>
        </w:numPr>
        <w:ind w:left="567" w:hanging="567"/>
      </w:pPr>
      <w:r w:rsidRPr="0076462E">
        <w:rPr>
          <w:szCs w:val="22"/>
        </w:rPr>
        <w:lastRenderedPageBreak/>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138DBB55"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Nastanou-li u některé ze stran skutečnosti bránící řádnému plnění této Rámcové dohody či realizaci prací dle potvrzené objednávky, je povinna tuto skutečnost bez zbytečného odkladu oznámit druhé straně s uvedením předpokládané doby trvání takové skutečnosti.</w:t>
      </w:r>
    </w:p>
    <w:p w14:paraId="3F58650D"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Smluvní strany se dohodly, že veškeré spory, které případně z této Rámcové dohody vzniknou, budou řešeny smírnou cestou a teprve nedojde-li ke smíru, bude přistoupeno k soudnímu jednání.</w:t>
      </w:r>
    </w:p>
    <w:p w14:paraId="3D296DE7" w14:textId="77777777" w:rsidR="00A66187" w:rsidRPr="0076462E" w:rsidRDefault="00A66187" w:rsidP="00A66187">
      <w:pPr>
        <w:pStyle w:val="odstavecslovan1"/>
        <w:numPr>
          <w:ilvl w:val="1"/>
          <w:numId w:val="43"/>
        </w:numPr>
        <w:spacing w:before="0"/>
        <w:ind w:left="567" w:hanging="567"/>
        <w:rPr>
          <w:rFonts w:cs="Arial"/>
          <w:sz w:val="22"/>
          <w:szCs w:val="22"/>
        </w:rPr>
      </w:pPr>
      <w:r w:rsidRPr="0076462E">
        <w:rPr>
          <w:rFonts w:cs="Arial"/>
          <w:sz w:val="22"/>
          <w:szCs w:val="22"/>
        </w:rPr>
        <w:t>Poskytovatel, jako smluvní strana, vůči níž se práva z této Rámcové dohody promlčují, tímto výslovným prohlášením ve smyslu ustanovení § 630 odst. 1 občanského zákoníku prodlužuje délku promlčecí doby práv Objednatele, vyplývajících z této Rámcové dohody na dobu 15 let.</w:t>
      </w:r>
    </w:p>
    <w:p w14:paraId="796A0A03" w14:textId="77777777" w:rsidR="00A66187" w:rsidRPr="0076462E" w:rsidRDefault="00A66187" w:rsidP="00A66187">
      <w:pPr>
        <w:pStyle w:val="odstavecslovan1"/>
        <w:numPr>
          <w:ilvl w:val="1"/>
          <w:numId w:val="43"/>
        </w:numPr>
        <w:spacing w:before="0"/>
        <w:ind w:left="567" w:hanging="567"/>
        <w:rPr>
          <w:rFonts w:cs="Arial"/>
          <w:sz w:val="22"/>
          <w:szCs w:val="22"/>
          <w:u w:val="single"/>
        </w:rPr>
      </w:pPr>
      <w:r w:rsidRPr="0076462E">
        <w:rPr>
          <w:rFonts w:cs="Arial"/>
          <w:spacing w:val="-3"/>
          <w:sz w:val="22"/>
          <w:szCs w:val="22"/>
        </w:rPr>
        <w:t>Objednatel je povinným subjektem ve smyslu zákona o registru smluv. Poskytovatel souhlasí se zveřejněním této Rámcové dohody, včetně všech jejích případných dodatků a objednávek, především na profilu zadavatele a v Registru smluv. Splnění této zákonné povinnosti není porušením důvěrnosti informací. Poskytovatel výslovně souhlasí s tím, že uveřejněno bude úplné znění této Rámcové dohody a objednávek, včetně všech identifikačních a kontaktních údajů osob, které Poskytovatel uvedl v textu této Rámcové dohody. Je-li podle obecného nařízení k uveřejnění těchto údajů potřebný souhlas dotčených osob, Poskytovatel výslovně prohlašuje, že takový souhlas všech dotčených osob zajistil. Smluvní strany se dohodly, že tuto Rámcovou dohodu a objednávky zašle správci Registru smluv k uveřejnění Objednatel a bude Poskytovatele písemně informovat o uveřejnění této Rámcové dohody v Registru smluv. Poskytovatel je povinen zkontrolovat, že Rámcová dohoda byla v 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p>
    <w:p w14:paraId="740EFFC9" w14:textId="77777777" w:rsidR="00A66187" w:rsidRPr="0076462E" w:rsidRDefault="00A66187" w:rsidP="00A66187">
      <w:pPr>
        <w:pStyle w:val="odstavecslovan1"/>
        <w:numPr>
          <w:ilvl w:val="1"/>
          <w:numId w:val="43"/>
        </w:numPr>
        <w:spacing w:before="0"/>
        <w:ind w:left="567" w:hanging="567"/>
        <w:rPr>
          <w:rFonts w:cs="Arial"/>
          <w:sz w:val="22"/>
          <w:szCs w:val="22"/>
          <w:u w:val="single"/>
        </w:rPr>
      </w:pPr>
      <w:r w:rsidRPr="0076462E">
        <w:rPr>
          <w:rFonts w:cs="Arial"/>
          <w:sz w:val="22"/>
          <w:szCs w:val="22"/>
        </w:rPr>
        <w:t>Tuto Rámcovou dohodu l</w:t>
      </w:r>
      <w:r w:rsidRPr="0076462E">
        <w:rPr>
          <w:rFonts w:cs="Arial"/>
          <w:spacing w:val="1"/>
          <w:sz w:val="22"/>
          <w:szCs w:val="22"/>
        </w:rPr>
        <w:t>z</w:t>
      </w:r>
      <w:r w:rsidRPr="0076462E">
        <w:rPr>
          <w:rFonts w:cs="Arial"/>
          <w:sz w:val="22"/>
          <w:szCs w:val="22"/>
        </w:rPr>
        <w:t>e m</w:t>
      </w:r>
      <w:r w:rsidRPr="0076462E">
        <w:rPr>
          <w:rFonts w:cs="Arial"/>
          <w:spacing w:val="-1"/>
          <w:sz w:val="22"/>
          <w:szCs w:val="22"/>
        </w:rPr>
        <w:t>ě</w:t>
      </w:r>
      <w:r w:rsidRPr="0076462E">
        <w:rPr>
          <w:rFonts w:cs="Arial"/>
          <w:spacing w:val="-2"/>
          <w:sz w:val="22"/>
          <w:szCs w:val="22"/>
        </w:rPr>
        <w:t>n</w:t>
      </w:r>
      <w:r w:rsidRPr="0076462E">
        <w:rPr>
          <w:rFonts w:cs="Arial"/>
          <w:sz w:val="22"/>
          <w:szCs w:val="22"/>
        </w:rPr>
        <w:t>it n</w:t>
      </w:r>
      <w:r w:rsidRPr="0076462E">
        <w:rPr>
          <w:rFonts w:cs="Arial"/>
          <w:spacing w:val="-1"/>
          <w:sz w:val="22"/>
          <w:szCs w:val="22"/>
        </w:rPr>
        <w:t>e</w:t>
      </w:r>
      <w:r w:rsidRPr="0076462E">
        <w:rPr>
          <w:rFonts w:cs="Arial"/>
          <w:sz w:val="22"/>
          <w:szCs w:val="22"/>
        </w:rPr>
        <w:t>bo doplňov</w:t>
      </w:r>
      <w:r w:rsidRPr="0076462E">
        <w:rPr>
          <w:rFonts w:cs="Arial"/>
          <w:spacing w:val="-1"/>
          <w:sz w:val="22"/>
          <w:szCs w:val="22"/>
        </w:rPr>
        <w:t>a</w:t>
      </w:r>
      <w:r w:rsidRPr="0076462E">
        <w:rPr>
          <w:rFonts w:cs="Arial"/>
          <w:sz w:val="22"/>
          <w:szCs w:val="22"/>
        </w:rPr>
        <w:t>t pou</w:t>
      </w:r>
      <w:r w:rsidRPr="0076462E">
        <w:rPr>
          <w:rFonts w:cs="Arial"/>
          <w:spacing w:val="1"/>
          <w:sz w:val="22"/>
          <w:szCs w:val="22"/>
        </w:rPr>
        <w:t>z</w:t>
      </w:r>
      <w:r w:rsidRPr="0076462E">
        <w:rPr>
          <w:rFonts w:cs="Arial"/>
          <w:sz w:val="22"/>
          <w:szCs w:val="22"/>
        </w:rPr>
        <w:t xml:space="preserve">e </w:t>
      </w:r>
      <w:r w:rsidRPr="0076462E">
        <w:rPr>
          <w:rFonts w:cs="Arial"/>
          <w:spacing w:val="-1"/>
          <w:sz w:val="22"/>
          <w:szCs w:val="22"/>
        </w:rPr>
        <w:t>f</w:t>
      </w:r>
      <w:r w:rsidRPr="0076462E">
        <w:rPr>
          <w:rFonts w:cs="Arial"/>
          <w:sz w:val="22"/>
          <w:szCs w:val="22"/>
        </w:rPr>
        <w:t>o</w:t>
      </w:r>
      <w:r w:rsidRPr="0076462E">
        <w:rPr>
          <w:rFonts w:cs="Arial"/>
          <w:spacing w:val="-1"/>
          <w:sz w:val="22"/>
          <w:szCs w:val="22"/>
        </w:rPr>
        <w:t>r</w:t>
      </w:r>
      <w:r w:rsidRPr="0076462E">
        <w:rPr>
          <w:rFonts w:cs="Arial"/>
          <w:sz w:val="22"/>
          <w:szCs w:val="22"/>
        </w:rPr>
        <w:t>mou vzestupně číslovaných pís</w:t>
      </w:r>
      <w:r w:rsidRPr="0076462E">
        <w:rPr>
          <w:rFonts w:cs="Arial"/>
          <w:spacing w:val="-1"/>
          <w:sz w:val="22"/>
          <w:szCs w:val="22"/>
        </w:rPr>
        <w:t>e</w:t>
      </w:r>
      <w:r w:rsidRPr="0076462E">
        <w:rPr>
          <w:rFonts w:cs="Arial"/>
          <w:sz w:val="22"/>
          <w:szCs w:val="22"/>
        </w:rPr>
        <w:t>m</w:t>
      </w:r>
      <w:r w:rsidRPr="0076462E">
        <w:rPr>
          <w:rFonts w:cs="Arial"/>
          <w:spacing w:val="2"/>
          <w:sz w:val="22"/>
          <w:szCs w:val="22"/>
        </w:rPr>
        <w:t>n</w:t>
      </w:r>
      <w:r w:rsidRPr="0076462E">
        <w:rPr>
          <w:rFonts w:cs="Arial"/>
          <w:spacing w:val="-5"/>
          <w:sz w:val="22"/>
          <w:szCs w:val="22"/>
        </w:rPr>
        <w:t>ý</w:t>
      </w:r>
      <w:r w:rsidRPr="0076462E">
        <w:rPr>
          <w:rFonts w:cs="Arial"/>
          <w:spacing w:val="1"/>
          <w:sz w:val="22"/>
          <w:szCs w:val="22"/>
        </w:rPr>
        <w:t>c</w:t>
      </w:r>
      <w:r w:rsidRPr="0076462E">
        <w:rPr>
          <w:rFonts w:cs="Arial"/>
          <w:sz w:val="22"/>
          <w:szCs w:val="22"/>
        </w:rPr>
        <w:t>h dod</w:t>
      </w:r>
      <w:r w:rsidRPr="0076462E">
        <w:rPr>
          <w:rFonts w:cs="Arial"/>
          <w:spacing w:val="-1"/>
          <w:sz w:val="22"/>
          <w:szCs w:val="22"/>
        </w:rPr>
        <w:t>a</w:t>
      </w:r>
      <w:r w:rsidRPr="0076462E">
        <w:rPr>
          <w:rFonts w:cs="Arial"/>
          <w:spacing w:val="3"/>
          <w:sz w:val="22"/>
          <w:szCs w:val="22"/>
        </w:rPr>
        <w:t>t</w:t>
      </w:r>
      <w:r w:rsidRPr="0076462E">
        <w:rPr>
          <w:rFonts w:cs="Arial"/>
          <w:sz w:val="22"/>
          <w:szCs w:val="22"/>
        </w:rPr>
        <w:t>ků, pod</w:t>
      </w:r>
      <w:r w:rsidRPr="0076462E">
        <w:rPr>
          <w:rFonts w:cs="Arial"/>
          <w:spacing w:val="-1"/>
          <w:sz w:val="22"/>
          <w:szCs w:val="22"/>
        </w:rPr>
        <w:t>e</w:t>
      </w:r>
      <w:r w:rsidRPr="0076462E">
        <w:rPr>
          <w:rFonts w:cs="Arial"/>
          <w:sz w:val="22"/>
          <w:szCs w:val="22"/>
        </w:rPr>
        <w:t>ps</w:t>
      </w:r>
      <w:r w:rsidRPr="0076462E">
        <w:rPr>
          <w:rFonts w:cs="Arial"/>
          <w:spacing w:val="-1"/>
          <w:sz w:val="22"/>
          <w:szCs w:val="22"/>
        </w:rPr>
        <w:t>a</w:t>
      </w:r>
      <w:r w:rsidRPr="0076462E">
        <w:rPr>
          <w:rFonts w:cs="Arial"/>
          <w:spacing w:val="5"/>
          <w:sz w:val="22"/>
          <w:szCs w:val="22"/>
        </w:rPr>
        <w:t>n</w:t>
      </w:r>
      <w:r w:rsidRPr="0076462E">
        <w:rPr>
          <w:rFonts w:cs="Arial"/>
          <w:spacing w:val="-5"/>
          <w:sz w:val="22"/>
          <w:szCs w:val="22"/>
        </w:rPr>
        <w:t>ý</w:t>
      </w:r>
      <w:r w:rsidRPr="0076462E">
        <w:rPr>
          <w:rFonts w:cs="Arial"/>
          <w:spacing w:val="-1"/>
          <w:sz w:val="22"/>
          <w:szCs w:val="22"/>
        </w:rPr>
        <w:t>c</w:t>
      </w:r>
      <w:r w:rsidRPr="0076462E">
        <w:rPr>
          <w:rFonts w:cs="Arial"/>
          <w:sz w:val="22"/>
          <w:szCs w:val="22"/>
        </w:rPr>
        <w:t>h o</w:t>
      </w:r>
      <w:r w:rsidRPr="0076462E">
        <w:rPr>
          <w:rFonts w:cs="Arial"/>
          <w:spacing w:val="2"/>
          <w:sz w:val="22"/>
          <w:szCs w:val="22"/>
        </w:rPr>
        <w:t>p</w:t>
      </w:r>
      <w:r w:rsidRPr="0076462E">
        <w:rPr>
          <w:rFonts w:cs="Arial"/>
          <w:spacing w:val="-1"/>
          <w:sz w:val="22"/>
          <w:szCs w:val="22"/>
        </w:rPr>
        <w:t>rá</w:t>
      </w:r>
      <w:r w:rsidRPr="0076462E">
        <w:rPr>
          <w:rFonts w:cs="Arial"/>
          <w:sz w:val="22"/>
          <w:szCs w:val="22"/>
        </w:rPr>
        <w:t>vn</w:t>
      </w:r>
      <w:r w:rsidRPr="0076462E">
        <w:rPr>
          <w:rFonts w:cs="Arial"/>
          <w:spacing w:val="-1"/>
          <w:sz w:val="22"/>
          <w:szCs w:val="22"/>
        </w:rPr>
        <w:t>ě</w:t>
      </w:r>
      <w:r w:rsidRPr="0076462E">
        <w:rPr>
          <w:rFonts w:cs="Arial"/>
          <w:spacing w:val="2"/>
          <w:sz w:val="22"/>
          <w:szCs w:val="22"/>
        </w:rPr>
        <w:t>n</w:t>
      </w:r>
      <w:r w:rsidRPr="0076462E">
        <w:rPr>
          <w:rFonts w:cs="Arial"/>
          <w:spacing w:val="-5"/>
          <w:sz w:val="22"/>
          <w:szCs w:val="22"/>
        </w:rPr>
        <w:t>ý</w:t>
      </w:r>
      <w:r w:rsidRPr="0076462E">
        <w:rPr>
          <w:rFonts w:cs="Arial"/>
          <w:sz w:val="22"/>
          <w:szCs w:val="22"/>
        </w:rPr>
        <w:t xml:space="preserve">mi </w:t>
      </w:r>
      <w:r w:rsidRPr="0076462E">
        <w:rPr>
          <w:rFonts w:cs="Arial"/>
          <w:spacing w:val="1"/>
          <w:sz w:val="22"/>
          <w:szCs w:val="22"/>
        </w:rPr>
        <w:t>z</w:t>
      </w:r>
      <w:r w:rsidRPr="0076462E">
        <w:rPr>
          <w:rFonts w:cs="Arial"/>
          <w:spacing w:val="-1"/>
          <w:sz w:val="22"/>
          <w:szCs w:val="22"/>
        </w:rPr>
        <w:t>á</w:t>
      </w:r>
      <w:r w:rsidRPr="0076462E">
        <w:rPr>
          <w:rFonts w:cs="Arial"/>
          <w:sz w:val="22"/>
          <w:szCs w:val="22"/>
        </w:rPr>
        <w:t>stup</w:t>
      </w:r>
      <w:r w:rsidRPr="0076462E">
        <w:rPr>
          <w:rFonts w:cs="Arial"/>
          <w:spacing w:val="-1"/>
          <w:sz w:val="22"/>
          <w:szCs w:val="22"/>
        </w:rPr>
        <w:t>c</w:t>
      </w:r>
      <w:r w:rsidRPr="0076462E">
        <w:rPr>
          <w:rFonts w:cs="Arial"/>
          <w:sz w:val="22"/>
          <w:szCs w:val="22"/>
        </w:rPr>
        <w:t>i smluvní</w:t>
      </w:r>
      <w:r w:rsidRPr="0076462E">
        <w:rPr>
          <w:rFonts w:cs="Arial"/>
          <w:spacing w:val="-1"/>
          <w:sz w:val="22"/>
          <w:szCs w:val="22"/>
        </w:rPr>
        <w:t>c</w:t>
      </w:r>
      <w:r w:rsidRPr="0076462E">
        <w:rPr>
          <w:rFonts w:cs="Arial"/>
          <w:sz w:val="22"/>
          <w:szCs w:val="22"/>
        </w:rPr>
        <w:t>h st</w:t>
      </w:r>
      <w:r w:rsidRPr="0076462E">
        <w:rPr>
          <w:rFonts w:cs="Arial"/>
          <w:spacing w:val="-1"/>
          <w:sz w:val="22"/>
          <w:szCs w:val="22"/>
        </w:rPr>
        <w:t>ra</w:t>
      </w:r>
      <w:r w:rsidRPr="0076462E">
        <w:rPr>
          <w:rFonts w:cs="Arial"/>
          <w:sz w:val="22"/>
          <w:szCs w:val="22"/>
        </w:rPr>
        <w:t>n na j</w:t>
      </w:r>
      <w:r w:rsidRPr="0076462E">
        <w:rPr>
          <w:rFonts w:cs="Arial"/>
          <w:spacing w:val="-1"/>
          <w:sz w:val="22"/>
          <w:szCs w:val="22"/>
        </w:rPr>
        <w:t>e</w:t>
      </w:r>
      <w:r w:rsidRPr="0076462E">
        <w:rPr>
          <w:rFonts w:cs="Arial"/>
          <w:sz w:val="22"/>
          <w:szCs w:val="22"/>
        </w:rPr>
        <w:t>d</w:t>
      </w:r>
      <w:r w:rsidRPr="0076462E">
        <w:rPr>
          <w:rFonts w:cs="Arial"/>
          <w:spacing w:val="2"/>
          <w:sz w:val="22"/>
          <w:szCs w:val="22"/>
        </w:rPr>
        <w:t>n</w:t>
      </w:r>
      <w:r w:rsidRPr="0076462E">
        <w:rPr>
          <w:rFonts w:cs="Arial"/>
          <w:sz w:val="22"/>
          <w:szCs w:val="22"/>
        </w:rPr>
        <w:t>é listin</w:t>
      </w:r>
      <w:r w:rsidRPr="0076462E">
        <w:rPr>
          <w:rFonts w:cs="Arial"/>
          <w:spacing w:val="-1"/>
          <w:sz w:val="22"/>
          <w:szCs w:val="22"/>
        </w:rPr>
        <w:t>ě.</w:t>
      </w:r>
    </w:p>
    <w:p w14:paraId="7E77B508" w14:textId="77777777" w:rsidR="00A66187" w:rsidRPr="0076462E" w:rsidRDefault="00A66187" w:rsidP="00A66187">
      <w:pPr>
        <w:pStyle w:val="Nadpis11"/>
        <w:numPr>
          <w:ilvl w:val="1"/>
          <w:numId w:val="43"/>
        </w:numPr>
        <w:ind w:left="567" w:hanging="567"/>
      </w:pPr>
      <w:r w:rsidRPr="0076462E">
        <w:rPr>
          <w:rFonts w:eastAsiaTheme="minorHAnsi"/>
        </w:rPr>
        <w:t xml:space="preserve">Smluvní strany prohlašují, že si tuto </w:t>
      </w:r>
      <w:r w:rsidRPr="0076462E">
        <w:rPr>
          <w:rFonts w:eastAsiaTheme="minorHAnsi"/>
          <w:lang w:val="cs-CZ"/>
        </w:rPr>
        <w:t xml:space="preserve">Rámcovou dohodu </w:t>
      </w:r>
      <w:r w:rsidRPr="0076462E">
        <w:rPr>
          <w:rFonts w:eastAsiaTheme="minorHAnsi"/>
        </w:rPr>
        <w:t xml:space="preserve">přečetly, že rozumí jejímu obsahu, souhlasí s ním, a dále prohlašují, že tuto </w:t>
      </w:r>
      <w:r w:rsidRPr="0076462E">
        <w:rPr>
          <w:rFonts w:eastAsiaTheme="minorHAnsi"/>
          <w:lang w:val="cs-CZ"/>
        </w:rPr>
        <w:t xml:space="preserve">Rámcovou dohodu </w:t>
      </w:r>
      <w:r w:rsidRPr="0076462E">
        <w:rPr>
          <w:rFonts w:eastAsiaTheme="minorHAnsi"/>
        </w:rPr>
        <w:t>neuzavřely v tísni, ani za nápadně nevýhodných podmínek.</w:t>
      </w:r>
    </w:p>
    <w:p w14:paraId="5168ED37" w14:textId="77777777" w:rsidR="00A66187" w:rsidRPr="0076462E" w:rsidRDefault="00A66187" w:rsidP="00A66187">
      <w:pPr>
        <w:pStyle w:val="Nadpis11"/>
        <w:numPr>
          <w:ilvl w:val="1"/>
          <w:numId w:val="43"/>
        </w:numPr>
        <w:ind w:left="567" w:hanging="567"/>
      </w:pPr>
      <w:r w:rsidRPr="0076462E">
        <w:t xml:space="preserve">Tato </w:t>
      </w:r>
      <w:r w:rsidRPr="0076462E">
        <w:rPr>
          <w:lang w:val="cs-CZ"/>
        </w:rPr>
        <w:t>Rámcová dohoda</w:t>
      </w:r>
      <w:r w:rsidRPr="0076462E">
        <w:t xml:space="preserve"> je uzavřena na </w:t>
      </w:r>
      <w:r w:rsidRPr="0076462E">
        <w:rPr>
          <w:lang w:val="cs-CZ"/>
        </w:rPr>
        <w:t>dobu 48 měsíců</w:t>
      </w:r>
      <w:r w:rsidRPr="0076462E">
        <w:t xml:space="preserve"> od nabytí účinnosti</w:t>
      </w:r>
      <w:r w:rsidRPr="0076462E">
        <w:rPr>
          <w:lang w:val="cs-CZ"/>
        </w:rPr>
        <w:t xml:space="preserve"> Rámcové dohody, nebo do vyčerpání celkové ceny za poskytnuté plnění, podle toho, který okamžik nastane dříve.</w:t>
      </w:r>
    </w:p>
    <w:p w14:paraId="416133D1" w14:textId="77777777" w:rsidR="00A66187" w:rsidRPr="0076462E" w:rsidRDefault="00A66187" w:rsidP="00A66187">
      <w:pPr>
        <w:pStyle w:val="odstavecslovan1"/>
        <w:numPr>
          <w:ilvl w:val="1"/>
          <w:numId w:val="43"/>
        </w:numPr>
        <w:spacing w:before="0"/>
        <w:ind w:left="567" w:hanging="567"/>
        <w:rPr>
          <w:rFonts w:cs="Arial"/>
          <w:sz w:val="22"/>
          <w:szCs w:val="22"/>
          <w:u w:val="single"/>
        </w:rPr>
      </w:pPr>
      <w:r w:rsidRPr="0076462E">
        <w:rPr>
          <w:rFonts w:cs="Arial"/>
          <w:sz w:val="22"/>
          <w:szCs w:val="22"/>
        </w:rPr>
        <w:t>T</w:t>
      </w:r>
      <w:r w:rsidRPr="0076462E">
        <w:rPr>
          <w:rFonts w:cs="Arial"/>
          <w:spacing w:val="-3"/>
          <w:sz w:val="22"/>
          <w:szCs w:val="22"/>
        </w:rPr>
        <w:t>ato Rámcová dohoda nabývá platnosti dnem podpisu poslední ze smluvních stran a účinnosti dnem uveřejnění v Registru smluv</w:t>
      </w:r>
    </w:p>
    <w:p w14:paraId="490DB4CA" w14:textId="77777777" w:rsidR="00A66187" w:rsidRPr="0076462E" w:rsidRDefault="00A66187" w:rsidP="00A66187">
      <w:pPr>
        <w:pStyle w:val="odstavecslovan1"/>
        <w:numPr>
          <w:ilvl w:val="1"/>
          <w:numId w:val="43"/>
        </w:numPr>
        <w:spacing w:before="0" w:after="720"/>
        <w:ind w:left="567" w:hanging="567"/>
        <w:rPr>
          <w:rFonts w:cs="Arial"/>
          <w:sz w:val="22"/>
          <w:szCs w:val="22"/>
        </w:rPr>
      </w:pPr>
      <w:r w:rsidRPr="0076462E">
        <w:rPr>
          <w:rFonts w:cs="Arial"/>
          <w:sz w:val="22"/>
          <w:szCs w:val="22"/>
        </w:rPr>
        <w:t>Tato Rámcová dohoda je vyhotovena ve 4 stejnopisech s platností originálu, z nichž 1 obdrží Poskytovatel, 3 obdrží Objednatel.</w:t>
      </w:r>
    </w:p>
    <w:p w14:paraId="2DDD7762" w14:textId="77777777" w:rsidR="00A66187" w:rsidRPr="0076462E" w:rsidRDefault="00A66187" w:rsidP="00A66187">
      <w:pPr>
        <w:pStyle w:val="odstavecslovan1"/>
        <w:numPr>
          <w:ilvl w:val="0"/>
          <w:numId w:val="0"/>
        </w:numPr>
        <w:spacing w:before="0"/>
        <w:rPr>
          <w:rFonts w:cs="Arial"/>
          <w:sz w:val="22"/>
          <w:szCs w:val="22"/>
        </w:rPr>
      </w:pPr>
      <w:r w:rsidRPr="0076462E">
        <w:rPr>
          <w:rFonts w:cs="Arial"/>
          <w:sz w:val="22"/>
          <w:szCs w:val="24"/>
          <w:u w:val="single"/>
        </w:rPr>
        <w:t>Přílohy</w:t>
      </w:r>
      <w:r w:rsidRPr="0076462E">
        <w:rPr>
          <w:rFonts w:cs="Arial"/>
          <w:sz w:val="22"/>
          <w:szCs w:val="22"/>
        </w:rPr>
        <w:t>. Součástí této Rámcové dohody</w:t>
      </w:r>
      <w:r w:rsidR="00E47D8C" w:rsidRPr="0076462E">
        <w:rPr>
          <w:rFonts w:cs="Arial"/>
          <w:sz w:val="22"/>
          <w:szCs w:val="22"/>
        </w:rPr>
        <w:t xml:space="preserve"> je následující příloha</w:t>
      </w:r>
      <w:r w:rsidRPr="0076462E">
        <w:rPr>
          <w:rFonts w:cs="Arial"/>
          <w:sz w:val="22"/>
          <w:szCs w:val="22"/>
        </w:rPr>
        <w:t>:</w:t>
      </w:r>
    </w:p>
    <w:p w14:paraId="71BA0D0B" w14:textId="4B975518" w:rsidR="00DC2919" w:rsidRPr="0076462E" w:rsidRDefault="00A66187" w:rsidP="00433037">
      <w:pPr>
        <w:pStyle w:val="Odstavecseseznamem"/>
        <w:spacing w:after="1080" w:line="240" w:lineRule="auto"/>
        <w:ind w:left="567"/>
        <w:contextualSpacing w:val="0"/>
        <w:rPr>
          <w:rFonts w:ascii="Arial" w:hAnsi="Arial" w:cs="Arial"/>
          <w:i/>
          <w:color w:val="0070C0"/>
        </w:rPr>
      </w:pPr>
      <w:r w:rsidRPr="0076462E">
        <w:rPr>
          <w:rFonts w:ascii="Arial" w:hAnsi="Arial" w:cs="Arial"/>
        </w:rPr>
        <w:t>Příloha č. 1 -</w:t>
      </w:r>
      <w:r w:rsidRPr="0076462E">
        <w:rPr>
          <w:rFonts w:ascii="Arial" w:hAnsi="Arial" w:cs="Arial"/>
        </w:rPr>
        <w:tab/>
        <w:t>Položkový soupis prací s jednotkovými cenami Poskytovatele</w:t>
      </w:r>
      <w:r w:rsidRPr="0076462E">
        <w:rPr>
          <w:rFonts w:ascii="Arial" w:hAnsi="Arial" w:cs="Arial"/>
          <w:i/>
          <w:color w:val="0070C0"/>
        </w:rPr>
        <w:t xml:space="preserve"> </w:t>
      </w:r>
    </w:p>
    <w:p w14:paraId="408B8CF0" w14:textId="77777777" w:rsidR="00F8127B" w:rsidRDefault="00F8127B" w:rsidP="00433037">
      <w:pPr>
        <w:pStyle w:val="Odstavecseseznamem"/>
        <w:spacing w:after="120" w:line="240" w:lineRule="auto"/>
        <w:ind w:left="142"/>
        <w:contextualSpacing w:val="0"/>
        <w:rPr>
          <w:rFonts w:ascii="Arial" w:hAnsi="Arial" w:cs="Arial"/>
        </w:rPr>
      </w:pPr>
    </w:p>
    <w:p w14:paraId="5FA91AA6" w14:textId="77777777" w:rsidR="00F8127B" w:rsidRDefault="00F8127B" w:rsidP="00433037">
      <w:pPr>
        <w:pStyle w:val="Odstavecseseznamem"/>
        <w:spacing w:after="120" w:line="240" w:lineRule="auto"/>
        <w:ind w:left="142"/>
        <w:contextualSpacing w:val="0"/>
        <w:rPr>
          <w:rFonts w:ascii="Arial" w:hAnsi="Arial" w:cs="Arial"/>
        </w:rPr>
      </w:pPr>
    </w:p>
    <w:p w14:paraId="09935B61" w14:textId="0DF69679" w:rsidR="00A66187" w:rsidRPr="0076462E" w:rsidRDefault="00A66187" w:rsidP="00433037">
      <w:pPr>
        <w:pStyle w:val="Odstavecseseznamem"/>
        <w:spacing w:after="120" w:line="240" w:lineRule="auto"/>
        <w:ind w:left="142"/>
        <w:contextualSpacing w:val="0"/>
        <w:rPr>
          <w:rStyle w:val="Zdraznn"/>
          <w:rFonts w:ascii="Arial" w:hAnsi="Arial" w:cs="Arial"/>
        </w:rPr>
      </w:pPr>
      <w:r w:rsidRPr="0076462E">
        <w:rPr>
          <w:rFonts w:ascii="Arial" w:hAnsi="Arial" w:cs="Arial"/>
        </w:rPr>
        <w:lastRenderedPageBreak/>
        <w:t>V </w:t>
      </w:r>
      <w:r w:rsidRPr="0076462E">
        <w:rPr>
          <w:rFonts w:ascii="Arial" w:hAnsi="Arial" w:cs="Arial"/>
          <w:spacing w:val="1"/>
        </w:rPr>
        <w:t>P</w:t>
      </w:r>
      <w:r w:rsidRPr="0076462E">
        <w:rPr>
          <w:rFonts w:ascii="Arial" w:hAnsi="Arial" w:cs="Arial"/>
          <w:spacing w:val="-1"/>
        </w:rPr>
        <w:t>ra</w:t>
      </w:r>
      <w:r w:rsidRPr="0076462E">
        <w:rPr>
          <w:rFonts w:ascii="Arial" w:hAnsi="Arial" w:cs="Arial"/>
          <w:spacing w:val="1"/>
        </w:rPr>
        <w:t>z</w:t>
      </w:r>
      <w:r w:rsidRPr="0076462E">
        <w:rPr>
          <w:rFonts w:ascii="Arial" w:hAnsi="Arial" w:cs="Arial"/>
        </w:rPr>
        <w:t xml:space="preserve">e dne </w:t>
      </w:r>
      <w:proofErr w:type="gramStart"/>
      <w:r w:rsidR="00F8127B">
        <w:rPr>
          <w:rFonts w:ascii="Arial" w:hAnsi="Arial" w:cs="Arial"/>
        </w:rPr>
        <w:t>26.04.2024</w:t>
      </w:r>
      <w:proofErr w:type="gramEnd"/>
      <w:r w:rsidRPr="0076462E">
        <w:rPr>
          <w:rFonts w:ascii="Arial" w:hAnsi="Arial" w:cs="Arial"/>
        </w:rPr>
        <w:tab/>
      </w:r>
      <w:r w:rsidR="003855BC" w:rsidRPr="0076462E">
        <w:rPr>
          <w:rFonts w:ascii="Arial" w:hAnsi="Arial" w:cs="Arial"/>
        </w:rPr>
        <w:tab/>
      </w:r>
      <w:r w:rsidR="003855BC" w:rsidRPr="0076462E">
        <w:rPr>
          <w:rFonts w:ascii="Arial" w:hAnsi="Arial" w:cs="Arial"/>
        </w:rPr>
        <w:tab/>
        <w:t xml:space="preserve">    </w:t>
      </w:r>
      <w:r w:rsidRPr="0076462E">
        <w:rPr>
          <w:rFonts w:ascii="Arial" w:hAnsi="Arial" w:cs="Arial"/>
        </w:rPr>
        <w:t>V </w:t>
      </w:r>
      <w:r w:rsidRPr="0076462E">
        <w:rPr>
          <w:rFonts w:ascii="Arial" w:hAnsi="Arial" w:cs="Arial"/>
          <w:spacing w:val="1"/>
        </w:rPr>
        <w:t>P</w:t>
      </w:r>
      <w:r w:rsidRPr="0076462E">
        <w:rPr>
          <w:rFonts w:ascii="Arial" w:hAnsi="Arial" w:cs="Arial"/>
          <w:spacing w:val="-1"/>
        </w:rPr>
        <w:t>ra</w:t>
      </w:r>
      <w:r w:rsidRPr="0076462E">
        <w:rPr>
          <w:rFonts w:ascii="Arial" w:hAnsi="Arial" w:cs="Arial"/>
          <w:spacing w:val="1"/>
        </w:rPr>
        <w:t>z</w:t>
      </w:r>
      <w:r w:rsidRPr="0076462E">
        <w:rPr>
          <w:rFonts w:ascii="Arial" w:hAnsi="Arial" w:cs="Arial"/>
        </w:rPr>
        <w:t xml:space="preserve">e dne </w:t>
      </w:r>
      <w:r w:rsidR="00F8127B">
        <w:rPr>
          <w:rFonts w:ascii="Arial" w:hAnsi="Arial" w:cs="Arial"/>
        </w:rPr>
        <w:t>29.04.2024</w:t>
      </w:r>
    </w:p>
    <w:tbl>
      <w:tblPr>
        <w:tblW w:w="0" w:type="auto"/>
        <w:jc w:val="center"/>
        <w:tblLayout w:type="fixed"/>
        <w:tblCellMar>
          <w:left w:w="70" w:type="dxa"/>
          <w:right w:w="70" w:type="dxa"/>
        </w:tblCellMar>
        <w:tblLook w:val="01E0" w:firstRow="1" w:lastRow="1" w:firstColumn="1" w:lastColumn="1" w:noHBand="0" w:noVBand="0"/>
      </w:tblPr>
      <w:tblGrid>
        <w:gridCol w:w="4536"/>
        <w:gridCol w:w="567"/>
        <w:gridCol w:w="4443"/>
      </w:tblGrid>
      <w:tr w:rsidR="00A66187" w:rsidRPr="0076462E" w14:paraId="32CD6442" w14:textId="77777777" w:rsidTr="00391650">
        <w:trPr>
          <w:trHeight w:val="309"/>
          <w:jc w:val="center"/>
        </w:trPr>
        <w:tc>
          <w:tcPr>
            <w:tcW w:w="4536" w:type="dxa"/>
          </w:tcPr>
          <w:p w14:paraId="75255FCB" w14:textId="77777777" w:rsidR="00A66187" w:rsidRPr="0076462E" w:rsidRDefault="00A66187" w:rsidP="003E496E">
            <w:pPr>
              <w:rPr>
                <w:rFonts w:ascii="Arial" w:hAnsi="Arial" w:cs="Arial"/>
                <w:sz w:val="22"/>
                <w:szCs w:val="22"/>
              </w:rPr>
            </w:pPr>
          </w:p>
        </w:tc>
        <w:tc>
          <w:tcPr>
            <w:tcW w:w="567" w:type="dxa"/>
          </w:tcPr>
          <w:p w14:paraId="35D8DA7E" w14:textId="77777777" w:rsidR="00A66187" w:rsidRPr="0076462E" w:rsidRDefault="00A66187" w:rsidP="003E496E">
            <w:pPr>
              <w:rPr>
                <w:rFonts w:ascii="Arial" w:hAnsi="Arial" w:cs="Arial"/>
                <w:sz w:val="22"/>
                <w:szCs w:val="22"/>
              </w:rPr>
            </w:pPr>
          </w:p>
        </w:tc>
        <w:tc>
          <w:tcPr>
            <w:tcW w:w="4443" w:type="dxa"/>
          </w:tcPr>
          <w:p w14:paraId="5B42F567" w14:textId="77777777" w:rsidR="00A66187" w:rsidRPr="0076462E" w:rsidRDefault="00A66187" w:rsidP="003E496E">
            <w:pPr>
              <w:rPr>
                <w:rFonts w:ascii="Arial" w:hAnsi="Arial" w:cs="Arial"/>
                <w:sz w:val="22"/>
                <w:szCs w:val="22"/>
              </w:rPr>
            </w:pPr>
          </w:p>
        </w:tc>
      </w:tr>
      <w:tr w:rsidR="007D6D67" w:rsidRPr="0076462E" w14:paraId="4183C13B" w14:textId="77777777" w:rsidTr="00391650">
        <w:trPr>
          <w:trHeight w:val="1047"/>
          <w:jc w:val="center"/>
        </w:trPr>
        <w:tc>
          <w:tcPr>
            <w:tcW w:w="4536" w:type="dxa"/>
            <w:tcBorders>
              <w:bottom w:val="single" w:sz="4" w:space="0" w:color="auto"/>
            </w:tcBorders>
          </w:tcPr>
          <w:p w14:paraId="61F35DB9" w14:textId="77777777" w:rsidR="007D6D67" w:rsidRPr="0076462E" w:rsidRDefault="007D6D67" w:rsidP="007D6D67">
            <w:pPr>
              <w:rPr>
                <w:rFonts w:ascii="Arial" w:hAnsi="Arial" w:cs="Arial"/>
                <w:sz w:val="22"/>
                <w:szCs w:val="22"/>
              </w:rPr>
            </w:pPr>
            <w:r w:rsidRPr="0076462E">
              <w:rPr>
                <w:rFonts w:ascii="Arial" w:hAnsi="Arial" w:cs="Arial"/>
                <w:sz w:val="22"/>
                <w:szCs w:val="22"/>
              </w:rPr>
              <w:t>za Poskytovatele</w:t>
            </w:r>
          </w:p>
          <w:p w14:paraId="73861CC0" w14:textId="505F7B4A" w:rsidR="007D6D67" w:rsidRPr="0076462E" w:rsidRDefault="007D6D67" w:rsidP="007D6D67">
            <w:pPr>
              <w:rPr>
                <w:rFonts w:ascii="Arial" w:hAnsi="Arial" w:cs="Arial"/>
                <w:sz w:val="22"/>
                <w:szCs w:val="22"/>
              </w:rPr>
            </w:pPr>
            <w:r w:rsidRPr="0076462E">
              <w:rPr>
                <w:rFonts w:ascii="Arial" w:hAnsi="Arial" w:cs="Arial"/>
                <w:sz w:val="22"/>
                <w:szCs w:val="22"/>
              </w:rPr>
              <w:t>TOPO, s.r.o.</w:t>
            </w:r>
          </w:p>
        </w:tc>
        <w:tc>
          <w:tcPr>
            <w:tcW w:w="567" w:type="dxa"/>
          </w:tcPr>
          <w:p w14:paraId="7B09F53F" w14:textId="77777777" w:rsidR="007D6D67" w:rsidRPr="0076462E" w:rsidRDefault="007D6D67" w:rsidP="007D6D67">
            <w:pPr>
              <w:rPr>
                <w:rFonts w:ascii="Arial" w:hAnsi="Arial" w:cs="Arial"/>
                <w:sz w:val="22"/>
                <w:szCs w:val="22"/>
              </w:rPr>
            </w:pPr>
          </w:p>
          <w:p w14:paraId="481269B2" w14:textId="77777777" w:rsidR="007D6D67" w:rsidRPr="0076462E" w:rsidRDefault="007D6D67" w:rsidP="007D6D67">
            <w:pPr>
              <w:rPr>
                <w:rFonts w:ascii="Arial" w:hAnsi="Arial" w:cs="Arial"/>
                <w:sz w:val="22"/>
                <w:szCs w:val="22"/>
              </w:rPr>
            </w:pPr>
          </w:p>
        </w:tc>
        <w:tc>
          <w:tcPr>
            <w:tcW w:w="4443" w:type="dxa"/>
            <w:tcBorders>
              <w:bottom w:val="single" w:sz="4" w:space="0" w:color="auto"/>
            </w:tcBorders>
          </w:tcPr>
          <w:p w14:paraId="056DBC97" w14:textId="77777777" w:rsidR="007D6D67" w:rsidRPr="0076462E" w:rsidRDefault="007D6D67" w:rsidP="007D6D67">
            <w:pPr>
              <w:rPr>
                <w:rFonts w:ascii="Arial" w:hAnsi="Arial" w:cs="Arial"/>
                <w:sz w:val="22"/>
                <w:szCs w:val="22"/>
              </w:rPr>
            </w:pPr>
            <w:r w:rsidRPr="0076462E">
              <w:rPr>
                <w:rFonts w:ascii="Arial" w:hAnsi="Arial" w:cs="Arial"/>
                <w:sz w:val="22"/>
                <w:szCs w:val="22"/>
              </w:rPr>
              <w:t>za Českou republiku</w:t>
            </w:r>
          </w:p>
          <w:p w14:paraId="5DE8A80C" w14:textId="77777777" w:rsidR="007D6D67" w:rsidRPr="0076462E" w:rsidRDefault="007D6D67" w:rsidP="003855BC">
            <w:pPr>
              <w:spacing w:after="1440"/>
              <w:rPr>
                <w:rFonts w:ascii="Arial" w:hAnsi="Arial" w:cs="Arial"/>
                <w:sz w:val="22"/>
                <w:szCs w:val="22"/>
              </w:rPr>
            </w:pPr>
            <w:r w:rsidRPr="0076462E">
              <w:rPr>
                <w:rFonts w:ascii="Arial" w:hAnsi="Arial" w:cs="Arial"/>
                <w:sz w:val="22"/>
                <w:szCs w:val="22"/>
              </w:rPr>
              <w:t>Úřad vlády České republiky</w:t>
            </w:r>
          </w:p>
        </w:tc>
      </w:tr>
      <w:tr w:rsidR="007D6D67" w:rsidRPr="0076462E" w14:paraId="53649AEE" w14:textId="77777777" w:rsidTr="00391650">
        <w:trPr>
          <w:trHeight w:val="62"/>
          <w:jc w:val="center"/>
        </w:trPr>
        <w:tc>
          <w:tcPr>
            <w:tcW w:w="4536" w:type="dxa"/>
            <w:tcBorders>
              <w:top w:val="single" w:sz="4" w:space="0" w:color="auto"/>
            </w:tcBorders>
          </w:tcPr>
          <w:p w14:paraId="7698CB59" w14:textId="28F0EAB9" w:rsidR="007D6D67" w:rsidRPr="0076462E" w:rsidRDefault="003855BC" w:rsidP="007D6D67">
            <w:pPr>
              <w:tabs>
                <w:tab w:val="left" w:pos="931"/>
              </w:tabs>
              <w:rPr>
                <w:rFonts w:ascii="Arial" w:hAnsi="Arial" w:cs="Arial"/>
                <w:sz w:val="22"/>
                <w:szCs w:val="22"/>
              </w:rPr>
            </w:pPr>
            <w:r w:rsidRPr="0076462E">
              <w:rPr>
                <w:rFonts w:ascii="Arial" w:hAnsi="Arial" w:cs="Arial"/>
                <w:sz w:val="22"/>
                <w:szCs w:val="22"/>
              </w:rPr>
              <w:t xml:space="preserve">Jméno: </w:t>
            </w:r>
            <w:r w:rsidR="007D6D67" w:rsidRPr="0076462E">
              <w:rPr>
                <w:rFonts w:ascii="Arial" w:hAnsi="Arial" w:cs="Arial"/>
                <w:sz w:val="22"/>
                <w:szCs w:val="22"/>
              </w:rPr>
              <w:t>Vít Barnáš</w:t>
            </w:r>
            <w:r w:rsidR="00F8127B">
              <w:rPr>
                <w:rFonts w:ascii="Arial" w:hAnsi="Arial" w:cs="Arial"/>
                <w:sz w:val="22"/>
                <w:szCs w:val="22"/>
              </w:rPr>
              <w:t xml:space="preserve"> v.</w:t>
            </w:r>
            <w:r w:rsidR="001671D3">
              <w:rPr>
                <w:rFonts w:ascii="Arial" w:hAnsi="Arial" w:cs="Arial"/>
                <w:sz w:val="22"/>
                <w:szCs w:val="22"/>
              </w:rPr>
              <w:t xml:space="preserve"> </w:t>
            </w:r>
            <w:r w:rsidR="00F8127B">
              <w:rPr>
                <w:rFonts w:ascii="Arial" w:hAnsi="Arial" w:cs="Arial"/>
                <w:sz w:val="22"/>
                <w:szCs w:val="22"/>
              </w:rPr>
              <w:t>r.</w:t>
            </w:r>
          </w:p>
        </w:tc>
        <w:tc>
          <w:tcPr>
            <w:tcW w:w="567" w:type="dxa"/>
          </w:tcPr>
          <w:p w14:paraId="5EBE0A25" w14:textId="77777777" w:rsidR="007D6D67" w:rsidRPr="0076462E" w:rsidRDefault="007D6D67" w:rsidP="007D6D67">
            <w:pPr>
              <w:rPr>
                <w:rFonts w:ascii="Arial" w:hAnsi="Arial" w:cs="Arial"/>
                <w:sz w:val="22"/>
                <w:szCs w:val="22"/>
              </w:rPr>
            </w:pPr>
          </w:p>
        </w:tc>
        <w:tc>
          <w:tcPr>
            <w:tcW w:w="4443" w:type="dxa"/>
            <w:tcBorders>
              <w:top w:val="single" w:sz="4" w:space="0" w:color="auto"/>
            </w:tcBorders>
          </w:tcPr>
          <w:p w14:paraId="3B980E2D" w14:textId="3D69713B" w:rsidR="007D6D67" w:rsidRPr="0076462E" w:rsidRDefault="007D6D67" w:rsidP="007D6D67">
            <w:pPr>
              <w:tabs>
                <w:tab w:val="left" w:pos="870"/>
              </w:tabs>
              <w:rPr>
                <w:rFonts w:ascii="Arial" w:hAnsi="Arial" w:cs="Arial"/>
                <w:sz w:val="22"/>
                <w:szCs w:val="22"/>
              </w:rPr>
            </w:pPr>
            <w:r w:rsidRPr="0076462E">
              <w:rPr>
                <w:rFonts w:ascii="Arial" w:eastAsia="Times New Roman" w:hAnsi="Arial" w:cs="Arial"/>
                <w:sz w:val="22"/>
                <w:szCs w:val="22"/>
              </w:rPr>
              <w:t>Ing. Tomáš Štainbruch</w:t>
            </w:r>
            <w:r w:rsidR="00077B06" w:rsidRPr="0076462E">
              <w:rPr>
                <w:rFonts w:ascii="Arial" w:eastAsia="Times New Roman" w:hAnsi="Arial" w:cs="Arial"/>
                <w:sz w:val="22"/>
                <w:szCs w:val="22"/>
              </w:rPr>
              <w:t>, MBA</w:t>
            </w:r>
            <w:r w:rsidR="00F8127B">
              <w:rPr>
                <w:rFonts w:ascii="Arial" w:eastAsia="Times New Roman" w:hAnsi="Arial" w:cs="Arial"/>
                <w:sz w:val="22"/>
                <w:szCs w:val="22"/>
              </w:rPr>
              <w:t>, v.</w:t>
            </w:r>
            <w:r w:rsidR="001671D3">
              <w:rPr>
                <w:rFonts w:ascii="Arial" w:eastAsia="Times New Roman" w:hAnsi="Arial" w:cs="Arial"/>
                <w:sz w:val="22"/>
                <w:szCs w:val="22"/>
              </w:rPr>
              <w:t xml:space="preserve"> </w:t>
            </w:r>
            <w:bookmarkStart w:id="3" w:name="_GoBack"/>
            <w:bookmarkEnd w:id="3"/>
            <w:r w:rsidR="00F8127B">
              <w:rPr>
                <w:rFonts w:ascii="Arial" w:eastAsia="Times New Roman" w:hAnsi="Arial" w:cs="Arial"/>
                <w:sz w:val="22"/>
                <w:szCs w:val="22"/>
              </w:rPr>
              <w:t>r.</w:t>
            </w:r>
          </w:p>
        </w:tc>
      </w:tr>
      <w:tr w:rsidR="007D6D67" w:rsidRPr="0076462E" w14:paraId="6E239E0D" w14:textId="77777777" w:rsidTr="00391650">
        <w:trPr>
          <w:trHeight w:val="72"/>
          <w:jc w:val="center"/>
        </w:trPr>
        <w:tc>
          <w:tcPr>
            <w:tcW w:w="4536" w:type="dxa"/>
          </w:tcPr>
          <w:p w14:paraId="55987A58" w14:textId="546AD13A" w:rsidR="007D6D67" w:rsidRPr="0076462E" w:rsidRDefault="00077B06" w:rsidP="007D6D67">
            <w:pPr>
              <w:tabs>
                <w:tab w:val="left" w:pos="931"/>
              </w:tabs>
              <w:rPr>
                <w:rFonts w:ascii="Arial" w:hAnsi="Arial" w:cs="Arial"/>
                <w:sz w:val="22"/>
                <w:szCs w:val="22"/>
              </w:rPr>
            </w:pPr>
            <w:r w:rsidRPr="0076462E">
              <w:rPr>
                <w:rFonts w:ascii="Arial" w:hAnsi="Arial" w:cs="Arial"/>
                <w:sz w:val="22"/>
                <w:szCs w:val="22"/>
              </w:rPr>
              <w:t>Funkce:  j</w:t>
            </w:r>
            <w:r w:rsidR="007D6D67" w:rsidRPr="0076462E">
              <w:rPr>
                <w:rFonts w:ascii="Arial" w:hAnsi="Arial" w:cs="Arial"/>
                <w:sz w:val="22"/>
                <w:szCs w:val="22"/>
              </w:rPr>
              <w:t>ednatel společnosti</w:t>
            </w:r>
          </w:p>
        </w:tc>
        <w:tc>
          <w:tcPr>
            <w:tcW w:w="567" w:type="dxa"/>
          </w:tcPr>
          <w:p w14:paraId="559A72A9" w14:textId="77777777" w:rsidR="007D6D67" w:rsidRPr="0076462E" w:rsidRDefault="007D6D67" w:rsidP="007D6D67">
            <w:pPr>
              <w:rPr>
                <w:rFonts w:ascii="Arial" w:hAnsi="Arial" w:cs="Arial"/>
                <w:sz w:val="22"/>
                <w:szCs w:val="22"/>
              </w:rPr>
            </w:pPr>
          </w:p>
        </w:tc>
        <w:tc>
          <w:tcPr>
            <w:tcW w:w="4443" w:type="dxa"/>
          </w:tcPr>
          <w:p w14:paraId="212D9E6E" w14:textId="77777777" w:rsidR="007D6D67" w:rsidRPr="0076462E" w:rsidRDefault="007D6D67" w:rsidP="007D6D67">
            <w:pPr>
              <w:rPr>
                <w:rFonts w:ascii="Arial" w:hAnsi="Arial" w:cs="Arial"/>
                <w:sz w:val="22"/>
                <w:szCs w:val="22"/>
              </w:rPr>
            </w:pPr>
            <w:r w:rsidRPr="0076462E">
              <w:rPr>
                <w:rFonts w:ascii="Arial" w:eastAsia="Times New Roman" w:hAnsi="Arial" w:cs="Arial"/>
                <w:sz w:val="22"/>
                <w:szCs w:val="22"/>
              </w:rPr>
              <w:t>ředitel Odboru správy nemovitostí</w:t>
            </w:r>
          </w:p>
        </w:tc>
      </w:tr>
    </w:tbl>
    <w:p w14:paraId="67734C7C" w14:textId="77777777" w:rsidR="00A66187" w:rsidRPr="0076462E" w:rsidRDefault="00A66187" w:rsidP="00A66187">
      <w:pPr>
        <w:spacing w:after="4200"/>
        <w:rPr>
          <w:rFonts w:ascii="Arial" w:hAnsi="Arial" w:cs="Arial"/>
        </w:rPr>
        <w:sectPr w:rsidR="00A66187" w:rsidRPr="0076462E" w:rsidSect="005679D4">
          <w:headerReference w:type="first" r:id="rId9"/>
          <w:pgSz w:w="11906" w:h="16838"/>
          <w:pgMar w:top="1414" w:right="1134" w:bottom="1134" w:left="1134" w:header="709" w:footer="425" w:gutter="0"/>
          <w:cols w:space="708"/>
          <w:titlePg/>
          <w:docGrid w:linePitch="360"/>
        </w:sectPr>
      </w:pPr>
    </w:p>
    <w:tbl>
      <w:tblPr>
        <w:tblW w:w="5000" w:type="pct"/>
        <w:tblLayout w:type="fixed"/>
        <w:tblCellMar>
          <w:left w:w="70" w:type="dxa"/>
          <w:right w:w="70" w:type="dxa"/>
        </w:tblCellMar>
        <w:tblLook w:val="04A0" w:firstRow="1" w:lastRow="0" w:firstColumn="1" w:lastColumn="0" w:noHBand="0" w:noVBand="1"/>
      </w:tblPr>
      <w:tblGrid>
        <w:gridCol w:w="1132"/>
        <w:gridCol w:w="279"/>
        <w:gridCol w:w="2965"/>
        <w:gridCol w:w="599"/>
        <w:gridCol w:w="737"/>
        <w:gridCol w:w="1092"/>
        <w:gridCol w:w="853"/>
        <w:gridCol w:w="1415"/>
      </w:tblGrid>
      <w:tr w:rsidR="0076462E" w:rsidRPr="0076462E" w14:paraId="6372063F" w14:textId="77777777" w:rsidTr="006E2C09">
        <w:trPr>
          <w:gridAfter w:val="2"/>
          <w:wAfter w:w="1250" w:type="pct"/>
          <w:trHeight w:val="780"/>
        </w:trPr>
        <w:tc>
          <w:tcPr>
            <w:tcW w:w="3750" w:type="pct"/>
            <w:gridSpan w:val="6"/>
            <w:tcBorders>
              <w:top w:val="nil"/>
              <w:left w:val="nil"/>
              <w:bottom w:val="single" w:sz="8" w:space="0" w:color="auto"/>
              <w:right w:val="nil"/>
            </w:tcBorders>
            <w:shd w:val="clear" w:color="auto" w:fill="auto"/>
            <w:vAlign w:val="center"/>
          </w:tcPr>
          <w:p w14:paraId="6EEF0A7B" w14:textId="22982B36" w:rsidR="0076462E" w:rsidRPr="0076462E" w:rsidRDefault="0076462E" w:rsidP="0076462E">
            <w:pPr>
              <w:jc w:val="center"/>
              <w:rPr>
                <w:rFonts w:ascii="Arial" w:eastAsia="Times New Roman" w:hAnsi="Arial" w:cs="Arial"/>
                <w:b/>
                <w:bCs/>
                <w:color w:val="000000"/>
                <w:sz w:val="24"/>
                <w:szCs w:val="24"/>
              </w:rPr>
            </w:pPr>
          </w:p>
        </w:tc>
      </w:tr>
      <w:tr w:rsidR="0076462E" w:rsidRPr="0076462E" w14:paraId="2AC83548" w14:textId="77777777" w:rsidTr="006E2C09">
        <w:trPr>
          <w:gridAfter w:val="2"/>
          <w:wAfter w:w="1250" w:type="pct"/>
          <w:trHeight w:val="300"/>
        </w:trPr>
        <w:tc>
          <w:tcPr>
            <w:tcW w:w="778"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A3D52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Číslo Listu</w:t>
            </w:r>
          </w:p>
        </w:tc>
        <w:tc>
          <w:tcPr>
            <w:tcW w:w="1964" w:type="pct"/>
            <w:gridSpan w:val="2"/>
            <w:tcBorders>
              <w:top w:val="nil"/>
              <w:left w:val="nil"/>
              <w:bottom w:val="single" w:sz="4" w:space="0" w:color="auto"/>
              <w:right w:val="single" w:sz="4" w:space="0" w:color="auto"/>
            </w:tcBorders>
            <w:shd w:val="clear" w:color="auto" w:fill="auto"/>
            <w:noWrap/>
            <w:vAlign w:val="bottom"/>
            <w:hideMark/>
          </w:tcPr>
          <w:p w14:paraId="613446E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Celková nabídková cena</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2D90E5A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r>
      <w:tr w:rsidR="0076462E" w:rsidRPr="0076462E" w14:paraId="18B0DEB4" w14:textId="77777777" w:rsidTr="006E2C09">
        <w:trPr>
          <w:gridAfter w:val="2"/>
          <w:wAfter w:w="1250" w:type="pct"/>
          <w:trHeight w:val="300"/>
        </w:trPr>
        <w:tc>
          <w:tcPr>
            <w:tcW w:w="778" w:type="pct"/>
            <w:gridSpan w:val="2"/>
            <w:tcBorders>
              <w:top w:val="nil"/>
              <w:left w:val="single" w:sz="4" w:space="0" w:color="auto"/>
              <w:bottom w:val="single" w:sz="4" w:space="0" w:color="auto"/>
              <w:right w:val="single" w:sz="4" w:space="0" w:color="auto"/>
            </w:tcBorders>
            <w:shd w:val="clear" w:color="auto" w:fill="auto"/>
            <w:noWrap/>
            <w:vAlign w:val="bottom"/>
            <w:hideMark/>
          </w:tcPr>
          <w:p w14:paraId="5DB0C24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w:t>
            </w:r>
          </w:p>
        </w:tc>
        <w:tc>
          <w:tcPr>
            <w:tcW w:w="1964" w:type="pct"/>
            <w:gridSpan w:val="2"/>
            <w:tcBorders>
              <w:top w:val="nil"/>
              <w:left w:val="nil"/>
              <w:bottom w:val="single" w:sz="4" w:space="0" w:color="auto"/>
              <w:right w:val="single" w:sz="4" w:space="0" w:color="auto"/>
            </w:tcBorders>
            <w:shd w:val="clear" w:color="auto" w:fill="auto"/>
            <w:noWrap/>
            <w:vAlign w:val="bottom"/>
            <w:hideMark/>
          </w:tcPr>
          <w:p w14:paraId="611AF82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Odborné řemeslné práce</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62B018B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1 292 605,00 Kč</w:t>
            </w:r>
          </w:p>
        </w:tc>
      </w:tr>
      <w:tr w:rsidR="0076462E" w:rsidRPr="0076462E" w14:paraId="3543E814" w14:textId="77777777" w:rsidTr="006E2C09">
        <w:trPr>
          <w:gridAfter w:val="2"/>
          <w:wAfter w:w="1250" w:type="pct"/>
          <w:trHeight w:val="300"/>
        </w:trPr>
        <w:tc>
          <w:tcPr>
            <w:tcW w:w="778" w:type="pct"/>
            <w:gridSpan w:val="2"/>
            <w:tcBorders>
              <w:top w:val="nil"/>
              <w:left w:val="single" w:sz="4" w:space="0" w:color="auto"/>
              <w:bottom w:val="single" w:sz="4" w:space="0" w:color="auto"/>
              <w:right w:val="single" w:sz="4" w:space="0" w:color="auto"/>
            </w:tcBorders>
            <w:shd w:val="clear" w:color="auto" w:fill="auto"/>
            <w:noWrap/>
            <w:vAlign w:val="bottom"/>
            <w:hideMark/>
          </w:tcPr>
          <w:p w14:paraId="545C580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w:t>
            </w:r>
          </w:p>
        </w:tc>
        <w:tc>
          <w:tcPr>
            <w:tcW w:w="1964" w:type="pct"/>
            <w:gridSpan w:val="2"/>
            <w:tcBorders>
              <w:top w:val="nil"/>
              <w:left w:val="nil"/>
              <w:bottom w:val="single" w:sz="4" w:space="0" w:color="auto"/>
              <w:right w:val="single" w:sz="4" w:space="0" w:color="auto"/>
            </w:tcBorders>
            <w:shd w:val="clear" w:color="auto" w:fill="auto"/>
            <w:noWrap/>
            <w:vAlign w:val="bottom"/>
            <w:hideMark/>
          </w:tcPr>
          <w:p w14:paraId="75AA376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Havarijní služba - činnosti</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1E1C0DA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95 000,00 Kč</w:t>
            </w:r>
          </w:p>
        </w:tc>
      </w:tr>
      <w:tr w:rsidR="0076462E" w:rsidRPr="0076462E" w14:paraId="0890C60D" w14:textId="77777777" w:rsidTr="006E2C09">
        <w:trPr>
          <w:gridAfter w:val="2"/>
          <w:wAfter w:w="1250" w:type="pct"/>
          <w:trHeight w:val="300"/>
        </w:trPr>
        <w:tc>
          <w:tcPr>
            <w:tcW w:w="778"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2B142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w:t>
            </w:r>
          </w:p>
        </w:tc>
        <w:tc>
          <w:tcPr>
            <w:tcW w:w="1964" w:type="pct"/>
            <w:gridSpan w:val="2"/>
            <w:tcBorders>
              <w:top w:val="nil"/>
              <w:left w:val="nil"/>
              <w:bottom w:val="single" w:sz="4" w:space="0" w:color="auto"/>
              <w:right w:val="single" w:sz="4" w:space="0" w:color="auto"/>
            </w:tcBorders>
            <w:shd w:val="clear" w:color="auto" w:fill="auto"/>
            <w:noWrap/>
            <w:vAlign w:val="bottom"/>
            <w:hideMark/>
          </w:tcPr>
          <w:p w14:paraId="54B090D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Řemeslné přípomoci</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14B1EAF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330 550,00 Kč</w:t>
            </w:r>
          </w:p>
        </w:tc>
      </w:tr>
      <w:tr w:rsidR="0076462E" w:rsidRPr="0076462E" w14:paraId="10995DED" w14:textId="77777777" w:rsidTr="006E2C09">
        <w:trPr>
          <w:gridAfter w:val="2"/>
          <w:wAfter w:w="1250" w:type="pct"/>
          <w:trHeight w:val="300"/>
        </w:trPr>
        <w:tc>
          <w:tcPr>
            <w:tcW w:w="778" w:type="pct"/>
            <w:gridSpan w:val="2"/>
            <w:tcBorders>
              <w:top w:val="nil"/>
              <w:left w:val="nil"/>
              <w:bottom w:val="nil"/>
              <w:right w:val="nil"/>
            </w:tcBorders>
            <w:shd w:val="clear" w:color="auto" w:fill="auto"/>
            <w:noWrap/>
            <w:vAlign w:val="bottom"/>
            <w:hideMark/>
          </w:tcPr>
          <w:p w14:paraId="350AA7E8" w14:textId="77777777" w:rsidR="0076462E" w:rsidRPr="0076462E" w:rsidRDefault="0076462E" w:rsidP="0076462E">
            <w:pPr>
              <w:jc w:val="center"/>
              <w:rPr>
                <w:rFonts w:ascii="Arial" w:eastAsia="Times New Roman" w:hAnsi="Arial" w:cs="Arial"/>
                <w:color w:val="000000"/>
                <w:sz w:val="22"/>
                <w:szCs w:val="22"/>
              </w:rPr>
            </w:pPr>
          </w:p>
        </w:tc>
        <w:tc>
          <w:tcPr>
            <w:tcW w:w="1964" w:type="pct"/>
            <w:gridSpan w:val="2"/>
            <w:tcBorders>
              <w:top w:val="nil"/>
              <w:left w:val="single" w:sz="4" w:space="0" w:color="auto"/>
              <w:bottom w:val="single" w:sz="4" w:space="0" w:color="auto"/>
              <w:right w:val="single" w:sz="4" w:space="0" w:color="auto"/>
            </w:tcBorders>
            <w:shd w:val="clear" w:color="auto" w:fill="auto"/>
            <w:noWrap/>
            <w:vAlign w:val="bottom"/>
            <w:hideMark/>
          </w:tcPr>
          <w:p w14:paraId="74D8382F" w14:textId="77777777" w:rsidR="0076462E" w:rsidRPr="0076462E" w:rsidRDefault="0076462E" w:rsidP="0076462E">
            <w:pPr>
              <w:jc w:val="lef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bez DPH</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25F0592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1 718 155,00 Kč</w:t>
            </w:r>
          </w:p>
        </w:tc>
      </w:tr>
      <w:tr w:rsidR="0076462E" w:rsidRPr="0076462E" w14:paraId="5924B95D" w14:textId="77777777" w:rsidTr="006E2C09">
        <w:trPr>
          <w:gridAfter w:val="2"/>
          <w:wAfter w:w="1250" w:type="pct"/>
          <w:trHeight w:val="300"/>
        </w:trPr>
        <w:tc>
          <w:tcPr>
            <w:tcW w:w="778" w:type="pct"/>
            <w:gridSpan w:val="2"/>
            <w:tcBorders>
              <w:top w:val="nil"/>
              <w:left w:val="nil"/>
              <w:bottom w:val="nil"/>
              <w:right w:val="nil"/>
            </w:tcBorders>
            <w:shd w:val="clear" w:color="auto" w:fill="auto"/>
            <w:noWrap/>
            <w:vAlign w:val="bottom"/>
            <w:hideMark/>
          </w:tcPr>
          <w:p w14:paraId="66B51361" w14:textId="77777777" w:rsidR="0076462E" w:rsidRPr="0076462E" w:rsidRDefault="0076462E" w:rsidP="0076462E">
            <w:pPr>
              <w:jc w:val="center"/>
              <w:rPr>
                <w:rFonts w:ascii="Arial" w:eastAsia="Times New Roman" w:hAnsi="Arial" w:cs="Arial"/>
                <w:b/>
                <w:bCs/>
                <w:color w:val="000000"/>
                <w:sz w:val="22"/>
                <w:szCs w:val="22"/>
              </w:rPr>
            </w:pPr>
          </w:p>
        </w:tc>
        <w:tc>
          <w:tcPr>
            <w:tcW w:w="1964"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B5589D" w14:textId="77777777" w:rsidR="0076462E" w:rsidRPr="0076462E" w:rsidRDefault="0076462E" w:rsidP="0076462E">
            <w:pPr>
              <w:jc w:val="lef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s 21% DPH</w:t>
            </w:r>
          </w:p>
        </w:tc>
        <w:tc>
          <w:tcPr>
            <w:tcW w:w="1008" w:type="pct"/>
            <w:gridSpan w:val="2"/>
            <w:tcBorders>
              <w:top w:val="nil"/>
              <w:left w:val="nil"/>
              <w:bottom w:val="single" w:sz="4" w:space="0" w:color="auto"/>
              <w:right w:val="single" w:sz="4" w:space="0" w:color="auto"/>
            </w:tcBorders>
            <w:shd w:val="clear" w:color="auto" w:fill="auto"/>
            <w:noWrap/>
            <w:vAlign w:val="bottom"/>
            <w:hideMark/>
          </w:tcPr>
          <w:p w14:paraId="071559D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2 078 967,55 Kč</w:t>
            </w:r>
          </w:p>
        </w:tc>
      </w:tr>
      <w:tr w:rsidR="0076462E" w:rsidRPr="0076462E" w14:paraId="0ED8020A" w14:textId="77777777" w:rsidTr="006E2C09">
        <w:trPr>
          <w:gridAfter w:val="2"/>
          <w:wAfter w:w="1250" w:type="pct"/>
          <w:trHeight w:val="300"/>
        </w:trPr>
        <w:tc>
          <w:tcPr>
            <w:tcW w:w="778" w:type="pct"/>
            <w:gridSpan w:val="2"/>
            <w:tcBorders>
              <w:top w:val="nil"/>
              <w:left w:val="nil"/>
              <w:bottom w:val="nil"/>
              <w:right w:val="nil"/>
            </w:tcBorders>
            <w:shd w:val="clear" w:color="auto" w:fill="auto"/>
            <w:noWrap/>
            <w:vAlign w:val="bottom"/>
            <w:hideMark/>
          </w:tcPr>
          <w:p w14:paraId="70E81553" w14:textId="77777777" w:rsidR="0076462E" w:rsidRPr="0076462E" w:rsidRDefault="0076462E" w:rsidP="0076462E">
            <w:pPr>
              <w:jc w:val="center"/>
              <w:rPr>
                <w:rFonts w:ascii="Arial" w:eastAsia="Times New Roman" w:hAnsi="Arial" w:cs="Arial"/>
                <w:b/>
                <w:bCs/>
                <w:color w:val="000000"/>
                <w:sz w:val="22"/>
                <w:szCs w:val="22"/>
              </w:rPr>
            </w:pPr>
          </w:p>
        </w:tc>
        <w:tc>
          <w:tcPr>
            <w:tcW w:w="1964" w:type="pct"/>
            <w:gridSpan w:val="2"/>
            <w:tcBorders>
              <w:top w:val="nil"/>
              <w:left w:val="nil"/>
              <w:bottom w:val="nil"/>
              <w:right w:val="nil"/>
            </w:tcBorders>
            <w:shd w:val="clear" w:color="auto" w:fill="auto"/>
            <w:noWrap/>
            <w:vAlign w:val="bottom"/>
            <w:hideMark/>
          </w:tcPr>
          <w:p w14:paraId="12870A9D" w14:textId="77777777" w:rsidR="0076462E" w:rsidRPr="0076462E" w:rsidRDefault="0076462E" w:rsidP="0076462E">
            <w:pPr>
              <w:jc w:val="left"/>
              <w:rPr>
                <w:rFonts w:ascii="Arial" w:eastAsia="Times New Roman" w:hAnsi="Arial" w:cs="Arial"/>
              </w:rPr>
            </w:pPr>
          </w:p>
        </w:tc>
        <w:tc>
          <w:tcPr>
            <w:tcW w:w="1008" w:type="pct"/>
            <w:gridSpan w:val="2"/>
            <w:tcBorders>
              <w:top w:val="nil"/>
              <w:left w:val="nil"/>
              <w:bottom w:val="nil"/>
              <w:right w:val="nil"/>
            </w:tcBorders>
            <w:shd w:val="clear" w:color="auto" w:fill="auto"/>
            <w:noWrap/>
            <w:vAlign w:val="bottom"/>
            <w:hideMark/>
          </w:tcPr>
          <w:p w14:paraId="61AEED71" w14:textId="77777777" w:rsidR="0076462E" w:rsidRPr="0076462E" w:rsidRDefault="0076462E" w:rsidP="0076462E">
            <w:pPr>
              <w:jc w:val="left"/>
              <w:rPr>
                <w:rFonts w:ascii="Arial" w:eastAsia="Times New Roman" w:hAnsi="Arial" w:cs="Arial"/>
              </w:rPr>
            </w:pPr>
          </w:p>
        </w:tc>
      </w:tr>
      <w:tr w:rsidR="0076462E" w:rsidRPr="0076462E" w14:paraId="447F5F23" w14:textId="77777777" w:rsidTr="006E2C09">
        <w:trPr>
          <w:gridAfter w:val="2"/>
          <w:wAfter w:w="1250" w:type="pct"/>
          <w:trHeight w:val="300"/>
        </w:trPr>
        <w:tc>
          <w:tcPr>
            <w:tcW w:w="778" w:type="pct"/>
            <w:gridSpan w:val="2"/>
            <w:tcBorders>
              <w:top w:val="nil"/>
              <w:left w:val="nil"/>
              <w:bottom w:val="nil"/>
              <w:right w:val="nil"/>
            </w:tcBorders>
            <w:shd w:val="clear" w:color="auto" w:fill="auto"/>
            <w:noWrap/>
            <w:vAlign w:val="bottom"/>
            <w:hideMark/>
          </w:tcPr>
          <w:p w14:paraId="0FD2E206" w14:textId="77777777" w:rsidR="0076462E" w:rsidRPr="0076462E" w:rsidRDefault="0076462E" w:rsidP="0076462E">
            <w:pPr>
              <w:jc w:val="left"/>
              <w:rPr>
                <w:rFonts w:ascii="Arial" w:eastAsia="Times New Roman" w:hAnsi="Arial" w:cs="Arial"/>
              </w:rPr>
            </w:pP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AFFC" w14:textId="77777777" w:rsidR="0076462E" w:rsidRPr="0076462E" w:rsidRDefault="0076462E" w:rsidP="0076462E">
            <w:pPr>
              <w:jc w:val="lef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s 21 % DPH za 48 měsíců</w:t>
            </w:r>
          </w:p>
        </w:tc>
        <w:tc>
          <w:tcPr>
            <w:tcW w:w="1008" w:type="pct"/>
            <w:gridSpan w:val="2"/>
            <w:tcBorders>
              <w:top w:val="single" w:sz="4" w:space="0" w:color="auto"/>
              <w:left w:val="nil"/>
              <w:bottom w:val="single" w:sz="4" w:space="0" w:color="auto"/>
              <w:right w:val="single" w:sz="4" w:space="0" w:color="auto"/>
            </w:tcBorders>
            <w:shd w:val="clear" w:color="000000" w:fill="FFFF00"/>
            <w:noWrap/>
            <w:vAlign w:val="bottom"/>
            <w:hideMark/>
          </w:tcPr>
          <w:p w14:paraId="2EAD2C0B" w14:textId="77777777" w:rsidR="0076462E" w:rsidRPr="0076462E" w:rsidRDefault="0076462E" w:rsidP="0076462E">
            <w:pPr>
              <w:jc w:val="righ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8 315 870,20 Kč</w:t>
            </w:r>
          </w:p>
        </w:tc>
      </w:tr>
      <w:tr w:rsidR="00447DD0" w:rsidRPr="0076462E" w14:paraId="3DF3AD51" w14:textId="77777777" w:rsidTr="006E2C09">
        <w:trPr>
          <w:trHeight w:val="300"/>
        </w:trPr>
        <w:tc>
          <w:tcPr>
            <w:tcW w:w="624" w:type="pct"/>
            <w:tcBorders>
              <w:top w:val="nil"/>
              <w:left w:val="nil"/>
              <w:bottom w:val="nil"/>
              <w:right w:val="nil"/>
            </w:tcBorders>
            <w:shd w:val="clear" w:color="auto" w:fill="auto"/>
            <w:noWrap/>
            <w:vAlign w:val="center"/>
            <w:hideMark/>
          </w:tcPr>
          <w:p w14:paraId="4366468B" w14:textId="77777777" w:rsidR="0076462E" w:rsidRPr="0076462E" w:rsidRDefault="0076462E" w:rsidP="0076462E">
            <w:pPr>
              <w:jc w:val="left"/>
              <w:rPr>
                <w:rFonts w:ascii="Arial" w:eastAsia="Times New Roman" w:hAnsi="Arial" w:cs="Arial"/>
                <w:sz w:val="24"/>
                <w:szCs w:val="24"/>
              </w:rPr>
            </w:pPr>
          </w:p>
        </w:tc>
        <w:tc>
          <w:tcPr>
            <w:tcW w:w="1788" w:type="pct"/>
            <w:gridSpan w:val="2"/>
            <w:tcBorders>
              <w:top w:val="nil"/>
              <w:left w:val="nil"/>
              <w:bottom w:val="nil"/>
              <w:right w:val="nil"/>
            </w:tcBorders>
            <w:shd w:val="clear" w:color="auto" w:fill="auto"/>
            <w:vAlign w:val="bottom"/>
            <w:hideMark/>
          </w:tcPr>
          <w:p w14:paraId="45AD12F8" w14:textId="77777777" w:rsidR="0076462E" w:rsidRPr="0076462E" w:rsidRDefault="0076462E" w:rsidP="0076462E">
            <w:pPr>
              <w:jc w:val="center"/>
              <w:rPr>
                <w:rFonts w:ascii="Arial" w:eastAsia="Times New Roman" w:hAnsi="Arial" w:cs="Arial"/>
              </w:rPr>
            </w:pPr>
          </w:p>
        </w:tc>
        <w:tc>
          <w:tcPr>
            <w:tcW w:w="736" w:type="pct"/>
            <w:gridSpan w:val="2"/>
            <w:tcBorders>
              <w:top w:val="nil"/>
              <w:left w:val="nil"/>
              <w:bottom w:val="nil"/>
              <w:right w:val="nil"/>
            </w:tcBorders>
            <w:shd w:val="clear" w:color="auto" w:fill="auto"/>
            <w:noWrap/>
            <w:vAlign w:val="center"/>
            <w:hideMark/>
          </w:tcPr>
          <w:p w14:paraId="1BBD9115" w14:textId="77777777" w:rsidR="0076462E" w:rsidRPr="0076462E" w:rsidRDefault="0076462E" w:rsidP="0076462E">
            <w:pPr>
              <w:jc w:val="left"/>
              <w:rPr>
                <w:rFonts w:ascii="Arial" w:eastAsia="Times New Roman" w:hAnsi="Arial" w:cs="Arial"/>
              </w:rPr>
            </w:pPr>
          </w:p>
        </w:tc>
        <w:tc>
          <w:tcPr>
            <w:tcW w:w="601" w:type="pct"/>
            <w:tcBorders>
              <w:top w:val="nil"/>
              <w:left w:val="nil"/>
              <w:bottom w:val="nil"/>
              <w:right w:val="nil"/>
            </w:tcBorders>
            <w:shd w:val="clear" w:color="auto" w:fill="auto"/>
            <w:noWrap/>
            <w:vAlign w:val="center"/>
            <w:hideMark/>
          </w:tcPr>
          <w:p w14:paraId="52739610" w14:textId="77777777" w:rsidR="0076462E" w:rsidRPr="0076462E" w:rsidRDefault="0076462E" w:rsidP="0076462E">
            <w:pPr>
              <w:jc w:val="center"/>
              <w:rPr>
                <w:rFonts w:ascii="Arial" w:eastAsia="Times New Roman" w:hAnsi="Arial" w:cs="Arial"/>
              </w:rPr>
            </w:pPr>
          </w:p>
        </w:tc>
        <w:tc>
          <w:tcPr>
            <w:tcW w:w="470" w:type="pct"/>
            <w:tcBorders>
              <w:top w:val="nil"/>
              <w:left w:val="nil"/>
              <w:bottom w:val="nil"/>
              <w:right w:val="nil"/>
            </w:tcBorders>
            <w:shd w:val="clear" w:color="auto" w:fill="auto"/>
            <w:noWrap/>
            <w:vAlign w:val="center"/>
            <w:hideMark/>
          </w:tcPr>
          <w:p w14:paraId="3750CFEF" w14:textId="77777777" w:rsidR="0076462E" w:rsidRPr="0076462E" w:rsidRDefault="0076462E" w:rsidP="0076462E">
            <w:pPr>
              <w:jc w:val="center"/>
              <w:rPr>
                <w:rFonts w:ascii="Arial" w:eastAsia="Times New Roman" w:hAnsi="Arial" w:cs="Arial"/>
              </w:rPr>
            </w:pPr>
          </w:p>
        </w:tc>
        <w:tc>
          <w:tcPr>
            <w:tcW w:w="780" w:type="pct"/>
            <w:tcBorders>
              <w:top w:val="nil"/>
              <w:left w:val="nil"/>
              <w:bottom w:val="nil"/>
              <w:right w:val="nil"/>
            </w:tcBorders>
            <w:shd w:val="clear" w:color="auto" w:fill="auto"/>
            <w:noWrap/>
            <w:vAlign w:val="center"/>
            <w:hideMark/>
          </w:tcPr>
          <w:p w14:paraId="3245E1C9" w14:textId="77777777" w:rsidR="0076462E" w:rsidRPr="0076462E" w:rsidRDefault="0076462E" w:rsidP="0076462E">
            <w:pPr>
              <w:jc w:val="center"/>
              <w:rPr>
                <w:rFonts w:ascii="Arial" w:eastAsia="Times New Roman" w:hAnsi="Arial" w:cs="Arial"/>
              </w:rPr>
            </w:pPr>
          </w:p>
        </w:tc>
      </w:tr>
      <w:tr w:rsidR="00447DD0" w:rsidRPr="0076462E" w14:paraId="6111FB4B" w14:textId="77777777" w:rsidTr="006E2C09">
        <w:trPr>
          <w:trHeight w:val="300"/>
        </w:trPr>
        <w:tc>
          <w:tcPr>
            <w:tcW w:w="624" w:type="pct"/>
            <w:tcBorders>
              <w:top w:val="nil"/>
              <w:left w:val="nil"/>
              <w:bottom w:val="nil"/>
              <w:right w:val="nil"/>
            </w:tcBorders>
            <w:shd w:val="clear" w:color="auto" w:fill="auto"/>
            <w:noWrap/>
            <w:vAlign w:val="center"/>
            <w:hideMark/>
          </w:tcPr>
          <w:p w14:paraId="484CD956" w14:textId="77777777" w:rsidR="0076462E" w:rsidRPr="0076462E" w:rsidRDefault="0076462E" w:rsidP="0076462E">
            <w:pPr>
              <w:jc w:val="center"/>
              <w:rPr>
                <w:rFonts w:ascii="Arial" w:eastAsia="Times New Roman" w:hAnsi="Arial" w:cs="Arial"/>
              </w:rPr>
            </w:pPr>
          </w:p>
        </w:tc>
        <w:tc>
          <w:tcPr>
            <w:tcW w:w="1788" w:type="pct"/>
            <w:gridSpan w:val="2"/>
            <w:tcBorders>
              <w:top w:val="nil"/>
              <w:left w:val="nil"/>
              <w:bottom w:val="nil"/>
              <w:right w:val="nil"/>
            </w:tcBorders>
            <w:shd w:val="clear" w:color="auto" w:fill="auto"/>
            <w:vAlign w:val="bottom"/>
            <w:hideMark/>
          </w:tcPr>
          <w:p w14:paraId="473A9B13" w14:textId="77777777" w:rsidR="0076462E" w:rsidRPr="0076462E" w:rsidRDefault="0076462E" w:rsidP="0076462E">
            <w:pPr>
              <w:jc w:val="center"/>
              <w:rPr>
                <w:rFonts w:ascii="Arial" w:eastAsia="Times New Roman" w:hAnsi="Arial" w:cs="Arial"/>
              </w:rPr>
            </w:pPr>
          </w:p>
        </w:tc>
        <w:tc>
          <w:tcPr>
            <w:tcW w:w="736" w:type="pct"/>
            <w:gridSpan w:val="2"/>
            <w:tcBorders>
              <w:top w:val="nil"/>
              <w:left w:val="nil"/>
              <w:bottom w:val="nil"/>
              <w:right w:val="nil"/>
            </w:tcBorders>
            <w:shd w:val="clear" w:color="auto" w:fill="auto"/>
            <w:noWrap/>
            <w:vAlign w:val="center"/>
            <w:hideMark/>
          </w:tcPr>
          <w:p w14:paraId="2E5BF1C8" w14:textId="77777777" w:rsidR="0076462E" w:rsidRPr="0076462E" w:rsidRDefault="0076462E" w:rsidP="0076462E">
            <w:pPr>
              <w:jc w:val="left"/>
              <w:rPr>
                <w:rFonts w:ascii="Arial" w:eastAsia="Times New Roman" w:hAnsi="Arial" w:cs="Arial"/>
              </w:rPr>
            </w:pPr>
          </w:p>
        </w:tc>
        <w:tc>
          <w:tcPr>
            <w:tcW w:w="601" w:type="pct"/>
            <w:tcBorders>
              <w:top w:val="nil"/>
              <w:left w:val="nil"/>
              <w:bottom w:val="nil"/>
              <w:right w:val="nil"/>
            </w:tcBorders>
            <w:shd w:val="clear" w:color="auto" w:fill="auto"/>
            <w:noWrap/>
            <w:vAlign w:val="center"/>
            <w:hideMark/>
          </w:tcPr>
          <w:p w14:paraId="1857633F" w14:textId="77777777" w:rsidR="0076462E" w:rsidRPr="0076462E" w:rsidRDefault="0076462E" w:rsidP="0076462E">
            <w:pPr>
              <w:jc w:val="center"/>
              <w:rPr>
                <w:rFonts w:ascii="Arial" w:eastAsia="Times New Roman" w:hAnsi="Arial" w:cs="Arial"/>
              </w:rPr>
            </w:pPr>
          </w:p>
        </w:tc>
        <w:tc>
          <w:tcPr>
            <w:tcW w:w="470" w:type="pct"/>
            <w:tcBorders>
              <w:top w:val="nil"/>
              <w:left w:val="nil"/>
              <w:bottom w:val="nil"/>
              <w:right w:val="nil"/>
            </w:tcBorders>
            <w:shd w:val="clear" w:color="auto" w:fill="auto"/>
            <w:noWrap/>
            <w:vAlign w:val="center"/>
            <w:hideMark/>
          </w:tcPr>
          <w:p w14:paraId="6B871657" w14:textId="77777777" w:rsidR="0076462E" w:rsidRPr="0076462E" w:rsidRDefault="0076462E" w:rsidP="0076462E">
            <w:pPr>
              <w:jc w:val="center"/>
              <w:rPr>
                <w:rFonts w:ascii="Arial" w:eastAsia="Times New Roman" w:hAnsi="Arial" w:cs="Arial"/>
              </w:rPr>
            </w:pPr>
          </w:p>
        </w:tc>
        <w:tc>
          <w:tcPr>
            <w:tcW w:w="780" w:type="pct"/>
            <w:tcBorders>
              <w:top w:val="nil"/>
              <w:left w:val="nil"/>
              <w:bottom w:val="nil"/>
              <w:right w:val="nil"/>
            </w:tcBorders>
            <w:shd w:val="clear" w:color="auto" w:fill="auto"/>
            <w:noWrap/>
            <w:vAlign w:val="center"/>
            <w:hideMark/>
          </w:tcPr>
          <w:p w14:paraId="3870F91F" w14:textId="77777777" w:rsidR="0076462E" w:rsidRPr="0076462E" w:rsidRDefault="0076462E" w:rsidP="0076462E">
            <w:pPr>
              <w:jc w:val="center"/>
              <w:rPr>
                <w:rFonts w:ascii="Arial" w:eastAsia="Times New Roman" w:hAnsi="Arial" w:cs="Arial"/>
              </w:rPr>
            </w:pPr>
          </w:p>
        </w:tc>
      </w:tr>
      <w:tr w:rsidR="0076462E" w:rsidRPr="0076462E" w14:paraId="68476392" w14:textId="77777777" w:rsidTr="006E2C09">
        <w:trPr>
          <w:trHeight w:val="450"/>
        </w:trPr>
        <w:tc>
          <w:tcPr>
            <w:tcW w:w="624" w:type="pct"/>
            <w:tcBorders>
              <w:top w:val="nil"/>
              <w:left w:val="nil"/>
              <w:bottom w:val="nil"/>
              <w:right w:val="nil"/>
            </w:tcBorders>
            <w:shd w:val="clear" w:color="auto" w:fill="auto"/>
            <w:noWrap/>
            <w:vAlign w:val="center"/>
          </w:tcPr>
          <w:p w14:paraId="09E24EB5" w14:textId="77777777" w:rsidR="0076462E" w:rsidRPr="0076462E" w:rsidRDefault="0076462E" w:rsidP="0076462E">
            <w:pPr>
              <w:jc w:val="center"/>
              <w:rPr>
                <w:rFonts w:ascii="Arial" w:eastAsia="Times New Roman" w:hAnsi="Arial" w:cs="Arial"/>
              </w:rPr>
            </w:pPr>
          </w:p>
        </w:tc>
        <w:tc>
          <w:tcPr>
            <w:tcW w:w="4376" w:type="pct"/>
            <w:gridSpan w:val="7"/>
            <w:tcBorders>
              <w:top w:val="nil"/>
              <w:left w:val="nil"/>
              <w:bottom w:val="nil"/>
              <w:right w:val="nil"/>
            </w:tcBorders>
            <w:shd w:val="clear" w:color="auto" w:fill="auto"/>
            <w:vAlign w:val="bottom"/>
          </w:tcPr>
          <w:p w14:paraId="49F21CCB" w14:textId="3B468E63" w:rsidR="0076462E" w:rsidRPr="0076462E" w:rsidRDefault="0076462E" w:rsidP="0076462E">
            <w:pPr>
              <w:jc w:val="center"/>
              <w:rPr>
                <w:rFonts w:ascii="Arial" w:eastAsia="Times New Roman" w:hAnsi="Arial" w:cs="Arial"/>
                <w:b/>
                <w:bCs/>
                <w:sz w:val="28"/>
                <w:szCs w:val="28"/>
                <w:u w:val="single"/>
              </w:rPr>
            </w:pPr>
          </w:p>
        </w:tc>
      </w:tr>
      <w:tr w:rsidR="00447DD0" w:rsidRPr="0076462E" w14:paraId="70667816" w14:textId="77777777" w:rsidTr="006E2C09">
        <w:trPr>
          <w:trHeight w:val="360"/>
        </w:trPr>
        <w:tc>
          <w:tcPr>
            <w:tcW w:w="624" w:type="pct"/>
            <w:tcBorders>
              <w:top w:val="nil"/>
              <w:left w:val="nil"/>
              <w:bottom w:val="nil"/>
              <w:right w:val="nil"/>
            </w:tcBorders>
            <w:shd w:val="clear" w:color="auto" w:fill="auto"/>
            <w:noWrap/>
            <w:vAlign w:val="center"/>
          </w:tcPr>
          <w:p w14:paraId="15C3D15A" w14:textId="77777777" w:rsidR="0076462E" w:rsidRPr="0076462E" w:rsidRDefault="0076462E" w:rsidP="0076462E">
            <w:pPr>
              <w:jc w:val="center"/>
              <w:rPr>
                <w:rFonts w:ascii="Arial" w:eastAsia="Times New Roman" w:hAnsi="Arial" w:cs="Arial"/>
                <w:b/>
                <w:bCs/>
                <w:sz w:val="28"/>
                <w:szCs w:val="28"/>
                <w:u w:val="single"/>
              </w:rPr>
            </w:pPr>
          </w:p>
        </w:tc>
        <w:tc>
          <w:tcPr>
            <w:tcW w:w="1788" w:type="pct"/>
            <w:gridSpan w:val="2"/>
            <w:tcBorders>
              <w:top w:val="nil"/>
              <w:left w:val="nil"/>
              <w:bottom w:val="nil"/>
              <w:right w:val="nil"/>
            </w:tcBorders>
            <w:shd w:val="clear" w:color="auto" w:fill="auto"/>
            <w:vAlign w:val="bottom"/>
          </w:tcPr>
          <w:p w14:paraId="14432019" w14:textId="77777777" w:rsidR="0076462E" w:rsidRPr="0076462E" w:rsidRDefault="0076462E" w:rsidP="0076462E">
            <w:pPr>
              <w:jc w:val="center"/>
              <w:rPr>
                <w:rFonts w:ascii="Arial" w:eastAsia="Times New Roman" w:hAnsi="Arial" w:cs="Arial"/>
              </w:rPr>
            </w:pPr>
          </w:p>
        </w:tc>
        <w:tc>
          <w:tcPr>
            <w:tcW w:w="736" w:type="pct"/>
            <w:gridSpan w:val="2"/>
            <w:tcBorders>
              <w:top w:val="nil"/>
              <w:left w:val="nil"/>
              <w:bottom w:val="nil"/>
              <w:right w:val="nil"/>
            </w:tcBorders>
            <w:shd w:val="clear" w:color="auto" w:fill="auto"/>
            <w:vAlign w:val="center"/>
          </w:tcPr>
          <w:p w14:paraId="6E330D9C" w14:textId="77777777" w:rsidR="0076462E" w:rsidRPr="0076462E" w:rsidRDefault="0076462E" w:rsidP="0076462E">
            <w:pPr>
              <w:jc w:val="left"/>
              <w:rPr>
                <w:rFonts w:ascii="Arial" w:eastAsia="Times New Roman" w:hAnsi="Arial" w:cs="Arial"/>
              </w:rPr>
            </w:pPr>
          </w:p>
        </w:tc>
        <w:tc>
          <w:tcPr>
            <w:tcW w:w="601" w:type="pct"/>
            <w:tcBorders>
              <w:top w:val="nil"/>
              <w:left w:val="nil"/>
              <w:bottom w:val="nil"/>
              <w:right w:val="nil"/>
            </w:tcBorders>
            <w:shd w:val="clear" w:color="auto" w:fill="auto"/>
            <w:vAlign w:val="center"/>
          </w:tcPr>
          <w:p w14:paraId="379E1228" w14:textId="77777777" w:rsidR="0076462E" w:rsidRPr="0076462E" w:rsidRDefault="0076462E" w:rsidP="0076462E">
            <w:pPr>
              <w:jc w:val="center"/>
              <w:rPr>
                <w:rFonts w:ascii="Arial" w:eastAsia="Times New Roman" w:hAnsi="Arial" w:cs="Arial"/>
              </w:rPr>
            </w:pPr>
          </w:p>
        </w:tc>
        <w:tc>
          <w:tcPr>
            <w:tcW w:w="470" w:type="pct"/>
            <w:tcBorders>
              <w:top w:val="nil"/>
              <w:left w:val="nil"/>
              <w:bottom w:val="nil"/>
              <w:right w:val="nil"/>
            </w:tcBorders>
            <w:shd w:val="clear" w:color="auto" w:fill="auto"/>
            <w:noWrap/>
            <w:vAlign w:val="center"/>
          </w:tcPr>
          <w:p w14:paraId="462B655E" w14:textId="77777777" w:rsidR="0076462E" w:rsidRPr="0076462E" w:rsidRDefault="0076462E" w:rsidP="0076462E">
            <w:pPr>
              <w:jc w:val="center"/>
              <w:rPr>
                <w:rFonts w:ascii="Arial" w:eastAsia="Times New Roman" w:hAnsi="Arial" w:cs="Arial"/>
              </w:rPr>
            </w:pPr>
          </w:p>
        </w:tc>
        <w:tc>
          <w:tcPr>
            <w:tcW w:w="780" w:type="pct"/>
            <w:tcBorders>
              <w:top w:val="nil"/>
              <w:left w:val="nil"/>
              <w:bottom w:val="nil"/>
              <w:right w:val="nil"/>
            </w:tcBorders>
            <w:shd w:val="clear" w:color="auto" w:fill="auto"/>
            <w:noWrap/>
            <w:vAlign w:val="center"/>
          </w:tcPr>
          <w:p w14:paraId="09DCA304" w14:textId="77777777" w:rsidR="0076462E" w:rsidRPr="0076462E" w:rsidRDefault="0076462E" w:rsidP="0076462E">
            <w:pPr>
              <w:jc w:val="center"/>
              <w:rPr>
                <w:rFonts w:ascii="Arial" w:eastAsia="Times New Roman" w:hAnsi="Arial" w:cs="Arial"/>
              </w:rPr>
            </w:pPr>
          </w:p>
        </w:tc>
      </w:tr>
      <w:tr w:rsidR="0076462E" w:rsidRPr="0076462E" w14:paraId="7B503F35" w14:textId="77777777" w:rsidTr="006E2C09">
        <w:trPr>
          <w:trHeight w:val="405"/>
        </w:trPr>
        <w:tc>
          <w:tcPr>
            <w:tcW w:w="624" w:type="pct"/>
            <w:tcBorders>
              <w:top w:val="nil"/>
              <w:left w:val="nil"/>
              <w:bottom w:val="nil"/>
              <w:right w:val="nil"/>
            </w:tcBorders>
            <w:shd w:val="clear" w:color="auto" w:fill="auto"/>
            <w:noWrap/>
            <w:vAlign w:val="center"/>
          </w:tcPr>
          <w:p w14:paraId="2619E791" w14:textId="77777777" w:rsidR="0076462E" w:rsidRPr="0076462E" w:rsidRDefault="0076462E" w:rsidP="0076462E">
            <w:pPr>
              <w:jc w:val="center"/>
              <w:rPr>
                <w:rFonts w:ascii="Arial" w:eastAsia="Times New Roman" w:hAnsi="Arial" w:cs="Arial"/>
              </w:rPr>
            </w:pPr>
          </w:p>
        </w:tc>
        <w:tc>
          <w:tcPr>
            <w:tcW w:w="4376" w:type="pct"/>
            <w:gridSpan w:val="7"/>
            <w:tcBorders>
              <w:top w:val="nil"/>
              <w:left w:val="nil"/>
              <w:bottom w:val="nil"/>
              <w:right w:val="nil"/>
            </w:tcBorders>
            <w:shd w:val="clear" w:color="auto" w:fill="auto"/>
            <w:vAlign w:val="bottom"/>
          </w:tcPr>
          <w:p w14:paraId="4AD57E04" w14:textId="1CD14030" w:rsidR="0076462E" w:rsidRPr="0076462E" w:rsidRDefault="0076462E" w:rsidP="0076462E">
            <w:pPr>
              <w:jc w:val="center"/>
              <w:rPr>
                <w:rFonts w:ascii="Arial" w:eastAsia="Times New Roman" w:hAnsi="Arial" w:cs="Arial"/>
                <w:b/>
                <w:bCs/>
                <w:color w:val="000000"/>
                <w:sz w:val="24"/>
                <w:szCs w:val="24"/>
              </w:rPr>
            </w:pPr>
          </w:p>
        </w:tc>
      </w:tr>
      <w:tr w:rsidR="00447DD0" w:rsidRPr="0076462E" w14:paraId="53EFA564" w14:textId="77777777" w:rsidTr="006E2C09">
        <w:trPr>
          <w:trHeight w:val="285"/>
        </w:trPr>
        <w:tc>
          <w:tcPr>
            <w:tcW w:w="624" w:type="pct"/>
            <w:tcBorders>
              <w:top w:val="nil"/>
              <w:left w:val="nil"/>
              <w:bottom w:val="nil"/>
              <w:right w:val="nil"/>
            </w:tcBorders>
            <w:shd w:val="clear" w:color="auto" w:fill="auto"/>
            <w:noWrap/>
            <w:vAlign w:val="center"/>
            <w:hideMark/>
          </w:tcPr>
          <w:p w14:paraId="5095D9B3" w14:textId="77777777" w:rsidR="0076462E" w:rsidRPr="0076462E" w:rsidRDefault="0076462E" w:rsidP="0076462E">
            <w:pPr>
              <w:jc w:val="center"/>
              <w:rPr>
                <w:rFonts w:ascii="Arial" w:eastAsia="Times New Roman" w:hAnsi="Arial" w:cs="Arial"/>
                <w:b/>
                <w:bCs/>
                <w:color w:val="000000"/>
                <w:sz w:val="24"/>
                <w:szCs w:val="24"/>
              </w:rPr>
            </w:pPr>
          </w:p>
        </w:tc>
        <w:tc>
          <w:tcPr>
            <w:tcW w:w="1788" w:type="pct"/>
            <w:gridSpan w:val="2"/>
            <w:tcBorders>
              <w:top w:val="nil"/>
              <w:left w:val="nil"/>
              <w:bottom w:val="nil"/>
              <w:right w:val="nil"/>
            </w:tcBorders>
            <w:shd w:val="clear" w:color="auto" w:fill="auto"/>
            <w:vAlign w:val="bottom"/>
            <w:hideMark/>
          </w:tcPr>
          <w:p w14:paraId="1FCD9533" w14:textId="77777777" w:rsidR="0076462E" w:rsidRPr="0076462E" w:rsidRDefault="0076462E" w:rsidP="0076462E">
            <w:pPr>
              <w:jc w:val="center"/>
              <w:rPr>
                <w:rFonts w:ascii="Arial" w:eastAsia="Times New Roman" w:hAnsi="Arial" w:cs="Arial"/>
              </w:rPr>
            </w:pPr>
          </w:p>
        </w:tc>
        <w:tc>
          <w:tcPr>
            <w:tcW w:w="736" w:type="pct"/>
            <w:gridSpan w:val="2"/>
            <w:tcBorders>
              <w:top w:val="nil"/>
              <w:left w:val="nil"/>
              <w:bottom w:val="nil"/>
              <w:right w:val="nil"/>
            </w:tcBorders>
            <w:shd w:val="clear" w:color="auto" w:fill="auto"/>
            <w:noWrap/>
            <w:vAlign w:val="center"/>
            <w:hideMark/>
          </w:tcPr>
          <w:p w14:paraId="2CE191F5" w14:textId="77777777" w:rsidR="0076462E" w:rsidRPr="0076462E" w:rsidRDefault="0076462E" w:rsidP="0076462E">
            <w:pPr>
              <w:jc w:val="left"/>
              <w:rPr>
                <w:rFonts w:ascii="Arial" w:eastAsia="Times New Roman" w:hAnsi="Arial" w:cs="Arial"/>
              </w:rPr>
            </w:pPr>
          </w:p>
        </w:tc>
        <w:tc>
          <w:tcPr>
            <w:tcW w:w="601" w:type="pct"/>
            <w:tcBorders>
              <w:top w:val="nil"/>
              <w:left w:val="nil"/>
              <w:bottom w:val="nil"/>
              <w:right w:val="nil"/>
            </w:tcBorders>
            <w:shd w:val="clear" w:color="auto" w:fill="auto"/>
            <w:noWrap/>
            <w:vAlign w:val="center"/>
            <w:hideMark/>
          </w:tcPr>
          <w:p w14:paraId="64A921F8" w14:textId="77777777" w:rsidR="0076462E" w:rsidRPr="0076462E" w:rsidRDefault="0076462E" w:rsidP="0076462E">
            <w:pPr>
              <w:jc w:val="center"/>
              <w:rPr>
                <w:rFonts w:ascii="Arial" w:eastAsia="Times New Roman" w:hAnsi="Arial" w:cs="Arial"/>
              </w:rPr>
            </w:pPr>
          </w:p>
        </w:tc>
        <w:tc>
          <w:tcPr>
            <w:tcW w:w="470" w:type="pct"/>
            <w:tcBorders>
              <w:top w:val="nil"/>
              <w:left w:val="nil"/>
              <w:bottom w:val="nil"/>
              <w:right w:val="nil"/>
            </w:tcBorders>
            <w:shd w:val="clear" w:color="auto" w:fill="auto"/>
            <w:noWrap/>
            <w:vAlign w:val="center"/>
            <w:hideMark/>
          </w:tcPr>
          <w:p w14:paraId="47890940" w14:textId="77777777" w:rsidR="0076462E" w:rsidRPr="0076462E" w:rsidRDefault="0076462E" w:rsidP="0076462E">
            <w:pPr>
              <w:jc w:val="center"/>
              <w:rPr>
                <w:rFonts w:ascii="Arial" w:eastAsia="Times New Roman" w:hAnsi="Arial" w:cs="Arial"/>
              </w:rPr>
            </w:pPr>
          </w:p>
        </w:tc>
        <w:tc>
          <w:tcPr>
            <w:tcW w:w="780" w:type="pct"/>
            <w:tcBorders>
              <w:top w:val="nil"/>
              <w:left w:val="nil"/>
              <w:bottom w:val="nil"/>
              <w:right w:val="nil"/>
            </w:tcBorders>
            <w:shd w:val="clear" w:color="auto" w:fill="auto"/>
            <w:noWrap/>
            <w:vAlign w:val="center"/>
            <w:hideMark/>
          </w:tcPr>
          <w:p w14:paraId="6F34B423" w14:textId="77777777" w:rsidR="0076462E" w:rsidRPr="0076462E" w:rsidRDefault="0076462E" w:rsidP="0076462E">
            <w:pPr>
              <w:jc w:val="center"/>
              <w:rPr>
                <w:rFonts w:ascii="Arial" w:eastAsia="Times New Roman" w:hAnsi="Arial" w:cs="Arial"/>
              </w:rPr>
            </w:pPr>
          </w:p>
        </w:tc>
      </w:tr>
      <w:tr w:rsidR="00447DD0" w:rsidRPr="0076462E" w14:paraId="75645A25" w14:textId="77777777" w:rsidTr="006E2C09">
        <w:trPr>
          <w:trHeight w:val="1815"/>
        </w:trPr>
        <w:tc>
          <w:tcPr>
            <w:tcW w:w="624" w:type="pct"/>
            <w:tcBorders>
              <w:top w:val="single" w:sz="8" w:space="0" w:color="auto"/>
              <w:left w:val="single" w:sz="8" w:space="0" w:color="auto"/>
              <w:bottom w:val="nil"/>
              <w:right w:val="single" w:sz="8" w:space="0" w:color="auto"/>
            </w:tcBorders>
            <w:shd w:val="clear" w:color="000000" w:fill="92D050"/>
            <w:vAlign w:val="center"/>
            <w:hideMark/>
          </w:tcPr>
          <w:p w14:paraId="2BA8BEC7"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Položka</w:t>
            </w:r>
          </w:p>
        </w:tc>
        <w:tc>
          <w:tcPr>
            <w:tcW w:w="1788" w:type="pct"/>
            <w:gridSpan w:val="2"/>
            <w:tcBorders>
              <w:top w:val="single" w:sz="8" w:space="0" w:color="auto"/>
              <w:left w:val="nil"/>
              <w:bottom w:val="single" w:sz="8" w:space="0" w:color="auto"/>
              <w:right w:val="single" w:sz="8" w:space="0" w:color="auto"/>
            </w:tcBorders>
            <w:shd w:val="clear" w:color="000000" w:fill="92D050"/>
            <w:vAlign w:val="center"/>
            <w:hideMark/>
          </w:tcPr>
          <w:p w14:paraId="03AB9CC8"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Popis</w:t>
            </w:r>
          </w:p>
        </w:tc>
        <w:tc>
          <w:tcPr>
            <w:tcW w:w="736" w:type="pct"/>
            <w:gridSpan w:val="2"/>
            <w:tcBorders>
              <w:top w:val="single" w:sz="8" w:space="0" w:color="auto"/>
              <w:left w:val="nil"/>
              <w:bottom w:val="single" w:sz="8" w:space="0" w:color="auto"/>
              <w:right w:val="single" w:sz="8" w:space="0" w:color="auto"/>
            </w:tcBorders>
            <w:shd w:val="clear" w:color="000000" w:fill="92D050"/>
            <w:noWrap/>
            <w:vAlign w:val="center"/>
            <w:hideMark/>
          </w:tcPr>
          <w:p w14:paraId="69AA58E1"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Jednotka</w:t>
            </w:r>
          </w:p>
        </w:tc>
        <w:tc>
          <w:tcPr>
            <w:tcW w:w="601" w:type="pct"/>
            <w:tcBorders>
              <w:top w:val="single" w:sz="8" w:space="0" w:color="auto"/>
              <w:left w:val="nil"/>
              <w:bottom w:val="single" w:sz="8" w:space="0" w:color="auto"/>
              <w:right w:val="single" w:sz="8" w:space="0" w:color="auto"/>
            </w:tcBorders>
            <w:shd w:val="clear" w:color="000000" w:fill="92D050"/>
            <w:vAlign w:val="center"/>
            <w:hideMark/>
          </w:tcPr>
          <w:p w14:paraId="4720A0BB"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 xml:space="preserve">Předpokládané množství  </w:t>
            </w:r>
          </w:p>
        </w:tc>
        <w:tc>
          <w:tcPr>
            <w:tcW w:w="470" w:type="pct"/>
            <w:tcBorders>
              <w:top w:val="single" w:sz="8" w:space="0" w:color="auto"/>
              <w:left w:val="nil"/>
              <w:bottom w:val="single" w:sz="8" w:space="0" w:color="auto"/>
              <w:right w:val="single" w:sz="8" w:space="0" w:color="auto"/>
            </w:tcBorders>
            <w:shd w:val="clear" w:color="000000" w:fill="92D050"/>
            <w:vAlign w:val="center"/>
            <w:hideMark/>
          </w:tcPr>
          <w:p w14:paraId="49C2FC7A"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 xml:space="preserve">Cena za jedn. </w:t>
            </w:r>
            <w:proofErr w:type="gramStart"/>
            <w:r w:rsidRPr="0076462E">
              <w:rPr>
                <w:rFonts w:ascii="Arial" w:eastAsia="Times New Roman" w:hAnsi="Arial" w:cs="Arial"/>
                <w:b/>
                <w:bCs/>
                <w:color w:val="000000"/>
                <w:sz w:val="24"/>
                <w:szCs w:val="24"/>
              </w:rPr>
              <w:t>bez</w:t>
            </w:r>
            <w:proofErr w:type="gramEnd"/>
            <w:r w:rsidRPr="0076462E">
              <w:rPr>
                <w:rFonts w:ascii="Arial" w:eastAsia="Times New Roman" w:hAnsi="Arial" w:cs="Arial"/>
                <w:b/>
                <w:bCs/>
                <w:color w:val="000000"/>
                <w:sz w:val="24"/>
                <w:szCs w:val="24"/>
              </w:rPr>
              <w:t xml:space="preserve"> DPH</w:t>
            </w:r>
          </w:p>
        </w:tc>
        <w:tc>
          <w:tcPr>
            <w:tcW w:w="780" w:type="pct"/>
            <w:tcBorders>
              <w:top w:val="single" w:sz="8" w:space="0" w:color="auto"/>
              <w:left w:val="nil"/>
              <w:bottom w:val="single" w:sz="8" w:space="0" w:color="auto"/>
              <w:right w:val="single" w:sz="8" w:space="0" w:color="auto"/>
            </w:tcBorders>
            <w:shd w:val="clear" w:color="000000" w:fill="92D050"/>
            <w:vAlign w:val="center"/>
            <w:hideMark/>
          </w:tcPr>
          <w:p w14:paraId="585CA64A" w14:textId="77777777" w:rsidR="0076462E" w:rsidRPr="0076462E" w:rsidRDefault="0076462E" w:rsidP="0076462E">
            <w:pPr>
              <w:jc w:val="center"/>
              <w:rPr>
                <w:rFonts w:ascii="Arial" w:eastAsia="Times New Roman" w:hAnsi="Arial" w:cs="Arial"/>
                <w:b/>
                <w:bCs/>
                <w:color w:val="000000"/>
                <w:sz w:val="24"/>
                <w:szCs w:val="24"/>
              </w:rPr>
            </w:pPr>
            <w:r w:rsidRPr="0076462E">
              <w:rPr>
                <w:rFonts w:ascii="Arial" w:eastAsia="Times New Roman" w:hAnsi="Arial" w:cs="Arial"/>
                <w:b/>
                <w:bCs/>
                <w:color w:val="000000"/>
                <w:sz w:val="24"/>
                <w:szCs w:val="24"/>
              </w:rPr>
              <w:t>Cena celkem (bez DPH)</w:t>
            </w:r>
          </w:p>
        </w:tc>
      </w:tr>
      <w:tr w:rsidR="0076462E" w:rsidRPr="0076462E" w14:paraId="07B8A76E" w14:textId="77777777" w:rsidTr="006E2C09">
        <w:trPr>
          <w:trHeight w:val="300"/>
        </w:trPr>
        <w:tc>
          <w:tcPr>
            <w:tcW w:w="62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5E3218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w:t>
            </w:r>
          </w:p>
        </w:tc>
        <w:tc>
          <w:tcPr>
            <w:tcW w:w="4376" w:type="pct"/>
            <w:gridSpan w:val="7"/>
            <w:tcBorders>
              <w:top w:val="single" w:sz="4" w:space="0" w:color="auto"/>
              <w:left w:val="nil"/>
              <w:bottom w:val="single" w:sz="4" w:space="0" w:color="auto"/>
              <w:right w:val="single" w:sz="4" w:space="0" w:color="000000"/>
            </w:tcBorders>
            <w:shd w:val="clear" w:color="000000" w:fill="FFC000"/>
            <w:vAlign w:val="bottom"/>
            <w:hideMark/>
          </w:tcPr>
          <w:p w14:paraId="158AC51D"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1. Práce bez kvalifikace</w:t>
            </w:r>
          </w:p>
        </w:tc>
      </w:tr>
      <w:tr w:rsidR="00447DD0" w:rsidRPr="0076462E" w14:paraId="328BDFF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1FBDBC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w:t>
            </w:r>
          </w:p>
        </w:tc>
        <w:tc>
          <w:tcPr>
            <w:tcW w:w="1788" w:type="pct"/>
            <w:gridSpan w:val="2"/>
            <w:tcBorders>
              <w:top w:val="nil"/>
              <w:left w:val="nil"/>
              <w:bottom w:val="single" w:sz="4" w:space="0" w:color="auto"/>
              <w:right w:val="single" w:sz="4" w:space="0" w:color="auto"/>
            </w:tcBorders>
            <w:shd w:val="clear" w:color="auto" w:fill="auto"/>
            <w:vAlign w:val="bottom"/>
            <w:hideMark/>
          </w:tcPr>
          <w:p w14:paraId="462B8A0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Otlučení omítek do tl. 15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F5B30D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86DA37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6123D8C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3740230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3 500,00 Kč</w:t>
            </w:r>
          </w:p>
        </w:tc>
      </w:tr>
      <w:tr w:rsidR="00447DD0" w:rsidRPr="0076462E" w14:paraId="7A8520B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B1BD13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1.2</w:t>
            </w:r>
          </w:p>
        </w:tc>
        <w:tc>
          <w:tcPr>
            <w:tcW w:w="1788" w:type="pct"/>
            <w:gridSpan w:val="2"/>
            <w:tcBorders>
              <w:top w:val="nil"/>
              <w:left w:val="nil"/>
              <w:bottom w:val="single" w:sz="4" w:space="0" w:color="auto"/>
              <w:right w:val="single" w:sz="4" w:space="0" w:color="auto"/>
            </w:tcBorders>
            <w:shd w:val="clear" w:color="auto" w:fill="auto"/>
            <w:vAlign w:val="bottom"/>
            <w:hideMark/>
          </w:tcPr>
          <w:p w14:paraId="3535CD3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Příplatek za otlučení omítek za každých 5 mm tl.</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C0EDDE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16474E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55E4ED5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 Kč</w:t>
            </w:r>
          </w:p>
        </w:tc>
        <w:tc>
          <w:tcPr>
            <w:tcW w:w="780" w:type="pct"/>
            <w:tcBorders>
              <w:top w:val="nil"/>
              <w:left w:val="nil"/>
              <w:bottom w:val="single" w:sz="4" w:space="0" w:color="auto"/>
              <w:right w:val="single" w:sz="4" w:space="0" w:color="auto"/>
            </w:tcBorders>
            <w:shd w:val="clear" w:color="auto" w:fill="auto"/>
            <w:noWrap/>
            <w:vAlign w:val="center"/>
            <w:hideMark/>
          </w:tcPr>
          <w:p w14:paraId="4A71603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r>
      <w:tr w:rsidR="00447DD0" w:rsidRPr="0076462E" w14:paraId="11C11FA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0457E5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1.3</w:t>
            </w:r>
          </w:p>
        </w:tc>
        <w:tc>
          <w:tcPr>
            <w:tcW w:w="1788" w:type="pct"/>
            <w:gridSpan w:val="2"/>
            <w:tcBorders>
              <w:top w:val="nil"/>
              <w:left w:val="nil"/>
              <w:bottom w:val="single" w:sz="4" w:space="0" w:color="auto"/>
              <w:right w:val="single" w:sz="4" w:space="0" w:color="auto"/>
            </w:tcBorders>
            <w:shd w:val="clear" w:color="auto" w:fill="auto"/>
            <w:vAlign w:val="bottom"/>
            <w:hideMark/>
          </w:tcPr>
          <w:p w14:paraId="650D030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Otlučení obkladů</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F3B316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CE3769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1D4A4D5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4685B01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5 250,00 Kč</w:t>
            </w:r>
          </w:p>
        </w:tc>
      </w:tr>
      <w:tr w:rsidR="00447DD0" w:rsidRPr="0076462E" w14:paraId="55092FCE"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8E7ED1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1.4</w:t>
            </w:r>
          </w:p>
        </w:tc>
        <w:tc>
          <w:tcPr>
            <w:tcW w:w="1788" w:type="pct"/>
            <w:gridSpan w:val="2"/>
            <w:tcBorders>
              <w:top w:val="nil"/>
              <w:left w:val="nil"/>
              <w:bottom w:val="single" w:sz="4" w:space="0" w:color="auto"/>
              <w:right w:val="single" w:sz="4" w:space="0" w:color="auto"/>
            </w:tcBorders>
            <w:shd w:val="clear" w:color="auto" w:fill="auto"/>
            <w:vAlign w:val="bottom"/>
            <w:hideMark/>
          </w:tcPr>
          <w:p w14:paraId="348021C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Vybourání dlažby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29D1B5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02E09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113FD3F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58B28E4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6 750,00 Kč</w:t>
            </w:r>
          </w:p>
        </w:tc>
      </w:tr>
      <w:tr w:rsidR="00447DD0" w:rsidRPr="0076462E" w14:paraId="22C3C2C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C7BCEE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1.5</w:t>
            </w:r>
          </w:p>
        </w:tc>
        <w:tc>
          <w:tcPr>
            <w:tcW w:w="1788" w:type="pct"/>
            <w:gridSpan w:val="2"/>
            <w:tcBorders>
              <w:top w:val="nil"/>
              <w:left w:val="nil"/>
              <w:bottom w:val="single" w:sz="4" w:space="0" w:color="auto"/>
              <w:right w:val="single" w:sz="4" w:space="0" w:color="auto"/>
            </w:tcBorders>
            <w:shd w:val="clear" w:color="auto" w:fill="auto"/>
            <w:vAlign w:val="bottom"/>
            <w:hideMark/>
          </w:tcPr>
          <w:p w14:paraId="14BD17F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 soklíku z dlažby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54CFA0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51FD6B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117C5EC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88,00 Kč</w:t>
            </w:r>
          </w:p>
        </w:tc>
        <w:tc>
          <w:tcPr>
            <w:tcW w:w="780" w:type="pct"/>
            <w:tcBorders>
              <w:top w:val="nil"/>
              <w:left w:val="nil"/>
              <w:bottom w:val="single" w:sz="4" w:space="0" w:color="auto"/>
              <w:right w:val="single" w:sz="4" w:space="0" w:color="auto"/>
            </w:tcBorders>
            <w:shd w:val="clear" w:color="auto" w:fill="auto"/>
            <w:noWrap/>
            <w:vAlign w:val="center"/>
            <w:hideMark/>
          </w:tcPr>
          <w:p w14:paraId="6B4DCD2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1 760,00 Kč</w:t>
            </w:r>
          </w:p>
        </w:tc>
      </w:tr>
      <w:tr w:rsidR="00447DD0" w:rsidRPr="0076462E" w14:paraId="36239A7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B14514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1.6</w:t>
            </w:r>
          </w:p>
        </w:tc>
        <w:tc>
          <w:tcPr>
            <w:tcW w:w="1788" w:type="pct"/>
            <w:gridSpan w:val="2"/>
            <w:tcBorders>
              <w:top w:val="nil"/>
              <w:left w:val="nil"/>
              <w:bottom w:val="single" w:sz="4" w:space="0" w:color="auto"/>
              <w:right w:val="single" w:sz="4" w:space="0" w:color="auto"/>
            </w:tcBorders>
            <w:shd w:val="clear" w:color="auto" w:fill="auto"/>
            <w:vAlign w:val="bottom"/>
            <w:hideMark/>
          </w:tcPr>
          <w:p w14:paraId="657F6D8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Stržení podlahového PVC v jedné vrstvě</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499D89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D16FF0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30,00</w:t>
            </w:r>
          </w:p>
        </w:tc>
        <w:tc>
          <w:tcPr>
            <w:tcW w:w="470" w:type="pct"/>
            <w:tcBorders>
              <w:top w:val="nil"/>
              <w:left w:val="nil"/>
              <w:bottom w:val="single" w:sz="4" w:space="0" w:color="auto"/>
              <w:right w:val="single" w:sz="4" w:space="0" w:color="auto"/>
            </w:tcBorders>
            <w:shd w:val="clear" w:color="000000" w:fill="FFFF00"/>
            <w:noWrap/>
            <w:vAlign w:val="center"/>
            <w:hideMark/>
          </w:tcPr>
          <w:p w14:paraId="7643B2F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80,00 Kč</w:t>
            </w:r>
          </w:p>
        </w:tc>
        <w:tc>
          <w:tcPr>
            <w:tcW w:w="780" w:type="pct"/>
            <w:tcBorders>
              <w:top w:val="nil"/>
              <w:left w:val="nil"/>
              <w:bottom w:val="single" w:sz="4" w:space="0" w:color="auto"/>
              <w:right w:val="single" w:sz="4" w:space="0" w:color="auto"/>
            </w:tcBorders>
            <w:shd w:val="clear" w:color="auto" w:fill="auto"/>
            <w:noWrap/>
            <w:vAlign w:val="center"/>
            <w:hideMark/>
          </w:tcPr>
          <w:p w14:paraId="1E36C4A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2 400,00 Kč</w:t>
            </w:r>
          </w:p>
        </w:tc>
      </w:tr>
      <w:tr w:rsidR="00447DD0" w:rsidRPr="0076462E" w14:paraId="72A0BC9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EEA29A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1.7</w:t>
            </w:r>
          </w:p>
        </w:tc>
        <w:tc>
          <w:tcPr>
            <w:tcW w:w="1788" w:type="pct"/>
            <w:gridSpan w:val="2"/>
            <w:tcBorders>
              <w:top w:val="nil"/>
              <w:left w:val="nil"/>
              <w:bottom w:val="single" w:sz="4" w:space="0" w:color="auto"/>
              <w:right w:val="single" w:sz="4" w:space="0" w:color="auto"/>
            </w:tcBorders>
            <w:shd w:val="clear" w:color="auto" w:fill="auto"/>
            <w:vAlign w:val="bottom"/>
            <w:hideMark/>
          </w:tcPr>
          <w:p w14:paraId="484D357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Stržení koberců</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5085CA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CD8929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30,00</w:t>
            </w:r>
          </w:p>
        </w:tc>
        <w:tc>
          <w:tcPr>
            <w:tcW w:w="470" w:type="pct"/>
            <w:tcBorders>
              <w:top w:val="nil"/>
              <w:left w:val="nil"/>
              <w:bottom w:val="single" w:sz="4" w:space="0" w:color="auto"/>
              <w:right w:val="single" w:sz="4" w:space="0" w:color="auto"/>
            </w:tcBorders>
            <w:shd w:val="clear" w:color="000000" w:fill="FFFF00"/>
            <w:noWrap/>
            <w:vAlign w:val="center"/>
            <w:hideMark/>
          </w:tcPr>
          <w:p w14:paraId="5B7CB61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 Kč</w:t>
            </w:r>
          </w:p>
        </w:tc>
        <w:tc>
          <w:tcPr>
            <w:tcW w:w="780" w:type="pct"/>
            <w:tcBorders>
              <w:top w:val="nil"/>
              <w:left w:val="nil"/>
              <w:bottom w:val="single" w:sz="4" w:space="0" w:color="auto"/>
              <w:right w:val="single" w:sz="4" w:space="0" w:color="auto"/>
            </w:tcBorders>
            <w:shd w:val="clear" w:color="auto" w:fill="auto"/>
            <w:noWrap/>
            <w:vAlign w:val="center"/>
            <w:hideMark/>
          </w:tcPr>
          <w:p w14:paraId="5A61BD1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1 500,00 Kč</w:t>
            </w:r>
          </w:p>
        </w:tc>
      </w:tr>
      <w:tr w:rsidR="00447DD0" w:rsidRPr="0076462E" w14:paraId="3B106FC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B6F58B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1.8</w:t>
            </w:r>
          </w:p>
        </w:tc>
        <w:tc>
          <w:tcPr>
            <w:tcW w:w="1788" w:type="pct"/>
            <w:gridSpan w:val="2"/>
            <w:tcBorders>
              <w:top w:val="nil"/>
              <w:left w:val="nil"/>
              <w:bottom w:val="single" w:sz="4" w:space="0" w:color="auto"/>
              <w:right w:val="single" w:sz="4" w:space="0" w:color="auto"/>
            </w:tcBorders>
            <w:shd w:val="clear" w:color="auto" w:fill="auto"/>
            <w:vAlign w:val="bottom"/>
            <w:hideMark/>
          </w:tcPr>
          <w:p w14:paraId="19AAAA4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 podlahových lišt</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352A10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53F7AD4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70,00</w:t>
            </w:r>
          </w:p>
        </w:tc>
        <w:tc>
          <w:tcPr>
            <w:tcW w:w="470" w:type="pct"/>
            <w:tcBorders>
              <w:top w:val="nil"/>
              <w:left w:val="nil"/>
              <w:bottom w:val="single" w:sz="4" w:space="0" w:color="auto"/>
              <w:right w:val="single" w:sz="4" w:space="0" w:color="auto"/>
            </w:tcBorders>
            <w:shd w:val="clear" w:color="000000" w:fill="FFFF00"/>
            <w:noWrap/>
            <w:vAlign w:val="center"/>
            <w:hideMark/>
          </w:tcPr>
          <w:p w14:paraId="5FC0728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40,00 Kč</w:t>
            </w:r>
          </w:p>
        </w:tc>
        <w:tc>
          <w:tcPr>
            <w:tcW w:w="780" w:type="pct"/>
            <w:tcBorders>
              <w:top w:val="nil"/>
              <w:left w:val="nil"/>
              <w:bottom w:val="single" w:sz="4" w:space="0" w:color="auto"/>
              <w:right w:val="single" w:sz="4" w:space="0" w:color="auto"/>
            </w:tcBorders>
            <w:shd w:val="clear" w:color="auto" w:fill="auto"/>
            <w:noWrap/>
            <w:vAlign w:val="center"/>
            <w:hideMark/>
          </w:tcPr>
          <w:p w14:paraId="74F6CC8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2 800,00 Kč</w:t>
            </w:r>
          </w:p>
        </w:tc>
      </w:tr>
      <w:tr w:rsidR="00447DD0" w:rsidRPr="0076462E" w14:paraId="67AF105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09D8D3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1.9</w:t>
            </w:r>
          </w:p>
        </w:tc>
        <w:tc>
          <w:tcPr>
            <w:tcW w:w="1788" w:type="pct"/>
            <w:gridSpan w:val="2"/>
            <w:tcBorders>
              <w:top w:val="nil"/>
              <w:left w:val="nil"/>
              <w:bottom w:val="single" w:sz="4" w:space="0" w:color="auto"/>
              <w:right w:val="single" w:sz="4" w:space="0" w:color="auto"/>
            </w:tcBorders>
            <w:shd w:val="clear" w:color="auto" w:fill="auto"/>
            <w:vAlign w:val="bottom"/>
            <w:hideMark/>
          </w:tcPr>
          <w:p w14:paraId="373E97D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Vyvěšení dveřních křídel</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753394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EC8D32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095A275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 Kč</w:t>
            </w:r>
          </w:p>
        </w:tc>
        <w:tc>
          <w:tcPr>
            <w:tcW w:w="780" w:type="pct"/>
            <w:tcBorders>
              <w:top w:val="nil"/>
              <w:left w:val="nil"/>
              <w:bottom w:val="single" w:sz="4" w:space="0" w:color="auto"/>
              <w:right w:val="single" w:sz="4" w:space="0" w:color="auto"/>
            </w:tcBorders>
            <w:shd w:val="clear" w:color="auto" w:fill="auto"/>
            <w:noWrap/>
            <w:vAlign w:val="center"/>
            <w:hideMark/>
          </w:tcPr>
          <w:p w14:paraId="62A4CF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r>
      <w:tr w:rsidR="00447DD0" w:rsidRPr="0076462E" w14:paraId="030219D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212570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1.10</w:t>
            </w:r>
          </w:p>
        </w:tc>
        <w:tc>
          <w:tcPr>
            <w:tcW w:w="1788" w:type="pct"/>
            <w:gridSpan w:val="2"/>
            <w:tcBorders>
              <w:top w:val="nil"/>
              <w:left w:val="nil"/>
              <w:bottom w:val="single" w:sz="4" w:space="0" w:color="auto"/>
              <w:right w:val="single" w:sz="4" w:space="0" w:color="auto"/>
            </w:tcBorders>
            <w:shd w:val="clear" w:color="auto" w:fill="auto"/>
            <w:vAlign w:val="bottom"/>
            <w:hideMark/>
          </w:tcPr>
          <w:p w14:paraId="54A2AD8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Bourání zárubní do 1,9 m2 v příčce do tl. 150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FE8983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92382D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6,00</w:t>
            </w:r>
          </w:p>
        </w:tc>
        <w:tc>
          <w:tcPr>
            <w:tcW w:w="470" w:type="pct"/>
            <w:tcBorders>
              <w:top w:val="nil"/>
              <w:left w:val="nil"/>
              <w:bottom w:val="single" w:sz="4" w:space="0" w:color="auto"/>
              <w:right w:val="single" w:sz="4" w:space="0" w:color="auto"/>
            </w:tcBorders>
            <w:shd w:val="clear" w:color="000000" w:fill="FFFF00"/>
            <w:noWrap/>
            <w:vAlign w:val="center"/>
            <w:hideMark/>
          </w:tcPr>
          <w:p w14:paraId="025E5EE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2 500,00 Kč</w:t>
            </w:r>
          </w:p>
        </w:tc>
        <w:tc>
          <w:tcPr>
            <w:tcW w:w="780" w:type="pct"/>
            <w:tcBorders>
              <w:top w:val="nil"/>
              <w:left w:val="nil"/>
              <w:bottom w:val="single" w:sz="4" w:space="0" w:color="auto"/>
              <w:right w:val="single" w:sz="4" w:space="0" w:color="auto"/>
            </w:tcBorders>
            <w:shd w:val="clear" w:color="auto" w:fill="auto"/>
            <w:noWrap/>
            <w:vAlign w:val="center"/>
            <w:hideMark/>
          </w:tcPr>
          <w:p w14:paraId="796A6DC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15 000,00 Kč</w:t>
            </w:r>
          </w:p>
        </w:tc>
      </w:tr>
      <w:tr w:rsidR="00447DD0" w:rsidRPr="0076462E" w14:paraId="79CD42D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2A59CC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1.11</w:t>
            </w:r>
          </w:p>
        </w:tc>
        <w:tc>
          <w:tcPr>
            <w:tcW w:w="1788" w:type="pct"/>
            <w:gridSpan w:val="2"/>
            <w:tcBorders>
              <w:top w:val="nil"/>
              <w:left w:val="nil"/>
              <w:bottom w:val="single" w:sz="4" w:space="0" w:color="auto"/>
              <w:right w:val="single" w:sz="4" w:space="0" w:color="auto"/>
            </w:tcBorders>
            <w:shd w:val="clear" w:color="auto" w:fill="auto"/>
            <w:vAlign w:val="bottom"/>
            <w:hideMark/>
          </w:tcPr>
          <w:p w14:paraId="267C521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Bourání zárubní nad 1,9 m2 v příčce do tl. 150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A65238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50FA2B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6,00</w:t>
            </w:r>
          </w:p>
        </w:tc>
        <w:tc>
          <w:tcPr>
            <w:tcW w:w="470" w:type="pct"/>
            <w:tcBorders>
              <w:top w:val="nil"/>
              <w:left w:val="nil"/>
              <w:bottom w:val="single" w:sz="4" w:space="0" w:color="auto"/>
              <w:right w:val="single" w:sz="4" w:space="0" w:color="auto"/>
            </w:tcBorders>
            <w:shd w:val="clear" w:color="000000" w:fill="FFFF00"/>
            <w:noWrap/>
            <w:vAlign w:val="center"/>
            <w:hideMark/>
          </w:tcPr>
          <w:p w14:paraId="23E22FA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2 850,00 Kč</w:t>
            </w:r>
          </w:p>
        </w:tc>
        <w:tc>
          <w:tcPr>
            <w:tcW w:w="780" w:type="pct"/>
            <w:tcBorders>
              <w:top w:val="nil"/>
              <w:left w:val="nil"/>
              <w:bottom w:val="single" w:sz="4" w:space="0" w:color="auto"/>
              <w:right w:val="single" w:sz="4" w:space="0" w:color="auto"/>
            </w:tcBorders>
            <w:shd w:val="clear" w:color="auto" w:fill="auto"/>
            <w:noWrap/>
            <w:vAlign w:val="center"/>
            <w:hideMark/>
          </w:tcPr>
          <w:p w14:paraId="374C00F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17 100,00 Kč</w:t>
            </w:r>
          </w:p>
        </w:tc>
      </w:tr>
      <w:tr w:rsidR="00447DD0" w:rsidRPr="0076462E" w14:paraId="5927CD2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28A26C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1.12</w:t>
            </w:r>
          </w:p>
        </w:tc>
        <w:tc>
          <w:tcPr>
            <w:tcW w:w="1788" w:type="pct"/>
            <w:gridSpan w:val="2"/>
            <w:tcBorders>
              <w:top w:val="nil"/>
              <w:left w:val="nil"/>
              <w:bottom w:val="single" w:sz="4" w:space="0" w:color="auto"/>
              <w:right w:val="single" w:sz="4" w:space="0" w:color="auto"/>
            </w:tcBorders>
            <w:shd w:val="clear" w:color="auto" w:fill="auto"/>
            <w:vAlign w:val="bottom"/>
            <w:hideMark/>
          </w:tcPr>
          <w:p w14:paraId="18FE265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Bourání příček cihelných do  100 mm tl.</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9128C9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07A919D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60,00</w:t>
            </w:r>
          </w:p>
        </w:tc>
        <w:tc>
          <w:tcPr>
            <w:tcW w:w="470" w:type="pct"/>
            <w:tcBorders>
              <w:top w:val="nil"/>
              <w:left w:val="nil"/>
              <w:bottom w:val="single" w:sz="4" w:space="0" w:color="auto"/>
              <w:right w:val="single" w:sz="4" w:space="0" w:color="auto"/>
            </w:tcBorders>
            <w:shd w:val="clear" w:color="000000" w:fill="FFFF00"/>
            <w:noWrap/>
            <w:vAlign w:val="center"/>
            <w:hideMark/>
          </w:tcPr>
          <w:p w14:paraId="7D4FEB9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850,00 Kč</w:t>
            </w:r>
          </w:p>
        </w:tc>
        <w:tc>
          <w:tcPr>
            <w:tcW w:w="780" w:type="pct"/>
            <w:tcBorders>
              <w:top w:val="nil"/>
              <w:left w:val="nil"/>
              <w:bottom w:val="single" w:sz="4" w:space="0" w:color="auto"/>
              <w:right w:val="single" w:sz="4" w:space="0" w:color="auto"/>
            </w:tcBorders>
            <w:shd w:val="clear" w:color="auto" w:fill="auto"/>
            <w:noWrap/>
            <w:vAlign w:val="center"/>
            <w:hideMark/>
          </w:tcPr>
          <w:p w14:paraId="7E0D23E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51 000,00 Kč</w:t>
            </w:r>
          </w:p>
        </w:tc>
      </w:tr>
      <w:tr w:rsidR="00447DD0" w:rsidRPr="0076462E" w14:paraId="63A86CB2" w14:textId="77777777" w:rsidTr="006E2C09">
        <w:trPr>
          <w:trHeight w:val="28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6F648D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1.13</w:t>
            </w:r>
          </w:p>
        </w:tc>
        <w:tc>
          <w:tcPr>
            <w:tcW w:w="1788" w:type="pct"/>
            <w:gridSpan w:val="2"/>
            <w:tcBorders>
              <w:top w:val="nil"/>
              <w:left w:val="nil"/>
              <w:bottom w:val="single" w:sz="4" w:space="0" w:color="auto"/>
              <w:right w:val="single" w:sz="4" w:space="0" w:color="auto"/>
            </w:tcBorders>
            <w:shd w:val="clear" w:color="auto" w:fill="auto"/>
            <w:vAlign w:val="bottom"/>
            <w:hideMark/>
          </w:tcPr>
          <w:p w14:paraId="1154C9E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Sekání rýh ve zdivu cihelném  plném do 150 x 150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CD36BE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55E0535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19EA0E5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4335025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17 500,00 Kč</w:t>
            </w:r>
          </w:p>
        </w:tc>
      </w:tr>
      <w:tr w:rsidR="00447DD0" w:rsidRPr="0076462E" w14:paraId="7D15A3A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F5ECA5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1.14</w:t>
            </w:r>
          </w:p>
        </w:tc>
        <w:tc>
          <w:tcPr>
            <w:tcW w:w="1788" w:type="pct"/>
            <w:gridSpan w:val="2"/>
            <w:tcBorders>
              <w:top w:val="nil"/>
              <w:left w:val="nil"/>
              <w:bottom w:val="single" w:sz="4" w:space="0" w:color="auto"/>
              <w:right w:val="single" w:sz="4" w:space="0" w:color="auto"/>
            </w:tcBorders>
            <w:shd w:val="clear" w:color="auto" w:fill="auto"/>
            <w:vAlign w:val="bottom"/>
            <w:hideMark/>
          </w:tcPr>
          <w:p w14:paraId="028672F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Sekání rýh ve zdivu porobeton do 100 x 50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AF4EFA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219BB56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6D8B6DC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18FEABE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12 500,00 Kč</w:t>
            </w:r>
          </w:p>
        </w:tc>
      </w:tr>
      <w:tr w:rsidR="00447DD0" w:rsidRPr="0076462E" w14:paraId="38901DE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233CBE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1.15</w:t>
            </w:r>
          </w:p>
        </w:tc>
        <w:tc>
          <w:tcPr>
            <w:tcW w:w="1788" w:type="pct"/>
            <w:gridSpan w:val="2"/>
            <w:tcBorders>
              <w:top w:val="nil"/>
              <w:left w:val="nil"/>
              <w:bottom w:val="single" w:sz="4" w:space="0" w:color="auto"/>
              <w:right w:val="single" w:sz="4" w:space="0" w:color="auto"/>
            </w:tcBorders>
            <w:shd w:val="clear" w:color="auto" w:fill="auto"/>
            <w:vAlign w:val="bottom"/>
            <w:hideMark/>
          </w:tcPr>
          <w:p w14:paraId="58224A8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Sekání rýh ve zdivu cihelném  plném do 100 x 50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692600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2879F85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6A3892E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305,00 Kč</w:t>
            </w:r>
          </w:p>
        </w:tc>
        <w:tc>
          <w:tcPr>
            <w:tcW w:w="780" w:type="pct"/>
            <w:tcBorders>
              <w:top w:val="nil"/>
              <w:left w:val="nil"/>
              <w:bottom w:val="single" w:sz="4" w:space="0" w:color="auto"/>
              <w:right w:val="single" w:sz="4" w:space="0" w:color="auto"/>
            </w:tcBorders>
            <w:shd w:val="clear" w:color="auto" w:fill="auto"/>
            <w:noWrap/>
            <w:vAlign w:val="center"/>
            <w:hideMark/>
          </w:tcPr>
          <w:p w14:paraId="17692A8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15 250,00 Kč</w:t>
            </w:r>
          </w:p>
        </w:tc>
      </w:tr>
      <w:tr w:rsidR="00447DD0" w:rsidRPr="0076462E" w14:paraId="4333E05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BD829F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1.16</w:t>
            </w:r>
          </w:p>
        </w:tc>
        <w:tc>
          <w:tcPr>
            <w:tcW w:w="1788" w:type="pct"/>
            <w:gridSpan w:val="2"/>
            <w:tcBorders>
              <w:top w:val="nil"/>
              <w:left w:val="nil"/>
              <w:bottom w:val="single" w:sz="4" w:space="0" w:color="auto"/>
              <w:right w:val="single" w:sz="4" w:space="0" w:color="auto"/>
            </w:tcBorders>
            <w:shd w:val="clear" w:color="auto" w:fill="auto"/>
            <w:vAlign w:val="bottom"/>
            <w:hideMark/>
          </w:tcPr>
          <w:p w14:paraId="7ECEDD0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Vysekání kapes ve zdivu do 0,15 m2 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101DF0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FD71EF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1ACC8FE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34B9490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25 000,00 Kč</w:t>
            </w:r>
          </w:p>
        </w:tc>
      </w:tr>
      <w:tr w:rsidR="00447DD0" w:rsidRPr="0076462E" w14:paraId="0187C2A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832766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1.17</w:t>
            </w:r>
          </w:p>
        </w:tc>
        <w:tc>
          <w:tcPr>
            <w:tcW w:w="1788" w:type="pct"/>
            <w:gridSpan w:val="2"/>
            <w:tcBorders>
              <w:top w:val="nil"/>
              <w:left w:val="nil"/>
              <w:bottom w:val="single" w:sz="4" w:space="0" w:color="auto"/>
              <w:right w:val="single" w:sz="4" w:space="0" w:color="auto"/>
            </w:tcBorders>
            <w:shd w:val="clear" w:color="auto" w:fill="auto"/>
            <w:vAlign w:val="bottom"/>
            <w:hideMark/>
          </w:tcPr>
          <w:p w14:paraId="02F4E62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Vysekání kapes ve zdivu do 0,325 m2 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82DF10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584A6B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2CFC66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700,00 Kč</w:t>
            </w:r>
          </w:p>
        </w:tc>
        <w:tc>
          <w:tcPr>
            <w:tcW w:w="780" w:type="pct"/>
            <w:tcBorders>
              <w:top w:val="nil"/>
              <w:left w:val="nil"/>
              <w:bottom w:val="single" w:sz="4" w:space="0" w:color="auto"/>
              <w:right w:val="single" w:sz="4" w:space="0" w:color="auto"/>
            </w:tcBorders>
            <w:shd w:val="clear" w:color="auto" w:fill="auto"/>
            <w:noWrap/>
            <w:vAlign w:val="center"/>
            <w:hideMark/>
          </w:tcPr>
          <w:p w14:paraId="69FBF23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35 000,00 Kč</w:t>
            </w:r>
          </w:p>
        </w:tc>
      </w:tr>
      <w:tr w:rsidR="00447DD0" w:rsidRPr="0076462E" w14:paraId="472A6AEA"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04373F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1.18</w:t>
            </w:r>
          </w:p>
        </w:tc>
        <w:tc>
          <w:tcPr>
            <w:tcW w:w="1788" w:type="pct"/>
            <w:gridSpan w:val="2"/>
            <w:tcBorders>
              <w:top w:val="nil"/>
              <w:left w:val="nil"/>
              <w:bottom w:val="single" w:sz="4" w:space="0" w:color="auto"/>
              <w:right w:val="single" w:sz="4" w:space="0" w:color="auto"/>
            </w:tcBorders>
            <w:shd w:val="clear" w:color="auto" w:fill="auto"/>
            <w:vAlign w:val="bottom"/>
            <w:hideMark/>
          </w:tcPr>
          <w:p w14:paraId="46C552E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Příprava pro jádrový vrt - Osazení stojanu, ocelová kotva, přívod vody, rozměření…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B0B45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A6BE14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37AED39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3 500,00 Kč</w:t>
            </w:r>
          </w:p>
        </w:tc>
        <w:tc>
          <w:tcPr>
            <w:tcW w:w="780" w:type="pct"/>
            <w:tcBorders>
              <w:top w:val="nil"/>
              <w:left w:val="nil"/>
              <w:bottom w:val="single" w:sz="4" w:space="0" w:color="auto"/>
              <w:right w:val="single" w:sz="4" w:space="0" w:color="auto"/>
            </w:tcBorders>
            <w:shd w:val="clear" w:color="auto" w:fill="auto"/>
            <w:noWrap/>
            <w:vAlign w:val="center"/>
            <w:hideMark/>
          </w:tcPr>
          <w:p w14:paraId="48F7029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17 500,00 Kč</w:t>
            </w:r>
          </w:p>
        </w:tc>
      </w:tr>
      <w:tr w:rsidR="00447DD0" w:rsidRPr="0076462E" w14:paraId="44D87318" w14:textId="77777777" w:rsidTr="006E2C09">
        <w:trPr>
          <w:trHeight w:val="64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1545E9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1.19</w:t>
            </w:r>
          </w:p>
        </w:tc>
        <w:tc>
          <w:tcPr>
            <w:tcW w:w="1788" w:type="pct"/>
            <w:gridSpan w:val="2"/>
            <w:tcBorders>
              <w:top w:val="nil"/>
              <w:left w:val="nil"/>
              <w:bottom w:val="single" w:sz="4" w:space="0" w:color="auto"/>
              <w:right w:val="single" w:sz="4" w:space="0" w:color="auto"/>
            </w:tcBorders>
            <w:shd w:val="clear" w:color="auto" w:fill="auto"/>
            <w:vAlign w:val="bottom"/>
            <w:hideMark/>
          </w:tcPr>
          <w:p w14:paraId="5CBE6B13"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 xml:space="preserve">Jádrové vrtání do 120 mm </w:t>
            </w:r>
            <w:r w:rsidRPr="0076462E">
              <w:rPr>
                <w:rFonts w:ascii="Arial" w:eastAsia="Times New Roman" w:hAnsi="Arial" w:cs="Arial"/>
                <w:i/>
                <w:iCs/>
                <w:sz w:val="22"/>
                <w:szCs w:val="22"/>
              </w:rPr>
              <w:t xml:space="preserve">průměru </w:t>
            </w:r>
            <w:r w:rsidRPr="0076462E">
              <w:rPr>
                <w:rFonts w:ascii="Arial" w:eastAsia="Times New Roman" w:hAnsi="Arial" w:cs="Arial"/>
                <w:sz w:val="22"/>
                <w:szCs w:val="22"/>
              </w:rPr>
              <w:t xml:space="preserve">do tl. </w:t>
            </w:r>
            <w:proofErr w:type="gramStart"/>
            <w:r w:rsidRPr="0076462E">
              <w:rPr>
                <w:rFonts w:ascii="Arial" w:eastAsia="Times New Roman" w:hAnsi="Arial" w:cs="Arial"/>
                <w:sz w:val="22"/>
                <w:szCs w:val="22"/>
              </w:rPr>
              <w:t>zdi</w:t>
            </w:r>
            <w:proofErr w:type="gramEnd"/>
            <w:r w:rsidRPr="0076462E">
              <w:rPr>
                <w:rFonts w:ascii="Arial" w:eastAsia="Times New Roman" w:hAnsi="Arial" w:cs="Arial"/>
                <w:sz w:val="22"/>
                <w:szCs w:val="22"/>
              </w:rPr>
              <w:t xml:space="preserve"> cihelné max 500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01EA10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2145D5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624CA2B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2 800,00 Kč</w:t>
            </w:r>
          </w:p>
        </w:tc>
        <w:tc>
          <w:tcPr>
            <w:tcW w:w="780" w:type="pct"/>
            <w:tcBorders>
              <w:top w:val="nil"/>
              <w:left w:val="nil"/>
              <w:bottom w:val="single" w:sz="4" w:space="0" w:color="auto"/>
              <w:right w:val="single" w:sz="4" w:space="0" w:color="auto"/>
            </w:tcBorders>
            <w:shd w:val="clear" w:color="auto" w:fill="auto"/>
            <w:noWrap/>
            <w:vAlign w:val="center"/>
            <w:hideMark/>
          </w:tcPr>
          <w:p w14:paraId="310C6D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14 000,00 Kč</w:t>
            </w:r>
          </w:p>
        </w:tc>
      </w:tr>
      <w:tr w:rsidR="00447DD0" w:rsidRPr="0076462E" w14:paraId="3E1349ED" w14:textId="77777777" w:rsidTr="006E2C09">
        <w:trPr>
          <w:trHeight w:val="76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EC4331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1.20</w:t>
            </w:r>
          </w:p>
        </w:tc>
        <w:tc>
          <w:tcPr>
            <w:tcW w:w="1788" w:type="pct"/>
            <w:gridSpan w:val="2"/>
            <w:tcBorders>
              <w:top w:val="nil"/>
              <w:left w:val="nil"/>
              <w:bottom w:val="nil"/>
              <w:right w:val="single" w:sz="4" w:space="0" w:color="auto"/>
            </w:tcBorders>
            <w:shd w:val="clear" w:color="auto" w:fill="auto"/>
            <w:vAlign w:val="bottom"/>
            <w:hideMark/>
          </w:tcPr>
          <w:p w14:paraId="07E9BFBF"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 xml:space="preserve">Jádrové vrtání do 200 mm </w:t>
            </w:r>
            <w:r w:rsidRPr="0076462E">
              <w:rPr>
                <w:rFonts w:ascii="Arial" w:eastAsia="Times New Roman" w:hAnsi="Arial" w:cs="Arial"/>
                <w:i/>
                <w:iCs/>
                <w:sz w:val="22"/>
                <w:szCs w:val="22"/>
              </w:rPr>
              <w:t>průměru</w:t>
            </w:r>
            <w:r w:rsidRPr="0076462E">
              <w:rPr>
                <w:rFonts w:ascii="Arial" w:eastAsia="Times New Roman" w:hAnsi="Arial" w:cs="Arial"/>
                <w:sz w:val="22"/>
                <w:szCs w:val="22"/>
              </w:rPr>
              <w:t xml:space="preserve"> do tl. </w:t>
            </w:r>
            <w:proofErr w:type="gramStart"/>
            <w:r w:rsidRPr="0076462E">
              <w:rPr>
                <w:rFonts w:ascii="Arial" w:eastAsia="Times New Roman" w:hAnsi="Arial" w:cs="Arial"/>
                <w:sz w:val="22"/>
                <w:szCs w:val="22"/>
              </w:rPr>
              <w:t>zdi</w:t>
            </w:r>
            <w:proofErr w:type="gramEnd"/>
            <w:r w:rsidRPr="0076462E">
              <w:rPr>
                <w:rFonts w:ascii="Arial" w:eastAsia="Times New Roman" w:hAnsi="Arial" w:cs="Arial"/>
                <w:sz w:val="22"/>
                <w:szCs w:val="22"/>
              </w:rPr>
              <w:t xml:space="preserve"> cihelné max 500 mm</w:t>
            </w:r>
          </w:p>
        </w:tc>
        <w:tc>
          <w:tcPr>
            <w:tcW w:w="736" w:type="pct"/>
            <w:gridSpan w:val="2"/>
            <w:tcBorders>
              <w:top w:val="nil"/>
              <w:left w:val="nil"/>
              <w:bottom w:val="nil"/>
              <w:right w:val="single" w:sz="4" w:space="0" w:color="auto"/>
            </w:tcBorders>
            <w:shd w:val="clear" w:color="auto" w:fill="auto"/>
            <w:noWrap/>
            <w:vAlign w:val="center"/>
            <w:hideMark/>
          </w:tcPr>
          <w:p w14:paraId="2D6DBE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nil"/>
              <w:right w:val="single" w:sz="4" w:space="0" w:color="auto"/>
            </w:tcBorders>
            <w:shd w:val="clear" w:color="auto" w:fill="auto"/>
            <w:noWrap/>
            <w:vAlign w:val="center"/>
            <w:hideMark/>
          </w:tcPr>
          <w:p w14:paraId="663421F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nil"/>
              <w:right w:val="single" w:sz="4" w:space="0" w:color="auto"/>
            </w:tcBorders>
            <w:shd w:val="clear" w:color="000000" w:fill="FFFF00"/>
            <w:noWrap/>
            <w:vAlign w:val="center"/>
            <w:hideMark/>
          </w:tcPr>
          <w:p w14:paraId="79077BB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4 500,00 Kč</w:t>
            </w:r>
          </w:p>
        </w:tc>
        <w:tc>
          <w:tcPr>
            <w:tcW w:w="780" w:type="pct"/>
            <w:tcBorders>
              <w:top w:val="nil"/>
              <w:left w:val="nil"/>
              <w:bottom w:val="nil"/>
              <w:right w:val="single" w:sz="4" w:space="0" w:color="auto"/>
            </w:tcBorders>
            <w:shd w:val="clear" w:color="auto" w:fill="auto"/>
            <w:noWrap/>
            <w:vAlign w:val="center"/>
            <w:hideMark/>
          </w:tcPr>
          <w:p w14:paraId="2F21C87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22 500,00 Kč</w:t>
            </w:r>
          </w:p>
        </w:tc>
      </w:tr>
      <w:tr w:rsidR="0076462E" w:rsidRPr="0076462E" w14:paraId="45A9A69D" w14:textId="77777777" w:rsidTr="00447DD0">
        <w:trPr>
          <w:trHeight w:val="885"/>
        </w:trPr>
        <w:tc>
          <w:tcPr>
            <w:tcW w:w="4220" w:type="pct"/>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14:paraId="0507EFC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1</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1C856CB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267 260,00 Kč</w:t>
            </w:r>
          </w:p>
        </w:tc>
      </w:tr>
      <w:tr w:rsidR="0076462E" w:rsidRPr="0076462E" w14:paraId="5BBFFE31" w14:textId="77777777" w:rsidTr="006E2C09">
        <w:trPr>
          <w:trHeight w:val="315"/>
        </w:trPr>
        <w:tc>
          <w:tcPr>
            <w:tcW w:w="62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869BCF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w:t>
            </w:r>
          </w:p>
        </w:tc>
        <w:tc>
          <w:tcPr>
            <w:tcW w:w="4376" w:type="pct"/>
            <w:gridSpan w:val="7"/>
            <w:tcBorders>
              <w:top w:val="nil"/>
              <w:left w:val="nil"/>
              <w:bottom w:val="single" w:sz="4" w:space="0" w:color="auto"/>
              <w:right w:val="single" w:sz="4" w:space="0" w:color="auto"/>
            </w:tcBorders>
            <w:shd w:val="clear" w:color="000000" w:fill="FFC000"/>
            <w:vAlign w:val="bottom"/>
            <w:hideMark/>
          </w:tcPr>
          <w:p w14:paraId="2B8300BC" w14:textId="77777777" w:rsidR="0076462E" w:rsidRPr="0076462E" w:rsidRDefault="0076462E" w:rsidP="0076462E">
            <w:pPr>
              <w:jc w:val="center"/>
              <w:rPr>
                <w:rFonts w:ascii="Arial" w:eastAsia="Times New Roman" w:hAnsi="Arial" w:cs="Arial"/>
                <w:b/>
                <w:bCs/>
                <w:sz w:val="24"/>
                <w:szCs w:val="24"/>
              </w:rPr>
            </w:pPr>
            <w:r w:rsidRPr="0076462E">
              <w:rPr>
                <w:rFonts w:ascii="Arial" w:eastAsia="Times New Roman" w:hAnsi="Arial" w:cs="Arial"/>
                <w:b/>
                <w:bCs/>
                <w:sz w:val="24"/>
                <w:szCs w:val="24"/>
              </w:rPr>
              <w:t>2. Zednictví - Práce zedníka</w:t>
            </w:r>
          </w:p>
        </w:tc>
      </w:tr>
      <w:tr w:rsidR="00447DD0" w:rsidRPr="0076462E" w14:paraId="1DC58C9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F878C1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w:t>
            </w:r>
          </w:p>
        </w:tc>
        <w:tc>
          <w:tcPr>
            <w:tcW w:w="1788" w:type="pct"/>
            <w:gridSpan w:val="2"/>
            <w:tcBorders>
              <w:top w:val="nil"/>
              <w:left w:val="nil"/>
              <w:bottom w:val="single" w:sz="4" w:space="0" w:color="auto"/>
              <w:right w:val="single" w:sz="4" w:space="0" w:color="auto"/>
            </w:tcBorders>
            <w:shd w:val="clear" w:color="auto" w:fill="auto"/>
            <w:vAlign w:val="bottom"/>
            <w:hideMark/>
          </w:tcPr>
          <w:p w14:paraId="3E165CF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Zazdívka otvoru ve zdivu do tl. 150 mm do plochy 0,1 m2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AF87CD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29DB190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60,00</w:t>
            </w:r>
          </w:p>
        </w:tc>
        <w:tc>
          <w:tcPr>
            <w:tcW w:w="470" w:type="pct"/>
            <w:tcBorders>
              <w:top w:val="nil"/>
              <w:left w:val="nil"/>
              <w:bottom w:val="single" w:sz="4" w:space="0" w:color="auto"/>
              <w:right w:val="single" w:sz="4" w:space="0" w:color="auto"/>
            </w:tcBorders>
            <w:shd w:val="clear" w:color="000000" w:fill="FFFF00"/>
            <w:noWrap/>
            <w:vAlign w:val="center"/>
            <w:hideMark/>
          </w:tcPr>
          <w:p w14:paraId="555C0D5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c>
          <w:tcPr>
            <w:tcW w:w="780" w:type="pct"/>
            <w:tcBorders>
              <w:top w:val="nil"/>
              <w:left w:val="nil"/>
              <w:bottom w:val="single" w:sz="4" w:space="0" w:color="auto"/>
              <w:right w:val="single" w:sz="4" w:space="0" w:color="auto"/>
            </w:tcBorders>
            <w:shd w:val="clear" w:color="auto" w:fill="auto"/>
            <w:noWrap/>
            <w:vAlign w:val="center"/>
            <w:hideMark/>
          </w:tcPr>
          <w:p w14:paraId="477991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75 000,00 Kč</w:t>
            </w:r>
          </w:p>
        </w:tc>
      </w:tr>
      <w:tr w:rsidR="00447DD0" w:rsidRPr="0076462E" w14:paraId="400FF5B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EAEE52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w:t>
            </w:r>
          </w:p>
        </w:tc>
        <w:tc>
          <w:tcPr>
            <w:tcW w:w="1788" w:type="pct"/>
            <w:gridSpan w:val="2"/>
            <w:tcBorders>
              <w:top w:val="nil"/>
              <w:left w:val="nil"/>
              <w:bottom w:val="single" w:sz="4" w:space="0" w:color="auto"/>
              <w:right w:val="single" w:sz="4" w:space="0" w:color="auto"/>
            </w:tcBorders>
            <w:shd w:val="clear" w:color="auto" w:fill="auto"/>
            <w:vAlign w:val="bottom"/>
            <w:hideMark/>
          </w:tcPr>
          <w:p w14:paraId="569AE04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Zazdívka otvoru ve zdivu do tl. 150 mm do plochy 0,5 m2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E9A604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36C59E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7EC127F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650,00 Kč</w:t>
            </w:r>
          </w:p>
        </w:tc>
        <w:tc>
          <w:tcPr>
            <w:tcW w:w="780" w:type="pct"/>
            <w:tcBorders>
              <w:top w:val="nil"/>
              <w:left w:val="nil"/>
              <w:bottom w:val="single" w:sz="4" w:space="0" w:color="auto"/>
              <w:right w:val="single" w:sz="4" w:space="0" w:color="auto"/>
            </w:tcBorders>
            <w:shd w:val="clear" w:color="auto" w:fill="auto"/>
            <w:noWrap/>
            <w:vAlign w:val="center"/>
            <w:hideMark/>
          </w:tcPr>
          <w:p w14:paraId="5327FC8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32 500,00 Kč</w:t>
            </w:r>
          </w:p>
        </w:tc>
      </w:tr>
      <w:tr w:rsidR="00447DD0" w:rsidRPr="0076462E" w14:paraId="7A2EC2E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F51BD60"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2.3</w:t>
            </w:r>
          </w:p>
        </w:tc>
        <w:tc>
          <w:tcPr>
            <w:tcW w:w="1788" w:type="pct"/>
            <w:gridSpan w:val="2"/>
            <w:tcBorders>
              <w:top w:val="nil"/>
              <w:left w:val="nil"/>
              <w:bottom w:val="single" w:sz="4" w:space="0" w:color="auto"/>
              <w:right w:val="single" w:sz="4" w:space="0" w:color="auto"/>
            </w:tcBorders>
            <w:shd w:val="clear" w:color="auto" w:fill="auto"/>
            <w:vAlign w:val="bottom"/>
            <w:hideMark/>
          </w:tcPr>
          <w:p w14:paraId="3DDAF48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Osazení ocelových zárubní do š. 900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3E4958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349EAE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05C5B85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1 150,00 Kč</w:t>
            </w:r>
          </w:p>
        </w:tc>
        <w:tc>
          <w:tcPr>
            <w:tcW w:w="780" w:type="pct"/>
            <w:tcBorders>
              <w:top w:val="nil"/>
              <w:left w:val="nil"/>
              <w:bottom w:val="single" w:sz="4" w:space="0" w:color="auto"/>
              <w:right w:val="single" w:sz="4" w:space="0" w:color="auto"/>
            </w:tcBorders>
            <w:shd w:val="clear" w:color="auto" w:fill="auto"/>
            <w:noWrap/>
            <w:vAlign w:val="center"/>
            <w:hideMark/>
          </w:tcPr>
          <w:p w14:paraId="0D3D0D2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23 000,00 Kč</w:t>
            </w:r>
          </w:p>
        </w:tc>
      </w:tr>
      <w:tr w:rsidR="00447DD0" w:rsidRPr="0076462E" w14:paraId="43A1E39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EF7C5B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2.4</w:t>
            </w:r>
          </w:p>
        </w:tc>
        <w:tc>
          <w:tcPr>
            <w:tcW w:w="1788" w:type="pct"/>
            <w:gridSpan w:val="2"/>
            <w:tcBorders>
              <w:top w:val="nil"/>
              <w:left w:val="nil"/>
              <w:bottom w:val="single" w:sz="4" w:space="0" w:color="auto"/>
              <w:right w:val="single" w:sz="4" w:space="0" w:color="auto"/>
            </w:tcBorders>
            <w:shd w:val="clear" w:color="auto" w:fill="auto"/>
            <w:vAlign w:val="bottom"/>
            <w:hideMark/>
          </w:tcPr>
          <w:p w14:paraId="32683D4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svislé kce do výšky 6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403406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6BCB96E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7C69C93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c>
          <w:tcPr>
            <w:tcW w:w="780" w:type="pct"/>
            <w:tcBorders>
              <w:top w:val="nil"/>
              <w:left w:val="nil"/>
              <w:bottom w:val="single" w:sz="4" w:space="0" w:color="auto"/>
              <w:right w:val="single" w:sz="4" w:space="0" w:color="auto"/>
            </w:tcBorders>
            <w:shd w:val="clear" w:color="auto" w:fill="auto"/>
            <w:noWrap/>
            <w:vAlign w:val="center"/>
            <w:hideMark/>
          </w:tcPr>
          <w:p w14:paraId="0158B84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r>
      <w:tr w:rsidR="00447DD0" w:rsidRPr="0076462E" w14:paraId="439A196B"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4A4FE5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2.5</w:t>
            </w:r>
          </w:p>
        </w:tc>
        <w:tc>
          <w:tcPr>
            <w:tcW w:w="1788" w:type="pct"/>
            <w:gridSpan w:val="2"/>
            <w:tcBorders>
              <w:top w:val="nil"/>
              <w:left w:val="nil"/>
              <w:bottom w:val="single" w:sz="4" w:space="0" w:color="auto"/>
              <w:right w:val="single" w:sz="4" w:space="0" w:color="auto"/>
            </w:tcBorders>
            <w:shd w:val="clear" w:color="auto" w:fill="auto"/>
            <w:vAlign w:val="bottom"/>
            <w:hideMark/>
          </w:tcPr>
          <w:p w14:paraId="38BEE0F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svislé kce nad výšku 6 m za každé další podlaží</w:t>
            </w:r>
            <w:r w:rsidRPr="0076462E">
              <w:rPr>
                <w:rFonts w:ascii="Arial" w:eastAsia="Times New Roman" w:hAnsi="Arial" w:cs="Arial"/>
                <w:i/>
                <w:iCs/>
                <w:color w:val="FF0000"/>
                <w:sz w:val="22"/>
                <w:szCs w:val="22"/>
              </w:rPr>
              <w:t xml:space="preserve"> </w:t>
            </w:r>
            <w:r w:rsidRPr="0076462E">
              <w:rPr>
                <w:rFonts w:ascii="Arial" w:eastAsia="Times New Roman" w:hAnsi="Arial" w:cs="Arial"/>
                <w:i/>
                <w:iCs/>
                <w:sz w:val="22"/>
                <w:szCs w:val="22"/>
              </w:rPr>
              <w:t>- příplatek</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DC86F5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5D653F9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10465B6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c>
          <w:tcPr>
            <w:tcW w:w="780" w:type="pct"/>
            <w:tcBorders>
              <w:top w:val="nil"/>
              <w:left w:val="nil"/>
              <w:bottom w:val="single" w:sz="4" w:space="0" w:color="auto"/>
              <w:right w:val="single" w:sz="4" w:space="0" w:color="auto"/>
            </w:tcBorders>
            <w:shd w:val="clear" w:color="auto" w:fill="auto"/>
            <w:noWrap/>
            <w:vAlign w:val="center"/>
            <w:hideMark/>
          </w:tcPr>
          <w:p w14:paraId="762D516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r>
      <w:tr w:rsidR="00447DD0" w:rsidRPr="0076462E" w14:paraId="0208067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9CDEEB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2.6</w:t>
            </w:r>
          </w:p>
        </w:tc>
        <w:tc>
          <w:tcPr>
            <w:tcW w:w="1788" w:type="pct"/>
            <w:gridSpan w:val="2"/>
            <w:tcBorders>
              <w:top w:val="nil"/>
              <w:left w:val="nil"/>
              <w:bottom w:val="single" w:sz="4" w:space="0" w:color="auto"/>
              <w:right w:val="single" w:sz="4" w:space="0" w:color="auto"/>
            </w:tcBorders>
            <w:shd w:val="clear" w:color="auto" w:fill="auto"/>
            <w:vAlign w:val="bottom"/>
            <w:hideMark/>
          </w:tcPr>
          <w:p w14:paraId="3C4BE24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vodorovný pro svislé kce do 50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635C5E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17F5A9D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4680D00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c>
          <w:tcPr>
            <w:tcW w:w="780" w:type="pct"/>
            <w:tcBorders>
              <w:top w:val="nil"/>
              <w:left w:val="nil"/>
              <w:bottom w:val="single" w:sz="4" w:space="0" w:color="auto"/>
              <w:right w:val="single" w:sz="4" w:space="0" w:color="auto"/>
            </w:tcBorders>
            <w:shd w:val="clear" w:color="auto" w:fill="auto"/>
            <w:noWrap/>
            <w:vAlign w:val="center"/>
            <w:hideMark/>
          </w:tcPr>
          <w:p w14:paraId="56B893B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r>
      <w:tr w:rsidR="00447DD0" w:rsidRPr="0076462E" w14:paraId="32866FF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8ED9A9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2.7</w:t>
            </w:r>
          </w:p>
        </w:tc>
        <w:tc>
          <w:tcPr>
            <w:tcW w:w="1788" w:type="pct"/>
            <w:gridSpan w:val="2"/>
            <w:tcBorders>
              <w:top w:val="nil"/>
              <w:left w:val="nil"/>
              <w:bottom w:val="single" w:sz="4" w:space="0" w:color="auto"/>
              <w:right w:val="single" w:sz="4" w:space="0" w:color="auto"/>
            </w:tcBorders>
            <w:shd w:val="clear" w:color="auto" w:fill="auto"/>
            <w:vAlign w:val="bottom"/>
            <w:hideMark/>
          </w:tcPr>
          <w:p w14:paraId="1E4F662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Cementový podhoz</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70E967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5B00A1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3D7F2FC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185,00 Kč</w:t>
            </w:r>
          </w:p>
        </w:tc>
        <w:tc>
          <w:tcPr>
            <w:tcW w:w="780" w:type="pct"/>
            <w:tcBorders>
              <w:top w:val="nil"/>
              <w:left w:val="nil"/>
              <w:bottom w:val="single" w:sz="4" w:space="0" w:color="auto"/>
              <w:right w:val="single" w:sz="4" w:space="0" w:color="auto"/>
            </w:tcBorders>
            <w:shd w:val="clear" w:color="auto" w:fill="auto"/>
            <w:noWrap/>
            <w:vAlign w:val="center"/>
            <w:hideMark/>
          </w:tcPr>
          <w:p w14:paraId="5359AE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9 250,00 Kč</w:t>
            </w:r>
          </w:p>
        </w:tc>
      </w:tr>
      <w:tr w:rsidR="00447DD0" w:rsidRPr="0076462E" w14:paraId="41FCBF3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A81DF5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2.8</w:t>
            </w:r>
          </w:p>
        </w:tc>
        <w:tc>
          <w:tcPr>
            <w:tcW w:w="1788" w:type="pct"/>
            <w:gridSpan w:val="2"/>
            <w:tcBorders>
              <w:top w:val="nil"/>
              <w:left w:val="nil"/>
              <w:bottom w:val="single" w:sz="4" w:space="0" w:color="auto"/>
              <w:right w:val="single" w:sz="4" w:space="0" w:color="auto"/>
            </w:tcBorders>
            <w:shd w:val="clear" w:color="auto" w:fill="auto"/>
            <w:vAlign w:val="bottom"/>
            <w:hideMark/>
          </w:tcPr>
          <w:p w14:paraId="13622EE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Zahození rýh elektro</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8AE180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09DCA2A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7058BFE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2 200,00 Kč</w:t>
            </w:r>
          </w:p>
        </w:tc>
        <w:tc>
          <w:tcPr>
            <w:tcW w:w="780" w:type="pct"/>
            <w:tcBorders>
              <w:top w:val="nil"/>
              <w:left w:val="nil"/>
              <w:bottom w:val="single" w:sz="4" w:space="0" w:color="auto"/>
              <w:right w:val="single" w:sz="4" w:space="0" w:color="auto"/>
            </w:tcBorders>
            <w:shd w:val="clear" w:color="auto" w:fill="auto"/>
            <w:noWrap/>
            <w:vAlign w:val="center"/>
            <w:hideMark/>
          </w:tcPr>
          <w:p w14:paraId="17C6D59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44 000,00 Kč</w:t>
            </w:r>
          </w:p>
        </w:tc>
      </w:tr>
      <w:tr w:rsidR="00447DD0" w:rsidRPr="0076462E" w14:paraId="3B35723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840BE7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2.9</w:t>
            </w:r>
          </w:p>
        </w:tc>
        <w:tc>
          <w:tcPr>
            <w:tcW w:w="1788" w:type="pct"/>
            <w:gridSpan w:val="2"/>
            <w:tcBorders>
              <w:top w:val="nil"/>
              <w:left w:val="nil"/>
              <w:bottom w:val="single" w:sz="4" w:space="0" w:color="auto"/>
              <w:right w:val="single" w:sz="4" w:space="0" w:color="auto"/>
            </w:tcBorders>
            <w:shd w:val="clear" w:color="auto" w:fill="auto"/>
            <w:vAlign w:val="bottom"/>
            <w:hideMark/>
          </w:tcPr>
          <w:p w14:paraId="06D8472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Zahození rýh voda, topení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22F890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4A898C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32FAC05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2 200,00 Kč</w:t>
            </w:r>
          </w:p>
        </w:tc>
        <w:tc>
          <w:tcPr>
            <w:tcW w:w="780" w:type="pct"/>
            <w:tcBorders>
              <w:top w:val="nil"/>
              <w:left w:val="nil"/>
              <w:bottom w:val="single" w:sz="4" w:space="0" w:color="auto"/>
              <w:right w:val="single" w:sz="4" w:space="0" w:color="auto"/>
            </w:tcBorders>
            <w:shd w:val="clear" w:color="auto" w:fill="auto"/>
            <w:noWrap/>
            <w:vAlign w:val="center"/>
            <w:hideMark/>
          </w:tcPr>
          <w:p w14:paraId="58B1E1E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44 000,00 Kč</w:t>
            </w:r>
          </w:p>
        </w:tc>
      </w:tr>
      <w:tr w:rsidR="00447DD0" w:rsidRPr="0076462E" w14:paraId="16F1628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C6C043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2.10</w:t>
            </w:r>
          </w:p>
        </w:tc>
        <w:tc>
          <w:tcPr>
            <w:tcW w:w="1788" w:type="pct"/>
            <w:gridSpan w:val="2"/>
            <w:tcBorders>
              <w:top w:val="nil"/>
              <w:left w:val="nil"/>
              <w:bottom w:val="single" w:sz="4" w:space="0" w:color="auto"/>
              <w:right w:val="single" w:sz="4" w:space="0" w:color="auto"/>
            </w:tcBorders>
            <w:shd w:val="clear" w:color="auto" w:fill="auto"/>
            <w:vAlign w:val="bottom"/>
            <w:hideMark/>
          </w:tcPr>
          <w:p w14:paraId="26E9C5F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Zahození rýh kanalizace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15B3E8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479F58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30,00</w:t>
            </w:r>
          </w:p>
        </w:tc>
        <w:tc>
          <w:tcPr>
            <w:tcW w:w="470" w:type="pct"/>
            <w:tcBorders>
              <w:top w:val="nil"/>
              <w:left w:val="nil"/>
              <w:bottom w:val="single" w:sz="4" w:space="0" w:color="auto"/>
              <w:right w:val="single" w:sz="4" w:space="0" w:color="auto"/>
            </w:tcBorders>
            <w:shd w:val="clear" w:color="000000" w:fill="FFFF00"/>
            <w:noWrap/>
            <w:vAlign w:val="center"/>
            <w:hideMark/>
          </w:tcPr>
          <w:p w14:paraId="65CC9F3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2 200,00 Kč</w:t>
            </w:r>
          </w:p>
        </w:tc>
        <w:tc>
          <w:tcPr>
            <w:tcW w:w="780" w:type="pct"/>
            <w:tcBorders>
              <w:top w:val="nil"/>
              <w:left w:val="nil"/>
              <w:bottom w:val="single" w:sz="4" w:space="0" w:color="auto"/>
              <w:right w:val="single" w:sz="4" w:space="0" w:color="auto"/>
            </w:tcBorders>
            <w:shd w:val="clear" w:color="auto" w:fill="auto"/>
            <w:noWrap/>
            <w:vAlign w:val="center"/>
            <w:hideMark/>
          </w:tcPr>
          <w:p w14:paraId="76041D9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66 000,00 Kč</w:t>
            </w:r>
          </w:p>
        </w:tc>
      </w:tr>
      <w:tr w:rsidR="00447DD0" w:rsidRPr="0076462E" w14:paraId="4C1696E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55CF7E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2.11</w:t>
            </w:r>
          </w:p>
        </w:tc>
        <w:tc>
          <w:tcPr>
            <w:tcW w:w="1788" w:type="pct"/>
            <w:gridSpan w:val="2"/>
            <w:tcBorders>
              <w:top w:val="nil"/>
              <w:left w:val="nil"/>
              <w:bottom w:val="single" w:sz="4" w:space="0" w:color="auto"/>
              <w:right w:val="single" w:sz="4" w:space="0" w:color="auto"/>
            </w:tcBorders>
            <w:shd w:val="clear" w:color="auto" w:fill="auto"/>
            <w:vAlign w:val="bottom"/>
            <w:hideMark/>
          </w:tcPr>
          <w:p w14:paraId="1A9F619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Provedení</w:t>
            </w:r>
            <w:r w:rsidRPr="0076462E">
              <w:rPr>
                <w:rFonts w:ascii="Arial" w:eastAsia="Times New Roman" w:hAnsi="Arial" w:cs="Arial"/>
                <w:color w:val="000000"/>
                <w:sz w:val="22"/>
                <w:szCs w:val="22"/>
              </w:rPr>
              <w:t xml:space="preserve"> jádrové omítky VC do tl. 15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F6F9D5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27F326D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3626984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950,00 Kč</w:t>
            </w:r>
          </w:p>
        </w:tc>
        <w:tc>
          <w:tcPr>
            <w:tcW w:w="780" w:type="pct"/>
            <w:tcBorders>
              <w:top w:val="nil"/>
              <w:left w:val="nil"/>
              <w:bottom w:val="single" w:sz="4" w:space="0" w:color="auto"/>
              <w:right w:val="single" w:sz="4" w:space="0" w:color="auto"/>
            </w:tcBorders>
            <w:shd w:val="clear" w:color="auto" w:fill="auto"/>
            <w:noWrap/>
            <w:vAlign w:val="center"/>
            <w:hideMark/>
          </w:tcPr>
          <w:p w14:paraId="01AC5A7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23 750,00 Kč</w:t>
            </w:r>
          </w:p>
        </w:tc>
      </w:tr>
      <w:tr w:rsidR="00447DD0" w:rsidRPr="0076462E" w14:paraId="7C89CBE7"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9A85E2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2.12</w:t>
            </w:r>
          </w:p>
        </w:tc>
        <w:tc>
          <w:tcPr>
            <w:tcW w:w="1788" w:type="pct"/>
            <w:gridSpan w:val="2"/>
            <w:tcBorders>
              <w:top w:val="nil"/>
              <w:left w:val="nil"/>
              <w:bottom w:val="single" w:sz="4" w:space="0" w:color="auto"/>
              <w:right w:val="single" w:sz="4" w:space="0" w:color="auto"/>
            </w:tcBorders>
            <w:shd w:val="clear" w:color="auto" w:fill="auto"/>
            <w:vAlign w:val="bottom"/>
            <w:hideMark/>
          </w:tcPr>
          <w:p w14:paraId="6B30280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Provedení</w:t>
            </w:r>
            <w:r w:rsidRPr="0076462E">
              <w:rPr>
                <w:rFonts w:ascii="Arial" w:eastAsia="Times New Roman" w:hAnsi="Arial" w:cs="Arial"/>
                <w:color w:val="000000"/>
                <w:sz w:val="22"/>
                <w:szCs w:val="22"/>
              </w:rPr>
              <w:t xml:space="preserve"> nátěru penetračního pod štukovou omítku (stěrku apod.)</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17B663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60BFF5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754FF73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17CBB2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1 375,00 Kč</w:t>
            </w:r>
          </w:p>
        </w:tc>
      </w:tr>
      <w:tr w:rsidR="00447DD0" w:rsidRPr="0076462E" w14:paraId="15A6F101"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D604CD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2.13</w:t>
            </w:r>
          </w:p>
        </w:tc>
        <w:tc>
          <w:tcPr>
            <w:tcW w:w="1788" w:type="pct"/>
            <w:gridSpan w:val="2"/>
            <w:tcBorders>
              <w:top w:val="nil"/>
              <w:left w:val="nil"/>
              <w:bottom w:val="single" w:sz="4" w:space="0" w:color="auto"/>
              <w:right w:val="single" w:sz="4" w:space="0" w:color="auto"/>
            </w:tcBorders>
            <w:shd w:val="clear" w:color="auto" w:fill="auto"/>
            <w:vAlign w:val="bottom"/>
            <w:hideMark/>
          </w:tcPr>
          <w:p w14:paraId="02717C2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Provedení</w:t>
            </w:r>
            <w:r w:rsidRPr="0076462E">
              <w:rPr>
                <w:rFonts w:ascii="Arial" w:eastAsia="Times New Roman" w:hAnsi="Arial" w:cs="Arial"/>
                <w:color w:val="000000"/>
                <w:sz w:val="22"/>
                <w:szCs w:val="22"/>
              </w:rPr>
              <w:t xml:space="preserve"> nátěru penetračního - hloubková penetrace (nesourodý podklad)</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6B48A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7391CF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1519F65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noWrap/>
            <w:vAlign w:val="center"/>
            <w:hideMark/>
          </w:tcPr>
          <w:p w14:paraId="200C5F0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2 125,00 Kč</w:t>
            </w:r>
          </w:p>
        </w:tc>
      </w:tr>
      <w:tr w:rsidR="00447DD0" w:rsidRPr="0076462E" w14:paraId="12F0AF4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0787C3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2.14</w:t>
            </w:r>
          </w:p>
        </w:tc>
        <w:tc>
          <w:tcPr>
            <w:tcW w:w="1788" w:type="pct"/>
            <w:gridSpan w:val="2"/>
            <w:tcBorders>
              <w:top w:val="nil"/>
              <w:left w:val="nil"/>
              <w:bottom w:val="single" w:sz="4" w:space="0" w:color="auto"/>
              <w:right w:val="single" w:sz="4" w:space="0" w:color="auto"/>
            </w:tcBorders>
            <w:shd w:val="clear" w:color="auto" w:fill="auto"/>
            <w:vAlign w:val="bottom"/>
            <w:hideMark/>
          </w:tcPr>
          <w:p w14:paraId="694152E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Provedení</w:t>
            </w:r>
            <w:r w:rsidRPr="0076462E">
              <w:rPr>
                <w:rFonts w:ascii="Arial" w:eastAsia="Times New Roman" w:hAnsi="Arial" w:cs="Arial"/>
                <w:color w:val="000000"/>
                <w:sz w:val="22"/>
                <w:szCs w:val="22"/>
              </w:rPr>
              <w:t xml:space="preserve"> jednovrstvá štukové omítky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A16E98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2C097F9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0370896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220,00 Kč</w:t>
            </w:r>
          </w:p>
        </w:tc>
        <w:tc>
          <w:tcPr>
            <w:tcW w:w="780" w:type="pct"/>
            <w:tcBorders>
              <w:top w:val="nil"/>
              <w:left w:val="nil"/>
              <w:bottom w:val="single" w:sz="4" w:space="0" w:color="auto"/>
              <w:right w:val="single" w:sz="4" w:space="0" w:color="auto"/>
            </w:tcBorders>
            <w:shd w:val="clear" w:color="auto" w:fill="auto"/>
            <w:noWrap/>
            <w:vAlign w:val="center"/>
            <w:hideMark/>
          </w:tcPr>
          <w:p w14:paraId="0F538A6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5 500,00 Kč</w:t>
            </w:r>
          </w:p>
        </w:tc>
      </w:tr>
      <w:tr w:rsidR="00447DD0" w:rsidRPr="0076462E" w14:paraId="63CB29B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680792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2.15</w:t>
            </w:r>
          </w:p>
        </w:tc>
        <w:tc>
          <w:tcPr>
            <w:tcW w:w="1788" w:type="pct"/>
            <w:gridSpan w:val="2"/>
            <w:tcBorders>
              <w:top w:val="nil"/>
              <w:left w:val="nil"/>
              <w:bottom w:val="single" w:sz="4" w:space="0" w:color="auto"/>
              <w:right w:val="single" w:sz="4" w:space="0" w:color="auto"/>
            </w:tcBorders>
            <w:shd w:val="clear" w:color="auto" w:fill="auto"/>
            <w:vAlign w:val="bottom"/>
            <w:hideMark/>
          </w:tcPr>
          <w:p w14:paraId="79B3AE0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Provedení</w:t>
            </w:r>
            <w:r w:rsidRPr="0076462E">
              <w:rPr>
                <w:rFonts w:ascii="Arial" w:eastAsia="Times New Roman" w:hAnsi="Arial" w:cs="Arial"/>
                <w:color w:val="000000"/>
                <w:sz w:val="22"/>
                <w:szCs w:val="22"/>
              </w:rPr>
              <w:t xml:space="preserve"> vyrovnávací stěrky s vtlačenou skelnou výztuží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D27D72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C75A4D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841DCC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195,00 Kč</w:t>
            </w:r>
          </w:p>
        </w:tc>
        <w:tc>
          <w:tcPr>
            <w:tcW w:w="780" w:type="pct"/>
            <w:tcBorders>
              <w:top w:val="nil"/>
              <w:left w:val="nil"/>
              <w:bottom w:val="single" w:sz="4" w:space="0" w:color="auto"/>
              <w:right w:val="single" w:sz="4" w:space="0" w:color="auto"/>
            </w:tcBorders>
            <w:shd w:val="clear" w:color="auto" w:fill="auto"/>
            <w:noWrap/>
            <w:vAlign w:val="center"/>
            <w:hideMark/>
          </w:tcPr>
          <w:p w14:paraId="21C027F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1 950,00 Kč</w:t>
            </w:r>
          </w:p>
        </w:tc>
      </w:tr>
      <w:tr w:rsidR="00447DD0" w:rsidRPr="0076462E" w14:paraId="0A739DA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40C47A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2.16</w:t>
            </w:r>
          </w:p>
        </w:tc>
        <w:tc>
          <w:tcPr>
            <w:tcW w:w="1788" w:type="pct"/>
            <w:gridSpan w:val="2"/>
            <w:tcBorders>
              <w:top w:val="nil"/>
              <w:left w:val="nil"/>
              <w:bottom w:val="single" w:sz="4" w:space="0" w:color="auto"/>
              <w:right w:val="single" w:sz="4" w:space="0" w:color="auto"/>
            </w:tcBorders>
            <w:shd w:val="clear" w:color="auto" w:fill="auto"/>
            <w:vAlign w:val="bottom"/>
            <w:hideMark/>
          </w:tcPr>
          <w:p w14:paraId="6625499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jádrové omítky VC plochy do 1 m2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F8474E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78690D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606FAC1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650,00 Kč</w:t>
            </w:r>
          </w:p>
        </w:tc>
        <w:tc>
          <w:tcPr>
            <w:tcW w:w="780" w:type="pct"/>
            <w:tcBorders>
              <w:top w:val="nil"/>
              <w:left w:val="nil"/>
              <w:bottom w:val="single" w:sz="4" w:space="0" w:color="auto"/>
              <w:right w:val="single" w:sz="4" w:space="0" w:color="auto"/>
            </w:tcBorders>
            <w:shd w:val="clear" w:color="auto" w:fill="auto"/>
            <w:noWrap/>
            <w:vAlign w:val="center"/>
            <w:hideMark/>
          </w:tcPr>
          <w:p w14:paraId="372B12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16 250,00 Kč</w:t>
            </w:r>
          </w:p>
        </w:tc>
      </w:tr>
      <w:tr w:rsidR="00447DD0" w:rsidRPr="0076462E" w14:paraId="0DD6006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0735E1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2.17</w:t>
            </w:r>
          </w:p>
        </w:tc>
        <w:tc>
          <w:tcPr>
            <w:tcW w:w="1788" w:type="pct"/>
            <w:gridSpan w:val="2"/>
            <w:tcBorders>
              <w:top w:val="nil"/>
              <w:left w:val="nil"/>
              <w:bottom w:val="single" w:sz="4" w:space="0" w:color="auto"/>
              <w:right w:val="single" w:sz="4" w:space="0" w:color="auto"/>
            </w:tcBorders>
            <w:shd w:val="clear" w:color="auto" w:fill="auto"/>
            <w:vAlign w:val="bottom"/>
            <w:hideMark/>
          </w:tcPr>
          <w:p w14:paraId="34EC829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Zapravení prostupů včetně začištění - voda,  kanalizace, plyn</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05A176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B4151C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23EB9E3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550,00 Kč</w:t>
            </w:r>
          </w:p>
        </w:tc>
        <w:tc>
          <w:tcPr>
            <w:tcW w:w="780" w:type="pct"/>
            <w:tcBorders>
              <w:top w:val="nil"/>
              <w:left w:val="nil"/>
              <w:bottom w:val="single" w:sz="4" w:space="0" w:color="auto"/>
              <w:right w:val="single" w:sz="4" w:space="0" w:color="auto"/>
            </w:tcBorders>
            <w:shd w:val="clear" w:color="auto" w:fill="auto"/>
            <w:noWrap/>
            <w:vAlign w:val="center"/>
            <w:hideMark/>
          </w:tcPr>
          <w:p w14:paraId="2121195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5 500,00 Kč</w:t>
            </w:r>
          </w:p>
        </w:tc>
      </w:tr>
      <w:tr w:rsidR="00447DD0" w:rsidRPr="0076462E" w14:paraId="1A3EF70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5D9B160"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2.18</w:t>
            </w:r>
          </w:p>
        </w:tc>
        <w:tc>
          <w:tcPr>
            <w:tcW w:w="1788" w:type="pct"/>
            <w:gridSpan w:val="2"/>
            <w:tcBorders>
              <w:top w:val="nil"/>
              <w:left w:val="nil"/>
              <w:bottom w:val="single" w:sz="4" w:space="0" w:color="auto"/>
              <w:right w:val="single" w:sz="4" w:space="0" w:color="auto"/>
            </w:tcBorders>
            <w:shd w:val="clear" w:color="auto" w:fill="auto"/>
            <w:vAlign w:val="bottom"/>
            <w:hideMark/>
          </w:tcPr>
          <w:p w14:paraId="6B76A0C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Jádrová omítka VC do tl. 15 mm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1035B5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8D32F0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18C0225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785,00 Kč</w:t>
            </w:r>
          </w:p>
        </w:tc>
        <w:tc>
          <w:tcPr>
            <w:tcW w:w="780" w:type="pct"/>
            <w:tcBorders>
              <w:top w:val="nil"/>
              <w:left w:val="nil"/>
              <w:bottom w:val="single" w:sz="4" w:space="0" w:color="auto"/>
              <w:right w:val="single" w:sz="4" w:space="0" w:color="auto"/>
            </w:tcBorders>
            <w:shd w:val="clear" w:color="auto" w:fill="auto"/>
            <w:noWrap/>
            <w:vAlign w:val="center"/>
            <w:hideMark/>
          </w:tcPr>
          <w:p w14:paraId="1DF34F8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7 850,00 Kč</w:t>
            </w:r>
          </w:p>
        </w:tc>
      </w:tr>
      <w:tr w:rsidR="00447DD0" w:rsidRPr="0076462E" w14:paraId="7E8AE050"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C97096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2.19</w:t>
            </w:r>
          </w:p>
        </w:tc>
        <w:tc>
          <w:tcPr>
            <w:tcW w:w="1788" w:type="pct"/>
            <w:gridSpan w:val="2"/>
            <w:tcBorders>
              <w:top w:val="nil"/>
              <w:left w:val="nil"/>
              <w:bottom w:val="single" w:sz="4" w:space="0" w:color="auto"/>
              <w:right w:val="single" w:sz="4" w:space="0" w:color="auto"/>
            </w:tcBorders>
            <w:shd w:val="clear" w:color="auto" w:fill="auto"/>
            <w:vAlign w:val="bottom"/>
            <w:hideMark/>
          </w:tcPr>
          <w:p w14:paraId="4951848C"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Jádrová omítka VC nad tl. 15 mm za každých 5 mm tloušťky</w:t>
            </w:r>
            <w:r w:rsidRPr="0076462E">
              <w:rPr>
                <w:rFonts w:ascii="Arial" w:eastAsia="Times New Roman" w:hAnsi="Arial" w:cs="Arial"/>
                <w:i/>
                <w:iCs/>
                <w:sz w:val="22"/>
                <w:szCs w:val="22"/>
              </w:rPr>
              <w:t>-příplatek</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756C2B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678570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41B0312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1F5AEEE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6 250,00 Kč</w:t>
            </w:r>
          </w:p>
        </w:tc>
      </w:tr>
      <w:tr w:rsidR="00447DD0" w:rsidRPr="0076462E" w14:paraId="0D650AA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0CC4E3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2.20</w:t>
            </w:r>
          </w:p>
        </w:tc>
        <w:tc>
          <w:tcPr>
            <w:tcW w:w="1788" w:type="pct"/>
            <w:gridSpan w:val="2"/>
            <w:tcBorders>
              <w:top w:val="nil"/>
              <w:left w:val="nil"/>
              <w:bottom w:val="single" w:sz="4" w:space="0" w:color="auto"/>
              <w:right w:val="single" w:sz="4" w:space="0" w:color="auto"/>
            </w:tcBorders>
            <w:shd w:val="clear" w:color="auto" w:fill="auto"/>
            <w:vAlign w:val="bottom"/>
            <w:hideMark/>
          </w:tcPr>
          <w:p w14:paraId="28E1058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penetrační pod štukovou omítku (stěrku apod.)</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B9D96F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47B608F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2D8256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7C3B637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1 375,00 Kč</w:t>
            </w:r>
          </w:p>
        </w:tc>
      </w:tr>
      <w:tr w:rsidR="00447DD0" w:rsidRPr="0076462E" w14:paraId="022F26FB" w14:textId="77777777" w:rsidTr="006E2C09">
        <w:trPr>
          <w:trHeight w:val="3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8568AE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2.21</w:t>
            </w:r>
          </w:p>
        </w:tc>
        <w:tc>
          <w:tcPr>
            <w:tcW w:w="1788" w:type="pct"/>
            <w:gridSpan w:val="2"/>
            <w:tcBorders>
              <w:top w:val="nil"/>
              <w:left w:val="nil"/>
              <w:bottom w:val="single" w:sz="4" w:space="0" w:color="auto"/>
              <w:right w:val="single" w:sz="4" w:space="0" w:color="auto"/>
            </w:tcBorders>
            <w:shd w:val="clear" w:color="auto" w:fill="auto"/>
            <w:vAlign w:val="bottom"/>
            <w:hideMark/>
          </w:tcPr>
          <w:p w14:paraId="2B1B786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penetrační - hloubková penetrace (nesourodý podklad)</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7E752D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0622E9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31A235F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noWrap/>
            <w:vAlign w:val="center"/>
            <w:hideMark/>
          </w:tcPr>
          <w:p w14:paraId="36FC254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2 125,00 Kč</w:t>
            </w:r>
          </w:p>
        </w:tc>
      </w:tr>
      <w:tr w:rsidR="00447DD0" w:rsidRPr="0076462E" w14:paraId="3ACE737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5F72D4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2.22</w:t>
            </w:r>
          </w:p>
        </w:tc>
        <w:tc>
          <w:tcPr>
            <w:tcW w:w="1788" w:type="pct"/>
            <w:gridSpan w:val="2"/>
            <w:tcBorders>
              <w:top w:val="nil"/>
              <w:left w:val="nil"/>
              <w:bottom w:val="single" w:sz="4" w:space="0" w:color="auto"/>
              <w:right w:val="single" w:sz="4" w:space="0" w:color="auto"/>
            </w:tcBorders>
            <w:shd w:val="clear" w:color="auto" w:fill="auto"/>
            <w:vAlign w:val="bottom"/>
            <w:hideMark/>
          </w:tcPr>
          <w:p w14:paraId="569091D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Jednovrstvá štuková omítka</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338244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BD36CB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18FF5F1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220,00 Kč</w:t>
            </w:r>
          </w:p>
        </w:tc>
        <w:tc>
          <w:tcPr>
            <w:tcW w:w="780" w:type="pct"/>
            <w:tcBorders>
              <w:top w:val="nil"/>
              <w:left w:val="nil"/>
              <w:bottom w:val="single" w:sz="4" w:space="0" w:color="auto"/>
              <w:right w:val="single" w:sz="4" w:space="0" w:color="auto"/>
            </w:tcBorders>
            <w:shd w:val="clear" w:color="auto" w:fill="auto"/>
            <w:noWrap/>
            <w:vAlign w:val="center"/>
            <w:hideMark/>
          </w:tcPr>
          <w:p w14:paraId="17EEAF7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5 500,00 Kč</w:t>
            </w:r>
          </w:p>
        </w:tc>
      </w:tr>
      <w:tr w:rsidR="00447DD0" w:rsidRPr="0076462E" w14:paraId="77994B3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D2FC8F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2.23</w:t>
            </w:r>
          </w:p>
        </w:tc>
        <w:tc>
          <w:tcPr>
            <w:tcW w:w="1788" w:type="pct"/>
            <w:gridSpan w:val="2"/>
            <w:tcBorders>
              <w:top w:val="nil"/>
              <w:left w:val="nil"/>
              <w:bottom w:val="single" w:sz="4" w:space="0" w:color="auto"/>
              <w:right w:val="single" w:sz="4" w:space="0" w:color="auto"/>
            </w:tcBorders>
            <w:shd w:val="clear" w:color="auto" w:fill="auto"/>
            <w:vAlign w:val="bottom"/>
            <w:hideMark/>
          </w:tcPr>
          <w:p w14:paraId="4D3E4CF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Úprava podkladu pod obklady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A1B0B9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2A97E59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204E930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185,00 Kč</w:t>
            </w:r>
          </w:p>
        </w:tc>
        <w:tc>
          <w:tcPr>
            <w:tcW w:w="780" w:type="pct"/>
            <w:tcBorders>
              <w:top w:val="nil"/>
              <w:left w:val="nil"/>
              <w:bottom w:val="single" w:sz="4" w:space="0" w:color="auto"/>
              <w:right w:val="single" w:sz="4" w:space="0" w:color="auto"/>
            </w:tcBorders>
            <w:shd w:val="clear" w:color="auto" w:fill="auto"/>
            <w:noWrap/>
            <w:vAlign w:val="center"/>
            <w:hideMark/>
          </w:tcPr>
          <w:p w14:paraId="016AC1C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4 625,00 Kč</w:t>
            </w:r>
          </w:p>
        </w:tc>
      </w:tr>
      <w:tr w:rsidR="00447DD0" w:rsidRPr="0076462E" w14:paraId="625B0D4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EE70E8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2.24</w:t>
            </w:r>
          </w:p>
        </w:tc>
        <w:tc>
          <w:tcPr>
            <w:tcW w:w="1788" w:type="pct"/>
            <w:gridSpan w:val="2"/>
            <w:tcBorders>
              <w:top w:val="nil"/>
              <w:left w:val="nil"/>
              <w:bottom w:val="single" w:sz="4" w:space="0" w:color="auto"/>
              <w:right w:val="single" w:sz="4" w:space="0" w:color="auto"/>
            </w:tcBorders>
            <w:shd w:val="clear" w:color="auto" w:fill="auto"/>
            <w:vAlign w:val="bottom"/>
            <w:hideMark/>
          </w:tcPr>
          <w:p w14:paraId="1124B04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obkladů do 20 ks/m2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78C455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B4D5D3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11FD164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c>
          <w:tcPr>
            <w:tcW w:w="780" w:type="pct"/>
            <w:tcBorders>
              <w:top w:val="nil"/>
              <w:left w:val="nil"/>
              <w:bottom w:val="single" w:sz="4" w:space="0" w:color="auto"/>
              <w:right w:val="single" w:sz="4" w:space="0" w:color="auto"/>
            </w:tcBorders>
            <w:shd w:val="clear" w:color="auto" w:fill="auto"/>
            <w:noWrap/>
            <w:vAlign w:val="center"/>
            <w:hideMark/>
          </w:tcPr>
          <w:p w14:paraId="354CE78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18 750,00 Kč</w:t>
            </w:r>
          </w:p>
        </w:tc>
      </w:tr>
      <w:tr w:rsidR="00447DD0" w:rsidRPr="0076462E" w14:paraId="1F53D22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A19DB9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2.25</w:t>
            </w:r>
          </w:p>
        </w:tc>
        <w:tc>
          <w:tcPr>
            <w:tcW w:w="1788" w:type="pct"/>
            <w:gridSpan w:val="2"/>
            <w:tcBorders>
              <w:top w:val="nil"/>
              <w:left w:val="nil"/>
              <w:bottom w:val="single" w:sz="4" w:space="0" w:color="auto"/>
              <w:right w:val="single" w:sz="4" w:space="0" w:color="auto"/>
            </w:tcBorders>
            <w:shd w:val="clear" w:color="auto" w:fill="auto"/>
            <w:vAlign w:val="bottom"/>
            <w:hideMark/>
          </w:tcPr>
          <w:p w14:paraId="2D0B59C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vnitř povrchy do výšky 6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77EDF5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4949BB4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2CA1997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c>
          <w:tcPr>
            <w:tcW w:w="780" w:type="pct"/>
            <w:tcBorders>
              <w:top w:val="nil"/>
              <w:left w:val="nil"/>
              <w:bottom w:val="single" w:sz="4" w:space="0" w:color="auto"/>
              <w:right w:val="single" w:sz="4" w:space="0" w:color="auto"/>
            </w:tcBorders>
            <w:shd w:val="clear" w:color="auto" w:fill="auto"/>
            <w:noWrap/>
            <w:vAlign w:val="center"/>
            <w:hideMark/>
          </w:tcPr>
          <w:p w14:paraId="4E8A00F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r>
      <w:tr w:rsidR="00447DD0" w:rsidRPr="0076462E" w14:paraId="6D839370"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DB30F5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2.26</w:t>
            </w:r>
          </w:p>
        </w:tc>
        <w:tc>
          <w:tcPr>
            <w:tcW w:w="1788" w:type="pct"/>
            <w:gridSpan w:val="2"/>
            <w:tcBorders>
              <w:top w:val="nil"/>
              <w:left w:val="nil"/>
              <w:bottom w:val="single" w:sz="4" w:space="0" w:color="auto"/>
              <w:right w:val="single" w:sz="4" w:space="0" w:color="auto"/>
            </w:tcBorders>
            <w:shd w:val="clear" w:color="auto" w:fill="auto"/>
            <w:vAlign w:val="bottom"/>
            <w:hideMark/>
          </w:tcPr>
          <w:p w14:paraId="09616F2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obklady nad výšku 6 m za každé další podlaží</w:t>
            </w:r>
            <w:r w:rsidRPr="0076462E">
              <w:rPr>
                <w:rFonts w:ascii="Arial" w:eastAsia="Times New Roman" w:hAnsi="Arial" w:cs="Arial"/>
                <w:i/>
                <w:iCs/>
                <w:color w:val="FF0000"/>
                <w:sz w:val="22"/>
                <w:szCs w:val="22"/>
              </w:rPr>
              <w:t xml:space="preserve"> </w:t>
            </w:r>
            <w:r w:rsidRPr="0076462E">
              <w:rPr>
                <w:rFonts w:ascii="Arial" w:eastAsia="Times New Roman" w:hAnsi="Arial" w:cs="Arial"/>
                <w:i/>
                <w:iCs/>
                <w:sz w:val="22"/>
                <w:szCs w:val="22"/>
              </w:rPr>
              <w:t>- příplatek</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9F100B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2DB4F0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1181FD4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c>
          <w:tcPr>
            <w:tcW w:w="780" w:type="pct"/>
            <w:tcBorders>
              <w:top w:val="nil"/>
              <w:left w:val="nil"/>
              <w:bottom w:val="single" w:sz="4" w:space="0" w:color="auto"/>
              <w:right w:val="single" w:sz="4" w:space="0" w:color="auto"/>
            </w:tcBorders>
            <w:shd w:val="clear" w:color="auto" w:fill="auto"/>
            <w:noWrap/>
            <w:vAlign w:val="center"/>
            <w:hideMark/>
          </w:tcPr>
          <w:p w14:paraId="42DE843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r>
      <w:tr w:rsidR="00447DD0" w:rsidRPr="0076462E" w14:paraId="0CCB69D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BBC1EE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2.27</w:t>
            </w:r>
          </w:p>
        </w:tc>
        <w:tc>
          <w:tcPr>
            <w:tcW w:w="1788" w:type="pct"/>
            <w:gridSpan w:val="2"/>
            <w:tcBorders>
              <w:top w:val="nil"/>
              <w:left w:val="nil"/>
              <w:bottom w:val="nil"/>
              <w:right w:val="single" w:sz="4" w:space="0" w:color="auto"/>
            </w:tcBorders>
            <w:shd w:val="clear" w:color="auto" w:fill="auto"/>
            <w:vAlign w:val="bottom"/>
            <w:hideMark/>
          </w:tcPr>
          <w:p w14:paraId="2AF98CD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vodorovný pro obklady do 50 m</w:t>
            </w:r>
          </w:p>
        </w:tc>
        <w:tc>
          <w:tcPr>
            <w:tcW w:w="736" w:type="pct"/>
            <w:gridSpan w:val="2"/>
            <w:tcBorders>
              <w:top w:val="nil"/>
              <w:left w:val="nil"/>
              <w:bottom w:val="nil"/>
              <w:right w:val="single" w:sz="4" w:space="0" w:color="auto"/>
            </w:tcBorders>
            <w:shd w:val="clear" w:color="auto" w:fill="auto"/>
            <w:noWrap/>
            <w:vAlign w:val="center"/>
            <w:hideMark/>
          </w:tcPr>
          <w:p w14:paraId="429D95C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nil"/>
              <w:right w:val="single" w:sz="4" w:space="0" w:color="auto"/>
            </w:tcBorders>
            <w:shd w:val="clear" w:color="auto" w:fill="auto"/>
            <w:noWrap/>
            <w:vAlign w:val="center"/>
            <w:hideMark/>
          </w:tcPr>
          <w:p w14:paraId="32880CE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nil"/>
              <w:right w:val="single" w:sz="4" w:space="0" w:color="auto"/>
            </w:tcBorders>
            <w:shd w:val="clear" w:color="000000" w:fill="FFFF00"/>
            <w:noWrap/>
            <w:vAlign w:val="center"/>
            <w:hideMark/>
          </w:tcPr>
          <w:p w14:paraId="286394F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c>
          <w:tcPr>
            <w:tcW w:w="780" w:type="pct"/>
            <w:tcBorders>
              <w:top w:val="nil"/>
              <w:left w:val="nil"/>
              <w:bottom w:val="single" w:sz="4" w:space="0" w:color="auto"/>
              <w:right w:val="single" w:sz="4" w:space="0" w:color="auto"/>
            </w:tcBorders>
            <w:shd w:val="clear" w:color="auto" w:fill="auto"/>
            <w:noWrap/>
            <w:vAlign w:val="center"/>
            <w:hideMark/>
          </w:tcPr>
          <w:p w14:paraId="0F56B78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r>
      <w:tr w:rsidR="00447DD0" w:rsidRPr="0076462E" w14:paraId="6E924B3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2A7647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2.28</w:t>
            </w:r>
          </w:p>
        </w:tc>
        <w:tc>
          <w:tcPr>
            <w:tcW w:w="1788" w:type="pct"/>
            <w:gridSpan w:val="2"/>
            <w:tcBorders>
              <w:top w:val="single" w:sz="4" w:space="0" w:color="auto"/>
              <w:left w:val="nil"/>
              <w:bottom w:val="single" w:sz="4" w:space="0" w:color="auto"/>
              <w:right w:val="single" w:sz="4" w:space="0" w:color="auto"/>
            </w:tcBorders>
            <w:shd w:val="clear" w:color="auto" w:fill="auto"/>
            <w:vAlign w:val="bottom"/>
            <w:hideMark/>
          </w:tcPr>
          <w:p w14:paraId="1AC63ED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Vyrovnávací stěrka s vtlačenou skelnou výztuží</w:t>
            </w:r>
          </w:p>
        </w:tc>
        <w:tc>
          <w:tcPr>
            <w:tcW w:w="7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66741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6F8034A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single" w:sz="4" w:space="0" w:color="auto"/>
              <w:left w:val="nil"/>
              <w:bottom w:val="single" w:sz="4" w:space="0" w:color="auto"/>
              <w:right w:val="single" w:sz="4" w:space="0" w:color="auto"/>
            </w:tcBorders>
            <w:shd w:val="clear" w:color="000000" w:fill="FFFF00"/>
            <w:noWrap/>
            <w:vAlign w:val="center"/>
            <w:hideMark/>
          </w:tcPr>
          <w:p w14:paraId="246FC6A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180,00 Kč</w:t>
            </w:r>
          </w:p>
        </w:tc>
        <w:tc>
          <w:tcPr>
            <w:tcW w:w="780" w:type="pct"/>
            <w:tcBorders>
              <w:top w:val="nil"/>
              <w:left w:val="nil"/>
              <w:bottom w:val="single" w:sz="4" w:space="0" w:color="auto"/>
              <w:right w:val="single" w:sz="4" w:space="0" w:color="auto"/>
            </w:tcBorders>
            <w:shd w:val="clear" w:color="auto" w:fill="auto"/>
            <w:noWrap/>
            <w:vAlign w:val="center"/>
            <w:hideMark/>
          </w:tcPr>
          <w:p w14:paraId="6F24B72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4 500,00 Kč</w:t>
            </w:r>
          </w:p>
        </w:tc>
      </w:tr>
      <w:tr w:rsidR="00447DD0" w:rsidRPr="0076462E" w14:paraId="7F98DDD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D5D9D3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2.29</w:t>
            </w:r>
          </w:p>
        </w:tc>
        <w:tc>
          <w:tcPr>
            <w:tcW w:w="1788" w:type="pct"/>
            <w:gridSpan w:val="2"/>
            <w:tcBorders>
              <w:top w:val="nil"/>
              <w:left w:val="nil"/>
              <w:bottom w:val="single" w:sz="4" w:space="0" w:color="auto"/>
              <w:right w:val="single" w:sz="4" w:space="0" w:color="auto"/>
            </w:tcBorders>
            <w:shd w:val="clear" w:color="auto" w:fill="auto"/>
            <w:vAlign w:val="bottom"/>
            <w:hideMark/>
          </w:tcPr>
          <w:p w14:paraId="0B64D4B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jádrové omítky VC plochy do 1 m2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6406D6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0B2FAB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D490B9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650,00 Kč</w:t>
            </w:r>
          </w:p>
        </w:tc>
        <w:tc>
          <w:tcPr>
            <w:tcW w:w="780" w:type="pct"/>
            <w:tcBorders>
              <w:top w:val="nil"/>
              <w:left w:val="nil"/>
              <w:bottom w:val="single" w:sz="4" w:space="0" w:color="auto"/>
              <w:right w:val="single" w:sz="4" w:space="0" w:color="auto"/>
            </w:tcBorders>
            <w:shd w:val="clear" w:color="auto" w:fill="auto"/>
            <w:noWrap/>
            <w:vAlign w:val="center"/>
            <w:hideMark/>
          </w:tcPr>
          <w:p w14:paraId="064E297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6 500,00 Kč</w:t>
            </w:r>
          </w:p>
        </w:tc>
      </w:tr>
      <w:tr w:rsidR="00447DD0" w:rsidRPr="0076462E" w14:paraId="1D1CA1B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68382B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2.30</w:t>
            </w:r>
          </w:p>
        </w:tc>
        <w:tc>
          <w:tcPr>
            <w:tcW w:w="1788" w:type="pct"/>
            <w:gridSpan w:val="2"/>
            <w:tcBorders>
              <w:top w:val="nil"/>
              <w:left w:val="nil"/>
              <w:bottom w:val="single" w:sz="4" w:space="0" w:color="auto"/>
              <w:right w:val="single" w:sz="4" w:space="0" w:color="auto"/>
            </w:tcBorders>
            <w:shd w:val="clear" w:color="auto" w:fill="auto"/>
            <w:vAlign w:val="bottom"/>
            <w:hideMark/>
          </w:tcPr>
          <w:p w14:paraId="1E3B231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vnitř povrchy do výšky 6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DBD029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371841C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38A0459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c>
          <w:tcPr>
            <w:tcW w:w="780" w:type="pct"/>
            <w:tcBorders>
              <w:top w:val="nil"/>
              <w:left w:val="nil"/>
              <w:bottom w:val="single" w:sz="4" w:space="0" w:color="auto"/>
              <w:right w:val="single" w:sz="4" w:space="0" w:color="auto"/>
            </w:tcBorders>
            <w:shd w:val="clear" w:color="auto" w:fill="auto"/>
            <w:noWrap/>
            <w:vAlign w:val="center"/>
            <w:hideMark/>
          </w:tcPr>
          <w:p w14:paraId="779B551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4 850,00 Kč</w:t>
            </w:r>
          </w:p>
        </w:tc>
      </w:tr>
      <w:tr w:rsidR="00447DD0" w:rsidRPr="0076462E" w14:paraId="7DD7BED9" w14:textId="77777777" w:rsidTr="006E2C09">
        <w:trPr>
          <w:trHeight w:val="57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E747FE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2.31</w:t>
            </w:r>
          </w:p>
        </w:tc>
        <w:tc>
          <w:tcPr>
            <w:tcW w:w="1788" w:type="pct"/>
            <w:gridSpan w:val="2"/>
            <w:tcBorders>
              <w:top w:val="nil"/>
              <w:left w:val="nil"/>
              <w:bottom w:val="single" w:sz="4" w:space="0" w:color="auto"/>
              <w:right w:val="single" w:sz="4" w:space="0" w:color="auto"/>
            </w:tcBorders>
            <w:shd w:val="clear" w:color="auto" w:fill="auto"/>
            <w:vAlign w:val="bottom"/>
            <w:hideMark/>
          </w:tcPr>
          <w:p w14:paraId="065AE6D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svislý  pro vnitř povrchy nad výšku 6 m za každé další podlaží</w:t>
            </w:r>
            <w:r w:rsidRPr="0076462E">
              <w:rPr>
                <w:rFonts w:ascii="Arial" w:eastAsia="Times New Roman" w:hAnsi="Arial" w:cs="Arial"/>
                <w:i/>
                <w:iCs/>
                <w:color w:val="FF0000"/>
                <w:sz w:val="22"/>
                <w:szCs w:val="22"/>
              </w:rPr>
              <w:t xml:space="preserve"> </w:t>
            </w:r>
            <w:r w:rsidRPr="0076462E">
              <w:rPr>
                <w:rFonts w:ascii="Arial" w:eastAsia="Times New Roman" w:hAnsi="Arial" w:cs="Arial"/>
                <w:i/>
                <w:iCs/>
                <w:sz w:val="22"/>
                <w:szCs w:val="22"/>
              </w:rPr>
              <w:t>- příplatek</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8572CC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735EE57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1A956E5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c>
          <w:tcPr>
            <w:tcW w:w="780" w:type="pct"/>
            <w:tcBorders>
              <w:top w:val="nil"/>
              <w:left w:val="nil"/>
              <w:bottom w:val="single" w:sz="4" w:space="0" w:color="auto"/>
              <w:right w:val="single" w:sz="4" w:space="0" w:color="auto"/>
            </w:tcBorders>
            <w:shd w:val="clear" w:color="auto" w:fill="auto"/>
            <w:noWrap/>
            <w:vAlign w:val="center"/>
            <w:hideMark/>
          </w:tcPr>
          <w:p w14:paraId="71B6689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1 250,00 Kč</w:t>
            </w:r>
          </w:p>
        </w:tc>
      </w:tr>
      <w:tr w:rsidR="00447DD0" w:rsidRPr="0076462E" w14:paraId="160A1C80" w14:textId="77777777" w:rsidTr="006E2C09">
        <w:trPr>
          <w:trHeight w:val="3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8C1820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2.32</w:t>
            </w:r>
          </w:p>
        </w:tc>
        <w:tc>
          <w:tcPr>
            <w:tcW w:w="1788" w:type="pct"/>
            <w:gridSpan w:val="2"/>
            <w:tcBorders>
              <w:top w:val="nil"/>
              <w:left w:val="nil"/>
              <w:bottom w:val="single" w:sz="4" w:space="0" w:color="auto"/>
              <w:right w:val="single" w:sz="4" w:space="0" w:color="auto"/>
            </w:tcBorders>
            <w:shd w:val="clear" w:color="auto" w:fill="auto"/>
            <w:vAlign w:val="bottom"/>
            <w:hideMark/>
          </w:tcPr>
          <w:p w14:paraId="12A6B98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Přesun hmot vodorovný pro vnitř povrchy do 50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12898E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t</w:t>
            </w:r>
          </w:p>
        </w:tc>
        <w:tc>
          <w:tcPr>
            <w:tcW w:w="601" w:type="pct"/>
            <w:tcBorders>
              <w:top w:val="nil"/>
              <w:left w:val="nil"/>
              <w:bottom w:val="single" w:sz="4" w:space="0" w:color="auto"/>
              <w:right w:val="single" w:sz="4" w:space="0" w:color="auto"/>
            </w:tcBorders>
            <w:shd w:val="clear" w:color="auto" w:fill="auto"/>
            <w:noWrap/>
            <w:vAlign w:val="center"/>
            <w:hideMark/>
          </w:tcPr>
          <w:p w14:paraId="2D7FCC5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w:t>
            </w:r>
          </w:p>
        </w:tc>
        <w:tc>
          <w:tcPr>
            <w:tcW w:w="470" w:type="pct"/>
            <w:tcBorders>
              <w:top w:val="nil"/>
              <w:left w:val="nil"/>
              <w:bottom w:val="single" w:sz="4" w:space="0" w:color="auto"/>
              <w:right w:val="single" w:sz="4" w:space="0" w:color="auto"/>
            </w:tcBorders>
            <w:shd w:val="clear" w:color="000000" w:fill="FFFF00"/>
            <w:noWrap/>
            <w:vAlign w:val="center"/>
            <w:hideMark/>
          </w:tcPr>
          <w:p w14:paraId="1ACECBF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c>
          <w:tcPr>
            <w:tcW w:w="780" w:type="pct"/>
            <w:tcBorders>
              <w:top w:val="nil"/>
              <w:left w:val="nil"/>
              <w:bottom w:val="nil"/>
              <w:right w:val="single" w:sz="4" w:space="0" w:color="auto"/>
            </w:tcBorders>
            <w:shd w:val="clear" w:color="auto" w:fill="auto"/>
            <w:noWrap/>
            <w:vAlign w:val="center"/>
            <w:hideMark/>
          </w:tcPr>
          <w:p w14:paraId="0A73C2F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3 800,00 Kč</w:t>
            </w:r>
          </w:p>
        </w:tc>
      </w:tr>
      <w:tr w:rsidR="0076462E" w:rsidRPr="0076462E" w14:paraId="79A49CD1" w14:textId="77777777" w:rsidTr="00447DD0">
        <w:trPr>
          <w:trHeight w:val="915"/>
        </w:trPr>
        <w:tc>
          <w:tcPr>
            <w:tcW w:w="4220" w:type="pct"/>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14:paraId="1CF40D8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2</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59B7C24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437 375,00 Kč</w:t>
            </w:r>
          </w:p>
        </w:tc>
      </w:tr>
      <w:tr w:rsidR="0076462E" w:rsidRPr="0076462E" w14:paraId="2D1CABC1" w14:textId="77777777" w:rsidTr="006E2C09">
        <w:trPr>
          <w:trHeight w:val="300"/>
        </w:trPr>
        <w:tc>
          <w:tcPr>
            <w:tcW w:w="624"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B20F04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w:t>
            </w:r>
          </w:p>
        </w:tc>
        <w:tc>
          <w:tcPr>
            <w:tcW w:w="4376" w:type="pct"/>
            <w:gridSpan w:val="7"/>
            <w:tcBorders>
              <w:top w:val="single" w:sz="4" w:space="0" w:color="auto"/>
              <w:left w:val="nil"/>
              <w:bottom w:val="single" w:sz="4" w:space="0" w:color="auto"/>
              <w:right w:val="single" w:sz="4" w:space="0" w:color="auto"/>
            </w:tcBorders>
            <w:shd w:val="clear" w:color="000000" w:fill="FFC000"/>
            <w:vAlign w:val="bottom"/>
            <w:hideMark/>
          </w:tcPr>
          <w:p w14:paraId="79AE41BB"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3. Truhlářství, podlahářství - Práce podlaháře</w:t>
            </w:r>
          </w:p>
        </w:tc>
      </w:tr>
      <w:tr w:rsidR="00447DD0" w:rsidRPr="0076462E" w14:paraId="3E558AB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FF5D8A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w:t>
            </w:r>
          </w:p>
        </w:tc>
        <w:tc>
          <w:tcPr>
            <w:tcW w:w="1788" w:type="pct"/>
            <w:gridSpan w:val="2"/>
            <w:tcBorders>
              <w:top w:val="nil"/>
              <w:left w:val="nil"/>
              <w:bottom w:val="single" w:sz="4" w:space="0" w:color="auto"/>
              <w:right w:val="single" w:sz="4" w:space="0" w:color="auto"/>
            </w:tcBorders>
            <w:shd w:val="clear" w:color="auto" w:fill="auto"/>
            <w:vAlign w:val="bottom"/>
            <w:hideMark/>
          </w:tcPr>
          <w:p w14:paraId="5585CB8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Očištění podkladu od zbytků </w:t>
            </w:r>
            <w:proofErr w:type="gramStart"/>
            <w:r w:rsidRPr="0076462E">
              <w:rPr>
                <w:rFonts w:ascii="Arial" w:eastAsia="Times New Roman" w:hAnsi="Arial" w:cs="Arial"/>
                <w:color w:val="000000"/>
                <w:sz w:val="22"/>
                <w:szCs w:val="22"/>
              </w:rPr>
              <w:t>lepidla ( po</w:t>
            </w:r>
            <w:proofErr w:type="gramEnd"/>
            <w:r w:rsidRPr="0076462E">
              <w:rPr>
                <w:rFonts w:ascii="Arial" w:eastAsia="Times New Roman" w:hAnsi="Arial" w:cs="Arial"/>
                <w:color w:val="000000"/>
                <w:sz w:val="22"/>
                <w:szCs w:val="22"/>
              </w:rPr>
              <w:t xml:space="preserve"> koberci, PVC)</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8DD9E6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911F31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00A86D6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125,00 Kč</w:t>
            </w:r>
          </w:p>
        </w:tc>
        <w:tc>
          <w:tcPr>
            <w:tcW w:w="780" w:type="pct"/>
            <w:tcBorders>
              <w:top w:val="nil"/>
              <w:left w:val="nil"/>
              <w:bottom w:val="single" w:sz="4" w:space="0" w:color="auto"/>
              <w:right w:val="single" w:sz="4" w:space="0" w:color="auto"/>
            </w:tcBorders>
            <w:shd w:val="clear" w:color="auto" w:fill="auto"/>
            <w:noWrap/>
            <w:vAlign w:val="center"/>
            <w:hideMark/>
          </w:tcPr>
          <w:p w14:paraId="58793E3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6 250,00 Kč</w:t>
            </w:r>
          </w:p>
        </w:tc>
      </w:tr>
      <w:tr w:rsidR="00447DD0" w:rsidRPr="0076462E" w14:paraId="4D99A41E"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2B8857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3.2</w:t>
            </w:r>
          </w:p>
        </w:tc>
        <w:tc>
          <w:tcPr>
            <w:tcW w:w="1788" w:type="pct"/>
            <w:gridSpan w:val="2"/>
            <w:tcBorders>
              <w:top w:val="nil"/>
              <w:left w:val="nil"/>
              <w:bottom w:val="single" w:sz="4" w:space="0" w:color="auto"/>
              <w:right w:val="single" w:sz="4" w:space="0" w:color="auto"/>
            </w:tcBorders>
            <w:shd w:val="clear" w:color="auto" w:fill="auto"/>
            <w:vAlign w:val="bottom"/>
            <w:hideMark/>
          </w:tcPr>
          <w:p w14:paraId="2BE6374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Očištění podkladu od zbytků </w:t>
            </w:r>
            <w:proofErr w:type="gramStart"/>
            <w:r w:rsidRPr="0076462E">
              <w:rPr>
                <w:rFonts w:ascii="Arial" w:eastAsia="Times New Roman" w:hAnsi="Arial" w:cs="Arial"/>
                <w:color w:val="000000"/>
                <w:sz w:val="22"/>
                <w:szCs w:val="22"/>
              </w:rPr>
              <w:t>lepidla ( po</w:t>
            </w:r>
            <w:proofErr w:type="gramEnd"/>
            <w:r w:rsidRPr="0076462E">
              <w:rPr>
                <w:rFonts w:ascii="Arial" w:eastAsia="Times New Roman" w:hAnsi="Arial" w:cs="Arial"/>
                <w:color w:val="000000"/>
                <w:sz w:val="22"/>
                <w:szCs w:val="22"/>
              </w:rPr>
              <w:t xml:space="preserve"> dlažbě)</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9E24B1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968B8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018B660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5BD676D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12 500,00 Kč</w:t>
            </w:r>
          </w:p>
        </w:tc>
      </w:tr>
      <w:tr w:rsidR="00447DD0" w:rsidRPr="0076462E" w14:paraId="490BCBB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A39F6E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3.3</w:t>
            </w:r>
          </w:p>
        </w:tc>
        <w:tc>
          <w:tcPr>
            <w:tcW w:w="1788" w:type="pct"/>
            <w:gridSpan w:val="2"/>
            <w:tcBorders>
              <w:top w:val="nil"/>
              <w:left w:val="nil"/>
              <w:bottom w:val="single" w:sz="4" w:space="0" w:color="auto"/>
              <w:right w:val="single" w:sz="4" w:space="0" w:color="auto"/>
            </w:tcBorders>
            <w:shd w:val="clear" w:color="auto" w:fill="auto"/>
            <w:vAlign w:val="bottom"/>
            <w:hideMark/>
          </w:tcPr>
          <w:p w14:paraId="3CC2CEB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Broušení podkladu</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882376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6941ED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0B710A2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noWrap/>
            <w:vAlign w:val="center"/>
            <w:hideMark/>
          </w:tcPr>
          <w:p w14:paraId="0AA0774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4 250,00 Kč</w:t>
            </w:r>
          </w:p>
        </w:tc>
      </w:tr>
      <w:tr w:rsidR="00447DD0" w:rsidRPr="0076462E" w14:paraId="6EF0123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492C97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3.4</w:t>
            </w:r>
          </w:p>
        </w:tc>
        <w:tc>
          <w:tcPr>
            <w:tcW w:w="1788" w:type="pct"/>
            <w:gridSpan w:val="2"/>
            <w:tcBorders>
              <w:top w:val="nil"/>
              <w:left w:val="nil"/>
              <w:bottom w:val="single" w:sz="4" w:space="0" w:color="auto"/>
              <w:right w:val="single" w:sz="4" w:space="0" w:color="auto"/>
            </w:tcBorders>
            <w:shd w:val="clear" w:color="auto" w:fill="auto"/>
            <w:vAlign w:val="bottom"/>
            <w:hideMark/>
          </w:tcPr>
          <w:p w14:paraId="6E4733C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Vyčištění podkladu vysátím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C9AC59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89C145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36C5348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 Kč</w:t>
            </w:r>
          </w:p>
        </w:tc>
        <w:tc>
          <w:tcPr>
            <w:tcW w:w="780" w:type="pct"/>
            <w:tcBorders>
              <w:top w:val="nil"/>
              <w:left w:val="nil"/>
              <w:bottom w:val="single" w:sz="4" w:space="0" w:color="auto"/>
              <w:right w:val="single" w:sz="4" w:space="0" w:color="auto"/>
            </w:tcBorders>
            <w:shd w:val="clear" w:color="auto" w:fill="auto"/>
            <w:noWrap/>
            <w:vAlign w:val="center"/>
            <w:hideMark/>
          </w:tcPr>
          <w:p w14:paraId="467E1B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r>
      <w:tr w:rsidR="00447DD0" w:rsidRPr="0076462E" w14:paraId="70DB518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AF8E450"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3.5</w:t>
            </w:r>
          </w:p>
        </w:tc>
        <w:tc>
          <w:tcPr>
            <w:tcW w:w="1788" w:type="pct"/>
            <w:gridSpan w:val="2"/>
            <w:tcBorders>
              <w:top w:val="nil"/>
              <w:left w:val="nil"/>
              <w:bottom w:val="single" w:sz="4" w:space="0" w:color="auto"/>
              <w:right w:val="single" w:sz="4" w:space="0" w:color="auto"/>
            </w:tcBorders>
            <w:shd w:val="clear" w:color="auto" w:fill="auto"/>
            <w:vAlign w:val="bottom"/>
            <w:hideMark/>
          </w:tcPr>
          <w:p w14:paraId="095B9A6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Zavěšení dveřních křídel do 90 cm šířky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A3FCE0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ks </w:t>
            </w:r>
          </w:p>
        </w:tc>
        <w:tc>
          <w:tcPr>
            <w:tcW w:w="601" w:type="pct"/>
            <w:tcBorders>
              <w:top w:val="nil"/>
              <w:left w:val="nil"/>
              <w:bottom w:val="single" w:sz="4" w:space="0" w:color="auto"/>
              <w:right w:val="single" w:sz="4" w:space="0" w:color="auto"/>
            </w:tcBorders>
            <w:shd w:val="clear" w:color="auto" w:fill="auto"/>
            <w:noWrap/>
            <w:vAlign w:val="center"/>
            <w:hideMark/>
          </w:tcPr>
          <w:p w14:paraId="1CD0474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7D4C1D8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 Kč</w:t>
            </w:r>
          </w:p>
        </w:tc>
        <w:tc>
          <w:tcPr>
            <w:tcW w:w="780" w:type="pct"/>
            <w:tcBorders>
              <w:top w:val="nil"/>
              <w:left w:val="nil"/>
              <w:bottom w:val="single" w:sz="4" w:space="0" w:color="auto"/>
              <w:right w:val="single" w:sz="4" w:space="0" w:color="auto"/>
            </w:tcBorders>
            <w:shd w:val="clear" w:color="auto" w:fill="auto"/>
            <w:noWrap/>
            <w:vAlign w:val="center"/>
            <w:hideMark/>
          </w:tcPr>
          <w:p w14:paraId="6C14B11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1 500,00 Kč</w:t>
            </w:r>
          </w:p>
        </w:tc>
      </w:tr>
      <w:tr w:rsidR="00447DD0" w:rsidRPr="0076462E" w14:paraId="3A41DE7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8D326C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3.6</w:t>
            </w:r>
          </w:p>
        </w:tc>
        <w:tc>
          <w:tcPr>
            <w:tcW w:w="1788" w:type="pct"/>
            <w:gridSpan w:val="2"/>
            <w:tcBorders>
              <w:top w:val="nil"/>
              <w:left w:val="nil"/>
              <w:bottom w:val="single" w:sz="4" w:space="0" w:color="auto"/>
              <w:right w:val="single" w:sz="4" w:space="0" w:color="auto"/>
            </w:tcBorders>
            <w:shd w:val="clear" w:color="auto" w:fill="auto"/>
            <w:vAlign w:val="bottom"/>
            <w:hideMark/>
          </w:tcPr>
          <w:p w14:paraId="47832A1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zámku</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DF3462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ks </w:t>
            </w:r>
          </w:p>
        </w:tc>
        <w:tc>
          <w:tcPr>
            <w:tcW w:w="601" w:type="pct"/>
            <w:tcBorders>
              <w:top w:val="nil"/>
              <w:left w:val="nil"/>
              <w:bottom w:val="single" w:sz="4" w:space="0" w:color="auto"/>
              <w:right w:val="single" w:sz="4" w:space="0" w:color="auto"/>
            </w:tcBorders>
            <w:shd w:val="clear" w:color="auto" w:fill="auto"/>
            <w:noWrap/>
            <w:vAlign w:val="center"/>
            <w:hideMark/>
          </w:tcPr>
          <w:p w14:paraId="48D6C85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72D095B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470C345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5 250,00 Kč</w:t>
            </w:r>
          </w:p>
        </w:tc>
      </w:tr>
      <w:tr w:rsidR="00447DD0" w:rsidRPr="0076462E" w14:paraId="01D44C6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C00D07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3.7</w:t>
            </w:r>
          </w:p>
        </w:tc>
        <w:tc>
          <w:tcPr>
            <w:tcW w:w="1788" w:type="pct"/>
            <w:gridSpan w:val="2"/>
            <w:tcBorders>
              <w:top w:val="nil"/>
              <w:left w:val="nil"/>
              <w:bottom w:val="single" w:sz="4" w:space="0" w:color="auto"/>
              <w:right w:val="single" w:sz="4" w:space="0" w:color="auto"/>
            </w:tcBorders>
            <w:shd w:val="clear" w:color="auto" w:fill="auto"/>
            <w:vAlign w:val="bottom"/>
            <w:hideMark/>
          </w:tcPr>
          <w:p w14:paraId="164AB03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kování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A56E3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ks </w:t>
            </w:r>
          </w:p>
        </w:tc>
        <w:tc>
          <w:tcPr>
            <w:tcW w:w="601" w:type="pct"/>
            <w:tcBorders>
              <w:top w:val="nil"/>
              <w:left w:val="nil"/>
              <w:bottom w:val="single" w:sz="4" w:space="0" w:color="auto"/>
              <w:right w:val="single" w:sz="4" w:space="0" w:color="auto"/>
            </w:tcBorders>
            <w:shd w:val="clear" w:color="auto" w:fill="auto"/>
            <w:noWrap/>
            <w:vAlign w:val="center"/>
            <w:hideMark/>
          </w:tcPr>
          <w:p w14:paraId="0272F2E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0EDD992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6648619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5 250,00 Kč</w:t>
            </w:r>
          </w:p>
        </w:tc>
      </w:tr>
      <w:tr w:rsidR="00447DD0" w:rsidRPr="0076462E" w14:paraId="1692799C"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883B28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3.8</w:t>
            </w:r>
          </w:p>
        </w:tc>
        <w:tc>
          <w:tcPr>
            <w:tcW w:w="1788" w:type="pct"/>
            <w:gridSpan w:val="2"/>
            <w:tcBorders>
              <w:top w:val="nil"/>
              <w:left w:val="nil"/>
              <w:bottom w:val="single" w:sz="4" w:space="0" w:color="auto"/>
              <w:right w:val="single" w:sz="4" w:space="0" w:color="auto"/>
            </w:tcBorders>
            <w:shd w:val="clear" w:color="auto" w:fill="auto"/>
            <w:vAlign w:val="bottom"/>
            <w:hideMark/>
          </w:tcPr>
          <w:p w14:paraId="7F64DE3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bezpečnostního kování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BAD56B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23E4A4F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159A571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550,00 Kč</w:t>
            </w:r>
          </w:p>
        </w:tc>
        <w:tc>
          <w:tcPr>
            <w:tcW w:w="780" w:type="pct"/>
            <w:tcBorders>
              <w:top w:val="nil"/>
              <w:left w:val="nil"/>
              <w:bottom w:val="single" w:sz="4" w:space="0" w:color="auto"/>
              <w:right w:val="single" w:sz="4" w:space="0" w:color="auto"/>
            </w:tcBorders>
            <w:shd w:val="clear" w:color="auto" w:fill="auto"/>
            <w:noWrap/>
            <w:vAlign w:val="center"/>
            <w:hideMark/>
          </w:tcPr>
          <w:p w14:paraId="5D0B539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11 000,00 Kč</w:t>
            </w:r>
          </w:p>
        </w:tc>
      </w:tr>
      <w:tr w:rsidR="00447DD0" w:rsidRPr="0076462E" w14:paraId="74674D5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C50208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3.9</w:t>
            </w:r>
          </w:p>
        </w:tc>
        <w:tc>
          <w:tcPr>
            <w:tcW w:w="1788" w:type="pct"/>
            <w:gridSpan w:val="2"/>
            <w:tcBorders>
              <w:top w:val="nil"/>
              <w:left w:val="nil"/>
              <w:bottom w:val="single" w:sz="4" w:space="0" w:color="auto"/>
              <w:right w:val="single" w:sz="4" w:space="0" w:color="auto"/>
            </w:tcBorders>
            <w:shd w:val="clear" w:color="auto" w:fill="auto"/>
            <w:vAlign w:val="bottom"/>
            <w:hideMark/>
          </w:tcPr>
          <w:p w14:paraId="78FCA02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Podříznutí dveří dřevěných</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E97D79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kmpl</w:t>
            </w:r>
          </w:p>
        </w:tc>
        <w:tc>
          <w:tcPr>
            <w:tcW w:w="601" w:type="pct"/>
            <w:tcBorders>
              <w:top w:val="nil"/>
              <w:left w:val="nil"/>
              <w:bottom w:val="single" w:sz="4" w:space="0" w:color="auto"/>
              <w:right w:val="single" w:sz="4" w:space="0" w:color="auto"/>
            </w:tcBorders>
            <w:shd w:val="clear" w:color="auto" w:fill="auto"/>
            <w:noWrap/>
            <w:vAlign w:val="center"/>
            <w:hideMark/>
          </w:tcPr>
          <w:p w14:paraId="7236D8A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3D236BB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12E849E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5 000,00 Kč</w:t>
            </w:r>
          </w:p>
        </w:tc>
      </w:tr>
      <w:tr w:rsidR="00447DD0" w:rsidRPr="0076462E" w14:paraId="528B7CFC"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A0F3EE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3.10</w:t>
            </w:r>
          </w:p>
        </w:tc>
        <w:tc>
          <w:tcPr>
            <w:tcW w:w="1788" w:type="pct"/>
            <w:gridSpan w:val="2"/>
            <w:tcBorders>
              <w:top w:val="nil"/>
              <w:left w:val="nil"/>
              <w:bottom w:val="single" w:sz="4" w:space="0" w:color="auto"/>
              <w:right w:val="single" w:sz="4" w:space="0" w:color="auto"/>
            </w:tcBorders>
            <w:shd w:val="clear" w:color="auto" w:fill="auto"/>
            <w:vAlign w:val="bottom"/>
            <w:hideMark/>
          </w:tcPr>
          <w:p w14:paraId="75ECE93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Osazení dřevěného prahu </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CBC309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AA0AE2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0145E8D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7202051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9 000,00 Kč</w:t>
            </w:r>
          </w:p>
        </w:tc>
      </w:tr>
      <w:tr w:rsidR="00447DD0" w:rsidRPr="0076462E" w14:paraId="003EFA4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C46A53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3.11</w:t>
            </w:r>
          </w:p>
        </w:tc>
        <w:tc>
          <w:tcPr>
            <w:tcW w:w="1788" w:type="pct"/>
            <w:gridSpan w:val="2"/>
            <w:tcBorders>
              <w:top w:val="nil"/>
              <w:left w:val="nil"/>
              <w:bottom w:val="single" w:sz="4" w:space="0" w:color="auto"/>
              <w:right w:val="single" w:sz="4" w:space="0" w:color="auto"/>
            </w:tcBorders>
            <w:shd w:val="clear" w:color="auto" w:fill="auto"/>
            <w:vAlign w:val="bottom"/>
            <w:hideMark/>
          </w:tcPr>
          <w:p w14:paraId="4D3C13E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samozavírače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4D378B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FCB572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06DC50D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550,00 Kč</w:t>
            </w:r>
          </w:p>
        </w:tc>
        <w:tc>
          <w:tcPr>
            <w:tcW w:w="780" w:type="pct"/>
            <w:tcBorders>
              <w:top w:val="nil"/>
              <w:left w:val="nil"/>
              <w:bottom w:val="single" w:sz="4" w:space="0" w:color="auto"/>
              <w:right w:val="single" w:sz="4" w:space="0" w:color="auto"/>
            </w:tcBorders>
            <w:shd w:val="clear" w:color="auto" w:fill="auto"/>
            <w:noWrap/>
            <w:vAlign w:val="center"/>
            <w:hideMark/>
          </w:tcPr>
          <w:p w14:paraId="4D16D6E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11 000,00 Kč</w:t>
            </w:r>
          </w:p>
        </w:tc>
      </w:tr>
      <w:tr w:rsidR="00447DD0" w:rsidRPr="0076462E" w14:paraId="3631A02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B13CBD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3.12</w:t>
            </w:r>
          </w:p>
        </w:tc>
        <w:tc>
          <w:tcPr>
            <w:tcW w:w="1788" w:type="pct"/>
            <w:gridSpan w:val="2"/>
            <w:tcBorders>
              <w:top w:val="nil"/>
              <w:left w:val="nil"/>
              <w:bottom w:val="single" w:sz="4" w:space="0" w:color="auto"/>
              <w:right w:val="single" w:sz="4" w:space="0" w:color="auto"/>
            </w:tcBorders>
            <w:shd w:val="clear" w:color="auto" w:fill="auto"/>
            <w:vAlign w:val="bottom"/>
            <w:hideMark/>
          </w:tcPr>
          <w:p w14:paraId="117F8F0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Vyříznutí větracího otvoru do dřevěných dveří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59E25C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F1BD04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6912A79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0BB4E7E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9 000,00 Kč</w:t>
            </w:r>
          </w:p>
        </w:tc>
      </w:tr>
      <w:tr w:rsidR="00447DD0" w:rsidRPr="0076462E" w14:paraId="1F9D5D5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8D8B43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3.13</w:t>
            </w:r>
          </w:p>
        </w:tc>
        <w:tc>
          <w:tcPr>
            <w:tcW w:w="1788" w:type="pct"/>
            <w:gridSpan w:val="2"/>
            <w:tcBorders>
              <w:top w:val="nil"/>
              <w:left w:val="nil"/>
              <w:bottom w:val="single" w:sz="4" w:space="0" w:color="auto"/>
              <w:right w:val="single" w:sz="4" w:space="0" w:color="auto"/>
            </w:tcBorders>
            <w:shd w:val="clear" w:color="auto" w:fill="auto"/>
            <w:vAlign w:val="bottom"/>
            <w:hideMark/>
          </w:tcPr>
          <w:p w14:paraId="1C8715A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penetrační pod samonivelační hmotu</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5564F7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B33004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4E9EE6F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41100BB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1 100,00 Kč</w:t>
            </w:r>
          </w:p>
        </w:tc>
      </w:tr>
      <w:tr w:rsidR="00447DD0" w:rsidRPr="0076462E" w14:paraId="5560987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312BCD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3.14</w:t>
            </w:r>
          </w:p>
        </w:tc>
        <w:tc>
          <w:tcPr>
            <w:tcW w:w="1788" w:type="pct"/>
            <w:gridSpan w:val="2"/>
            <w:tcBorders>
              <w:top w:val="nil"/>
              <w:left w:val="nil"/>
              <w:bottom w:val="single" w:sz="4" w:space="0" w:color="auto"/>
              <w:right w:val="single" w:sz="4" w:space="0" w:color="auto"/>
            </w:tcBorders>
            <w:shd w:val="clear" w:color="auto" w:fill="auto"/>
            <w:vAlign w:val="bottom"/>
            <w:hideMark/>
          </w:tcPr>
          <w:p w14:paraId="30E3E6C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Vylití samonivelační hmoty do 4 mm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218B28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885261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27139D7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385,00 Kč</w:t>
            </w:r>
          </w:p>
        </w:tc>
        <w:tc>
          <w:tcPr>
            <w:tcW w:w="780" w:type="pct"/>
            <w:tcBorders>
              <w:top w:val="nil"/>
              <w:left w:val="nil"/>
              <w:bottom w:val="single" w:sz="4" w:space="0" w:color="auto"/>
              <w:right w:val="single" w:sz="4" w:space="0" w:color="auto"/>
            </w:tcBorders>
            <w:shd w:val="clear" w:color="auto" w:fill="auto"/>
            <w:noWrap/>
            <w:vAlign w:val="center"/>
            <w:hideMark/>
          </w:tcPr>
          <w:p w14:paraId="368CDF5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19 250,00 Kč</w:t>
            </w:r>
          </w:p>
        </w:tc>
      </w:tr>
      <w:tr w:rsidR="00447DD0" w:rsidRPr="0076462E" w14:paraId="024215D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5C51BB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3.15</w:t>
            </w:r>
          </w:p>
        </w:tc>
        <w:tc>
          <w:tcPr>
            <w:tcW w:w="1788" w:type="pct"/>
            <w:gridSpan w:val="2"/>
            <w:tcBorders>
              <w:top w:val="nil"/>
              <w:left w:val="nil"/>
              <w:bottom w:val="single" w:sz="4" w:space="0" w:color="auto"/>
              <w:right w:val="single" w:sz="4" w:space="0" w:color="auto"/>
            </w:tcBorders>
            <w:shd w:val="clear" w:color="auto" w:fill="auto"/>
            <w:vAlign w:val="bottom"/>
            <w:hideMark/>
          </w:tcPr>
          <w:p w14:paraId="25C50E3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Příplatek za každý 1 mm samonivelační hmoty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3BEA8C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45C88A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3CF2F2F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4F5EC89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1 375,00 Kč</w:t>
            </w:r>
          </w:p>
        </w:tc>
      </w:tr>
      <w:tr w:rsidR="00447DD0" w:rsidRPr="0076462E" w14:paraId="516C228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C4B6E9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3.16</w:t>
            </w:r>
          </w:p>
        </w:tc>
        <w:tc>
          <w:tcPr>
            <w:tcW w:w="1788" w:type="pct"/>
            <w:gridSpan w:val="2"/>
            <w:tcBorders>
              <w:top w:val="nil"/>
              <w:left w:val="nil"/>
              <w:bottom w:val="single" w:sz="4" w:space="0" w:color="auto"/>
              <w:right w:val="single" w:sz="4" w:space="0" w:color="auto"/>
            </w:tcBorders>
            <w:shd w:val="clear" w:color="auto" w:fill="auto"/>
            <w:vAlign w:val="bottom"/>
            <w:hideMark/>
          </w:tcPr>
          <w:p w14:paraId="34DE0F7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PVC nebo Koberce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6032D3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02EA04D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66C8D45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125,00 Kč</w:t>
            </w:r>
          </w:p>
        </w:tc>
        <w:tc>
          <w:tcPr>
            <w:tcW w:w="780" w:type="pct"/>
            <w:tcBorders>
              <w:top w:val="nil"/>
              <w:left w:val="nil"/>
              <w:bottom w:val="single" w:sz="4" w:space="0" w:color="auto"/>
              <w:right w:val="single" w:sz="4" w:space="0" w:color="auto"/>
            </w:tcBorders>
            <w:shd w:val="clear" w:color="auto" w:fill="auto"/>
            <w:noWrap/>
            <w:vAlign w:val="center"/>
            <w:hideMark/>
          </w:tcPr>
          <w:p w14:paraId="41861F5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6 250,00 Kč</w:t>
            </w:r>
          </w:p>
        </w:tc>
      </w:tr>
      <w:tr w:rsidR="00447DD0" w:rsidRPr="0076462E" w14:paraId="11A394B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C7515B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3.17</w:t>
            </w:r>
          </w:p>
        </w:tc>
        <w:tc>
          <w:tcPr>
            <w:tcW w:w="1788" w:type="pct"/>
            <w:gridSpan w:val="2"/>
            <w:tcBorders>
              <w:top w:val="nil"/>
              <w:left w:val="nil"/>
              <w:bottom w:val="single" w:sz="4" w:space="0" w:color="auto"/>
              <w:right w:val="single" w:sz="4" w:space="0" w:color="auto"/>
            </w:tcBorders>
            <w:shd w:val="clear" w:color="auto" w:fill="auto"/>
            <w:vAlign w:val="bottom"/>
            <w:hideMark/>
          </w:tcPr>
          <w:p w14:paraId="72CEFFA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koutových lišt PVC 30 x 30</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A333C6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6AA224C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696A81F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 Kč</w:t>
            </w:r>
          </w:p>
        </w:tc>
        <w:tc>
          <w:tcPr>
            <w:tcW w:w="780" w:type="pct"/>
            <w:tcBorders>
              <w:top w:val="nil"/>
              <w:left w:val="nil"/>
              <w:bottom w:val="single" w:sz="4" w:space="0" w:color="auto"/>
              <w:right w:val="single" w:sz="4" w:space="0" w:color="auto"/>
            </w:tcBorders>
            <w:shd w:val="clear" w:color="auto" w:fill="auto"/>
            <w:noWrap/>
            <w:vAlign w:val="center"/>
            <w:hideMark/>
          </w:tcPr>
          <w:p w14:paraId="3608FB7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7 500,00 Kč</w:t>
            </w:r>
          </w:p>
        </w:tc>
      </w:tr>
      <w:tr w:rsidR="00447DD0" w:rsidRPr="0076462E" w14:paraId="2D89614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B8D08D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3.18</w:t>
            </w:r>
          </w:p>
        </w:tc>
        <w:tc>
          <w:tcPr>
            <w:tcW w:w="1788" w:type="pct"/>
            <w:gridSpan w:val="2"/>
            <w:tcBorders>
              <w:top w:val="nil"/>
              <w:left w:val="nil"/>
              <w:bottom w:val="single" w:sz="4" w:space="0" w:color="auto"/>
              <w:right w:val="single" w:sz="4" w:space="0" w:color="auto"/>
            </w:tcBorders>
            <w:shd w:val="clear" w:color="auto" w:fill="auto"/>
            <w:vAlign w:val="bottom"/>
            <w:hideMark/>
          </w:tcPr>
          <w:p w14:paraId="7C98400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kobercových soklů</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7DDEB7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179E3B3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2C52C63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65,00 Kč</w:t>
            </w:r>
          </w:p>
        </w:tc>
        <w:tc>
          <w:tcPr>
            <w:tcW w:w="780" w:type="pct"/>
            <w:tcBorders>
              <w:top w:val="nil"/>
              <w:left w:val="nil"/>
              <w:bottom w:val="single" w:sz="4" w:space="0" w:color="auto"/>
              <w:right w:val="single" w:sz="4" w:space="0" w:color="auto"/>
            </w:tcBorders>
            <w:shd w:val="clear" w:color="auto" w:fill="auto"/>
            <w:noWrap/>
            <w:vAlign w:val="center"/>
            <w:hideMark/>
          </w:tcPr>
          <w:p w14:paraId="7E8ACA8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6 500,00 Kč</w:t>
            </w:r>
          </w:p>
        </w:tc>
      </w:tr>
      <w:tr w:rsidR="00447DD0" w:rsidRPr="0076462E" w14:paraId="786F539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A64F95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3.19</w:t>
            </w:r>
          </w:p>
        </w:tc>
        <w:tc>
          <w:tcPr>
            <w:tcW w:w="1788" w:type="pct"/>
            <w:gridSpan w:val="2"/>
            <w:tcBorders>
              <w:top w:val="nil"/>
              <w:left w:val="nil"/>
              <w:bottom w:val="single" w:sz="4" w:space="0" w:color="auto"/>
              <w:right w:val="single" w:sz="4" w:space="0" w:color="auto"/>
            </w:tcBorders>
            <w:shd w:val="clear" w:color="auto" w:fill="auto"/>
            <w:vAlign w:val="bottom"/>
            <w:hideMark/>
          </w:tcPr>
          <w:p w14:paraId="5EBD782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dlažby 300 x 300</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5B8822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26625A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13BE56F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c>
          <w:tcPr>
            <w:tcW w:w="780" w:type="pct"/>
            <w:tcBorders>
              <w:top w:val="nil"/>
              <w:left w:val="nil"/>
              <w:bottom w:val="single" w:sz="4" w:space="0" w:color="auto"/>
              <w:right w:val="single" w:sz="4" w:space="0" w:color="auto"/>
            </w:tcBorders>
            <w:shd w:val="clear" w:color="auto" w:fill="auto"/>
            <w:noWrap/>
            <w:vAlign w:val="center"/>
            <w:hideMark/>
          </w:tcPr>
          <w:p w14:paraId="081A6A5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37 500,00 Kč</w:t>
            </w:r>
          </w:p>
        </w:tc>
      </w:tr>
      <w:tr w:rsidR="00447DD0" w:rsidRPr="0076462E" w14:paraId="17E55B62" w14:textId="77777777" w:rsidTr="006E2C09">
        <w:trPr>
          <w:trHeight w:val="85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1E5BD1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3.20</w:t>
            </w:r>
          </w:p>
        </w:tc>
        <w:tc>
          <w:tcPr>
            <w:tcW w:w="1788" w:type="pct"/>
            <w:gridSpan w:val="2"/>
            <w:tcBorders>
              <w:top w:val="nil"/>
              <w:left w:val="nil"/>
              <w:bottom w:val="single" w:sz="4" w:space="0" w:color="auto"/>
              <w:right w:val="single" w:sz="4" w:space="0" w:color="auto"/>
            </w:tcBorders>
            <w:shd w:val="clear" w:color="auto" w:fill="auto"/>
            <w:vAlign w:val="bottom"/>
            <w:hideMark/>
          </w:tcPr>
          <w:p w14:paraId="4593E5E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dlažby příplatek za plochu do 3 m2 - příplatek k pokládce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5E7EB3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D37997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19062C3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1CDAFB3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12 500,00 Kč</w:t>
            </w:r>
          </w:p>
        </w:tc>
      </w:tr>
      <w:tr w:rsidR="00447DD0" w:rsidRPr="0076462E" w14:paraId="45F7FA51" w14:textId="77777777" w:rsidTr="006E2C09">
        <w:trPr>
          <w:trHeight w:val="9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4EF7A9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3.21</w:t>
            </w:r>
          </w:p>
        </w:tc>
        <w:tc>
          <w:tcPr>
            <w:tcW w:w="1788" w:type="pct"/>
            <w:gridSpan w:val="2"/>
            <w:tcBorders>
              <w:top w:val="nil"/>
              <w:left w:val="nil"/>
              <w:bottom w:val="single" w:sz="4" w:space="0" w:color="auto"/>
              <w:right w:val="single" w:sz="4" w:space="0" w:color="auto"/>
            </w:tcBorders>
            <w:shd w:val="clear" w:color="auto" w:fill="auto"/>
            <w:vAlign w:val="bottom"/>
            <w:hideMark/>
          </w:tcPr>
          <w:p w14:paraId="023FEC33"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Pokládka dlažby příplatek za plochu do 6 m2</w:t>
            </w:r>
            <w:r w:rsidRPr="0076462E">
              <w:rPr>
                <w:rFonts w:ascii="Arial" w:eastAsia="Times New Roman" w:hAnsi="Arial" w:cs="Arial"/>
                <w:i/>
                <w:iCs/>
                <w:sz w:val="22"/>
                <w:szCs w:val="22"/>
              </w:rPr>
              <w:t xml:space="preserve"> - </w:t>
            </w:r>
            <w:r w:rsidRPr="0076462E">
              <w:rPr>
                <w:rFonts w:ascii="Arial" w:eastAsia="Times New Roman" w:hAnsi="Arial" w:cs="Arial"/>
                <w:sz w:val="22"/>
                <w:szCs w:val="22"/>
              </w:rPr>
              <w:t>příplatek k pokládce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9550A1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E71CD1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6ED67C1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c>
          <w:tcPr>
            <w:tcW w:w="780" w:type="pct"/>
            <w:tcBorders>
              <w:top w:val="nil"/>
              <w:left w:val="nil"/>
              <w:bottom w:val="single" w:sz="4" w:space="0" w:color="auto"/>
              <w:right w:val="single" w:sz="4" w:space="0" w:color="auto"/>
            </w:tcBorders>
            <w:shd w:val="clear" w:color="auto" w:fill="auto"/>
            <w:noWrap/>
            <w:vAlign w:val="center"/>
            <w:hideMark/>
          </w:tcPr>
          <w:p w14:paraId="3563852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6 250,00 Kč</w:t>
            </w:r>
          </w:p>
        </w:tc>
      </w:tr>
      <w:tr w:rsidR="00447DD0" w:rsidRPr="0076462E" w14:paraId="701BAF7D" w14:textId="77777777" w:rsidTr="006E2C09">
        <w:trPr>
          <w:trHeight w:val="48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54AC46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3.22</w:t>
            </w:r>
          </w:p>
        </w:tc>
        <w:tc>
          <w:tcPr>
            <w:tcW w:w="1788" w:type="pct"/>
            <w:gridSpan w:val="2"/>
            <w:tcBorders>
              <w:top w:val="nil"/>
              <w:left w:val="nil"/>
              <w:bottom w:val="single" w:sz="4" w:space="0" w:color="auto"/>
              <w:right w:val="single" w:sz="4" w:space="0" w:color="auto"/>
            </w:tcBorders>
            <w:shd w:val="clear" w:color="auto" w:fill="auto"/>
            <w:vAlign w:val="bottom"/>
            <w:hideMark/>
          </w:tcPr>
          <w:p w14:paraId="305D682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Pokládka soklů z dlažby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A70831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bm</w:t>
            </w:r>
          </w:p>
        </w:tc>
        <w:tc>
          <w:tcPr>
            <w:tcW w:w="601" w:type="pct"/>
            <w:tcBorders>
              <w:top w:val="nil"/>
              <w:left w:val="nil"/>
              <w:bottom w:val="single" w:sz="4" w:space="0" w:color="auto"/>
              <w:right w:val="single" w:sz="4" w:space="0" w:color="auto"/>
            </w:tcBorders>
            <w:shd w:val="clear" w:color="auto" w:fill="auto"/>
            <w:noWrap/>
            <w:vAlign w:val="center"/>
            <w:hideMark/>
          </w:tcPr>
          <w:p w14:paraId="1962FA8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0531E4B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285,00 Kč</w:t>
            </w:r>
          </w:p>
        </w:tc>
        <w:tc>
          <w:tcPr>
            <w:tcW w:w="780" w:type="pct"/>
            <w:tcBorders>
              <w:top w:val="nil"/>
              <w:left w:val="nil"/>
              <w:bottom w:val="nil"/>
              <w:right w:val="single" w:sz="4" w:space="0" w:color="auto"/>
            </w:tcBorders>
            <w:shd w:val="clear" w:color="auto" w:fill="auto"/>
            <w:noWrap/>
            <w:vAlign w:val="center"/>
            <w:hideMark/>
          </w:tcPr>
          <w:p w14:paraId="661FE18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28 500,00 Kč</w:t>
            </w:r>
          </w:p>
        </w:tc>
      </w:tr>
      <w:tr w:rsidR="0076462E" w:rsidRPr="0076462E" w14:paraId="6E25F7E3" w14:textId="77777777" w:rsidTr="00447DD0">
        <w:trPr>
          <w:trHeight w:val="975"/>
        </w:trPr>
        <w:tc>
          <w:tcPr>
            <w:tcW w:w="4220" w:type="pct"/>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14:paraId="7128382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3</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2EFE559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207 475,00 Kč</w:t>
            </w:r>
          </w:p>
        </w:tc>
      </w:tr>
      <w:tr w:rsidR="0076462E" w:rsidRPr="0076462E" w14:paraId="373A87BC" w14:textId="77777777" w:rsidTr="006E2C09">
        <w:trPr>
          <w:trHeight w:val="300"/>
        </w:trPr>
        <w:tc>
          <w:tcPr>
            <w:tcW w:w="624" w:type="pct"/>
            <w:tcBorders>
              <w:top w:val="nil"/>
              <w:left w:val="single" w:sz="4" w:space="0" w:color="auto"/>
              <w:bottom w:val="single" w:sz="4" w:space="0" w:color="auto"/>
              <w:right w:val="single" w:sz="4" w:space="0" w:color="auto"/>
            </w:tcBorders>
            <w:shd w:val="clear" w:color="000000" w:fill="FFC000"/>
            <w:noWrap/>
            <w:vAlign w:val="center"/>
            <w:hideMark/>
          </w:tcPr>
          <w:p w14:paraId="41A3B99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w:t>
            </w:r>
          </w:p>
        </w:tc>
        <w:tc>
          <w:tcPr>
            <w:tcW w:w="4376" w:type="pct"/>
            <w:gridSpan w:val="7"/>
            <w:tcBorders>
              <w:top w:val="nil"/>
              <w:left w:val="nil"/>
              <w:bottom w:val="single" w:sz="4" w:space="0" w:color="auto"/>
              <w:right w:val="single" w:sz="4" w:space="0" w:color="auto"/>
            </w:tcBorders>
            <w:shd w:val="clear" w:color="000000" w:fill="FFC000"/>
            <w:vAlign w:val="bottom"/>
            <w:hideMark/>
          </w:tcPr>
          <w:p w14:paraId="4113FF6B"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4. Malířství, lakýrnictví, natěračství - Práce malíře</w:t>
            </w:r>
          </w:p>
        </w:tc>
      </w:tr>
      <w:tr w:rsidR="00447DD0" w:rsidRPr="0076462E" w14:paraId="5CA78C4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B76054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w:t>
            </w:r>
          </w:p>
        </w:tc>
        <w:tc>
          <w:tcPr>
            <w:tcW w:w="1788" w:type="pct"/>
            <w:gridSpan w:val="2"/>
            <w:tcBorders>
              <w:top w:val="nil"/>
              <w:left w:val="nil"/>
              <w:bottom w:val="single" w:sz="4" w:space="0" w:color="auto"/>
              <w:right w:val="single" w:sz="4" w:space="0" w:color="auto"/>
            </w:tcBorders>
            <w:shd w:val="clear" w:color="auto" w:fill="auto"/>
            <w:vAlign w:val="bottom"/>
            <w:hideMark/>
          </w:tcPr>
          <w:p w14:paraId="59B611D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Omytí stěn</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8D67DA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79E694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333874F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 Kč</w:t>
            </w:r>
          </w:p>
        </w:tc>
        <w:tc>
          <w:tcPr>
            <w:tcW w:w="780" w:type="pct"/>
            <w:tcBorders>
              <w:top w:val="nil"/>
              <w:left w:val="nil"/>
              <w:bottom w:val="single" w:sz="4" w:space="0" w:color="auto"/>
              <w:right w:val="single" w:sz="4" w:space="0" w:color="auto"/>
            </w:tcBorders>
            <w:shd w:val="clear" w:color="auto" w:fill="auto"/>
            <w:noWrap/>
            <w:vAlign w:val="center"/>
            <w:hideMark/>
          </w:tcPr>
          <w:p w14:paraId="17EC3B3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2 500,00 Kč</w:t>
            </w:r>
          </w:p>
        </w:tc>
      </w:tr>
      <w:tr w:rsidR="00447DD0" w:rsidRPr="0076462E" w14:paraId="03A0FB8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2BCA86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4.2</w:t>
            </w:r>
          </w:p>
        </w:tc>
        <w:tc>
          <w:tcPr>
            <w:tcW w:w="1788" w:type="pct"/>
            <w:gridSpan w:val="2"/>
            <w:tcBorders>
              <w:top w:val="nil"/>
              <w:left w:val="nil"/>
              <w:bottom w:val="single" w:sz="4" w:space="0" w:color="auto"/>
              <w:right w:val="single" w:sz="4" w:space="0" w:color="auto"/>
            </w:tcBorders>
            <w:shd w:val="clear" w:color="auto" w:fill="auto"/>
            <w:vAlign w:val="bottom"/>
            <w:hideMark/>
          </w:tcPr>
          <w:p w14:paraId="3A963F6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Oškrabání malby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10A47A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26B9C3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2555064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65,00 Kč</w:t>
            </w:r>
          </w:p>
        </w:tc>
        <w:tc>
          <w:tcPr>
            <w:tcW w:w="780" w:type="pct"/>
            <w:tcBorders>
              <w:top w:val="nil"/>
              <w:left w:val="nil"/>
              <w:bottom w:val="single" w:sz="4" w:space="0" w:color="auto"/>
              <w:right w:val="single" w:sz="4" w:space="0" w:color="auto"/>
            </w:tcBorders>
            <w:shd w:val="clear" w:color="auto" w:fill="auto"/>
            <w:noWrap/>
            <w:vAlign w:val="center"/>
            <w:hideMark/>
          </w:tcPr>
          <w:p w14:paraId="49DECE6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6 500,00 Kč</w:t>
            </w:r>
          </w:p>
        </w:tc>
      </w:tr>
      <w:tr w:rsidR="00447DD0" w:rsidRPr="0076462E" w14:paraId="1224BB4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1DDD65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4.3</w:t>
            </w:r>
          </w:p>
        </w:tc>
        <w:tc>
          <w:tcPr>
            <w:tcW w:w="1788" w:type="pct"/>
            <w:gridSpan w:val="2"/>
            <w:tcBorders>
              <w:top w:val="nil"/>
              <w:left w:val="nil"/>
              <w:bottom w:val="single" w:sz="4" w:space="0" w:color="auto"/>
              <w:right w:val="single" w:sz="4" w:space="0" w:color="auto"/>
            </w:tcBorders>
            <w:shd w:val="clear" w:color="auto" w:fill="auto"/>
            <w:vAlign w:val="bottom"/>
            <w:hideMark/>
          </w:tcPr>
          <w:p w14:paraId="467483D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zárubní jednokřídlých</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EF2F72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A01169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26CBB2E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850,00 Kč</w:t>
            </w:r>
          </w:p>
        </w:tc>
        <w:tc>
          <w:tcPr>
            <w:tcW w:w="780" w:type="pct"/>
            <w:tcBorders>
              <w:top w:val="nil"/>
              <w:left w:val="nil"/>
              <w:bottom w:val="single" w:sz="4" w:space="0" w:color="auto"/>
              <w:right w:val="single" w:sz="4" w:space="0" w:color="auto"/>
            </w:tcBorders>
            <w:shd w:val="clear" w:color="auto" w:fill="auto"/>
            <w:noWrap/>
            <w:vAlign w:val="center"/>
            <w:hideMark/>
          </w:tcPr>
          <w:p w14:paraId="6F9A6BC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21 250,00 Kč</w:t>
            </w:r>
          </w:p>
        </w:tc>
      </w:tr>
      <w:tr w:rsidR="00447DD0" w:rsidRPr="0076462E" w14:paraId="6BB9E09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6318FD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4.4</w:t>
            </w:r>
          </w:p>
        </w:tc>
        <w:tc>
          <w:tcPr>
            <w:tcW w:w="1788" w:type="pct"/>
            <w:gridSpan w:val="2"/>
            <w:tcBorders>
              <w:top w:val="nil"/>
              <w:left w:val="nil"/>
              <w:bottom w:val="single" w:sz="4" w:space="0" w:color="auto"/>
              <w:right w:val="single" w:sz="4" w:space="0" w:color="auto"/>
            </w:tcBorders>
            <w:shd w:val="clear" w:color="auto" w:fill="auto"/>
            <w:vAlign w:val="bottom"/>
            <w:hideMark/>
          </w:tcPr>
          <w:p w14:paraId="566857B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prahů</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BFADAA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1A42A1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71EE948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68C514B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3 750,00 Kč</w:t>
            </w:r>
          </w:p>
        </w:tc>
      </w:tr>
      <w:tr w:rsidR="00447DD0" w:rsidRPr="0076462E" w14:paraId="5E44F2AE"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4E9EEB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4.5</w:t>
            </w:r>
          </w:p>
        </w:tc>
        <w:tc>
          <w:tcPr>
            <w:tcW w:w="1788" w:type="pct"/>
            <w:gridSpan w:val="2"/>
            <w:tcBorders>
              <w:top w:val="nil"/>
              <w:left w:val="nil"/>
              <w:bottom w:val="single" w:sz="4" w:space="0" w:color="auto"/>
              <w:right w:val="single" w:sz="4" w:space="0" w:color="auto"/>
            </w:tcBorders>
            <w:shd w:val="clear" w:color="auto" w:fill="auto"/>
            <w:vAlign w:val="bottom"/>
            <w:hideMark/>
          </w:tcPr>
          <w:p w14:paraId="2D772DF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Maskování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02ADD2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17740B0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59D6B7F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1D5B9A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2 750,00 Kč</w:t>
            </w:r>
          </w:p>
        </w:tc>
      </w:tr>
      <w:tr w:rsidR="00447DD0" w:rsidRPr="0076462E" w14:paraId="705A18D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61EE6C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4.6</w:t>
            </w:r>
          </w:p>
        </w:tc>
        <w:tc>
          <w:tcPr>
            <w:tcW w:w="1788" w:type="pct"/>
            <w:gridSpan w:val="2"/>
            <w:tcBorders>
              <w:top w:val="nil"/>
              <w:left w:val="nil"/>
              <w:bottom w:val="single" w:sz="4" w:space="0" w:color="auto"/>
              <w:right w:val="single" w:sz="4" w:space="0" w:color="auto"/>
            </w:tcBorders>
            <w:shd w:val="clear" w:color="auto" w:fill="auto"/>
            <w:vAlign w:val="bottom"/>
            <w:hideMark/>
          </w:tcPr>
          <w:p w14:paraId="3A88843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Nátěr radiátoru</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245DC1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D1A616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2818C6C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850,00 Kč</w:t>
            </w:r>
          </w:p>
        </w:tc>
        <w:tc>
          <w:tcPr>
            <w:tcW w:w="780" w:type="pct"/>
            <w:tcBorders>
              <w:top w:val="nil"/>
              <w:left w:val="nil"/>
              <w:bottom w:val="single" w:sz="4" w:space="0" w:color="auto"/>
              <w:right w:val="single" w:sz="4" w:space="0" w:color="auto"/>
            </w:tcBorders>
            <w:shd w:val="clear" w:color="auto" w:fill="auto"/>
            <w:noWrap/>
            <w:vAlign w:val="center"/>
            <w:hideMark/>
          </w:tcPr>
          <w:p w14:paraId="598F7A7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17 000,00 Kč</w:t>
            </w:r>
          </w:p>
        </w:tc>
      </w:tr>
      <w:tr w:rsidR="00447DD0" w:rsidRPr="0076462E" w14:paraId="7D76357C"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B77183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4.7</w:t>
            </w:r>
          </w:p>
        </w:tc>
        <w:tc>
          <w:tcPr>
            <w:tcW w:w="1788" w:type="pct"/>
            <w:gridSpan w:val="2"/>
            <w:tcBorders>
              <w:top w:val="nil"/>
              <w:left w:val="nil"/>
              <w:bottom w:val="single" w:sz="4" w:space="0" w:color="auto"/>
              <w:right w:val="single" w:sz="4" w:space="0" w:color="auto"/>
            </w:tcBorders>
            <w:shd w:val="clear" w:color="auto" w:fill="auto"/>
            <w:vAlign w:val="bottom"/>
            <w:hideMark/>
          </w:tcPr>
          <w:p w14:paraId="32E8CD6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stěn před výmalbou 10% 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81D811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0EEE864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6FA1543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 Kč</w:t>
            </w:r>
          </w:p>
        </w:tc>
        <w:tc>
          <w:tcPr>
            <w:tcW w:w="780" w:type="pct"/>
            <w:tcBorders>
              <w:top w:val="nil"/>
              <w:left w:val="nil"/>
              <w:bottom w:val="single" w:sz="4" w:space="0" w:color="auto"/>
              <w:right w:val="single" w:sz="4" w:space="0" w:color="auto"/>
            </w:tcBorders>
            <w:shd w:val="clear" w:color="auto" w:fill="auto"/>
            <w:noWrap/>
            <w:vAlign w:val="center"/>
            <w:hideMark/>
          </w:tcPr>
          <w:p w14:paraId="1B288B5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r>
      <w:tr w:rsidR="00447DD0" w:rsidRPr="0076462E" w14:paraId="52AF4B1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AEECEA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4.8</w:t>
            </w:r>
          </w:p>
        </w:tc>
        <w:tc>
          <w:tcPr>
            <w:tcW w:w="1788" w:type="pct"/>
            <w:gridSpan w:val="2"/>
            <w:tcBorders>
              <w:top w:val="nil"/>
              <w:left w:val="nil"/>
              <w:bottom w:val="single" w:sz="4" w:space="0" w:color="auto"/>
              <w:right w:val="single" w:sz="4" w:space="0" w:color="auto"/>
            </w:tcBorders>
            <w:shd w:val="clear" w:color="auto" w:fill="auto"/>
            <w:vAlign w:val="bottom"/>
            <w:hideMark/>
          </w:tcPr>
          <w:p w14:paraId="767BD42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stěn před výmalbou 20%</w:t>
            </w:r>
            <w:r w:rsidRPr="0076462E">
              <w:rPr>
                <w:rFonts w:ascii="Arial" w:eastAsia="Times New Roman" w:hAnsi="Arial" w:cs="Arial"/>
                <w:i/>
                <w:iCs/>
                <w:color w:val="FF0000"/>
                <w:sz w:val="22"/>
                <w:szCs w:val="22"/>
              </w:rPr>
              <w:t xml:space="preserve"> </w:t>
            </w:r>
            <w:r w:rsidRPr="0076462E">
              <w:rPr>
                <w:rFonts w:ascii="Arial" w:eastAsia="Times New Roman" w:hAnsi="Arial" w:cs="Arial"/>
                <w:i/>
                <w:iCs/>
                <w:sz w:val="22"/>
                <w:szCs w:val="22"/>
              </w:rPr>
              <w:t>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785FDE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A6A9A4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26AE60D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95,00 Kč</w:t>
            </w:r>
          </w:p>
        </w:tc>
        <w:tc>
          <w:tcPr>
            <w:tcW w:w="780" w:type="pct"/>
            <w:tcBorders>
              <w:top w:val="nil"/>
              <w:left w:val="nil"/>
              <w:bottom w:val="single" w:sz="4" w:space="0" w:color="auto"/>
              <w:right w:val="single" w:sz="4" w:space="0" w:color="auto"/>
            </w:tcBorders>
            <w:shd w:val="clear" w:color="auto" w:fill="auto"/>
            <w:noWrap/>
            <w:vAlign w:val="center"/>
            <w:hideMark/>
          </w:tcPr>
          <w:p w14:paraId="0AC56B3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1 900,00 Kč</w:t>
            </w:r>
          </w:p>
        </w:tc>
      </w:tr>
      <w:tr w:rsidR="00447DD0" w:rsidRPr="0076462E" w14:paraId="0758252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9E1767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4.9</w:t>
            </w:r>
          </w:p>
        </w:tc>
        <w:tc>
          <w:tcPr>
            <w:tcW w:w="1788" w:type="pct"/>
            <w:gridSpan w:val="2"/>
            <w:tcBorders>
              <w:top w:val="nil"/>
              <w:left w:val="nil"/>
              <w:bottom w:val="single" w:sz="4" w:space="0" w:color="auto"/>
              <w:right w:val="single" w:sz="4" w:space="0" w:color="auto"/>
            </w:tcBorders>
            <w:shd w:val="clear" w:color="auto" w:fill="auto"/>
            <w:vAlign w:val="bottom"/>
            <w:hideMark/>
          </w:tcPr>
          <w:p w14:paraId="498AB8C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stěn před výmalbou 30% 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9DE91D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1A8CC04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30,00</w:t>
            </w:r>
          </w:p>
        </w:tc>
        <w:tc>
          <w:tcPr>
            <w:tcW w:w="470" w:type="pct"/>
            <w:tcBorders>
              <w:top w:val="nil"/>
              <w:left w:val="nil"/>
              <w:bottom w:val="single" w:sz="4" w:space="0" w:color="auto"/>
              <w:right w:val="single" w:sz="4" w:space="0" w:color="auto"/>
            </w:tcBorders>
            <w:shd w:val="clear" w:color="000000" w:fill="FFFF00"/>
            <w:noWrap/>
            <w:vAlign w:val="center"/>
            <w:hideMark/>
          </w:tcPr>
          <w:p w14:paraId="24B8B32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115,00 Kč</w:t>
            </w:r>
          </w:p>
        </w:tc>
        <w:tc>
          <w:tcPr>
            <w:tcW w:w="780" w:type="pct"/>
            <w:tcBorders>
              <w:top w:val="nil"/>
              <w:left w:val="nil"/>
              <w:bottom w:val="single" w:sz="4" w:space="0" w:color="auto"/>
              <w:right w:val="single" w:sz="4" w:space="0" w:color="auto"/>
            </w:tcBorders>
            <w:shd w:val="clear" w:color="auto" w:fill="auto"/>
            <w:noWrap/>
            <w:vAlign w:val="center"/>
            <w:hideMark/>
          </w:tcPr>
          <w:p w14:paraId="5CBE308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3 450,00 Kč</w:t>
            </w:r>
          </w:p>
        </w:tc>
      </w:tr>
      <w:tr w:rsidR="00447DD0" w:rsidRPr="0076462E" w14:paraId="368C2EB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B95090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4.10</w:t>
            </w:r>
          </w:p>
        </w:tc>
        <w:tc>
          <w:tcPr>
            <w:tcW w:w="1788" w:type="pct"/>
            <w:gridSpan w:val="2"/>
            <w:tcBorders>
              <w:top w:val="nil"/>
              <w:left w:val="nil"/>
              <w:bottom w:val="single" w:sz="4" w:space="0" w:color="auto"/>
              <w:right w:val="single" w:sz="4" w:space="0" w:color="auto"/>
            </w:tcBorders>
            <w:shd w:val="clear" w:color="auto" w:fill="auto"/>
            <w:vAlign w:val="bottom"/>
            <w:hideMark/>
          </w:tcPr>
          <w:p w14:paraId="7F891C0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Oprava stěn před výmalbou 50% plochy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A0600E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635C8FC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7104AF8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220,00 Kč</w:t>
            </w:r>
          </w:p>
        </w:tc>
        <w:tc>
          <w:tcPr>
            <w:tcW w:w="780" w:type="pct"/>
            <w:tcBorders>
              <w:top w:val="nil"/>
              <w:left w:val="nil"/>
              <w:bottom w:val="single" w:sz="4" w:space="0" w:color="auto"/>
              <w:right w:val="single" w:sz="4" w:space="0" w:color="auto"/>
            </w:tcBorders>
            <w:shd w:val="clear" w:color="auto" w:fill="auto"/>
            <w:noWrap/>
            <w:vAlign w:val="center"/>
            <w:hideMark/>
          </w:tcPr>
          <w:p w14:paraId="5BCF30B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11 000,00 Kč</w:t>
            </w:r>
          </w:p>
        </w:tc>
      </w:tr>
      <w:tr w:rsidR="00447DD0" w:rsidRPr="0076462E" w14:paraId="0AB93C5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AE8638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4.11</w:t>
            </w:r>
          </w:p>
        </w:tc>
        <w:tc>
          <w:tcPr>
            <w:tcW w:w="1788" w:type="pct"/>
            <w:gridSpan w:val="2"/>
            <w:tcBorders>
              <w:top w:val="nil"/>
              <w:left w:val="nil"/>
              <w:bottom w:val="single" w:sz="4" w:space="0" w:color="auto"/>
              <w:right w:val="single" w:sz="4" w:space="0" w:color="auto"/>
            </w:tcBorders>
            <w:shd w:val="clear" w:color="auto" w:fill="auto"/>
            <w:vAlign w:val="bottom"/>
            <w:hideMark/>
          </w:tcPr>
          <w:p w14:paraId="003F8F2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Penetrace </w:t>
            </w:r>
            <w:r w:rsidRPr="0076462E">
              <w:rPr>
                <w:rFonts w:ascii="Arial" w:eastAsia="Times New Roman" w:hAnsi="Arial" w:cs="Arial"/>
                <w:sz w:val="22"/>
                <w:szCs w:val="22"/>
              </w:rPr>
              <w:t>pod malbu</w:t>
            </w:r>
            <w:r w:rsidRPr="0076462E">
              <w:rPr>
                <w:rFonts w:ascii="Arial" w:eastAsia="Times New Roman" w:hAnsi="Arial" w:cs="Arial"/>
                <w:i/>
                <w:iCs/>
                <w:sz w:val="22"/>
                <w:szCs w:val="22"/>
              </w:rPr>
              <w:t xml:space="preserve"> - práce</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163CC3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0C9D6BC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0E3BF8A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2DBEC5D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5 500,00 Kč</w:t>
            </w:r>
          </w:p>
        </w:tc>
      </w:tr>
      <w:tr w:rsidR="00447DD0" w:rsidRPr="0076462E" w14:paraId="22B5EED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F4C06D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4.12</w:t>
            </w:r>
          </w:p>
        </w:tc>
        <w:tc>
          <w:tcPr>
            <w:tcW w:w="1788" w:type="pct"/>
            <w:gridSpan w:val="2"/>
            <w:tcBorders>
              <w:top w:val="nil"/>
              <w:left w:val="nil"/>
              <w:bottom w:val="single" w:sz="4" w:space="0" w:color="auto"/>
              <w:right w:val="single" w:sz="4" w:space="0" w:color="auto"/>
            </w:tcBorders>
            <w:shd w:val="clear" w:color="auto" w:fill="auto"/>
            <w:vAlign w:val="bottom"/>
            <w:hideMark/>
          </w:tcPr>
          <w:p w14:paraId="22AFDD1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Malba  stěn 2x</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FC0C96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31FAD09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7E21848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 Kč</w:t>
            </w:r>
          </w:p>
        </w:tc>
        <w:tc>
          <w:tcPr>
            <w:tcW w:w="780" w:type="pct"/>
            <w:tcBorders>
              <w:top w:val="nil"/>
              <w:left w:val="nil"/>
              <w:bottom w:val="single" w:sz="4" w:space="0" w:color="auto"/>
              <w:right w:val="single" w:sz="4" w:space="0" w:color="auto"/>
            </w:tcBorders>
            <w:shd w:val="clear" w:color="auto" w:fill="auto"/>
            <w:noWrap/>
            <w:vAlign w:val="center"/>
            <w:hideMark/>
          </w:tcPr>
          <w:p w14:paraId="66E60E0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7 500,00 Kč</w:t>
            </w:r>
          </w:p>
        </w:tc>
      </w:tr>
      <w:tr w:rsidR="00447DD0" w:rsidRPr="0076462E" w14:paraId="41D6BA5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898EAC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4.13</w:t>
            </w:r>
          </w:p>
        </w:tc>
        <w:tc>
          <w:tcPr>
            <w:tcW w:w="1788" w:type="pct"/>
            <w:gridSpan w:val="2"/>
            <w:tcBorders>
              <w:top w:val="nil"/>
              <w:left w:val="nil"/>
              <w:bottom w:val="single" w:sz="4" w:space="0" w:color="auto"/>
              <w:right w:val="single" w:sz="4" w:space="0" w:color="auto"/>
            </w:tcBorders>
            <w:shd w:val="clear" w:color="auto" w:fill="auto"/>
            <w:vAlign w:val="bottom"/>
            <w:hideMark/>
          </w:tcPr>
          <w:p w14:paraId="5D73960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Malba stropů 2x</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64E89A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7E042EC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018350F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80,00 Kč</w:t>
            </w:r>
          </w:p>
        </w:tc>
        <w:tc>
          <w:tcPr>
            <w:tcW w:w="780" w:type="pct"/>
            <w:tcBorders>
              <w:top w:val="nil"/>
              <w:left w:val="nil"/>
              <w:bottom w:val="single" w:sz="4" w:space="0" w:color="auto"/>
              <w:right w:val="single" w:sz="4" w:space="0" w:color="auto"/>
            </w:tcBorders>
            <w:shd w:val="clear" w:color="auto" w:fill="auto"/>
            <w:noWrap/>
            <w:vAlign w:val="center"/>
            <w:hideMark/>
          </w:tcPr>
          <w:p w14:paraId="25C641C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8 000,00 Kč</w:t>
            </w:r>
          </w:p>
        </w:tc>
      </w:tr>
      <w:tr w:rsidR="00447DD0" w:rsidRPr="0076462E" w14:paraId="3B4C7EF3" w14:textId="77777777" w:rsidTr="006E2C09">
        <w:trPr>
          <w:trHeight w:val="6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5B7D71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4.14</w:t>
            </w:r>
          </w:p>
        </w:tc>
        <w:tc>
          <w:tcPr>
            <w:tcW w:w="1788" w:type="pct"/>
            <w:gridSpan w:val="2"/>
            <w:tcBorders>
              <w:top w:val="nil"/>
              <w:left w:val="nil"/>
              <w:bottom w:val="single" w:sz="4" w:space="0" w:color="auto"/>
              <w:right w:val="single" w:sz="4" w:space="0" w:color="auto"/>
            </w:tcBorders>
            <w:shd w:val="clear" w:color="auto" w:fill="auto"/>
            <w:vAlign w:val="bottom"/>
            <w:hideMark/>
          </w:tcPr>
          <w:p w14:paraId="58C44F8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Zakrývací práce pro malování - výpočet z plochy podlahy a nábytku, oken atd.</w:t>
            </w:r>
          </w:p>
        </w:tc>
        <w:tc>
          <w:tcPr>
            <w:tcW w:w="736" w:type="pct"/>
            <w:gridSpan w:val="2"/>
            <w:tcBorders>
              <w:top w:val="nil"/>
              <w:left w:val="nil"/>
              <w:bottom w:val="single" w:sz="4" w:space="0" w:color="auto"/>
              <w:right w:val="single" w:sz="4" w:space="0" w:color="auto"/>
            </w:tcBorders>
            <w:shd w:val="clear" w:color="auto" w:fill="auto"/>
            <w:vAlign w:val="center"/>
            <w:hideMark/>
          </w:tcPr>
          <w:p w14:paraId="7E2C89C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vAlign w:val="center"/>
            <w:hideMark/>
          </w:tcPr>
          <w:p w14:paraId="0DAF2C1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100,00</w:t>
            </w:r>
          </w:p>
        </w:tc>
        <w:tc>
          <w:tcPr>
            <w:tcW w:w="470" w:type="pct"/>
            <w:tcBorders>
              <w:top w:val="nil"/>
              <w:left w:val="nil"/>
              <w:bottom w:val="single" w:sz="4" w:space="0" w:color="auto"/>
              <w:right w:val="single" w:sz="4" w:space="0" w:color="auto"/>
            </w:tcBorders>
            <w:shd w:val="clear" w:color="000000" w:fill="FFFF00"/>
            <w:noWrap/>
            <w:vAlign w:val="center"/>
            <w:hideMark/>
          </w:tcPr>
          <w:p w14:paraId="143AD48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vAlign w:val="center"/>
            <w:hideMark/>
          </w:tcPr>
          <w:p w14:paraId="2FF73F8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8 500,00 Kč</w:t>
            </w:r>
          </w:p>
        </w:tc>
      </w:tr>
      <w:tr w:rsidR="00447DD0" w:rsidRPr="0076462E" w14:paraId="5686F614" w14:textId="77777777" w:rsidTr="006E2C09">
        <w:trPr>
          <w:trHeight w:val="3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0AEFB8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4.15</w:t>
            </w:r>
          </w:p>
        </w:tc>
        <w:tc>
          <w:tcPr>
            <w:tcW w:w="1788" w:type="pct"/>
            <w:gridSpan w:val="2"/>
            <w:tcBorders>
              <w:top w:val="nil"/>
              <w:left w:val="nil"/>
              <w:bottom w:val="single" w:sz="4" w:space="0" w:color="auto"/>
              <w:right w:val="single" w:sz="4" w:space="0" w:color="auto"/>
            </w:tcBorders>
            <w:shd w:val="clear" w:color="auto" w:fill="auto"/>
            <w:vAlign w:val="bottom"/>
            <w:hideMark/>
          </w:tcPr>
          <w:p w14:paraId="53F36BC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Hrubý úklid po </w:t>
            </w:r>
            <w:proofErr w:type="gramStart"/>
            <w:r w:rsidRPr="0076462E">
              <w:rPr>
                <w:rFonts w:ascii="Arial" w:eastAsia="Times New Roman" w:hAnsi="Arial" w:cs="Arial"/>
                <w:color w:val="000000"/>
                <w:sz w:val="22"/>
                <w:szCs w:val="22"/>
              </w:rPr>
              <w:t>škrabání , malování</w:t>
            </w:r>
            <w:proofErr w:type="gramEnd"/>
            <w:r w:rsidRPr="0076462E">
              <w:rPr>
                <w:rFonts w:ascii="Arial" w:eastAsia="Times New Roman" w:hAnsi="Arial" w:cs="Arial"/>
                <w:color w:val="000000"/>
                <w:sz w:val="22"/>
                <w:szCs w:val="22"/>
              </w:rPr>
              <w:t xml:space="preserve"> (podlahová plocha)</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C7AFBC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m2</w:t>
            </w:r>
          </w:p>
        </w:tc>
        <w:tc>
          <w:tcPr>
            <w:tcW w:w="601" w:type="pct"/>
            <w:tcBorders>
              <w:top w:val="nil"/>
              <w:left w:val="nil"/>
              <w:bottom w:val="single" w:sz="4" w:space="0" w:color="auto"/>
              <w:right w:val="single" w:sz="4" w:space="0" w:color="auto"/>
            </w:tcBorders>
            <w:shd w:val="clear" w:color="auto" w:fill="auto"/>
            <w:noWrap/>
            <w:vAlign w:val="center"/>
            <w:hideMark/>
          </w:tcPr>
          <w:p w14:paraId="5518D21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3441627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 Kč</w:t>
            </w:r>
          </w:p>
        </w:tc>
        <w:tc>
          <w:tcPr>
            <w:tcW w:w="780" w:type="pct"/>
            <w:tcBorders>
              <w:top w:val="nil"/>
              <w:left w:val="nil"/>
              <w:bottom w:val="single" w:sz="4" w:space="0" w:color="auto"/>
              <w:right w:val="single" w:sz="4" w:space="0" w:color="auto"/>
            </w:tcBorders>
            <w:shd w:val="clear" w:color="auto" w:fill="auto"/>
            <w:noWrap/>
            <w:vAlign w:val="center"/>
            <w:hideMark/>
          </w:tcPr>
          <w:p w14:paraId="4B6AAD4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875,00 Kč</w:t>
            </w:r>
          </w:p>
        </w:tc>
      </w:tr>
      <w:tr w:rsidR="0076462E" w:rsidRPr="0076462E" w14:paraId="645C2C40" w14:textId="77777777" w:rsidTr="00447DD0">
        <w:trPr>
          <w:trHeight w:val="975"/>
        </w:trPr>
        <w:tc>
          <w:tcPr>
            <w:tcW w:w="4220" w:type="pct"/>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14:paraId="129B435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4</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6972636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101 225,00 Kč</w:t>
            </w:r>
          </w:p>
        </w:tc>
      </w:tr>
      <w:tr w:rsidR="0076462E" w:rsidRPr="0076462E" w14:paraId="7BFC66BF" w14:textId="77777777" w:rsidTr="006E2C09">
        <w:trPr>
          <w:trHeight w:val="300"/>
        </w:trPr>
        <w:tc>
          <w:tcPr>
            <w:tcW w:w="624" w:type="pct"/>
            <w:tcBorders>
              <w:top w:val="nil"/>
              <w:left w:val="nil"/>
              <w:bottom w:val="nil"/>
              <w:right w:val="nil"/>
            </w:tcBorders>
            <w:shd w:val="clear" w:color="000000" w:fill="FFC000"/>
            <w:noWrap/>
            <w:vAlign w:val="center"/>
            <w:hideMark/>
          </w:tcPr>
          <w:p w14:paraId="3F1A782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w:t>
            </w:r>
          </w:p>
        </w:tc>
        <w:tc>
          <w:tcPr>
            <w:tcW w:w="4376" w:type="pct"/>
            <w:gridSpan w:val="7"/>
            <w:tcBorders>
              <w:top w:val="single" w:sz="4" w:space="0" w:color="auto"/>
              <w:left w:val="single" w:sz="4" w:space="0" w:color="auto"/>
              <w:bottom w:val="single" w:sz="4" w:space="0" w:color="auto"/>
              <w:right w:val="single" w:sz="4" w:space="0" w:color="auto"/>
            </w:tcBorders>
            <w:shd w:val="clear" w:color="000000" w:fill="FFC000"/>
            <w:vAlign w:val="bottom"/>
            <w:hideMark/>
          </w:tcPr>
          <w:p w14:paraId="758149E2"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 xml:space="preserve">5. Výroba, instalace, opravy elektrických strojů a přístrojů, elektronických a telekomunikačních zařízení -  Práce elektrikáře </w:t>
            </w:r>
          </w:p>
        </w:tc>
      </w:tr>
      <w:tr w:rsidR="00447DD0" w:rsidRPr="0076462E" w14:paraId="3BDBE438" w14:textId="77777777" w:rsidTr="006E2C09">
        <w:trPr>
          <w:trHeight w:val="300"/>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B32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w:t>
            </w:r>
          </w:p>
        </w:tc>
        <w:tc>
          <w:tcPr>
            <w:tcW w:w="1788" w:type="pct"/>
            <w:gridSpan w:val="2"/>
            <w:tcBorders>
              <w:top w:val="nil"/>
              <w:left w:val="nil"/>
              <w:bottom w:val="single" w:sz="4" w:space="0" w:color="auto"/>
              <w:right w:val="single" w:sz="4" w:space="0" w:color="auto"/>
            </w:tcBorders>
            <w:shd w:val="clear" w:color="auto" w:fill="auto"/>
            <w:vAlign w:val="bottom"/>
            <w:hideMark/>
          </w:tcPr>
          <w:p w14:paraId="722B020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Odpojení el. </w:t>
            </w:r>
            <w:proofErr w:type="gramStart"/>
            <w:r w:rsidRPr="0076462E">
              <w:rPr>
                <w:rFonts w:ascii="Arial" w:eastAsia="Times New Roman" w:hAnsi="Arial" w:cs="Arial"/>
                <w:color w:val="000000"/>
                <w:sz w:val="22"/>
                <w:szCs w:val="22"/>
              </w:rPr>
              <w:t>rozvodů</w:t>
            </w:r>
            <w:proofErr w:type="gramEnd"/>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6F9CF3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kpl</w:t>
            </w:r>
          </w:p>
        </w:tc>
        <w:tc>
          <w:tcPr>
            <w:tcW w:w="601" w:type="pct"/>
            <w:tcBorders>
              <w:top w:val="nil"/>
              <w:left w:val="nil"/>
              <w:bottom w:val="single" w:sz="4" w:space="0" w:color="auto"/>
              <w:right w:val="single" w:sz="4" w:space="0" w:color="auto"/>
            </w:tcBorders>
            <w:shd w:val="clear" w:color="auto" w:fill="auto"/>
            <w:noWrap/>
            <w:vAlign w:val="center"/>
            <w:hideMark/>
          </w:tcPr>
          <w:p w14:paraId="688F307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5842598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04729C1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1 500,00 Kč</w:t>
            </w:r>
          </w:p>
        </w:tc>
      </w:tr>
      <w:tr w:rsidR="00447DD0" w:rsidRPr="0076462E" w14:paraId="1203728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DCF107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5.2</w:t>
            </w:r>
          </w:p>
        </w:tc>
        <w:tc>
          <w:tcPr>
            <w:tcW w:w="1788" w:type="pct"/>
            <w:gridSpan w:val="2"/>
            <w:tcBorders>
              <w:top w:val="nil"/>
              <w:left w:val="nil"/>
              <w:bottom w:val="single" w:sz="4" w:space="0" w:color="auto"/>
              <w:right w:val="single" w:sz="4" w:space="0" w:color="auto"/>
            </w:tcBorders>
            <w:shd w:val="clear" w:color="auto" w:fill="auto"/>
            <w:vAlign w:val="bottom"/>
            <w:hideMark/>
          </w:tcPr>
          <w:p w14:paraId="0BB749B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Demontáže zásuvek vypínačů</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194035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651F9B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41E6207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34789BF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3 000,00 Kč</w:t>
            </w:r>
          </w:p>
        </w:tc>
      </w:tr>
      <w:tr w:rsidR="00447DD0" w:rsidRPr="0076462E" w14:paraId="3FFEAB5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94D4FD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5.3</w:t>
            </w:r>
          </w:p>
        </w:tc>
        <w:tc>
          <w:tcPr>
            <w:tcW w:w="1788" w:type="pct"/>
            <w:gridSpan w:val="2"/>
            <w:tcBorders>
              <w:top w:val="nil"/>
              <w:left w:val="nil"/>
              <w:bottom w:val="single" w:sz="4" w:space="0" w:color="auto"/>
              <w:right w:val="single" w:sz="4" w:space="0" w:color="auto"/>
            </w:tcBorders>
            <w:shd w:val="clear" w:color="auto" w:fill="auto"/>
            <w:vAlign w:val="bottom"/>
            <w:hideMark/>
          </w:tcPr>
          <w:p w14:paraId="15FC46F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Demontáže přístrojových krabic</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A3C42F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4E286A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41557F7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080842F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3 000,00 Kč</w:t>
            </w:r>
          </w:p>
        </w:tc>
      </w:tr>
      <w:tr w:rsidR="00447DD0" w:rsidRPr="0076462E" w14:paraId="1D691C5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7FF203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5.4</w:t>
            </w:r>
          </w:p>
        </w:tc>
        <w:tc>
          <w:tcPr>
            <w:tcW w:w="1788" w:type="pct"/>
            <w:gridSpan w:val="2"/>
            <w:tcBorders>
              <w:top w:val="nil"/>
              <w:left w:val="nil"/>
              <w:bottom w:val="single" w:sz="4" w:space="0" w:color="auto"/>
              <w:right w:val="single" w:sz="4" w:space="0" w:color="auto"/>
            </w:tcBorders>
            <w:shd w:val="clear" w:color="auto" w:fill="auto"/>
            <w:vAlign w:val="bottom"/>
            <w:hideMark/>
          </w:tcPr>
          <w:p w14:paraId="0184878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Demontáže stropních světel</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44FDE7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71683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w:t>
            </w:r>
          </w:p>
        </w:tc>
        <w:tc>
          <w:tcPr>
            <w:tcW w:w="470" w:type="pct"/>
            <w:tcBorders>
              <w:top w:val="nil"/>
              <w:left w:val="nil"/>
              <w:bottom w:val="single" w:sz="4" w:space="0" w:color="auto"/>
              <w:right w:val="single" w:sz="4" w:space="0" w:color="auto"/>
            </w:tcBorders>
            <w:shd w:val="clear" w:color="000000" w:fill="FFFF00"/>
            <w:noWrap/>
            <w:vAlign w:val="center"/>
            <w:hideMark/>
          </w:tcPr>
          <w:p w14:paraId="55C660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3666B63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3 000,00 Kč</w:t>
            </w:r>
          </w:p>
        </w:tc>
      </w:tr>
      <w:tr w:rsidR="00447DD0" w:rsidRPr="0076462E" w14:paraId="03A5058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47136E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5.5</w:t>
            </w:r>
          </w:p>
        </w:tc>
        <w:tc>
          <w:tcPr>
            <w:tcW w:w="1788" w:type="pct"/>
            <w:gridSpan w:val="2"/>
            <w:tcBorders>
              <w:top w:val="nil"/>
              <w:left w:val="nil"/>
              <w:bottom w:val="single" w:sz="4" w:space="0" w:color="auto"/>
              <w:right w:val="single" w:sz="4" w:space="0" w:color="auto"/>
            </w:tcBorders>
            <w:shd w:val="clear" w:color="auto" w:fill="auto"/>
            <w:vAlign w:val="bottom"/>
            <w:hideMark/>
          </w:tcPr>
          <w:p w14:paraId="665535E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Demontáže rozvodů elektro</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E02D3C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7D82B3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1A34244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 Kč</w:t>
            </w:r>
          </w:p>
        </w:tc>
        <w:tc>
          <w:tcPr>
            <w:tcW w:w="780" w:type="pct"/>
            <w:tcBorders>
              <w:top w:val="nil"/>
              <w:left w:val="nil"/>
              <w:bottom w:val="single" w:sz="4" w:space="0" w:color="auto"/>
              <w:right w:val="single" w:sz="4" w:space="0" w:color="auto"/>
            </w:tcBorders>
            <w:shd w:val="clear" w:color="auto" w:fill="auto"/>
            <w:noWrap/>
            <w:vAlign w:val="center"/>
            <w:hideMark/>
          </w:tcPr>
          <w:p w14:paraId="5D61952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r>
      <w:tr w:rsidR="00447DD0" w:rsidRPr="0076462E" w14:paraId="0AFE8A87"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CD2545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5.6</w:t>
            </w:r>
          </w:p>
        </w:tc>
        <w:tc>
          <w:tcPr>
            <w:tcW w:w="1788" w:type="pct"/>
            <w:gridSpan w:val="2"/>
            <w:tcBorders>
              <w:top w:val="nil"/>
              <w:left w:val="nil"/>
              <w:bottom w:val="single" w:sz="4" w:space="0" w:color="auto"/>
              <w:right w:val="single" w:sz="4" w:space="0" w:color="auto"/>
            </w:tcBorders>
            <w:shd w:val="clear" w:color="auto" w:fill="auto"/>
            <w:vAlign w:val="bottom"/>
            <w:hideMark/>
          </w:tcPr>
          <w:p w14:paraId="5BF9E225"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svítidel přisazených</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C65982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08B13E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7286F81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200,00 Kč</w:t>
            </w:r>
          </w:p>
        </w:tc>
        <w:tc>
          <w:tcPr>
            <w:tcW w:w="780" w:type="pct"/>
            <w:tcBorders>
              <w:top w:val="nil"/>
              <w:left w:val="nil"/>
              <w:bottom w:val="single" w:sz="4" w:space="0" w:color="auto"/>
              <w:right w:val="single" w:sz="4" w:space="0" w:color="auto"/>
            </w:tcBorders>
            <w:shd w:val="clear" w:color="auto" w:fill="auto"/>
            <w:noWrap/>
            <w:vAlign w:val="center"/>
            <w:hideMark/>
          </w:tcPr>
          <w:p w14:paraId="3EE8FB5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2 000,00 Kč</w:t>
            </w:r>
          </w:p>
        </w:tc>
      </w:tr>
      <w:tr w:rsidR="00447DD0" w:rsidRPr="0076462E" w14:paraId="1335385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2151BA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5.7</w:t>
            </w:r>
          </w:p>
        </w:tc>
        <w:tc>
          <w:tcPr>
            <w:tcW w:w="1788" w:type="pct"/>
            <w:gridSpan w:val="2"/>
            <w:tcBorders>
              <w:top w:val="nil"/>
              <w:left w:val="nil"/>
              <w:bottom w:val="single" w:sz="4" w:space="0" w:color="auto"/>
              <w:right w:val="single" w:sz="4" w:space="0" w:color="auto"/>
            </w:tcBorders>
            <w:shd w:val="clear" w:color="auto" w:fill="auto"/>
            <w:vAlign w:val="bottom"/>
            <w:hideMark/>
          </w:tcPr>
          <w:p w14:paraId="5ED3DCB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svítidel vsazených</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0C7580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A88246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53E9A84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200,00 Kč</w:t>
            </w:r>
          </w:p>
        </w:tc>
        <w:tc>
          <w:tcPr>
            <w:tcW w:w="780" w:type="pct"/>
            <w:tcBorders>
              <w:top w:val="nil"/>
              <w:left w:val="nil"/>
              <w:bottom w:val="single" w:sz="4" w:space="0" w:color="auto"/>
              <w:right w:val="single" w:sz="4" w:space="0" w:color="auto"/>
            </w:tcBorders>
            <w:shd w:val="clear" w:color="auto" w:fill="auto"/>
            <w:noWrap/>
            <w:vAlign w:val="center"/>
            <w:hideMark/>
          </w:tcPr>
          <w:p w14:paraId="45E8E8B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2 000,00 Kč</w:t>
            </w:r>
          </w:p>
        </w:tc>
      </w:tr>
      <w:tr w:rsidR="00447DD0" w:rsidRPr="0076462E" w14:paraId="475C816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BBEEC0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5.8</w:t>
            </w:r>
          </w:p>
        </w:tc>
        <w:tc>
          <w:tcPr>
            <w:tcW w:w="1788" w:type="pct"/>
            <w:gridSpan w:val="2"/>
            <w:tcBorders>
              <w:top w:val="nil"/>
              <w:left w:val="nil"/>
              <w:bottom w:val="single" w:sz="4" w:space="0" w:color="auto"/>
              <w:right w:val="single" w:sz="4" w:space="0" w:color="auto"/>
            </w:tcBorders>
            <w:shd w:val="clear" w:color="auto" w:fill="auto"/>
            <w:vAlign w:val="bottom"/>
            <w:hideMark/>
          </w:tcPr>
          <w:p w14:paraId="66715F2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nouzových svítidel</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65CEF6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65A1DA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5A2FC56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75B54D1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1 750,00 Kč</w:t>
            </w:r>
          </w:p>
        </w:tc>
      </w:tr>
      <w:tr w:rsidR="00447DD0" w:rsidRPr="0076462E" w14:paraId="4B42902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2DCBF2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5.9</w:t>
            </w:r>
          </w:p>
        </w:tc>
        <w:tc>
          <w:tcPr>
            <w:tcW w:w="1788" w:type="pct"/>
            <w:gridSpan w:val="2"/>
            <w:tcBorders>
              <w:top w:val="nil"/>
              <w:left w:val="nil"/>
              <w:bottom w:val="single" w:sz="4" w:space="0" w:color="auto"/>
              <w:right w:val="single" w:sz="4" w:space="0" w:color="auto"/>
            </w:tcBorders>
            <w:shd w:val="clear" w:color="auto" w:fill="auto"/>
            <w:vAlign w:val="bottom"/>
            <w:hideMark/>
          </w:tcPr>
          <w:p w14:paraId="299E359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vypínačů a zásuvek</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57B272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09973E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29FF7CD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150,00 Kč</w:t>
            </w:r>
          </w:p>
        </w:tc>
        <w:tc>
          <w:tcPr>
            <w:tcW w:w="780" w:type="pct"/>
            <w:tcBorders>
              <w:top w:val="nil"/>
              <w:left w:val="nil"/>
              <w:bottom w:val="single" w:sz="4" w:space="0" w:color="auto"/>
              <w:right w:val="single" w:sz="4" w:space="0" w:color="auto"/>
            </w:tcBorders>
            <w:shd w:val="clear" w:color="auto" w:fill="auto"/>
            <w:noWrap/>
            <w:vAlign w:val="center"/>
            <w:hideMark/>
          </w:tcPr>
          <w:p w14:paraId="496538D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3 750,00 Kč</w:t>
            </w:r>
          </w:p>
        </w:tc>
      </w:tr>
      <w:tr w:rsidR="00447DD0" w:rsidRPr="0076462E" w14:paraId="3E2E157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3A138A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5.10</w:t>
            </w:r>
          </w:p>
        </w:tc>
        <w:tc>
          <w:tcPr>
            <w:tcW w:w="1788" w:type="pct"/>
            <w:gridSpan w:val="2"/>
            <w:tcBorders>
              <w:top w:val="nil"/>
              <w:left w:val="nil"/>
              <w:bottom w:val="single" w:sz="4" w:space="0" w:color="auto"/>
              <w:right w:val="single" w:sz="4" w:space="0" w:color="auto"/>
            </w:tcBorders>
            <w:shd w:val="clear" w:color="auto" w:fill="auto"/>
            <w:vAlign w:val="bottom"/>
            <w:hideMark/>
          </w:tcPr>
          <w:p w14:paraId="6B065A1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krycích lišt plastových 30 x 30</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DBC24B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5DA399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7FE0CC2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noWrap/>
            <w:vAlign w:val="center"/>
            <w:hideMark/>
          </w:tcPr>
          <w:p w14:paraId="6E04834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425,00 Kč</w:t>
            </w:r>
          </w:p>
        </w:tc>
      </w:tr>
      <w:tr w:rsidR="00447DD0" w:rsidRPr="0076462E" w14:paraId="38FD294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8FB214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5.11</w:t>
            </w:r>
          </w:p>
        </w:tc>
        <w:tc>
          <w:tcPr>
            <w:tcW w:w="1788" w:type="pct"/>
            <w:gridSpan w:val="2"/>
            <w:tcBorders>
              <w:top w:val="nil"/>
              <w:left w:val="nil"/>
              <w:bottom w:val="single" w:sz="4" w:space="0" w:color="auto"/>
              <w:right w:val="single" w:sz="4" w:space="0" w:color="auto"/>
            </w:tcBorders>
            <w:shd w:val="clear" w:color="auto" w:fill="auto"/>
            <w:vAlign w:val="bottom"/>
            <w:hideMark/>
          </w:tcPr>
          <w:p w14:paraId="25382B2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Kabely CYKY 3x1,25  montáž</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6DB93B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0BF921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3053C9A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196B00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1 375,00 Kč</w:t>
            </w:r>
          </w:p>
        </w:tc>
      </w:tr>
      <w:tr w:rsidR="00447DD0" w:rsidRPr="0076462E" w14:paraId="777EF87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3243E2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5.12</w:t>
            </w:r>
          </w:p>
        </w:tc>
        <w:tc>
          <w:tcPr>
            <w:tcW w:w="1788" w:type="pct"/>
            <w:gridSpan w:val="2"/>
            <w:tcBorders>
              <w:top w:val="nil"/>
              <w:left w:val="nil"/>
              <w:bottom w:val="single" w:sz="4" w:space="0" w:color="auto"/>
              <w:right w:val="single" w:sz="4" w:space="0" w:color="auto"/>
            </w:tcBorders>
            <w:shd w:val="clear" w:color="auto" w:fill="auto"/>
            <w:vAlign w:val="bottom"/>
            <w:hideMark/>
          </w:tcPr>
          <w:p w14:paraId="00728B4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Kabely Cyky 3x2,5  montáž</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5562CD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1601F15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6395853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 Kč</w:t>
            </w:r>
          </w:p>
        </w:tc>
        <w:tc>
          <w:tcPr>
            <w:tcW w:w="780" w:type="pct"/>
            <w:tcBorders>
              <w:top w:val="nil"/>
              <w:left w:val="nil"/>
              <w:bottom w:val="single" w:sz="4" w:space="0" w:color="auto"/>
              <w:right w:val="single" w:sz="4" w:space="0" w:color="auto"/>
            </w:tcBorders>
            <w:shd w:val="clear" w:color="auto" w:fill="auto"/>
            <w:noWrap/>
            <w:vAlign w:val="center"/>
            <w:hideMark/>
          </w:tcPr>
          <w:p w14:paraId="7A24F95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1 875,00 Kč</w:t>
            </w:r>
          </w:p>
        </w:tc>
      </w:tr>
      <w:tr w:rsidR="00447DD0" w:rsidRPr="0076462E" w14:paraId="2DDE73A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D0FCAE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5.13</w:t>
            </w:r>
          </w:p>
        </w:tc>
        <w:tc>
          <w:tcPr>
            <w:tcW w:w="1788" w:type="pct"/>
            <w:gridSpan w:val="2"/>
            <w:tcBorders>
              <w:top w:val="nil"/>
              <w:left w:val="nil"/>
              <w:bottom w:val="single" w:sz="4" w:space="0" w:color="auto"/>
              <w:right w:val="single" w:sz="4" w:space="0" w:color="auto"/>
            </w:tcBorders>
            <w:shd w:val="clear" w:color="auto" w:fill="auto"/>
            <w:vAlign w:val="bottom"/>
            <w:hideMark/>
          </w:tcPr>
          <w:p w14:paraId="41E88EC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Kabel zemnící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1BA80B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3AE8180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74EEF64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 Kč</w:t>
            </w:r>
          </w:p>
        </w:tc>
        <w:tc>
          <w:tcPr>
            <w:tcW w:w="780" w:type="pct"/>
            <w:tcBorders>
              <w:top w:val="nil"/>
              <w:left w:val="nil"/>
              <w:bottom w:val="single" w:sz="4" w:space="0" w:color="auto"/>
              <w:right w:val="single" w:sz="4" w:space="0" w:color="auto"/>
            </w:tcBorders>
            <w:shd w:val="clear" w:color="auto" w:fill="auto"/>
            <w:noWrap/>
            <w:vAlign w:val="center"/>
            <w:hideMark/>
          </w:tcPr>
          <w:p w14:paraId="0E6AAF9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250,00 Kč</w:t>
            </w:r>
          </w:p>
        </w:tc>
      </w:tr>
      <w:tr w:rsidR="00447DD0" w:rsidRPr="0076462E" w14:paraId="7791711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A07413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5.14</w:t>
            </w:r>
          </w:p>
        </w:tc>
        <w:tc>
          <w:tcPr>
            <w:tcW w:w="1788" w:type="pct"/>
            <w:gridSpan w:val="2"/>
            <w:tcBorders>
              <w:top w:val="nil"/>
              <w:left w:val="nil"/>
              <w:bottom w:val="single" w:sz="4" w:space="0" w:color="auto"/>
              <w:right w:val="single" w:sz="4" w:space="0" w:color="auto"/>
            </w:tcBorders>
            <w:shd w:val="clear" w:color="auto" w:fill="auto"/>
            <w:vAlign w:val="bottom"/>
            <w:hideMark/>
          </w:tcPr>
          <w:p w14:paraId="135E486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Průrazy zdmi a stropy</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30D6F3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56F6C5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2E9D032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850,00 Kč</w:t>
            </w:r>
          </w:p>
        </w:tc>
        <w:tc>
          <w:tcPr>
            <w:tcW w:w="780" w:type="pct"/>
            <w:tcBorders>
              <w:top w:val="nil"/>
              <w:left w:val="nil"/>
              <w:bottom w:val="single" w:sz="4" w:space="0" w:color="auto"/>
              <w:right w:val="single" w:sz="4" w:space="0" w:color="auto"/>
            </w:tcBorders>
            <w:shd w:val="clear" w:color="auto" w:fill="auto"/>
            <w:noWrap/>
            <w:vAlign w:val="center"/>
            <w:hideMark/>
          </w:tcPr>
          <w:p w14:paraId="588EC11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4 250,00 Kč</w:t>
            </w:r>
          </w:p>
        </w:tc>
      </w:tr>
      <w:tr w:rsidR="00447DD0" w:rsidRPr="0076462E" w14:paraId="595864E8" w14:textId="77777777" w:rsidTr="006E2C09">
        <w:trPr>
          <w:trHeight w:val="3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1AD010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5.15</w:t>
            </w:r>
          </w:p>
        </w:tc>
        <w:tc>
          <w:tcPr>
            <w:tcW w:w="1788" w:type="pct"/>
            <w:gridSpan w:val="2"/>
            <w:tcBorders>
              <w:top w:val="nil"/>
              <w:left w:val="nil"/>
              <w:bottom w:val="single" w:sz="4" w:space="0" w:color="auto"/>
              <w:right w:val="single" w:sz="4" w:space="0" w:color="auto"/>
            </w:tcBorders>
            <w:shd w:val="clear" w:color="auto" w:fill="auto"/>
            <w:vAlign w:val="bottom"/>
            <w:hideMark/>
          </w:tcPr>
          <w:p w14:paraId="050D833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Práce v rozvaděči</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26FEA1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hod</w:t>
            </w:r>
          </w:p>
        </w:tc>
        <w:tc>
          <w:tcPr>
            <w:tcW w:w="601" w:type="pct"/>
            <w:tcBorders>
              <w:top w:val="nil"/>
              <w:left w:val="nil"/>
              <w:bottom w:val="single" w:sz="4" w:space="0" w:color="auto"/>
              <w:right w:val="single" w:sz="4" w:space="0" w:color="auto"/>
            </w:tcBorders>
            <w:shd w:val="clear" w:color="auto" w:fill="auto"/>
            <w:noWrap/>
            <w:vAlign w:val="center"/>
            <w:hideMark/>
          </w:tcPr>
          <w:p w14:paraId="4A7439A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67D5095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850,00 Kč</w:t>
            </w:r>
          </w:p>
        </w:tc>
        <w:tc>
          <w:tcPr>
            <w:tcW w:w="780" w:type="pct"/>
            <w:tcBorders>
              <w:top w:val="nil"/>
              <w:left w:val="nil"/>
              <w:bottom w:val="single" w:sz="4" w:space="0" w:color="auto"/>
              <w:right w:val="single" w:sz="4" w:space="0" w:color="auto"/>
            </w:tcBorders>
            <w:shd w:val="clear" w:color="auto" w:fill="auto"/>
            <w:noWrap/>
            <w:vAlign w:val="center"/>
            <w:hideMark/>
          </w:tcPr>
          <w:p w14:paraId="72D465F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8 500,00 Kč</w:t>
            </w:r>
          </w:p>
        </w:tc>
      </w:tr>
      <w:tr w:rsidR="0076462E" w:rsidRPr="0076462E" w14:paraId="63284D9A" w14:textId="77777777" w:rsidTr="00447DD0">
        <w:trPr>
          <w:trHeight w:val="975"/>
        </w:trPr>
        <w:tc>
          <w:tcPr>
            <w:tcW w:w="4220" w:type="pct"/>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14:paraId="2F2410B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5</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15A12C2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37 025,00 Kč</w:t>
            </w:r>
          </w:p>
        </w:tc>
      </w:tr>
      <w:tr w:rsidR="0076462E" w:rsidRPr="0076462E" w14:paraId="3A7E8188" w14:textId="77777777" w:rsidTr="006E2C09">
        <w:trPr>
          <w:trHeight w:val="315"/>
        </w:trPr>
        <w:tc>
          <w:tcPr>
            <w:tcW w:w="624" w:type="pct"/>
            <w:tcBorders>
              <w:top w:val="nil"/>
              <w:left w:val="nil"/>
              <w:bottom w:val="nil"/>
              <w:right w:val="nil"/>
            </w:tcBorders>
            <w:shd w:val="clear" w:color="000000" w:fill="FFC000"/>
            <w:noWrap/>
            <w:vAlign w:val="center"/>
            <w:hideMark/>
          </w:tcPr>
          <w:p w14:paraId="1C3600F0"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w:t>
            </w:r>
          </w:p>
        </w:tc>
        <w:tc>
          <w:tcPr>
            <w:tcW w:w="4376" w:type="pct"/>
            <w:gridSpan w:val="7"/>
            <w:tcBorders>
              <w:top w:val="single" w:sz="4" w:space="0" w:color="auto"/>
              <w:left w:val="single" w:sz="4" w:space="0" w:color="auto"/>
              <w:bottom w:val="single" w:sz="4" w:space="0" w:color="auto"/>
              <w:right w:val="single" w:sz="4" w:space="0" w:color="auto"/>
            </w:tcBorders>
            <w:shd w:val="clear" w:color="000000" w:fill="FFC000"/>
            <w:vAlign w:val="bottom"/>
            <w:hideMark/>
          </w:tcPr>
          <w:p w14:paraId="5ECEB18E" w14:textId="77777777" w:rsidR="0076462E" w:rsidRPr="0076462E" w:rsidRDefault="0076462E" w:rsidP="0076462E">
            <w:pPr>
              <w:jc w:val="center"/>
              <w:rPr>
                <w:rFonts w:ascii="Arial" w:eastAsia="Times New Roman" w:hAnsi="Arial" w:cs="Arial"/>
                <w:b/>
                <w:bCs/>
                <w:sz w:val="24"/>
                <w:szCs w:val="24"/>
              </w:rPr>
            </w:pPr>
            <w:r w:rsidRPr="0076462E">
              <w:rPr>
                <w:rFonts w:ascii="Arial" w:eastAsia="Times New Roman" w:hAnsi="Arial" w:cs="Arial"/>
                <w:b/>
                <w:bCs/>
                <w:sz w:val="24"/>
                <w:szCs w:val="24"/>
              </w:rPr>
              <w:t>6. Vodoinstalatérství, topenářství - Práce instalatéra</w:t>
            </w:r>
          </w:p>
        </w:tc>
      </w:tr>
      <w:tr w:rsidR="00447DD0" w:rsidRPr="0076462E" w14:paraId="1DCC6EF2" w14:textId="77777777" w:rsidTr="006E2C09">
        <w:trPr>
          <w:trHeight w:val="300"/>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1C4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w:t>
            </w:r>
          </w:p>
        </w:tc>
        <w:tc>
          <w:tcPr>
            <w:tcW w:w="1788" w:type="pct"/>
            <w:gridSpan w:val="2"/>
            <w:tcBorders>
              <w:top w:val="nil"/>
              <w:left w:val="nil"/>
              <w:bottom w:val="single" w:sz="4" w:space="0" w:color="auto"/>
              <w:right w:val="single" w:sz="4" w:space="0" w:color="auto"/>
            </w:tcBorders>
            <w:shd w:val="clear" w:color="auto" w:fill="auto"/>
            <w:vAlign w:val="bottom"/>
            <w:hideMark/>
          </w:tcPr>
          <w:p w14:paraId="7716339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Připojení rozvodu vody do 1" na stávající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9C56F7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650D7D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3675C0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5E77322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4 500,00 Kč</w:t>
            </w:r>
          </w:p>
        </w:tc>
      </w:tr>
      <w:tr w:rsidR="00447DD0" w:rsidRPr="0076462E" w14:paraId="02A455A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6C8ECC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w:t>
            </w:r>
          </w:p>
        </w:tc>
        <w:tc>
          <w:tcPr>
            <w:tcW w:w="1788" w:type="pct"/>
            <w:gridSpan w:val="2"/>
            <w:tcBorders>
              <w:top w:val="nil"/>
              <w:left w:val="nil"/>
              <w:bottom w:val="single" w:sz="4" w:space="0" w:color="auto"/>
              <w:right w:val="single" w:sz="4" w:space="0" w:color="auto"/>
            </w:tcBorders>
            <w:shd w:val="clear" w:color="auto" w:fill="auto"/>
            <w:vAlign w:val="bottom"/>
            <w:hideMark/>
          </w:tcPr>
          <w:p w14:paraId="2530E80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Připojení rozvodu topení do 3/4" na stávající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042754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0997C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B5A9E6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6E7B136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5 000,00 Kč</w:t>
            </w:r>
          </w:p>
        </w:tc>
      </w:tr>
      <w:tr w:rsidR="00447DD0" w:rsidRPr="0076462E" w14:paraId="2E872F6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576854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w:t>
            </w:r>
          </w:p>
        </w:tc>
        <w:tc>
          <w:tcPr>
            <w:tcW w:w="1788" w:type="pct"/>
            <w:gridSpan w:val="2"/>
            <w:tcBorders>
              <w:top w:val="nil"/>
              <w:left w:val="nil"/>
              <w:bottom w:val="single" w:sz="4" w:space="0" w:color="auto"/>
              <w:right w:val="single" w:sz="4" w:space="0" w:color="auto"/>
            </w:tcBorders>
            <w:shd w:val="clear" w:color="auto" w:fill="auto"/>
            <w:vAlign w:val="bottom"/>
            <w:hideMark/>
          </w:tcPr>
          <w:p w14:paraId="5EE351E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Napojení kanalizace do 120 mm na stávající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1C8FC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269C084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AF6997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400,00 Kč</w:t>
            </w:r>
          </w:p>
        </w:tc>
        <w:tc>
          <w:tcPr>
            <w:tcW w:w="780" w:type="pct"/>
            <w:tcBorders>
              <w:top w:val="nil"/>
              <w:left w:val="nil"/>
              <w:bottom w:val="single" w:sz="4" w:space="0" w:color="auto"/>
              <w:right w:val="single" w:sz="4" w:space="0" w:color="auto"/>
            </w:tcBorders>
            <w:shd w:val="clear" w:color="auto" w:fill="auto"/>
            <w:noWrap/>
            <w:vAlign w:val="center"/>
            <w:hideMark/>
          </w:tcPr>
          <w:p w14:paraId="716AF00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4 000,00 Kč</w:t>
            </w:r>
          </w:p>
        </w:tc>
      </w:tr>
      <w:tr w:rsidR="00447DD0" w:rsidRPr="0076462E" w14:paraId="27759DE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332942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6.4</w:t>
            </w:r>
          </w:p>
        </w:tc>
        <w:tc>
          <w:tcPr>
            <w:tcW w:w="1788" w:type="pct"/>
            <w:gridSpan w:val="2"/>
            <w:tcBorders>
              <w:top w:val="nil"/>
              <w:left w:val="nil"/>
              <w:bottom w:val="single" w:sz="4" w:space="0" w:color="auto"/>
              <w:right w:val="single" w:sz="4" w:space="0" w:color="auto"/>
            </w:tcBorders>
            <w:shd w:val="clear" w:color="auto" w:fill="auto"/>
            <w:vAlign w:val="bottom"/>
            <w:hideMark/>
          </w:tcPr>
          <w:p w14:paraId="166A812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Napojení kanalizace do 200 mm na stávající</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EEA492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D04502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3983C7D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0F96CE5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5 000,00 Kč</w:t>
            </w:r>
          </w:p>
        </w:tc>
      </w:tr>
      <w:tr w:rsidR="00447DD0" w:rsidRPr="0076462E" w14:paraId="35338CC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638057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6.5</w:t>
            </w:r>
          </w:p>
        </w:tc>
        <w:tc>
          <w:tcPr>
            <w:tcW w:w="1788" w:type="pct"/>
            <w:gridSpan w:val="2"/>
            <w:tcBorders>
              <w:top w:val="nil"/>
              <w:left w:val="nil"/>
              <w:bottom w:val="single" w:sz="4" w:space="0" w:color="auto"/>
              <w:right w:val="single" w:sz="4" w:space="0" w:color="auto"/>
            </w:tcBorders>
            <w:shd w:val="clear" w:color="auto" w:fill="auto"/>
            <w:vAlign w:val="bottom"/>
            <w:hideMark/>
          </w:tcPr>
          <w:p w14:paraId="0E361F1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rozvodů vody - PPr do 1"</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D546B8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3AAF267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6C64659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62997BE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4 500,00 Kč</w:t>
            </w:r>
          </w:p>
        </w:tc>
      </w:tr>
      <w:tr w:rsidR="00447DD0" w:rsidRPr="0076462E" w14:paraId="3AC4A47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5ADC20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6.6</w:t>
            </w:r>
          </w:p>
        </w:tc>
        <w:tc>
          <w:tcPr>
            <w:tcW w:w="1788" w:type="pct"/>
            <w:gridSpan w:val="2"/>
            <w:tcBorders>
              <w:top w:val="nil"/>
              <w:left w:val="nil"/>
              <w:bottom w:val="single" w:sz="4" w:space="0" w:color="auto"/>
              <w:right w:val="single" w:sz="4" w:space="0" w:color="auto"/>
            </w:tcBorders>
            <w:shd w:val="clear" w:color="auto" w:fill="auto"/>
            <w:vAlign w:val="bottom"/>
            <w:hideMark/>
          </w:tcPr>
          <w:p w14:paraId="45F8944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rozvodů vody - PPr  1 1/2"-2"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C5D41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50A8D5A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7819454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900,00 Kč</w:t>
            </w:r>
          </w:p>
        </w:tc>
        <w:tc>
          <w:tcPr>
            <w:tcW w:w="780" w:type="pct"/>
            <w:tcBorders>
              <w:top w:val="nil"/>
              <w:left w:val="nil"/>
              <w:bottom w:val="single" w:sz="4" w:space="0" w:color="auto"/>
              <w:right w:val="single" w:sz="4" w:space="0" w:color="auto"/>
            </w:tcBorders>
            <w:shd w:val="clear" w:color="auto" w:fill="auto"/>
            <w:noWrap/>
            <w:vAlign w:val="center"/>
            <w:hideMark/>
          </w:tcPr>
          <w:p w14:paraId="7C82A36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9 000,00 Kč</w:t>
            </w:r>
          </w:p>
        </w:tc>
      </w:tr>
      <w:tr w:rsidR="00447DD0" w:rsidRPr="0076462E" w14:paraId="3171311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4E6BD5B"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6.7</w:t>
            </w:r>
          </w:p>
        </w:tc>
        <w:tc>
          <w:tcPr>
            <w:tcW w:w="1788" w:type="pct"/>
            <w:gridSpan w:val="2"/>
            <w:tcBorders>
              <w:top w:val="nil"/>
              <w:left w:val="nil"/>
              <w:bottom w:val="single" w:sz="4" w:space="0" w:color="auto"/>
              <w:right w:val="single" w:sz="4" w:space="0" w:color="auto"/>
            </w:tcBorders>
            <w:shd w:val="clear" w:color="auto" w:fill="auto"/>
            <w:vAlign w:val="bottom"/>
            <w:hideMark/>
          </w:tcPr>
          <w:p w14:paraId="42FB082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armatur do 1"</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3748D9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1967E5D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1EA489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53EFCBF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3 500,00 Kč</w:t>
            </w:r>
          </w:p>
        </w:tc>
      </w:tr>
      <w:tr w:rsidR="00447DD0" w:rsidRPr="0076462E" w14:paraId="76DAE0F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E749E6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6.8</w:t>
            </w:r>
          </w:p>
        </w:tc>
        <w:tc>
          <w:tcPr>
            <w:tcW w:w="1788" w:type="pct"/>
            <w:gridSpan w:val="2"/>
            <w:tcBorders>
              <w:top w:val="nil"/>
              <w:left w:val="nil"/>
              <w:bottom w:val="single" w:sz="4" w:space="0" w:color="auto"/>
              <w:right w:val="single" w:sz="4" w:space="0" w:color="auto"/>
            </w:tcBorders>
            <w:shd w:val="clear" w:color="auto" w:fill="auto"/>
            <w:vAlign w:val="bottom"/>
            <w:hideMark/>
          </w:tcPr>
          <w:p w14:paraId="3AED18C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armatur 5/4" do 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4DD4C5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28C64D3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5A8E20B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198AA4A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2 500,00 Kč</w:t>
            </w:r>
          </w:p>
        </w:tc>
      </w:tr>
      <w:tr w:rsidR="00447DD0" w:rsidRPr="0076462E" w14:paraId="5ABA177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5F58F8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6.9</w:t>
            </w:r>
          </w:p>
        </w:tc>
        <w:tc>
          <w:tcPr>
            <w:tcW w:w="1788" w:type="pct"/>
            <w:gridSpan w:val="2"/>
            <w:tcBorders>
              <w:top w:val="nil"/>
              <w:left w:val="nil"/>
              <w:bottom w:val="single" w:sz="4" w:space="0" w:color="auto"/>
              <w:right w:val="single" w:sz="4" w:space="0" w:color="auto"/>
            </w:tcBorders>
            <w:shd w:val="clear" w:color="auto" w:fill="auto"/>
            <w:vAlign w:val="bottom"/>
            <w:hideMark/>
          </w:tcPr>
          <w:p w14:paraId="78908E4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Nástěnka jednoduchá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CB012C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9CCA72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40,00</w:t>
            </w:r>
          </w:p>
        </w:tc>
        <w:tc>
          <w:tcPr>
            <w:tcW w:w="470" w:type="pct"/>
            <w:tcBorders>
              <w:top w:val="nil"/>
              <w:left w:val="nil"/>
              <w:bottom w:val="single" w:sz="4" w:space="0" w:color="auto"/>
              <w:right w:val="single" w:sz="4" w:space="0" w:color="auto"/>
            </w:tcBorders>
            <w:shd w:val="clear" w:color="000000" w:fill="FFFF00"/>
            <w:noWrap/>
            <w:vAlign w:val="center"/>
            <w:hideMark/>
          </w:tcPr>
          <w:p w14:paraId="6B35FEC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330,00 Kč</w:t>
            </w:r>
          </w:p>
        </w:tc>
        <w:tc>
          <w:tcPr>
            <w:tcW w:w="780" w:type="pct"/>
            <w:tcBorders>
              <w:top w:val="nil"/>
              <w:left w:val="nil"/>
              <w:bottom w:val="single" w:sz="4" w:space="0" w:color="auto"/>
              <w:right w:val="single" w:sz="4" w:space="0" w:color="auto"/>
            </w:tcBorders>
            <w:shd w:val="clear" w:color="auto" w:fill="auto"/>
            <w:noWrap/>
            <w:vAlign w:val="center"/>
            <w:hideMark/>
          </w:tcPr>
          <w:p w14:paraId="117BF03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13 200,00 Kč</w:t>
            </w:r>
          </w:p>
        </w:tc>
      </w:tr>
      <w:tr w:rsidR="00447DD0" w:rsidRPr="0076462E" w14:paraId="1EBD11F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022E24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6.10</w:t>
            </w:r>
          </w:p>
        </w:tc>
        <w:tc>
          <w:tcPr>
            <w:tcW w:w="1788" w:type="pct"/>
            <w:gridSpan w:val="2"/>
            <w:tcBorders>
              <w:top w:val="nil"/>
              <w:left w:val="nil"/>
              <w:bottom w:val="single" w:sz="4" w:space="0" w:color="auto"/>
              <w:right w:val="single" w:sz="4" w:space="0" w:color="auto"/>
            </w:tcBorders>
            <w:shd w:val="clear" w:color="auto" w:fill="auto"/>
            <w:vAlign w:val="bottom"/>
            <w:hideMark/>
          </w:tcPr>
          <w:p w14:paraId="454FCAE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Nástěnka zdvojená (bateriová)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1271B1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446224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40,00</w:t>
            </w:r>
          </w:p>
        </w:tc>
        <w:tc>
          <w:tcPr>
            <w:tcW w:w="470" w:type="pct"/>
            <w:tcBorders>
              <w:top w:val="nil"/>
              <w:left w:val="nil"/>
              <w:bottom w:val="single" w:sz="4" w:space="0" w:color="auto"/>
              <w:right w:val="single" w:sz="4" w:space="0" w:color="auto"/>
            </w:tcBorders>
            <w:shd w:val="clear" w:color="000000" w:fill="FFFF00"/>
            <w:noWrap/>
            <w:vAlign w:val="center"/>
            <w:hideMark/>
          </w:tcPr>
          <w:p w14:paraId="419E0C7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260,00 Kč</w:t>
            </w:r>
          </w:p>
        </w:tc>
        <w:tc>
          <w:tcPr>
            <w:tcW w:w="780" w:type="pct"/>
            <w:tcBorders>
              <w:top w:val="nil"/>
              <w:left w:val="nil"/>
              <w:bottom w:val="single" w:sz="4" w:space="0" w:color="auto"/>
              <w:right w:val="single" w:sz="4" w:space="0" w:color="auto"/>
            </w:tcBorders>
            <w:shd w:val="clear" w:color="auto" w:fill="auto"/>
            <w:noWrap/>
            <w:vAlign w:val="center"/>
            <w:hideMark/>
          </w:tcPr>
          <w:p w14:paraId="6750B85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10 400,00 Kč</w:t>
            </w:r>
          </w:p>
        </w:tc>
      </w:tr>
      <w:tr w:rsidR="00447DD0" w:rsidRPr="0076462E" w14:paraId="3FFCE9F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667E0B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6.11</w:t>
            </w:r>
          </w:p>
        </w:tc>
        <w:tc>
          <w:tcPr>
            <w:tcW w:w="1788" w:type="pct"/>
            <w:gridSpan w:val="2"/>
            <w:tcBorders>
              <w:top w:val="nil"/>
              <w:left w:val="nil"/>
              <w:bottom w:val="single" w:sz="4" w:space="0" w:color="auto"/>
              <w:right w:val="single" w:sz="4" w:space="0" w:color="auto"/>
            </w:tcBorders>
            <w:shd w:val="clear" w:color="auto" w:fill="auto"/>
            <w:vAlign w:val="bottom"/>
            <w:hideMark/>
          </w:tcPr>
          <w:p w14:paraId="6A24A31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Izolace Tubolit voda</w:t>
            </w:r>
            <w:r w:rsidRPr="0076462E">
              <w:rPr>
                <w:rFonts w:ascii="Arial" w:eastAsia="Times New Roman" w:hAnsi="Arial" w:cs="Arial"/>
                <w:i/>
                <w:iCs/>
                <w:color w:val="FF0000"/>
                <w:sz w:val="22"/>
                <w:szCs w:val="22"/>
              </w:rPr>
              <w:t xml:space="preserve"> </w:t>
            </w:r>
            <w:r w:rsidRPr="0076462E">
              <w:rPr>
                <w:rFonts w:ascii="Arial" w:eastAsia="Times New Roman" w:hAnsi="Arial" w:cs="Arial"/>
                <w:sz w:val="22"/>
                <w:szCs w:val="22"/>
              </w:rPr>
              <w:t>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A91CF0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6BFE3F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w:t>
            </w:r>
          </w:p>
        </w:tc>
        <w:tc>
          <w:tcPr>
            <w:tcW w:w="470" w:type="pct"/>
            <w:tcBorders>
              <w:top w:val="nil"/>
              <w:left w:val="nil"/>
              <w:bottom w:val="single" w:sz="4" w:space="0" w:color="auto"/>
              <w:right w:val="single" w:sz="4" w:space="0" w:color="auto"/>
            </w:tcBorders>
            <w:shd w:val="clear" w:color="000000" w:fill="FFFF00"/>
            <w:noWrap/>
            <w:vAlign w:val="center"/>
            <w:hideMark/>
          </w:tcPr>
          <w:p w14:paraId="6A99127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 Kč</w:t>
            </w:r>
          </w:p>
        </w:tc>
        <w:tc>
          <w:tcPr>
            <w:tcW w:w="780" w:type="pct"/>
            <w:tcBorders>
              <w:top w:val="nil"/>
              <w:left w:val="nil"/>
              <w:bottom w:val="single" w:sz="4" w:space="0" w:color="auto"/>
              <w:right w:val="single" w:sz="4" w:space="0" w:color="auto"/>
            </w:tcBorders>
            <w:shd w:val="clear" w:color="auto" w:fill="auto"/>
            <w:noWrap/>
            <w:vAlign w:val="center"/>
            <w:hideMark/>
          </w:tcPr>
          <w:p w14:paraId="0D66E8C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2 750,00 Kč</w:t>
            </w:r>
          </w:p>
        </w:tc>
      </w:tr>
      <w:tr w:rsidR="00447DD0" w:rsidRPr="0076462E" w14:paraId="4BB2D4B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4A79F9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6.12</w:t>
            </w:r>
          </w:p>
        </w:tc>
        <w:tc>
          <w:tcPr>
            <w:tcW w:w="1788" w:type="pct"/>
            <w:gridSpan w:val="2"/>
            <w:tcBorders>
              <w:top w:val="nil"/>
              <w:left w:val="nil"/>
              <w:bottom w:val="single" w:sz="4" w:space="0" w:color="auto"/>
              <w:right w:val="single" w:sz="4" w:space="0" w:color="auto"/>
            </w:tcBorders>
            <w:shd w:val="clear" w:color="auto" w:fill="auto"/>
            <w:vAlign w:val="bottom"/>
            <w:hideMark/>
          </w:tcPr>
          <w:p w14:paraId="0DA3147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rozvodů topení Cu do 1/2"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453F4B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3DEE24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789B653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400,00 Kč</w:t>
            </w:r>
          </w:p>
        </w:tc>
        <w:tc>
          <w:tcPr>
            <w:tcW w:w="780" w:type="pct"/>
            <w:tcBorders>
              <w:top w:val="nil"/>
              <w:left w:val="nil"/>
              <w:bottom w:val="single" w:sz="4" w:space="0" w:color="auto"/>
              <w:right w:val="single" w:sz="4" w:space="0" w:color="auto"/>
            </w:tcBorders>
            <w:shd w:val="clear" w:color="auto" w:fill="auto"/>
            <w:noWrap/>
            <w:vAlign w:val="center"/>
            <w:hideMark/>
          </w:tcPr>
          <w:p w14:paraId="7C866A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2 000,00 Kč</w:t>
            </w:r>
          </w:p>
        </w:tc>
      </w:tr>
      <w:tr w:rsidR="00447DD0" w:rsidRPr="0076462E" w14:paraId="44E56FE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697C940"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6.13</w:t>
            </w:r>
          </w:p>
        </w:tc>
        <w:tc>
          <w:tcPr>
            <w:tcW w:w="1788" w:type="pct"/>
            <w:gridSpan w:val="2"/>
            <w:tcBorders>
              <w:top w:val="nil"/>
              <w:left w:val="nil"/>
              <w:bottom w:val="single" w:sz="4" w:space="0" w:color="auto"/>
              <w:right w:val="single" w:sz="4" w:space="0" w:color="auto"/>
            </w:tcBorders>
            <w:shd w:val="clear" w:color="auto" w:fill="auto"/>
            <w:vAlign w:val="bottom"/>
            <w:hideMark/>
          </w:tcPr>
          <w:p w14:paraId="2810626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rozvodů topení Cu 3/4"-1"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79B240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35C276B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00501CB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550,00 Kč</w:t>
            </w:r>
          </w:p>
        </w:tc>
        <w:tc>
          <w:tcPr>
            <w:tcW w:w="780" w:type="pct"/>
            <w:tcBorders>
              <w:top w:val="nil"/>
              <w:left w:val="nil"/>
              <w:bottom w:val="single" w:sz="4" w:space="0" w:color="auto"/>
              <w:right w:val="single" w:sz="4" w:space="0" w:color="auto"/>
            </w:tcBorders>
            <w:shd w:val="clear" w:color="auto" w:fill="auto"/>
            <w:noWrap/>
            <w:vAlign w:val="center"/>
            <w:hideMark/>
          </w:tcPr>
          <w:p w14:paraId="1C6AB66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2 750,00 Kč</w:t>
            </w:r>
          </w:p>
        </w:tc>
      </w:tr>
      <w:tr w:rsidR="00447DD0" w:rsidRPr="0076462E" w14:paraId="1B5FEDE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102E64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6.14</w:t>
            </w:r>
          </w:p>
        </w:tc>
        <w:tc>
          <w:tcPr>
            <w:tcW w:w="1788" w:type="pct"/>
            <w:gridSpan w:val="2"/>
            <w:tcBorders>
              <w:top w:val="nil"/>
              <w:left w:val="nil"/>
              <w:bottom w:val="single" w:sz="4" w:space="0" w:color="auto"/>
              <w:right w:val="single" w:sz="4" w:space="0" w:color="auto"/>
            </w:tcBorders>
            <w:shd w:val="clear" w:color="auto" w:fill="auto"/>
            <w:vAlign w:val="bottom"/>
            <w:hideMark/>
          </w:tcPr>
          <w:p w14:paraId="574836A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rozvodů topení Cu 5/4"-2"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866C71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9EFBBC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2D04A58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1 850,00 Kč</w:t>
            </w:r>
          </w:p>
        </w:tc>
        <w:tc>
          <w:tcPr>
            <w:tcW w:w="780" w:type="pct"/>
            <w:tcBorders>
              <w:top w:val="nil"/>
              <w:left w:val="nil"/>
              <w:bottom w:val="single" w:sz="4" w:space="0" w:color="auto"/>
              <w:right w:val="single" w:sz="4" w:space="0" w:color="auto"/>
            </w:tcBorders>
            <w:shd w:val="clear" w:color="auto" w:fill="auto"/>
            <w:noWrap/>
            <w:vAlign w:val="center"/>
            <w:hideMark/>
          </w:tcPr>
          <w:p w14:paraId="264E0D4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9 250,00 Kč</w:t>
            </w:r>
          </w:p>
        </w:tc>
      </w:tr>
      <w:tr w:rsidR="00447DD0" w:rsidRPr="0076462E" w14:paraId="583BC25C"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A35941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6.15</w:t>
            </w:r>
          </w:p>
        </w:tc>
        <w:tc>
          <w:tcPr>
            <w:tcW w:w="1788" w:type="pct"/>
            <w:gridSpan w:val="2"/>
            <w:tcBorders>
              <w:top w:val="nil"/>
              <w:left w:val="nil"/>
              <w:bottom w:val="single" w:sz="4" w:space="0" w:color="auto"/>
              <w:right w:val="single" w:sz="4" w:space="0" w:color="auto"/>
            </w:tcBorders>
            <w:shd w:val="clear" w:color="auto" w:fill="auto"/>
            <w:vAlign w:val="bottom"/>
            <w:hideMark/>
          </w:tcPr>
          <w:p w14:paraId="047F683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Izolace Tubolit topení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6CEA7E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610B33A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25,00</w:t>
            </w:r>
          </w:p>
        </w:tc>
        <w:tc>
          <w:tcPr>
            <w:tcW w:w="470" w:type="pct"/>
            <w:tcBorders>
              <w:top w:val="nil"/>
              <w:left w:val="nil"/>
              <w:bottom w:val="single" w:sz="4" w:space="0" w:color="auto"/>
              <w:right w:val="single" w:sz="4" w:space="0" w:color="auto"/>
            </w:tcBorders>
            <w:shd w:val="clear" w:color="000000" w:fill="FFFF00"/>
            <w:noWrap/>
            <w:vAlign w:val="center"/>
            <w:hideMark/>
          </w:tcPr>
          <w:p w14:paraId="05C9BAD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85,00 Kč</w:t>
            </w:r>
          </w:p>
        </w:tc>
        <w:tc>
          <w:tcPr>
            <w:tcW w:w="780" w:type="pct"/>
            <w:tcBorders>
              <w:top w:val="nil"/>
              <w:left w:val="nil"/>
              <w:bottom w:val="single" w:sz="4" w:space="0" w:color="auto"/>
              <w:right w:val="single" w:sz="4" w:space="0" w:color="auto"/>
            </w:tcBorders>
            <w:shd w:val="clear" w:color="auto" w:fill="auto"/>
            <w:noWrap/>
            <w:vAlign w:val="center"/>
            <w:hideMark/>
          </w:tcPr>
          <w:p w14:paraId="2711281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2 125,00 Kč</w:t>
            </w:r>
          </w:p>
        </w:tc>
      </w:tr>
      <w:tr w:rsidR="00447DD0" w:rsidRPr="0076462E" w14:paraId="4E07A9B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79C329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6.16</w:t>
            </w:r>
          </w:p>
        </w:tc>
        <w:tc>
          <w:tcPr>
            <w:tcW w:w="1788" w:type="pct"/>
            <w:gridSpan w:val="2"/>
            <w:tcBorders>
              <w:top w:val="nil"/>
              <w:left w:val="nil"/>
              <w:bottom w:val="single" w:sz="4" w:space="0" w:color="auto"/>
              <w:right w:val="single" w:sz="4" w:space="0" w:color="auto"/>
            </w:tcBorders>
            <w:shd w:val="clear" w:color="auto" w:fill="auto"/>
            <w:vAlign w:val="bottom"/>
            <w:hideMark/>
          </w:tcPr>
          <w:p w14:paraId="0E4EA02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armatur do 1"</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962E05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1446FB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197DEBA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430,00 Kč</w:t>
            </w:r>
          </w:p>
        </w:tc>
        <w:tc>
          <w:tcPr>
            <w:tcW w:w="780" w:type="pct"/>
            <w:tcBorders>
              <w:top w:val="nil"/>
              <w:left w:val="nil"/>
              <w:bottom w:val="single" w:sz="4" w:space="0" w:color="auto"/>
              <w:right w:val="single" w:sz="4" w:space="0" w:color="auto"/>
            </w:tcBorders>
            <w:shd w:val="clear" w:color="auto" w:fill="auto"/>
            <w:noWrap/>
            <w:vAlign w:val="center"/>
            <w:hideMark/>
          </w:tcPr>
          <w:p w14:paraId="0EC59C3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2 150,00 Kč</w:t>
            </w:r>
          </w:p>
        </w:tc>
      </w:tr>
      <w:tr w:rsidR="00447DD0" w:rsidRPr="0076462E" w14:paraId="71C86BB6"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706143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6.17</w:t>
            </w:r>
          </w:p>
        </w:tc>
        <w:tc>
          <w:tcPr>
            <w:tcW w:w="1788" w:type="pct"/>
            <w:gridSpan w:val="2"/>
            <w:tcBorders>
              <w:top w:val="nil"/>
              <w:left w:val="nil"/>
              <w:bottom w:val="single" w:sz="4" w:space="0" w:color="auto"/>
              <w:right w:val="single" w:sz="4" w:space="0" w:color="auto"/>
            </w:tcBorders>
            <w:shd w:val="clear" w:color="auto" w:fill="auto"/>
            <w:vAlign w:val="bottom"/>
            <w:hideMark/>
          </w:tcPr>
          <w:p w14:paraId="5F415F4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Montáž armatur 5/4" do 2"</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69F24CC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F78BB3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25B34B6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6A5FA1A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2 250,00 Kč</w:t>
            </w:r>
          </w:p>
        </w:tc>
      </w:tr>
      <w:tr w:rsidR="00447DD0" w:rsidRPr="0076462E" w14:paraId="6E63DD03"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0D9173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6.18</w:t>
            </w:r>
          </w:p>
        </w:tc>
        <w:tc>
          <w:tcPr>
            <w:tcW w:w="1788" w:type="pct"/>
            <w:gridSpan w:val="2"/>
            <w:tcBorders>
              <w:top w:val="nil"/>
              <w:left w:val="nil"/>
              <w:bottom w:val="single" w:sz="4" w:space="0" w:color="auto"/>
              <w:right w:val="single" w:sz="4" w:space="0" w:color="auto"/>
            </w:tcBorders>
            <w:shd w:val="clear" w:color="auto" w:fill="auto"/>
            <w:vAlign w:val="bottom"/>
            <w:hideMark/>
          </w:tcPr>
          <w:p w14:paraId="135D24DA"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Termostatický ventil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75B80A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C6489F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080DEB8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19124EC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2 500,00 Kč</w:t>
            </w:r>
          </w:p>
        </w:tc>
      </w:tr>
      <w:tr w:rsidR="00447DD0" w:rsidRPr="0076462E" w14:paraId="2023E2E8"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8229DF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6.19</w:t>
            </w:r>
          </w:p>
        </w:tc>
        <w:tc>
          <w:tcPr>
            <w:tcW w:w="1788" w:type="pct"/>
            <w:gridSpan w:val="2"/>
            <w:tcBorders>
              <w:top w:val="nil"/>
              <w:left w:val="nil"/>
              <w:bottom w:val="single" w:sz="4" w:space="0" w:color="auto"/>
              <w:right w:val="single" w:sz="4" w:space="0" w:color="auto"/>
            </w:tcBorders>
            <w:shd w:val="clear" w:color="auto" w:fill="auto"/>
            <w:vAlign w:val="bottom"/>
            <w:hideMark/>
          </w:tcPr>
          <w:p w14:paraId="33122F7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Termostatická hlavice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BB2FCC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C9872B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7F761CE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480,00 Kč</w:t>
            </w:r>
          </w:p>
        </w:tc>
        <w:tc>
          <w:tcPr>
            <w:tcW w:w="780" w:type="pct"/>
            <w:tcBorders>
              <w:top w:val="nil"/>
              <w:left w:val="nil"/>
              <w:bottom w:val="single" w:sz="4" w:space="0" w:color="auto"/>
              <w:right w:val="single" w:sz="4" w:space="0" w:color="auto"/>
            </w:tcBorders>
            <w:shd w:val="clear" w:color="auto" w:fill="auto"/>
            <w:noWrap/>
            <w:vAlign w:val="center"/>
            <w:hideMark/>
          </w:tcPr>
          <w:p w14:paraId="713F301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4 800,00 Kč</w:t>
            </w:r>
          </w:p>
        </w:tc>
      </w:tr>
      <w:tr w:rsidR="00447DD0" w:rsidRPr="0076462E" w14:paraId="1B88E6A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BC492F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6.20</w:t>
            </w:r>
          </w:p>
        </w:tc>
        <w:tc>
          <w:tcPr>
            <w:tcW w:w="1788" w:type="pct"/>
            <w:gridSpan w:val="2"/>
            <w:tcBorders>
              <w:top w:val="nil"/>
              <w:left w:val="nil"/>
              <w:bottom w:val="single" w:sz="4" w:space="0" w:color="auto"/>
              <w:right w:val="single" w:sz="4" w:space="0" w:color="auto"/>
            </w:tcBorders>
            <w:shd w:val="clear" w:color="auto" w:fill="auto"/>
            <w:vAlign w:val="bottom"/>
            <w:hideMark/>
          </w:tcPr>
          <w:p w14:paraId="5F468F1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Svěrné uzavírací šroubení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0EBD67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kpl</w:t>
            </w:r>
          </w:p>
        </w:tc>
        <w:tc>
          <w:tcPr>
            <w:tcW w:w="601" w:type="pct"/>
            <w:tcBorders>
              <w:top w:val="nil"/>
              <w:left w:val="nil"/>
              <w:bottom w:val="single" w:sz="4" w:space="0" w:color="auto"/>
              <w:right w:val="single" w:sz="4" w:space="0" w:color="auto"/>
            </w:tcBorders>
            <w:shd w:val="clear" w:color="auto" w:fill="auto"/>
            <w:noWrap/>
            <w:vAlign w:val="center"/>
            <w:hideMark/>
          </w:tcPr>
          <w:p w14:paraId="628EA7A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15C1D1F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480,00 Kč</w:t>
            </w:r>
          </w:p>
        </w:tc>
        <w:tc>
          <w:tcPr>
            <w:tcW w:w="780" w:type="pct"/>
            <w:tcBorders>
              <w:top w:val="nil"/>
              <w:left w:val="nil"/>
              <w:bottom w:val="single" w:sz="4" w:space="0" w:color="auto"/>
              <w:right w:val="single" w:sz="4" w:space="0" w:color="auto"/>
            </w:tcBorders>
            <w:shd w:val="clear" w:color="auto" w:fill="auto"/>
            <w:noWrap/>
            <w:vAlign w:val="center"/>
            <w:hideMark/>
          </w:tcPr>
          <w:p w14:paraId="47A18C1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2 400,00 Kč</w:t>
            </w:r>
          </w:p>
        </w:tc>
      </w:tr>
      <w:tr w:rsidR="00447DD0" w:rsidRPr="0076462E" w14:paraId="095DA28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E05CF1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6.21</w:t>
            </w:r>
          </w:p>
        </w:tc>
        <w:tc>
          <w:tcPr>
            <w:tcW w:w="1788" w:type="pct"/>
            <w:gridSpan w:val="2"/>
            <w:tcBorders>
              <w:top w:val="nil"/>
              <w:left w:val="nil"/>
              <w:bottom w:val="single" w:sz="4" w:space="0" w:color="auto"/>
              <w:right w:val="single" w:sz="4" w:space="0" w:color="auto"/>
            </w:tcBorders>
            <w:shd w:val="clear" w:color="auto" w:fill="auto"/>
            <w:vAlign w:val="bottom"/>
            <w:hideMark/>
          </w:tcPr>
          <w:p w14:paraId="6FE67C3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Zamrazení potrubí do 1"</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837781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306A97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15,00</w:t>
            </w:r>
          </w:p>
        </w:tc>
        <w:tc>
          <w:tcPr>
            <w:tcW w:w="470" w:type="pct"/>
            <w:tcBorders>
              <w:top w:val="nil"/>
              <w:left w:val="nil"/>
              <w:bottom w:val="single" w:sz="4" w:space="0" w:color="auto"/>
              <w:right w:val="single" w:sz="4" w:space="0" w:color="auto"/>
            </w:tcBorders>
            <w:shd w:val="clear" w:color="000000" w:fill="FFFF00"/>
            <w:noWrap/>
            <w:vAlign w:val="center"/>
            <w:hideMark/>
          </w:tcPr>
          <w:p w14:paraId="319F894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3 500,00 Kč</w:t>
            </w:r>
          </w:p>
        </w:tc>
        <w:tc>
          <w:tcPr>
            <w:tcW w:w="780" w:type="pct"/>
            <w:tcBorders>
              <w:top w:val="nil"/>
              <w:left w:val="nil"/>
              <w:bottom w:val="single" w:sz="4" w:space="0" w:color="auto"/>
              <w:right w:val="single" w:sz="4" w:space="0" w:color="auto"/>
            </w:tcBorders>
            <w:shd w:val="clear" w:color="auto" w:fill="auto"/>
            <w:noWrap/>
            <w:vAlign w:val="center"/>
            <w:hideMark/>
          </w:tcPr>
          <w:p w14:paraId="506337B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52 500,00 Kč</w:t>
            </w:r>
          </w:p>
        </w:tc>
      </w:tr>
      <w:tr w:rsidR="00447DD0" w:rsidRPr="0076462E" w14:paraId="7B29F065"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82FF0B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6.22</w:t>
            </w:r>
          </w:p>
        </w:tc>
        <w:tc>
          <w:tcPr>
            <w:tcW w:w="1788" w:type="pct"/>
            <w:gridSpan w:val="2"/>
            <w:tcBorders>
              <w:top w:val="nil"/>
              <w:left w:val="nil"/>
              <w:bottom w:val="single" w:sz="4" w:space="0" w:color="auto"/>
              <w:right w:val="single" w:sz="4" w:space="0" w:color="auto"/>
            </w:tcBorders>
            <w:shd w:val="clear" w:color="auto" w:fill="auto"/>
            <w:vAlign w:val="bottom"/>
            <w:hideMark/>
          </w:tcPr>
          <w:p w14:paraId="1232DC73"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Montáž radiátoru (zahrnuty i případné konzole) </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43FE93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62E1C63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0A7E9F9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2 300,00 Kč</w:t>
            </w:r>
          </w:p>
        </w:tc>
        <w:tc>
          <w:tcPr>
            <w:tcW w:w="780" w:type="pct"/>
            <w:tcBorders>
              <w:top w:val="nil"/>
              <w:left w:val="nil"/>
              <w:bottom w:val="single" w:sz="4" w:space="0" w:color="auto"/>
              <w:right w:val="single" w:sz="4" w:space="0" w:color="auto"/>
            </w:tcBorders>
            <w:shd w:val="clear" w:color="auto" w:fill="auto"/>
            <w:noWrap/>
            <w:vAlign w:val="center"/>
            <w:hideMark/>
          </w:tcPr>
          <w:p w14:paraId="36BC919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11 500,00 Kč</w:t>
            </w:r>
          </w:p>
        </w:tc>
      </w:tr>
      <w:tr w:rsidR="00447DD0" w:rsidRPr="0076462E" w14:paraId="6E74DBC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2F848C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6.23</w:t>
            </w:r>
          </w:p>
        </w:tc>
        <w:tc>
          <w:tcPr>
            <w:tcW w:w="1788" w:type="pct"/>
            <w:gridSpan w:val="2"/>
            <w:tcBorders>
              <w:top w:val="nil"/>
              <w:left w:val="nil"/>
              <w:bottom w:val="single" w:sz="4" w:space="0" w:color="auto"/>
              <w:right w:val="single" w:sz="4" w:space="0" w:color="auto"/>
            </w:tcBorders>
            <w:shd w:val="clear" w:color="auto" w:fill="auto"/>
            <w:vAlign w:val="bottom"/>
            <w:hideMark/>
          </w:tcPr>
          <w:p w14:paraId="5A0CDE5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Kanalizační potrubí do 70 mm M </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AB9DC7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074A76B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4EB88BD7"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300,00 Kč</w:t>
            </w:r>
          </w:p>
        </w:tc>
        <w:tc>
          <w:tcPr>
            <w:tcW w:w="780" w:type="pct"/>
            <w:tcBorders>
              <w:top w:val="nil"/>
              <w:left w:val="nil"/>
              <w:bottom w:val="single" w:sz="4" w:space="0" w:color="auto"/>
              <w:right w:val="single" w:sz="4" w:space="0" w:color="auto"/>
            </w:tcBorders>
            <w:shd w:val="clear" w:color="auto" w:fill="auto"/>
            <w:noWrap/>
            <w:vAlign w:val="center"/>
            <w:hideMark/>
          </w:tcPr>
          <w:p w14:paraId="18D996A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3 000,00 Kč</w:t>
            </w:r>
          </w:p>
        </w:tc>
      </w:tr>
      <w:tr w:rsidR="00447DD0" w:rsidRPr="0076462E" w14:paraId="57479829"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41F7493"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6.24</w:t>
            </w:r>
          </w:p>
        </w:tc>
        <w:tc>
          <w:tcPr>
            <w:tcW w:w="1788" w:type="pct"/>
            <w:gridSpan w:val="2"/>
            <w:tcBorders>
              <w:top w:val="nil"/>
              <w:left w:val="nil"/>
              <w:bottom w:val="single" w:sz="4" w:space="0" w:color="auto"/>
              <w:right w:val="single" w:sz="4" w:space="0" w:color="auto"/>
            </w:tcBorders>
            <w:shd w:val="clear" w:color="auto" w:fill="auto"/>
            <w:vAlign w:val="bottom"/>
            <w:hideMark/>
          </w:tcPr>
          <w:p w14:paraId="15C7EFD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Kanalizační potrubí do 120 mm M </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247D22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m</w:t>
            </w:r>
          </w:p>
        </w:tc>
        <w:tc>
          <w:tcPr>
            <w:tcW w:w="601" w:type="pct"/>
            <w:tcBorders>
              <w:top w:val="nil"/>
              <w:left w:val="nil"/>
              <w:bottom w:val="single" w:sz="4" w:space="0" w:color="auto"/>
              <w:right w:val="single" w:sz="4" w:space="0" w:color="auto"/>
            </w:tcBorders>
            <w:shd w:val="clear" w:color="auto" w:fill="auto"/>
            <w:noWrap/>
            <w:vAlign w:val="center"/>
            <w:hideMark/>
          </w:tcPr>
          <w:p w14:paraId="085723D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12062BD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11CBECC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5 000,00 Kč</w:t>
            </w:r>
          </w:p>
        </w:tc>
      </w:tr>
      <w:tr w:rsidR="00447DD0" w:rsidRPr="0076462E" w14:paraId="11E258F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0A53F1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6.25</w:t>
            </w:r>
          </w:p>
        </w:tc>
        <w:tc>
          <w:tcPr>
            <w:tcW w:w="1788" w:type="pct"/>
            <w:gridSpan w:val="2"/>
            <w:tcBorders>
              <w:top w:val="nil"/>
              <w:left w:val="nil"/>
              <w:bottom w:val="single" w:sz="4" w:space="0" w:color="auto"/>
              <w:right w:val="single" w:sz="4" w:space="0" w:color="auto"/>
            </w:tcBorders>
            <w:shd w:val="clear" w:color="auto" w:fill="auto"/>
            <w:vAlign w:val="bottom"/>
            <w:hideMark/>
          </w:tcPr>
          <w:p w14:paraId="0E738D7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sz w:val="22"/>
                <w:szCs w:val="22"/>
              </w:rPr>
              <w:t>Zhotovení</w:t>
            </w:r>
            <w:r w:rsidRPr="0076462E">
              <w:rPr>
                <w:rFonts w:ascii="Arial" w:eastAsia="Times New Roman" w:hAnsi="Arial" w:cs="Arial"/>
                <w:color w:val="FF0000"/>
                <w:sz w:val="22"/>
                <w:szCs w:val="22"/>
              </w:rPr>
              <w:t xml:space="preserve"> </w:t>
            </w:r>
            <w:r w:rsidRPr="0076462E">
              <w:rPr>
                <w:rFonts w:ascii="Arial" w:eastAsia="Times New Roman" w:hAnsi="Arial" w:cs="Arial"/>
                <w:color w:val="000000"/>
                <w:sz w:val="22"/>
                <w:szCs w:val="22"/>
              </w:rPr>
              <w:t>výústek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207A66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A8703B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28A6AF4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490,00 Kč</w:t>
            </w:r>
          </w:p>
        </w:tc>
        <w:tc>
          <w:tcPr>
            <w:tcW w:w="780" w:type="pct"/>
            <w:tcBorders>
              <w:top w:val="nil"/>
              <w:left w:val="nil"/>
              <w:bottom w:val="single" w:sz="4" w:space="0" w:color="auto"/>
              <w:right w:val="single" w:sz="4" w:space="0" w:color="auto"/>
            </w:tcBorders>
            <w:shd w:val="clear" w:color="auto" w:fill="auto"/>
            <w:noWrap/>
            <w:vAlign w:val="center"/>
            <w:hideMark/>
          </w:tcPr>
          <w:p w14:paraId="1D9FADF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2 450,00 Kč</w:t>
            </w:r>
          </w:p>
        </w:tc>
      </w:tr>
      <w:tr w:rsidR="00447DD0" w:rsidRPr="0076462E" w14:paraId="057ED99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37AD87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6.26</w:t>
            </w:r>
          </w:p>
        </w:tc>
        <w:tc>
          <w:tcPr>
            <w:tcW w:w="1788" w:type="pct"/>
            <w:gridSpan w:val="2"/>
            <w:tcBorders>
              <w:top w:val="nil"/>
              <w:left w:val="nil"/>
              <w:bottom w:val="single" w:sz="4" w:space="0" w:color="auto"/>
              <w:right w:val="single" w:sz="4" w:space="0" w:color="auto"/>
            </w:tcBorders>
            <w:shd w:val="clear" w:color="auto" w:fill="auto"/>
            <w:vAlign w:val="bottom"/>
            <w:hideMark/>
          </w:tcPr>
          <w:p w14:paraId="0ACF089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WC závěsné</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388C3D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0CE2A8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30418C6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520,00 Kč</w:t>
            </w:r>
          </w:p>
        </w:tc>
        <w:tc>
          <w:tcPr>
            <w:tcW w:w="780" w:type="pct"/>
            <w:tcBorders>
              <w:top w:val="nil"/>
              <w:left w:val="nil"/>
              <w:bottom w:val="single" w:sz="4" w:space="0" w:color="auto"/>
              <w:right w:val="single" w:sz="4" w:space="0" w:color="auto"/>
            </w:tcBorders>
            <w:shd w:val="clear" w:color="auto" w:fill="auto"/>
            <w:noWrap/>
            <w:vAlign w:val="center"/>
            <w:hideMark/>
          </w:tcPr>
          <w:p w14:paraId="5DB50B4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2 600,00 Kč</w:t>
            </w:r>
          </w:p>
        </w:tc>
      </w:tr>
      <w:tr w:rsidR="00447DD0" w:rsidRPr="0076462E" w14:paraId="0505590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E6F640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6.27</w:t>
            </w:r>
          </w:p>
        </w:tc>
        <w:tc>
          <w:tcPr>
            <w:tcW w:w="1788" w:type="pct"/>
            <w:gridSpan w:val="2"/>
            <w:tcBorders>
              <w:top w:val="nil"/>
              <w:left w:val="nil"/>
              <w:bottom w:val="single" w:sz="4" w:space="0" w:color="auto"/>
              <w:right w:val="single" w:sz="4" w:space="0" w:color="auto"/>
            </w:tcBorders>
            <w:shd w:val="clear" w:color="auto" w:fill="auto"/>
            <w:vAlign w:val="bottom"/>
            <w:hideMark/>
          </w:tcPr>
          <w:p w14:paraId="425D546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Modul vestavný pro WC závěsné</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17B068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37B7059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035F79A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7 500,00 Kč</w:t>
            </w:r>
          </w:p>
        </w:tc>
        <w:tc>
          <w:tcPr>
            <w:tcW w:w="780" w:type="pct"/>
            <w:tcBorders>
              <w:top w:val="nil"/>
              <w:left w:val="nil"/>
              <w:bottom w:val="single" w:sz="4" w:space="0" w:color="auto"/>
              <w:right w:val="single" w:sz="4" w:space="0" w:color="auto"/>
            </w:tcBorders>
            <w:shd w:val="clear" w:color="auto" w:fill="auto"/>
            <w:noWrap/>
            <w:vAlign w:val="center"/>
            <w:hideMark/>
          </w:tcPr>
          <w:p w14:paraId="00CAF42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15 000,00 Kč</w:t>
            </w:r>
          </w:p>
        </w:tc>
      </w:tr>
      <w:tr w:rsidR="00447DD0" w:rsidRPr="0076462E" w14:paraId="7D3ADBC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934573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6.28</w:t>
            </w:r>
          </w:p>
        </w:tc>
        <w:tc>
          <w:tcPr>
            <w:tcW w:w="1788" w:type="pct"/>
            <w:gridSpan w:val="2"/>
            <w:tcBorders>
              <w:top w:val="nil"/>
              <w:left w:val="nil"/>
              <w:bottom w:val="single" w:sz="4" w:space="0" w:color="auto"/>
              <w:right w:val="single" w:sz="4" w:space="0" w:color="auto"/>
            </w:tcBorders>
            <w:shd w:val="clear" w:color="auto" w:fill="auto"/>
            <w:vAlign w:val="bottom"/>
            <w:hideMark/>
          </w:tcPr>
          <w:p w14:paraId="28032592"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Tlačítko pro WC závěsné bílé</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BC50FE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200F8A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2A4FD45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1 550,00 Kč</w:t>
            </w:r>
          </w:p>
        </w:tc>
        <w:tc>
          <w:tcPr>
            <w:tcW w:w="780" w:type="pct"/>
            <w:tcBorders>
              <w:top w:val="nil"/>
              <w:left w:val="nil"/>
              <w:bottom w:val="single" w:sz="4" w:space="0" w:color="auto"/>
              <w:right w:val="single" w:sz="4" w:space="0" w:color="auto"/>
            </w:tcBorders>
            <w:shd w:val="clear" w:color="auto" w:fill="auto"/>
            <w:noWrap/>
            <w:vAlign w:val="center"/>
            <w:hideMark/>
          </w:tcPr>
          <w:p w14:paraId="5391035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3 100,00 Kč</w:t>
            </w:r>
          </w:p>
        </w:tc>
      </w:tr>
      <w:tr w:rsidR="00447DD0" w:rsidRPr="0076462E" w14:paraId="74815582"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60D543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6.29</w:t>
            </w:r>
          </w:p>
        </w:tc>
        <w:tc>
          <w:tcPr>
            <w:tcW w:w="1788" w:type="pct"/>
            <w:gridSpan w:val="2"/>
            <w:tcBorders>
              <w:top w:val="nil"/>
              <w:left w:val="nil"/>
              <w:bottom w:val="single" w:sz="4" w:space="0" w:color="auto"/>
              <w:right w:val="single" w:sz="4" w:space="0" w:color="auto"/>
            </w:tcBorders>
            <w:shd w:val="clear" w:color="auto" w:fill="auto"/>
            <w:vAlign w:val="bottom"/>
            <w:hideMark/>
          </w:tcPr>
          <w:p w14:paraId="586427A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WC kombi</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1553216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3135CC3B"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77E8BC69"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5 200,00 Kč</w:t>
            </w:r>
          </w:p>
        </w:tc>
        <w:tc>
          <w:tcPr>
            <w:tcW w:w="780" w:type="pct"/>
            <w:tcBorders>
              <w:top w:val="nil"/>
              <w:left w:val="nil"/>
              <w:bottom w:val="single" w:sz="4" w:space="0" w:color="auto"/>
              <w:right w:val="single" w:sz="4" w:space="0" w:color="auto"/>
            </w:tcBorders>
            <w:shd w:val="clear" w:color="auto" w:fill="auto"/>
            <w:noWrap/>
            <w:vAlign w:val="center"/>
            <w:hideMark/>
          </w:tcPr>
          <w:p w14:paraId="3691053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26 000,00 Kč</w:t>
            </w:r>
          </w:p>
        </w:tc>
      </w:tr>
      <w:tr w:rsidR="00447DD0" w:rsidRPr="0076462E" w14:paraId="180F15D0"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0BA503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6.30</w:t>
            </w:r>
          </w:p>
        </w:tc>
        <w:tc>
          <w:tcPr>
            <w:tcW w:w="1788" w:type="pct"/>
            <w:gridSpan w:val="2"/>
            <w:tcBorders>
              <w:top w:val="nil"/>
              <w:left w:val="nil"/>
              <w:bottom w:val="single" w:sz="4" w:space="0" w:color="auto"/>
              <w:right w:val="single" w:sz="4" w:space="0" w:color="auto"/>
            </w:tcBorders>
            <w:shd w:val="clear" w:color="auto" w:fill="auto"/>
            <w:vAlign w:val="bottom"/>
            <w:hideMark/>
          </w:tcPr>
          <w:p w14:paraId="26A42EB7"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WC sedátko</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3A0E91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4F19E8B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3000E55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c>
          <w:tcPr>
            <w:tcW w:w="780" w:type="pct"/>
            <w:tcBorders>
              <w:top w:val="nil"/>
              <w:left w:val="nil"/>
              <w:bottom w:val="single" w:sz="4" w:space="0" w:color="auto"/>
              <w:right w:val="single" w:sz="4" w:space="0" w:color="auto"/>
            </w:tcBorders>
            <w:shd w:val="clear" w:color="auto" w:fill="auto"/>
            <w:noWrap/>
            <w:vAlign w:val="center"/>
            <w:hideMark/>
          </w:tcPr>
          <w:p w14:paraId="2D6BB51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3 750,00 Kč</w:t>
            </w:r>
          </w:p>
        </w:tc>
      </w:tr>
      <w:tr w:rsidR="00447DD0" w:rsidRPr="0076462E" w14:paraId="4B495EAA"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5C499F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6.31</w:t>
            </w:r>
          </w:p>
        </w:tc>
        <w:tc>
          <w:tcPr>
            <w:tcW w:w="1788" w:type="pct"/>
            <w:gridSpan w:val="2"/>
            <w:tcBorders>
              <w:top w:val="nil"/>
              <w:left w:val="nil"/>
              <w:bottom w:val="single" w:sz="4" w:space="0" w:color="auto"/>
              <w:right w:val="single" w:sz="4" w:space="0" w:color="auto"/>
            </w:tcBorders>
            <w:shd w:val="clear" w:color="auto" w:fill="auto"/>
            <w:vAlign w:val="bottom"/>
            <w:hideMark/>
          </w:tcPr>
          <w:p w14:paraId="3253648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Umyvadlo</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44594E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3C6DF1F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60E7F28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1 560,00 Kč</w:t>
            </w:r>
          </w:p>
        </w:tc>
        <w:tc>
          <w:tcPr>
            <w:tcW w:w="780" w:type="pct"/>
            <w:tcBorders>
              <w:top w:val="nil"/>
              <w:left w:val="nil"/>
              <w:bottom w:val="single" w:sz="4" w:space="0" w:color="auto"/>
              <w:right w:val="single" w:sz="4" w:space="0" w:color="auto"/>
            </w:tcBorders>
            <w:shd w:val="clear" w:color="auto" w:fill="auto"/>
            <w:noWrap/>
            <w:vAlign w:val="center"/>
            <w:hideMark/>
          </w:tcPr>
          <w:p w14:paraId="3D5043E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3 120,00 Kč</w:t>
            </w:r>
          </w:p>
        </w:tc>
      </w:tr>
      <w:tr w:rsidR="00447DD0" w:rsidRPr="0076462E" w14:paraId="1D373C2D"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8C17B9E"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6.32</w:t>
            </w:r>
          </w:p>
        </w:tc>
        <w:tc>
          <w:tcPr>
            <w:tcW w:w="1788" w:type="pct"/>
            <w:gridSpan w:val="2"/>
            <w:tcBorders>
              <w:top w:val="nil"/>
              <w:left w:val="nil"/>
              <w:bottom w:val="single" w:sz="4" w:space="0" w:color="auto"/>
              <w:right w:val="single" w:sz="4" w:space="0" w:color="auto"/>
            </w:tcBorders>
            <w:shd w:val="clear" w:color="auto" w:fill="auto"/>
            <w:vAlign w:val="bottom"/>
            <w:hideMark/>
          </w:tcPr>
          <w:p w14:paraId="11B050C4"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Sifon umyvadlový plast</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417260D"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771B990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78CBDA9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350,00 Kč</w:t>
            </w:r>
          </w:p>
        </w:tc>
        <w:tc>
          <w:tcPr>
            <w:tcW w:w="780" w:type="pct"/>
            <w:tcBorders>
              <w:top w:val="nil"/>
              <w:left w:val="nil"/>
              <w:bottom w:val="single" w:sz="4" w:space="0" w:color="auto"/>
              <w:right w:val="single" w:sz="4" w:space="0" w:color="auto"/>
            </w:tcBorders>
            <w:shd w:val="clear" w:color="auto" w:fill="auto"/>
            <w:noWrap/>
            <w:vAlign w:val="center"/>
            <w:hideMark/>
          </w:tcPr>
          <w:p w14:paraId="3F8CF24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1 750,00 Kč</w:t>
            </w:r>
          </w:p>
        </w:tc>
      </w:tr>
      <w:tr w:rsidR="00447DD0" w:rsidRPr="0076462E" w14:paraId="1293BBAB"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B0C4E8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6.33</w:t>
            </w:r>
          </w:p>
        </w:tc>
        <w:tc>
          <w:tcPr>
            <w:tcW w:w="1788" w:type="pct"/>
            <w:gridSpan w:val="2"/>
            <w:tcBorders>
              <w:top w:val="nil"/>
              <w:left w:val="nil"/>
              <w:bottom w:val="single" w:sz="4" w:space="0" w:color="auto"/>
              <w:right w:val="single" w:sz="4" w:space="0" w:color="auto"/>
            </w:tcBorders>
            <w:shd w:val="clear" w:color="auto" w:fill="auto"/>
            <w:vAlign w:val="bottom"/>
            <w:hideMark/>
          </w:tcPr>
          <w:p w14:paraId="522D9C7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Baterie umyvadlová</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3AD91C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361D05CF"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1274B224"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1 550,00 Kč</w:t>
            </w:r>
          </w:p>
        </w:tc>
        <w:tc>
          <w:tcPr>
            <w:tcW w:w="780" w:type="pct"/>
            <w:tcBorders>
              <w:top w:val="nil"/>
              <w:left w:val="nil"/>
              <w:bottom w:val="single" w:sz="4" w:space="0" w:color="auto"/>
              <w:right w:val="single" w:sz="4" w:space="0" w:color="auto"/>
            </w:tcBorders>
            <w:shd w:val="clear" w:color="auto" w:fill="auto"/>
            <w:noWrap/>
            <w:vAlign w:val="center"/>
            <w:hideMark/>
          </w:tcPr>
          <w:p w14:paraId="21E2BDB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7 750,00 Kč</w:t>
            </w:r>
          </w:p>
        </w:tc>
      </w:tr>
      <w:tr w:rsidR="00447DD0" w:rsidRPr="0076462E" w14:paraId="379696DF"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893417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6.34</w:t>
            </w:r>
          </w:p>
        </w:tc>
        <w:tc>
          <w:tcPr>
            <w:tcW w:w="1788" w:type="pct"/>
            <w:gridSpan w:val="2"/>
            <w:tcBorders>
              <w:top w:val="nil"/>
              <w:left w:val="nil"/>
              <w:bottom w:val="single" w:sz="4" w:space="0" w:color="auto"/>
              <w:right w:val="single" w:sz="4" w:space="0" w:color="auto"/>
            </w:tcBorders>
            <w:shd w:val="clear" w:color="auto" w:fill="auto"/>
            <w:vAlign w:val="bottom"/>
            <w:hideMark/>
          </w:tcPr>
          <w:p w14:paraId="54439B3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Ventil rohový</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40A597A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2BB75D8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10,00</w:t>
            </w:r>
          </w:p>
        </w:tc>
        <w:tc>
          <w:tcPr>
            <w:tcW w:w="470" w:type="pct"/>
            <w:tcBorders>
              <w:top w:val="nil"/>
              <w:left w:val="nil"/>
              <w:bottom w:val="single" w:sz="4" w:space="0" w:color="auto"/>
              <w:right w:val="single" w:sz="4" w:space="0" w:color="auto"/>
            </w:tcBorders>
            <w:shd w:val="clear" w:color="000000" w:fill="FFFF00"/>
            <w:noWrap/>
            <w:vAlign w:val="center"/>
            <w:hideMark/>
          </w:tcPr>
          <w:p w14:paraId="348C9E1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11990D0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4 500,00 Kč</w:t>
            </w:r>
          </w:p>
        </w:tc>
      </w:tr>
      <w:tr w:rsidR="00447DD0" w:rsidRPr="0076462E" w14:paraId="6FA59B74"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726B91D"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6.35</w:t>
            </w:r>
          </w:p>
        </w:tc>
        <w:tc>
          <w:tcPr>
            <w:tcW w:w="1788" w:type="pct"/>
            <w:gridSpan w:val="2"/>
            <w:tcBorders>
              <w:top w:val="nil"/>
              <w:left w:val="nil"/>
              <w:bottom w:val="single" w:sz="4" w:space="0" w:color="auto"/>
              <w:right w:val="single" w:sz="4" w:space="0" w:color="auto"/>
            </w:tcBorders>
            <w:shd w:val="clear" w:color="auto" w:fill="auto"/>
            <w:vAlign w:val="bottom"/>
            <w:hideMark/>
          </w:tcPr>
          <w:p w14:paraId="139847A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Sifon pračkový</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5402B64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07169F81"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w:t>
            </w:r>
          </w:p>
        </w:tc>
        <w:tc>
          <w:tcPr>
            <w:tcW w:w="470" w:type="pct"/>
            <w:tcBorders>
              <w:top w:val="nil"/>
              <w:left w:val="nil"/>
              <w:bottom w:val="single" w:sz="4" w:space="0" w:color="auto"/>
              <w:right w:val="single" w:sz="4" w:space="0" w:color="auto"/>
            </w:tcBorders>
            <w:shd w:val="clear" w:color="000000" w:fill="FFFF00"/>
            <w:noWrap/>
            <w:vAlign w:val="center"/>
            <w:hideMark/>
          </w:tcPr>
          <w:p w14:paraId="09F1BAB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199476F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2 250,00 Kč</w:t>
            </w:r>
          </w:p>
        </w:tc>
      </w:tr>
      <w:tr w:rsidR="00447DD0" w:rsidRPr="0076462E" w14:paraId="2F187A6E"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F499F49"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6.36</w:t>
            </w:r>
          </w:p>
        </w:tc>
        <w:tc>
          <w:tcPr>
            <w:tcW w:w="1788" w:type="pct"/>
            <w:gridSpan w:val="2"/>
            <w:tcBorders>
              <w:top w:val="nil"/>
              <w:left w:val="nil"/>
              <w:bottom w:val="single" w:sz="4" w:space="0" w:color="auto"/>
              <w:right w:val="single" w:sz="4" w:space="0" w:color="auto"/>
            </w:tcBorders>
            <w:shd w:val="clear" w:color="auto" w:fill="auto"/>
            <w:vAlign w:val="bottom"/>
            <w:hideMark/>
          </w:tcPr>
          <w:p w14:paraId="06708DF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Osazení plastových dvířek 20 x20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2702D310"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3267C53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5206600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450,00 Kč</w:t>
            </w:r>
          </w:p>
        </w:tc>
        <w:tc>
          <w:tcPr>
            <w:tcW w:w="780" w:type="pct"/>
            <w:tcBorders>
              <w:top w:val="nil"/>
              <w:left w:val="nil"/>
              <w:bottom w:val="single" w:sz="4" w:space="0" w:color="auto"/>
              <w:right w:val="single" w:sz="4" w:space="0" w:color="auto"/>
            </w:tcBorders>
            <w:shd w:val="clear" w:color="auto" w:fill="auto"/>
            <w:noWrap/>
            <w:vAlign w:val="center"/>
            <w:hideMark/>
          </w:tcPr>
          <w:p w14:paraId="599E75C2"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900,00 Kč</w:t>
            </w:r>
          </w:p>
        </w:tc>
      </w:tr>
      <w:tr w:rsidR="00447DD0" w:rsidRPr="0076462E" w14:paraId="0E712D61" w14:textId="77777777" w:rsidTr="006E2C09">
        <w:trPr>
          <w:trHeight w:val="30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91D977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6.37</w:t>
            </w:r>
          </w:p>
        </w:tc>
        <w:tc>
          <w:tcPr>
            <w:tcW w:w="1788" w:type="pct"/>
            <w:gridSpan w:val="2"/>
            <w:tcBorders>
              <w:top w:val="nil"/>
              <w:left w:val="nil"/>
              <w:bottom w:val="single" w:sz="4" w:space="0" w:color="auto"/>
              <w:right w:val="single" w:sz="4" w:space="0" w:color="auto"/>
            </w:tcBorders>
            <w:shd w:val="clear" w:color="auto" w:fill="auto"/>
            <w:vAlign w:val="bottom"/>
            <w:hideMark/>
          </w:tcPr>
          <w:p w14:paraId="5F48915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Osazení plastových dvířek 30 x 30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7DFC79A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9D45E66"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433661C5"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500,00 Kč</w:t>
            </w:r>
          </w:p>
        </w:tc>
        <w:tc>
          <w:tcPr>
            <w:tcW w:w="780" w:type="pct"/>
            <w:tcBorders>
              <w:top w:val="nil"/>
              <w:left w:val="nil"/>
              <w:bottom w:val="single" w:sz="4" w:space="0" w:color="auto"/>
              <w:right w:val="single" w:sz="4" w:space="0" w:color="auto"/>
            </w:tcBorders>
            <w:shd w:val="clear" w:color="auto" w:fill="auto"/>
            <w:noWrap/>
            <w:vAlign w:val="center"/>
            <w:hideMark/>
          </w:tcPr>
          <w:p w14:paraId="18519FEE"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1 000,00 Kč</w:t>
            </w:r>
          </w:p>
        </w:tc>
      </w:tr>
      <w:tr w:rsidR="00447DD0" w:rsidRPr="0076462E" w14:paraId="0D24B2BD" w14:textId="77777777" w:rsidTr="006E2C09">
        <w:trPr>
          <w:trHeight w:val="315"/>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6E69365"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lastRenderedPageBreak/>
              <w:t>6.38</w:t>
            </w:r>
          </w:p>
        </w:tc>
        <w:tc>
          <w:tcPr>
            <w:tcW w:w="1788" w:type="pct"/>
            <w:gridSpan w:val="2"/>
            <w:tcBorders>
              <w:top w:val="nil"/>
              <w:left w:val="nil"/>
              <w:bottom w:val="single" w:sz="4" w:space="0" w:color="auto"/>
              <w:right w:val="single" w:sz="4" w:space="0" w:color="auto"/>
            </w:tcBorders>
            <w:shd w:val="clear" w:color="auto" w:fill="auto"/>
            <w:vAlign w:val="bottom"/>
            <w:hideMark/>
          </w:tcPr>
          <w:p w14:paraId="76B14329"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Osazení plastových dvířek 60 x 40 M</w:t>
            </w:r>
          </w:p>
        </w:tc>
        <w:tc>
          <w:tcPr>
            <w:tcW w:w="736" w:type="pct"/>
            <w:gridSpan w:val="2"/>
            <w:tcBorders>
              <w:top w:val="nil"/>
              <w:left w:val="nil"/>
              <w:bottom w:val="single" w:sz="4" w:space="0" w:color="auto"/>
              <w:right w:val="single" w:sz="4" w:space="0" w:color="auto"/>
            </w:tcBorders>
            <w:shd w:val="clear" w:color="auto" w:fill="auto"/>
            <w:noWrap/>
            <w:vAlign w:val="center"/>
            <w:hideMark/>
          </w:tcPr>
          <w:p w14:paraId="096A61F3"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ks</w:t>
            </w:r>
          </w:p>
        </w:tc>
        <w:tc>
          <w:tcPr>
            <w:tcW w:w="601" w:type="pct"/>
            <w:tcBorders>
              <w:top w:val="nil"/>
              <w:left w:val="nil"/>
              <w:bottom w:val="single" w:sz="4" w:space="0" w:color="auto"/>
              <w:right w:val="single" w:sz="4" w:space="0" w:color="auto"/>
            </w:tcBorders>
            <w:shd w:val="clear" w:color="auto" w:fill="auto"/>
            <w:noWrap/>
            <w:vAlign w:val="center"/>
            <w:hideMark/>
          </w:tcPr>
          <w:p w14:paraId="513C6A0A"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2,00</w:t>
            </w:r>
          </w:p>
        </w:tc>
        <w:tc>
          <w:tcPr>
            <w:tcW w:w="470" w:type="pct"/>
            <w:tcBorders>
              <w:top w:val="nil"/>
              <w:left w:val="nil"/>
              <w:bottom w:val="single" w:sz="4" w:space="0" w:color="auto"/>
              <w:right w:val="single" w:sz="4" w:space="0" w:color="auto"/>
            </w:tcBorders>
            <w:shd w:val="clear" w:color="000000" w:fill="FFFF00"/>
            <w:noWrap/>
            <w:vAlign w:val="center"/>
            <w:hideMark/>
          </w:tcPr>
          <w:p w14:paraId="15BCD568"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750,00 Kč</w:t>
            </w:r>
          </w:p>
        </w:tc>
        <w:tc>
          <w:tcPr>
            <w:tcW w:w="780" w:type="pct"/>
            <w:tcBorders>
              <w:top w:val="nil"/>
              <w:left w:val="nil"/>
              <w:bottom w:val="single" w:sz="4" w:space="0" w:color="auto"/>
              <w:right w:val="single" w:sz="4" w:space="0" w:color="auto"/>
            </w:tcBorders>
            <w:shd w:val="clear" w:color="auto" w:fill="auto"/>
            <w:noWrap/>
            <w:vAlign w:val="center"/>
            <w:hideMark/>
          </w:tcPr>
          <w:p w14:paraId="0853AD1C" w14:textId="77777777" w:rsidR="0076462E" w:rsidRPr="0076462E" w:rsidRDefault="0076462E" w:rsidP="0076462E">
            <w:pPr>
              <w:jc w:val="center"/>
              <w:rPr>
                <w:rFonts w:ascii="Arial" w:eastAsia="Times New Roman" w:hAnsi="Arial" w:cs="Arial"/>
                <w:color w:val="000000"/>
                <w:sz w:val="22"/>
                <w:szCs w:val="22"/>
              </w:rPr>
            </w:pPr>
            <w:r w:rsidRPr="0076462E">
              <w:rPr>
                <w:rFonts w:ascii="Arial" w:eastAsia="Times New Roman" w:hAnsi="Arial" w:cs="Arial"/>
                <w:color w:val="000000"/>
                <w:sz w:val="22"/>
                <w:szCs w:val="22"/>
              </w:rPr>
              <w:t>1 500,00 Kč</w:t>
            </w:r>
          </w:p>
        </w:tc>
      </w:tr>
      <w:tr w:rsidR="0076462E" w:rsidRPr="0076462E" w14:paraId="2B42D49B" w14:textId="77777777" w:rsidTr="00447DD0">
        <w:trPr>
          <w:trHeight w:val="975"/>
        </w:trPr>
        <w:tc>
          <w:tcPr>
            <w:tcW w:w="422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3E9AC8A"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celkem za oblast 6</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468D0698"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242 245,00 Kč</w:t>
            </w:r>
          </w:p>
        </w:tc>
      </w:tr>
      <w:tr w:rsidR="00447DD0" w:rsidRPr="0076462E" w14:paraId="2558C706" w14:textId="77777777" w:rsidTr="006E2C09">
        <w:trPr>
          <w:trHeight w:val="315"/>
        </w:trPr>
        <w:tc>
          <w:tcPr>
            <w:tcW w:w="624" w:type="pct"/>
            <w:tcBorders>
              <w:top w:val="nil"/>
              <w:left w:val="nil"/>
              <w:bottom w:val="nil"/>
              <w:right w:val="nil"/>
            </w:tcBorders>
            <w:shd w:val="clear" w:color="auto" w:fill="auto"/>
            <w:noWrap/>
            <w:vAlign w:val="center"/>
            <w:hideMark/>
          </w:tcPr>
          <w:p w14:paraId="3DE2FA8D" w14:textId="77777777" w:rsidR="0076462E" w:rsidRPr="0076462E" w:rsidRDefault="0076462E" w:rsidP="0076462E">
            <w:pPr>
              <w:jc w:val="center"/>
              <w:rPr>
                <w:rFonts w:ascii="Arial" w:eastAsia="Times New Roman" w:hAnsi="Arial" w:cs="Arial"/>
                <w:b/>
                <w:bCs/>
                <w:color w:val="000000"/>
                <w:sz w:val="22"/>
                <w:szCs w:val="22"/>
              </w:rPr>
            </w:pPr>
          </w:p>
        </w:tc>
        <w:tc>
          <w:tcPr>
            <w:tcW w:w="1788" w:type="pct"/>
            <w:gridSpan w:val="2"/>
            <w:tcBorders>
              <w:top w:val="nil"/>
              <w:left w:val="nil"/>
              <w:bottom w:val="nil"/>
              <w:right w:val="nil"/>
            </w:tcBorders>
            <w:shd w:val="clear" w:color="auto" w:fill="auto"/>
            <w:vAlign w:val="bottom"/>
            <w:hideMark/>
          </w:tcPr>
          <w:p w14:paraId="47B2CE8F" w14:textId="77777777" w:rsidR="0076462E" w:rsidRPr="0076462E" w:rsidRDefault="0076462E" w:rsidP="0076462E">
            <w:pPr>
              <w:jc w:val="center"/>
              <w:rPr>
                <w:rFonts w:ascii="Arial" w:eastAsia="Times New Roman" w:hAnsi="Arial" w:cs="Arial"/>
              </w:rPr>
            </w:pPr>
          </w:p>
        </w:tc>
        <w:tc>
          <w:tcPr>
            <w:tcW w:w="736" w:type="pct"/>
            <w:gridSpan w:val="2"/>
            <w:tcBorders>
              <w:top w:val="nil"/>
              <w:left w:val="nil"/>
              <w:bottom w:val="nil"/>
              <w:right w:val="nil"/>
            </w:tcBorders>
            <w:shd w:val="clear" w:color="auto" w:fill="auto"/>
            <w:noWrap/>
            <w:vAlign w:val="center"/>
            <w:hideMark/>
          </w:tcPr>
          <w:p w14:paraId="31AB2DE6" w14:textId="77777777" w:rsidR="0076462E" w:rsidRPr="0076462E" w:rsidRDefault="0076462E" w:rsidP="0076462E">
            <w:pPr>
              <w:jc w:val="left"/>
              <w:rPr>
                <w:rFonts w:ascii="Arial" w:eastAsia="Times New Roman" w:hAnsi="Arial" w:cs="Arial"/>
              </w:rPr>
            </w:pPr>
          </w:p>
        </w:tc>
        <w:tc>
          <w:tcPr>
            <w:tcW w:w="601" w:type="pct"/>
            <w:tcBorders>
              <w:top w:val="nil"/>
              <w:left w:val="nil"/>
              <w:bottom w:val="nil"/>
              <w:right w:val="nil"/>
            </w:tcBorders>
            <w:shd w:val="clear" w:color="auto" w:fill="auto"/>
            <w:noWrap/>
            <w:vAlign w:val="center"/>
            <w:hideMark/>
          </w:tcPr>
          <w:p w14:paraId="0F0CA441" w14:textId="77777777" w:rsidR="0076462E" w:rsidRPr="0076462E" w:rsidRDefault="0076462E" w:rsidP="0076462E">
            <w:pPr>
              <w:jc w:val="center"/>
              <w:rPr>
                <w:rFonts w:ascii="Arial" w:eastAsia="Times New Roman" w:hAnsi="Arial" w:cs="Arial"/>
              </w:rPr>
            </w:pPr>
          </w:p>
        </w:tc>
        <w:tc>
          <w:tcPr>
            <w:tcW w:w="470" w:type="pct"/>
            <w:tcBorders>
              <w:top w:val="nil"/>
              <w:left w:val="nil"/>
              <w:bottom w:val="nil"/>
              <w:right w:val="nil"/>
            </w:tcBorders>
            <w:shd w:val="clear" w:color="auto" w:fill="auto"/>
            <w:noWrap/>
            <w:vAlign w:val="center"/>
            <w:hideMark/>
          </w:tcPr>
          <w:p w14:paraId="730600F7" w14:textId="77777777" w:rsidR="0076462E" w:rsidRPr="0076462E" w:rsidRDefault="0076462E" w:rsidP="0076462E">
            <w:pPr>
              <w:jc w:val="center"/>
              <w:rPr>
                <w:rFonts w:ascii="Arial" w:eastAsia="Times New Roman" w:hAnsi="Arial" w:cs="Arial"/>
              </w:rPr>
            </w:pPr>
          </w:p>
        </w:tc>
        <w:tc>
          <w:tcPr>
            <w:tcW w:w="780" w:type="pct"/>
            <w:tcBorders>
              <w:top w:val="nil"/>
              <w:left w:val="nil"/>
              <w:bottom w:val="nil"/>
              <w:right w:val="nil"/>
            </w:tcBorders>
            <w:shd w:val="clear" w:color="auto" w:fill="auto"/>
            <w:noWrap/>
            <w:vAlign w:val="center"/>
            <w:hideMark/>
          </w:tcPr>
          <w:p w14:paraId="485FFC24" w14:textId="77777777" w:rsidR="0076462E" w:rsidRPr="0076462E" w:rsidRDefault="0076462E" w:rsidP="0076462E">
            <w:pPr>
              <w:jc w:val="center"/>
              <w:rPr>
                <w:rFonts w:ascii="Arial" w:eastAsia="Times New Roman" w:hAnsi="Arial" w:cs="Arial"/>
              </w:rPr>
            </w:pPr>
          </w:p>
        </w:tc>
      </w:tr>
      <w:tr w:rsidR="0076462E" w:rsidRPr="0076462E" w14:paraId="07A17FA6" w14:textId="77777777" w:rsidTr="00447DD0">
        <w:trPr>
          <w:trHeight w:val="930"/>
        </w:trPr>
        <w:tc>
          <w:tcPr>
            <w:tcW w:w="422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D7F1C4"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za oblasti 1 až 6 v Kč bez DPH</w:t>
            </w:r>
          </w:p>
        </w:tc>
        <w:tc>
          <w:tcPr>
            <w:tcW w:w="780" w:type="pct"/>
            <w:tcBorders>
              <w:top w:val="single" w:sz="8" w:space="0" w:color="auto"/>
              <w:left w:val="nil"/>
              <w:bottom w:val="single" w:sz="8" w:space="0" w:color="auto"/>
              <w:right w:val="single" w:sz="8" w:space="0" w:color="auto"/>
            </w:tcBorders>
            <w:shd w:val="clear" w:color="auto" w:fill="auto"/>
            <w:noWrap/>
            <w:vAlign w:val="center"/>
            <w:hideMark/>
          </w:tcPr>
          <w:p w14:paraId="4C62DC12"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1 292 605,00 Kč</w:t>
            </w:r>
          </w:p>
        </w:tc>
      </w:tr>
    </w:tbl>
    <w:p w14:paraId="4D4A2350" w14:textId="0918EF5D" w:rsidR="00A66187" w:rsidRDefault="00A66187" w:rsidP="00A66187">
      <w:pPr>
        <w:spacing w:after="600"/>
        <w:rPr>
          <w:rFonts w:ascii="Arial" w:hAnsi="Arial" w:cs="Arial"/>
        </w:rPr>
      </w:pPr>
    </w:p>
    <w:p w14:paraId="1119B0DB" w14:textId="77777777" w:rsidR="006E2C09" w:rsidRPr="006E2C09" w:rsidRDefault="006E2C09" w:rsidP="006E2C09">
      <w:pPr>
        <w:rPr>
          <w:rFonts w:eastAsia="Times New Roman"/>
          <w:color w:val="000000"/>
          <w:sz w:val="22"/>
          <w:szCs w:val="22"/>
        </w:rPr>
      </w:pPr>
      <w:r w:rsidRPr="006E2C09">
        <w:rPr>
          <w:rFonts w:eastAsia="Times New Roman"/>
          <w:color w:val="000000"/>
          <w:sz w:val="22"/>
          <w:szCs w:val="22"/>
        </w:rPr>
        <w:t xml:space="preserve">* cena všech činností včetně dopravy </w:t>
      </w:r>
    </w:p>
    <w:p w14:paraId="48DCC299" w14:textId="21A27F01" w:rsidR="0076462E" w:rsidRDefault="0076462E" w:rsidP="00A66187">
      <w:pPr>
        <w:spacing w:after="600"/>
        <w:rPr>
          <w:rFonts w:ascii="Arial" w:hAnsi="Arial" w:cs="Arial"/>
        </w:rPr>
      </w:pPr>
    </w:p>
    <w:p w14:paraId="25C4E85F" w14:textId="71EEFABD" w:rsidR="0076462E" w:rsidRPr="0076462E" w:rsidRDefault="0076462E" w:rsidP="00A66187">
      <w:pPr>
        <w:spacing w:after="600"/>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4256"/>
        <w:gridCol w:w="978"/>
        <w:gridCol w:w="710"/>
        <w:gridCol w:w="992"/>
        <w:gridCol w:w="2116"/>
      </w:tblGrid>
      <w:tr w:rsidR="0076462E" w:rsidRPr="0076462E" w14:paraId="390D98F4" w14:textId="77777777" w:rsidTr="0076462E">
        <w:trPr>
          <w:trHeight w:val="735"/>
        </w:trPr>
        <w:tc>
          <w:tcPr>
            <w:tcW w:w="5000" w:type="pct"/>
            <w:gridSpan w:val="5"/>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506E7865" w14:textId="77777777" w:rsidR="0076462E" w:rsidRPr="005605BB" w:rsidRDefault="0076462E" w:rsidP="0076462E">
            <w:pPr>
              <w:jc w:val="center"/>
              <w:rPr>
                <w:rFonts w:ascii="Arial" w:eastAsia="Times New Roman" w:hAnsi="Arial" w:cs="Arial"/>
                <w:b/>
                <w:bCs/>
                <w:color w:val="000000"/>
                <w:sz w:val="28"/>
                <w:szCs w:val="28"/>
              </w:rPr>
            </w:pPr>
            <w:r w:rsidRPr="005605BB">
              <w:rPr>
                <w:rFonts w:ascii="Arial" w:eastAsia="Times New Roman" w:hAnsi="Arial" w:cs="Arial"/>
                <w:b/>
                <w:bCs/>
                <w:color w:val="000000"/>
                <w:sz w:val="28"/>
                <w:szCs w:val="28"/>
              </w:rPr>
              <w:t>Havarijní služba  - činnosti*</w:t>
            </w:r>
          </w:p>
        </w:tc>
      </w:tr>
      <w:tr w:rsidR="0076462E" w:rsidRPr="0076462E" w14:paraId="2F4552A4" w14:textId="77777777" w:rsidTr="0076462E">
        <w:trPr>
          <w:trHeight w:val="315"/>
        </w:trPr>
        <w:tc>
          <w:tcPr>
            <w:tcW w:w="2351" w:type="pct"/>
            <w:tcBorders>
              <w:top w:val="nil"/>
              <w:left w:val="nil"/>
              <w:bottom w:val="nil"/>
              <w:right w:val="nil"/>
            </w:tcBorders>
            <w:shd w:val="clear" w:color="auto" w:fill="auto"/>
            <w:noWrap/>
            <w:vAlign w:val="bottom"/>
            <w:hideMark/>
          </w:tcPr>
          <w:p w14:paraId="59B18F72" w14:textId="77777777" w:rsidR="0076462E" w:rsidRPr="0076462E" w:rsidRDefault="0076462E" w:rsidP="0076462E">
            <w:pPr>
              <w:jc w:val="center"/>
              <w:rPr>
                <w:rFonts w:ascii="Arial" w:eastAsia="Times New Roman" w:hAnsi="Arial" w:cs="Arial"/>
                <w:b/>
                <w:bCs/>
                <w:color w:val="000000"/>
                <w:sz w:val="56"/>
                <w:szCs w:val="56"/>
              </w:rPr>
            </w:pPr>
          </w:p>
        </w:tc>
        <w:tc>
          <w:tcPr>
            <w:tcW w:w="540" w:type="pct"/>
            <w:tcBorders>
              <w:top w:val="nil"/>
              <w:left w:val="nil"/>
              <w:bottom w:val="nil"/>
              <w:right w:val="nil"/>
            </w:tcBorders>
            <w:shd w:val="clear" w:color="auto" w:fill="auto"/>
            <w:noWrap/>
            <w:vAlign w:val="bottom"/>
            <w:hideMark/>
          </w:tcPr>
          <w:p w14:paraId="0BD8FB35" w14:textId="77777777" w:rsidR="0076462E" w:rsidRPr="0076462E" w:rsidRDefault="0076462E" w:rsidP="0076462E">
            <w:pPr>
              <w:jc w:val="left"/>
              <w:rPr>
                <w:rFonts w:ascii="Arial" w:eastAsia="Times New Roman" w:hAnsi="Arial" w:cs="Arial"/>
              </w:rPr>
            </w:pPr>
          </w:p>
        </w:tc>
        <w:tc>
          <w:tcPr>
            <w:tcW w:w="392" w:type="pct"/>
            <w:tcBorders>
              <w:top w:val="nil"/>
              <w:left w:val="nil"/>
              <w:bottom w:val="nil"/>
              <w:right w:val="nil"/>
            </w:tcBorders>
            <w:shd w:val="clear" w:color="auto" w:fill="auto"/>
            <w:noWrap/>
            <w:vAlign w:val="bottom"/>
            <w:hideMark/>
          </w:tcPr>
          <w:p w14:paraId="1E29DE39" w14:textId="77777777" w:rsidR="0076462E" w:rsidRPr="0076462E" w:rsidRDefault="0076462E" w:rsidP="0076462E">
            <w:pPr>
              <w:jc w:val="left"/>
              <w:rPr>
                <w:rFonts w:ascii="Arial" w:eastAsia="Times New Roman" w:hAnsi="Arial" w:cs="Arial"/>
              </w:rPr>
            </w:pPr>
          </w:p>
        </w:tc>
        <w:tc>
          <w:tcPr>
            <w:tcW w:w="548" w:type="pct"/>
            <w:tcBorders>
              <w:top w:val="nil"/>
              <w:left w:val="nil"/>
              <w:bottom w:val="nil"/>
              <w:right w:val="nil"/>
            </w:tcBorders>
            <w:shd w:val="clear" w:color="auto" w:fill="auto"/>
            <w:noWrap/>
            <w:vAlign w:val="bottom"/>
            <w:hideMark/>
          </w:tcPr>
          <w:p w14:paraId="473EEC80" w14:textId="77777777" w:rsidR="0076462E" w:rsidRPr="0076462E" w:rsidRDefault="0076462E" w:rsidP="0076462E">
            <w:pPr>
              <w:jc w:val="left"/>
              <w:rPr>
                <w:rFonts w:ascii="Arial" w:eastAsia="Times New Roman" w:hAnsi="Arial" w:cs="Arial"/>
              </w:rPr>
            </w:pPr>
          </w:p>
        </w:tc>
        <w:tc>
          <w:tcPr>
            <w:tcW w:w="1169" w:type="pct"/>
            <w:tcBorders>
              <w:top w:val="nil"/>
              <w:left w:val="nil"/>
              <w:bottom w:val="nil"/>
              <w:right w:val="nil"/>
            </w:tcBorders>
            <w:shd w:val="clear" w:color="auto" w:fill="auto"/>
            <w:noWrap/>
            <w:vAlign w:val="bottom"/>
            <w:hideMark/>
          </w:tcPr>
          <w:p w14:paraId="5403C264" w14:textId="77777777" w:rsidR="0076462E" w:rsidRPr="0076462E" w:rsidRDefault="0076462E" w:rsidP="0076462E">
            <w:pPr>
              <w:jc w:val="left"/>
              <w:rPr>
                <w:rFonts w:ascii="Arial" w:eastAsia="Times New Roman" w:hAnsi="Arial" w:cs="Arial"/>
              </w:rPr>
            </w:pPr>
          </w:p>
        </w:tc>
      </w:tr>
      <w:tr w:rsidR="0076462E" w:rsidRPr="0076462E" w14:paraId="5107DB4D" w14:textId="77777777" w:rsidTr="0076462E">
        <w:trPr>
          <w:trHeight w:val="615"/>
        </w:trPr>
        <w:tc>
          <w:tcPr>
            <w:tcW w:w="2351" w:type="pct"/>
            <w:tcBorders>
              <w:top w:val="single" w:sz="8" w:space="0" w:color="auto"/>
              <w:left w:val="single" w:sz="8" w:space="0" w:color="auto"/>
              <w:bottom w:val="nil"/>
              <w:right w:val="single" w:sz="4" w:space="0" w:color="auto"/>
            </w:tcBorders>
            <w:shd w:val="clear" w:color="000000" w:fill="FFC000"/>
            <w:vAlign w:val="center"/>
            <w:hideMark/>
          </w:tcPr>
          <w:p w14:paraId="11802F07"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Položka</w:t>
            </w:r>
          </w:p>
        </w:tc>
        <w:tc>
          <w:tcPr>
            <w:tcW w:w="540" w:type="pct"/>
            <w:tcBorders>
              <w:top w:val="single" w:sz="8" w:space="0" w:color="auto"/>
              <w:left w:val="nil"/>
              <w:bottom w:val="nil"/>
              <w:right w:val="single" w:sz="4" w:space="0" w:color="auto"/>
            </w:tcBorders>
            <w:shd w:val="clear" w:color="000000" w:fill="FFC000"/>
            <w:vAlign w:val="center"/>
            <w:hideMark/>
          </w:tcPr>
          <w:p w14:paraId="7D98E406"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Jednotky</w:t>
            </w:r>
          </w:p>
        </w:tc>
        <w:tc>
          <w:tcPr>
            <w:tcW w:w="392" w:type="pct"/>
            <w:tcBorders>
              <w:top w:val="single" w:sz="8" w:space="0" w:color="auto"/>
              <w:left w:val="nil"/>
              <w:bottom w:val="nil"/>
              <w:right w:val="single" w:sz="4" w:space="0" w:color="auto"/>
            </w:tcBorders>
            <w:shd w:val="clear" w:color="000000" w:fill="FFC000"/>
            <w:vAlign w:val="center"/>
            <w:hideMark/>
          </w:tcPr>
          <w:p w14:paraId="6D70BB21"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Modelový počet jednotek za rok</w:t>
            </w:r>
          </w:p>
        </w:tc>
        <w:tc>
          <w:tcPr>
            <w:tcW w:w="548" w:type="pct"/>
            <w:tcBorders>
              <w:top w:val="single" w:sz="8" w:space="0" w:color="auto"/>
              <w:left w:val="nil"/>
              <w:bottom w:val="nil"/>
              <w:right w:val="single" w:sz="4" w:space="0" w:color="auto"/>
            </w:tcBorders>
            <w:shd w:val="clear" w:color="000000" w:fill="FFC000"/>
            <w:vAlign w:val="center"/>
            <w:hideMark/>
          </w:tcPr>
          <w:p w14:paraId="18C7D20F"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Jednotková cena v Kč bez DPH</w:t>
            </w:r>
          </w:p>
        </w:tc>
        <w:tc>
          <w:tcPr>
            <w:tcW w:w="1169" w:type="pct"/>
            <w:tcBorders>
              <w:top w:val="single" w:sz="8" w:space="0" w:color="auto"/>
              <w:left w:val="nil"/>
              <w:bottom w:val="nil"/>
              <w:right w:val="single" w:sz="8" w:space="0" w:color="auto"/>
            </w:tcBorders>
            <w:shd w:val="clear" w:color="000000" w:fill="FFC000"/>
            <w:vAlign w:val="center"/>
            <w:hideMark/>
          </w:tcPr>
          <w:p w14:paraId="44D240AC" w14:textId="77777777" w:rsidR="0076462E" w:rsidRPr="0076462E" w:rsidRDefault="0076462E" w:rsidP="0076462E">
            <w:pPr>
              <w:jc w:val="center"/>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za modelový počet jednotek  v Kč bez DPH</w:t>
            </w:r>
          </w:p>
        </w:tc>
      </w:tr>
      <w:tr w:rsidR="0076462E" w:rsidRPr="0076462E" w14:paraId="748C1600" w14:textId="77777777" w:rsidTr="0076462E">
        <w:trPr>
          <w:trHeight w:val="390"/>
        </w:trPr>
        <w:tc>
          <w:tcPr>
            <w:tcW w:w="2351" w:type="pct"/>
            <w:tcBorders>
              <w:top w:val="single" w:sz="8" w:space="0" w:color="auto"/>
              <w:left w:val="single" w:sz="8" w:space="0" w:color="auto"/>
              <w:bottom w:val="single" w:sz="8" w:space="0" w:color="auto"/>
              <w:right w:val="nil"/>
            </w:tcBorders>
            <w:shd w:val="clear" w:color="auto" w:fill="auto"/>
            <w:noWrap/>
            <w:vAlign w:val="bottom"/>
            <w:hideMark/>
          </w:tcPr>
          <w:p w14:paraId="35750A7D" w14:textId="77777777" w:rsidR="0076462E" w:rsidRPr="0076462E" w:rsidRDefault="0076462E" w:rsidP="0076462E">
            <w:pPr>
              <w:jc w:val="center"/>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 </w:t>
            </w:r>
          </w:p>
        </w:tc>
        <w:tc>
          <w:tcPr>
            <w:tcW w:w="5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203E5E" w14:textId="77777777" w:rsidR="0076462E" w:rsidRPr="0076462E" w:rsidRDefault="0076462E" w:rsidP="0076462E">
            <w:pPr>
              <w:jc w:val="left"/>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 </w:t>
            </w:r>
          </w:p>
        </w:tc>
        <w:tc>
          <w:tcPr>
            <w:tcW w:w="392" w:type="pct"/>
            <w:tcBorders>
              <w:top w:val="single" w:sz="8" w:space="0" w:color="auto"/>
              <w:left w:val="nil"/>
              <w:bottom w:val="single" w:sz="8" w:space="0" w:color="auto"/>
              <w:right w:val="single" w:sz="8" w:space="0" w:color="auto"/>
            </w:tcBorders>
            <w:shd w:val="clear" w:color="auto" w:fill="auto"/>
            <w:noWrap/>
            <w:vAlign w:val="bottom"/>
            <w:hideMark/>
          </w:tcPr>
          <w:p w14:paraId="7E0577A2" w14:textId="77777777" w:rsidR="0076462E" w:rsidRPr="0076462E" w:rsidRDefault="0076462E" w:rsidP="0076462E">
            <w:pPr>
              <w:jc w:val="left"/>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 </w:t>
            </w:r>
          </w:p>
        </w:tc>
        <w:tc>
          <w:tcPr>
            <w:tcW w:w="548" w:type="pct"/>
            <w:tcBorders>
              <w:top w:val="single" w:sz="8" w:space="0" w:color="auto"/>
              <w:left w:val="nil"/>
              <w:bottom w:val="single" w:sz="8" w:space="0" w:color="auto"/>
              <w:right w:val="single" w:sz="8" w:space="0" w:color="auto"/>
            </w:tcBorders>
            <w:shd w:val="clear" w:color="auto" w:fill="auto"/>
            <w:noWrap/>
            <w:vAlign w:val="bottom"/>
            <w:hideMark/>
          </w:tcPr>
          <w:p w14:paraId="32CB79BD" w14:textId="77777777" w:rsidR="0076462E" w:rsidRPr="0076462E" w:rsidRDefault="0076462E" w:rsidP="0076462E">
            <w:pPr>
              <w:jc w:val="left"/>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 </w:t>
            </w:r>
          </w:p>
        </w:tc>
        <w:tc>
          <w:tcPr>
            <w:tcW w:w="1169" w:type="pct"/>
            <w:tcBorders>
              <w:top w:val="single" w:sz="8" w:space="0" w:color="auto"/>
              <w:left w:val="nil"/>
              <w:bottom w:val="single" w:sz="8" w:space="0" w:color="auto"/>
              <w:right w:val="single" w:sz="8" w:space="0" w:color="auto"/>
            </w:tcBorders>
            <w:shd w:val="clear" w:color="auto" w:fill="auto"/>
            <w:noWrap/>
            <w:vAlign w:val="bottom"/>
            <w:hideMark/>
          </w:tcPr>
          <w:p w14:paraId="430A131D" w14:textId="77777777" w:rsidR="0076462E" w:rsidRPr="0076462E" w:rsidRDefault="0076462E" w:rsidP="0076462E">
            <w:pPr>
              <w:jc w:val="left"/>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 </w:t>
            </w:r>
          </w:p>
        </w:tc>
      </w:tr>
      <w:tr w:rsidR="0076462E" w:rsidRPr="0076462E" w14:paraId="74FA9309" w14:textId="77777777" w:rsidTr="0076462E">
        <w:trPr>
          <w:trHeight w:val="375"/>
        </w:trPr>
        <w:tc>
          <w:tcPr>
            <w:tcW w:w="2351" w:type="pct"/>
            <w:tcBorders>
              <w:top w:val="nil"/>
              <w:left w:val="single" w:sz="8" w:space="0" w:color="auto"/>
              <w:bottom w:val="single" w:sz="4" w:space="0" w:color="auto"/>
              <w:right w:val="single" w:sz="4" w:space="0" w:color="auto"/>
            </w:tcBorders>
            <w:shd w:val="clear" w:color="auto" w:fill="auto"/>
            <w:noWrap/>
            <w:vAlign w:val="bottom"/>
            <w:hideMark/>
          </w:tcPr>
          <w:p w14:paraId="3D34EF5E" w14:textId="77777777" w:rsidR="0076462E" w:rsidRPr="0076462E" w:rsidRDefault="0076462E" w:rsidP="0076462E">
            <w:pPr>
              <w:jc w:val="left"/>
              <w:rPr>
                <w:rFonts w:ascii="Arial" w:eastAsia="Times New Roman" w:hAnsi="Arial" w:cs="Arial"/>
                <w:b/>
                <w:bCs/>
                <w:color w:val="000000"/>
                <w:sz w:val="28"/>
                <w:szCs w:val="28"/>
              </w:rPr>
            </w:pPr>
            <w:r w:rsidRPr="0076462E">
              <w:rPr>
                <w:rFonts w:ascii="Arial" w:eastAsia="Times New Roman" w:hAnsi="Arial" w:cs="Arial"/>
                <w:b/>
                <w:bCs/>
                <w:color w:val="000000"/>
                <w:sz w:val="28"/>
                <w:szCs w:val="28"/>
              </w:rPr>
              <w:t>Cena za výjezd</w:t>
            </w:r>
          </w:p>
        </w:tc>
        <w:tc>
          <w:tcPr>
            <w:tcW w:w="540" w:type="pct"/>
            <w:tcBorders>
              <w:top w:val="nil"/>
              <w:left w:val="nil"/>
              <w:bottom w:val="single" w:sz="4" w:space="0" w:color="auto"/>
              <w:right w:val="single" w:sz="4" w:space="0" w:color="auto"/>
            </w:tcBorders>
            <w:shd w:val="clear" w:color="auto" w:fill="auto"/>
            <w:noWrap/>
            <w:vAlign w:val="bottom"/>
            <w:hideMark/>
          </w:tcPr>
          <w:p w14:paraId="32CFBC3F"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392" w:type="pct"/>
            <w:tcBorders>
              <w:top w:val="nil"/>
              <w:left w:val="nil"/>
              <w:bottom w:val="single" w:sz="4" w:space="0" w:color="auto"/>
              <w:right w:val="single" w:sz="4" w:space="0" w:color="auto"/>
            </w:tcBorders>
            <w:shd w:val="clear" w:color="auto" w:fill="auto"/>
            <w:noWrap/>
            <w:vAlign w:val="bottom"/>
            <w:hideMark/>
          </w:tcPr>
          <w:p w14:paraId="66758138"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548" w:type="pct"/>
            <w:tcBorders>
              <w:top w:val="nil"/>
              <w:left w:val="nil"/>
              <w:bottom w:val="single" w:sz="4" w:space="0" w:color="auto"/>
              <w:right w:val="single" w:sz="4" w:space="0" w:color="auto"/>
            </w:tcBorders>
            <w:shd w:val="clear" w:color="auto" w:fill="auto"/>
            <w:noWrap/>
            <w:vAlign w:val="bottom"/>
            <w:hideMark/>
          </w:tcPr>
          <w:p w14:paraId="44EB345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1169" w:type="pct"/>
            <w:tcBorders>
              <w:top w:val="nil"/>
              <w:left w:val="nil"/>
              <w:bottom w:val="single" w:sz="4" w:space="0" w:color="auto"/>
              <w:right w:val="single" w:sz="8" w:space="0" w:color="auto"/>
            </w:tcBorders>
            <w:shd w:val="clear" w:color="auto" w:fill="auto"/>
            <w:noWrap/>
            <w:vAlign w:val="bottom"/>
            <w:hideMark/>
          </w:tcPr>
          <w:p w14:paraId="0E44804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r>
      <w:tr w:rsidR="0076462E" w:rsidRPr="0076462E" w14:paraId="431B210E" w14:textId="77777777" w:rsidTr="0076462E">
        <w:trPr>
          <w:trHeight w:val="300"/>
        </w:trPr>
        <w:tc>
          <w:tcPr>
            <w:tcW w:w="2351" w:type="pct"/>
            <w:tcBorders>
              <w:top w:val="nil"/>
              <w:left w:val="single" w:sz="8" w:space="0" w:color="auto"/>
              <w:bottom w:val="single" w:sz="4" w:space="0" w:color="auto"/>
              <w:right w:val="single" w:sz="4" w:space="0" w:color="auto"/>
            </w:tcBorders>
            <w:shd w:val="clear" w:color="auto" w:fill="auto"/>
            <w:noWrap/>
            <w:vAlign w:val="bottom"/>
            <w:hideMark/>
          </w:tcPr>
          <w:p w14:paraId="4BE7BFA6"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Cena za jeden výjezd (pro opravy a činnosti na výzvu)  v pracovních dnech v době od 6:00 hod do 18:00 hod</w:t>
            </w:r>
          </w:p>
        </w:tc>
        <w:tc>
          <w:tcPr>
            <w:tcW w:w="540" w:type="pct"/>
            <w:tcBorders>
              <w:top w:val="nil"/>
              <w:left w:val="nil"/>
              <w:bottom w:val="single" w:sz="4" w:space="0" w:color="auto"/>
              <w:right w:val="single" w:sz="4" w:space="0" w:color="auto"/>
            </w:tcBorders>
            <w:shd w:val="clear" w:color="auto" w:fill="auto"/>
            <w:noWrap/>
            <w:vAlign w:val="bottom"/>
            <w:hideMark/>
          </w:tcPr>
          <w:p w14:paraId="14B0150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1 výjezd</w:t>
            </w:r>
          </w:p>
        </w:tc>
        <w:tc>
          <w:tcPr>
            <w:tcW w:w="392" w:type="pct"/>
            <w:tcBorders>
              <w:top w:val="nil"/>
              <w:left w:val="nil"/>
              <w:bottom w:val="single" w:sz="4" w:space="0" w:color="auto"/>
              <w:right w:val="single" w:sz="4" w:space="0" w:color="auto"/>
            </w:tcBorders>
            <w:shd w:val="clear" w:color="auto" w:fill="auto"/>
            <w:noWrap/>
            <w:vAlign w:val="bottom"/>
            <w:hideMark/>
          </w:tcPr>
          <w:p w14:paraId="42247415"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20</w:t>
            </w:r>
          </w:p>
        </w:tc>
        <w:tc>
          <w:tcPr>
            <w:tcW w:w="548" w:type="pct"/>
            <w:tcBorders>
              <w:top w:val="nil"/>
              <w:left w:val="nil"/>
              <w:bottom w:val="single" w:sz="4" w:space="0" w:color="auto"/>
              <w:right w:val="single" w:sz="4" w:space="0" w:color="auto"/>
            </w:tcBorders>
            <w:shd w:val="clear" w:color="000000" w:fill="FFFF00"/>
            <w:noWrap/>
            <w:vAlign w:val="bottom"/>
            <w:hideMark/>
          </w:tcPr>
          <w:p w14:paraId="0B8613BD"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3 500,00 Kč</w:t>
            </w:r>
          </w:p>
        </w:tc>
        <w:tc>
          <w:tcPr>
            <w:tcW w:w="1169" w:type="pct"/>
            <w:tcBorders>
              <w:top w:val="nil"/>
              <w:left w:val="nil"/>
              <w:bottom w:val="single" w:sz="4" w:space="0" w:color="auto"/>
              <w:right w:val="single" w:sz="8" w:space="0" w:color="auto"/>
            </w:tcBorders>
            <w:shd w:val="clear" w:color="auto" w:fill="auto"/>
            <w:noWrap/>
            <w:vAlign w:val="bottom"/>
            <w:hideMark/>
          </w:tcPr>
          <w:p w14:paraId="31AFDF6D"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70 000,00 Kč</w:t>
            </w:r>
          </w:p>
        </w:tc>
      </w:tr>
      <w:tr w:rsidR="0076462E" w:rsidRPr="0076462E" w14:paraId="688F37AC" w14:textId="77777777" w:rsidTr="0076462E">
        <w:trPr>
          <w:trHeight w:val="300"/>
        </w:trPr>
        <w:tc>
          <w:tcPr>
            <w:tcW w:w="2351" w:type="pct"/>
            <w:tcBorders>
              <w:top w:val="nil"/>
              <w:left w:val="single" w:sz="8" w:space="0" w:color="auto"/>
              <w:bottom w:val="single" w:sz="4" w:space="0" w:color="auto"/>
              <w:right w:val="single" w:sz="4" w:space="0" w:color="auto"/>
            </w:tcBorders>
            <w:shd w:val="clear" w:color="auto" w:fill="auto"/>
            <w:noWrap/>
            <w:vAlign w:val="bottom"/>
            <w:hideMark/>
          </w:tcPr>
          <w:p w14:paraId="02CFE25E"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Cena za jeden výjezd (pro opravy a činnosti na výzvu) v pracovních dnech v době od 18:00 hod do 06:00 hod a ve dnech pracovního volna</w:t>
            </w:r>
          </w:p>
        </w:tc>
        <w:tc>
          <w:tcPr>
            <w:tcW w:w="540" w:type="pct"/>
            <w:tcBorders>
              <w:top w:val="nil"/>
              <w:left w:val="nil"/>
              <w:bottom w:val="single" w:sz="4" w:space="0" w:color="auto"/>
              <w:right w:val="single" w:sz="4" w:space="0" w:color="auto"/>
            </w:tcBorders>
            <w:shd w:val="clear" w:color="auto" w:fill="auto"/>
            <w:noWrap/>
            <w:vAlign w:val="bottom"/>
            <w:hideMark/>
          </w:tcPr>
          <w:p w14:paraId="7C2BE02D"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1 výjezd</w:t>
            </w:r>
          </w:p>
        </w:tc>
        <w:tc>
          <w:tcPr>
            <w:tcW w:w="392" w:type="pct"/>
            <w:tcBorders>
              <w:top w:val="nil"/>
              <w:left w:val="nil"/>
              <w:bottom w:val="nil"/>
              <w:right w:val="single" w:sz="4" w:space="0" w:color="auto"/>
            </w:tcBorders>
            <w:shd w:val="clear" w:color="auto" w:fill="auto"/>
            <w:noWrap/>
            <w:vAlign w:val="bottom"/>
            <w:hideMark/>
          </w:tcPr>
          <w:p w14:paraId="3A4408C0"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5</w:t>
            </w:r>
          </w:p>
        </w:tc>
        <w:tc>
          <w:tcPr>
            <w:tcW w:w="548" w:type="pct"/>
            <w:tcBorders>
              <w:top w:val="nil"/>
              <w:left w:val="nil"/>
              <w:bottom w:val="single" w:sz="4" w:space="0" w:color="auto"/>
              <w:right w:val="single" w:sz="4" w:space="0" w:color="auto"/>
            </w:tcBorders>
            <w:shd w:val="clear" w:color="000000" w:fill="FFFF00"/>
            <w:noWrap/>
            <w:vAlign w:val="bottom"/>
            <w:hideMark/>
          </w:tcPr>
          <w:p w14:paraId="5F10759B"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5 000,00 Kč</w:t>
            </w:r>
          </w:p>
        </w:tc>
        <w:tc>
          <w:tcPr>
            <w:tcW w:w="1169" w:type="pct"/>
            <w:tcBorders>
              <w:top w:val="nil"/>
              <w:left w:val="nil"/>
              <w:bottom w:val="single" w:sz="4" w:space="0" w:color="auto"/>
              <w:right w:val="single" w:sz="8" w:space="0" w:color="auto"/>
            </w:tcBorders>
            <w:shd w:val="clear" w:color="auto" w:fill="auto"/>
            <w:noWrap/>
            <w:vAlign w:val="bottom"/>
            <w:hideMark/>
          </w:tcPr>
          <w:p w14:paraId="157C9C92" w14:textId="77777777" w:rsidR="0076462E" w:rsidRPr="0076462E" w:rsidRDefault="0076462E" w:rsidP="0076462E">
            <w:pPr>
              <w:jc w:val="right"/>
              <w:rPr>
                <w:rFonts w:ascii="Arial" w:eastAsia="Times New Roman" w:hAnsi="Arial" w:cs="Arial"/>
                <w:color w:val="000000"/>
                <w:sz w:val="22"/>
                <w:szCs w:val="22"/>
              </w:rPr>
            </w:pPr>
            <w:r w:rsidRPr="0076462E">
              <w:rPr>
                <w:rFonts w:ascii="Arial" w:eastAsia="Times New Roman" w:hAnsi="Arial" w:cs="Arial"/>
                <w:color w:val="000000"/>
                <w:sz w:val="22"/>
                <w:szCs w:val="22"/>
              </w:rPr>
              <w:t>25 000,00 Kč</w:t>
            </w:r>
          </w:p>
        </w:tc>
      </w:tr>
      <w:tr w:rsidR="0076462E" w:rsidRPr="0076462E" w14:paraId="3F3F02E9" w14:textId="77777777" w:rsidTr="0076462E">
        <w:trPr>
          <w:trHeight w:val="315"/>
        </w:trPr>
        <w:tc>
          <w:tcPr>
            <w:tcW w:w="2351" w:type="pct"/>
            <w:tcBorders>
              <w:top w:val="nil"/>
              <w:left w:val="single" w:sz="8" w:space="0" w:color="auto"/>
              <w:bottom w:val="single" w:sz="8" w:space="0" w:color="auto"/>
              <w:right w:val="single" w:sz="4" w:space="0" w:color="auto"/>
            </w:tcBorders>
            <w:shd w:val="clear" w:color="auto" w:fill="auto"/>
            <w:noWrap/>
            <w:vAlign w:val="bottom"/>
            <w:hideMark/>
          </w:tcPr>
          <w:p w14:paraId="5957A8E2" w14:textId="77777777" w:rsidR="0076462E" w:rsidRPr="0076462E" w:rsidRDefault="0076462E" w:rsidP="0076462E">
            <w:pPr>
              <w:jc w:val="lef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Cena celklem za výjezdy  v Kč bez DPH</w:t>
            </w:r>
          </w:p>
        </w:tc>
        <w:tc>
          <w:tcPr>
            <w:tcW w:w="540" w:type="pct"/>
            <w:tcBorders>
              <w:top w:val="nil"/>
              <w:left w:val="nil"/>
              <w:bottom w:val="single" w:sz="8" w:space="0" w:color="auto"/>
              <w:right w:val="single" w:sz="4" w:space="0" w:color="auto"/>
            </w:tcBorders>
            <w:shd w:val="clear" w:color="auto" w:fill="auto"/>
            <w:noWrap/>
            <w:vAlign w:val="bottom"/>
            <w:hideMark/>
          </w:tcPr>
          <w:p w14:paraId="12F6D96B"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392" w:type="pct"/>
            <w:tcBorders>
              <w:top w:val="single" w:sz="4" w:space="0" w:color="auto"/>
              <w:left w:val="nil"/>
              <w:bottom w:val="single" w:sz="8" w:space="0" w:color="auto"/>
              <w:right w:val="single" w:sz="4" w:space="0" w:color="auto"/>
            </w:tcBorders>
            <w:shd w:val="clear" w:color="auto" w:fill="auto"/>
            <w:noWrap/>
            <w:vAlign w:val="bottom"/>
            <w:hideMark/>
          </w:tcPr>
          <w:p w14:paraId="22FFA64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548" w:type="pct"/>
            <w:tcBorders>
              <w:top w:val="nil"/>
              <w:left w:val="nil"/>
              <w:bottom w:val="single" w:sz="8" w:space="0" w:color="auto"/>
              <w:right w:val="single" w:sz="4" w:space="0" w:color="auto"/>
            </w:tcBorders>
            <w:shd w:val="clear" w:color="auto" w:fill="auto"/>
            <w:noWrap/>
            <w:vAlign w:val="bottom"/>
            <w:hideMark/>
          </w:tcPr>
          <w:p w14:paraId="4499D0EC"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w:t>
            </w:r>
          </w:p>
        </w:tc>
        <w:tc>
          <w:tcPr>
            <w:tcW w:w="1169" w:type="pct"/>
            <w:tcBorders>
              <w:top w:val="nil"/>
              <w:left w:val="nil"/>
              <w:bottom w:val="single" w:sz="8" w:space="0" w:color="auto"/>
              <w:right w:val="single" w:sz="8" w:space="0" w:color="auto"/>
            </w:tcBorders>
            <w:shd w:val="clear" w:color="auto" w:fill="auto"/>
            <w:noWrap/>
            <w:vAlign w:val="bottom"/>
            <w:hideMark/>
          </w:tcPr>
          <w:p w14:paraId="5BF0C83F" w14:textId="77777777" w:rsidR="0076462E" w:rsidRPr="0076462E" w:rsidRDefault="0076462E" w:rsidP="0076462E">
            <w:pPr>
              <w:jc w:val="right"/>
              <w:rPr>
                <w:rFonts w:ascii="Arial" w:eastAsia="Times New Roman" w:hAnsi="Arial" w:cs="Arial"/>
                <w:b/>
                <w:bCs/>
                <w:color w:val="000000"/>
                <w:sz w:val="22"/>
                <w:szCs w:val="22"/>
              </w:rPr>
            </w:pPr>
            <w:r w:rsidRPr="0076462E">
              <w:rPr>
                <w:rFonts w:ascii="Arial" w:eastAsia="Times New Roman" w:hAnsi="Arial" w:cs="Arial"/>
                <w:b/>
                <w:bCs/>
                <w:color w:val="000000"/>
                <w:sz w:val="22"/>
                <w:szCs w:val="22"/>
              </w:rPr>
              <w:t>95 000,00 Kč</w:t>
            </w:r>
          </w:p>
        </w:tc>
      </w:tr>
      <w:tr w:rsidR="0076462E" w:rsidRPr="0076462E" w14:paraId="2DA04DFA" w14:textId="77777777" w:rsidTr="0076462E">
        <w:trPr>
          <w:trHeight w:val="300"/>
        </w:trPr>
        <w:tc>
          <w:tcPr>
            <w:tcW w:w="2351" w:type="pct"/>
            <w:tcBorders>
              <w:top w:val="nil"/>
              <w:left w:val="nil"/>
              <w:bottom w:val="nil"/>
              <w:right w:val="nil"/>
            </w:tcBorders>
            <w:shd w:val="clear" w:color="auto" w:fill="auto"/>
            <w:noWrap/>
            <w:vAlign w:val="bottom"/>
            <w:hideMark/>
          </w:tcPr>
          <w:p w14:paraId="6F5F7F4E" w14:textId="77777777" w:rsidR="0076462E" w:rsidRPr="0076462E" w:rsidRDefault="0076462E" w:rsidP="0076462E">
            <w:pPr>
              <w:jc w:val="right"/>
              <w:rPr>
                <w:rFonts w:ascii="Arial" w:eastAsia="Times New Roman" w:hAnsi="Arial" w:cs="Arial"/>
                <w:b/>
                <w:bCs/>
                <w:color w:val="000000"/>
                <w:sz w:val="22"/>
                <w:szCs w:val="22"/>
              </w:rPr>
            </w:pPr>
          </w:p>
        </w:tc>
        <w:tc>
          <w:tcPr>
            <w:tcW w:w="540" w:type="pct"/>
            <w:tcBorders>
              <w:top w:val="nil"/>
              <w:left w:val="nil"/>
              <w:bottom w:val="nil"/>
              <w:right w:val="nil"/>
            </w:tcBorders>
            <w:shd w:val="clear" w:color="auto" w:fill="auto"/>
            <w:noWrap/>
            <w:vAlign w:val="bottom"/>
            <w:hideMark/>
          </w:tcPr>
          <w:p w14:paraId="3DA3CB4C" w14:textId="77777777" w:rsidR="0076462E" w:rsidRPr="0076462E" w:rsidRDefault="0076462E" w:rsidP="0076462E">
            <w:pPr>
              <w:jc w:val="left"/>
              <w:rPr>
                <w:rFonts w:ascii="Arial" w:eastAsia="Times New Roman" w:hAnsi="Arial" w:cs="Arial"/>
              </w:rPr>
            </w:pPr>
          </w:p>
        </w:tc>
        <w:tc>
          <w:tcPr>
            <w:tcW w:w="392" w:type="pct"/>
            <w:tcBorders>
              <w:top w:val="nil"/>
              <w:left w:val="nil"/>
              <w:bottom w:val="nil"/>
              <w:right w:val="nil"/>
            </w:tcBorders>
            <w:shd w:val="clear" w:color="auto" w:fill="auto"/>
            <w:noWrap/>
            <w:vAlign w:val="bottom"/>
            <w:hideMark/>
          </w:tcPr>
          <w:p w14:paraId="4FBAF51B" w14:textId="77777777" w:rsidR="0076462E" w:rsidRPr="0076462E" w:rsidRDefault="0076462E" w:rsidP="0076462E">
            <w:pPr>
              <w:jc w:val="left"/>
              <w:rPr>
                <w:rFonts w:ascii="Arial" w:eastAsia="Times New Roman" w:hAnsi="Arial" w:cs="Arial"/>
              </w:rPr>
            </w:pPr>
          </w:p>
        </w:tc>
        <w:tc>
          <w:tcPr>
            <w:tcW w:w="548" w:type="pct"/>
            <w:tcBorders>
              <w:top w:val="nil"/>
              <w:left w:val="nil"/>
              <w:bottom w:val="nil"/>
              <w:right w:val="nil"/>
            </w:tcBorders>
            <w:shd w:val="clear" w:color="auto" w:fill="auto"/>
            <w:noWrap/>
            <w:vAlign w:val="bottom"/>
            <w:hideMark/>
          </w:tcPr>
          <w:p w14:paraId="5259E61F" w14:textId="77777777" w:rsidR="0076462E" w:rsidRPr="0076462E" w:rsidRDefault="0076462E" w:rsidP="0076462E">
            <w:pPr>
              <w:jc w:val="left"/>
              <w:rPr>
                <w:rFonts w:ascii="Arial" w:eastAsia="Times New Roman" w:hAnsi="Arial" w:cs="Arial"/>
              </w:rPr>
            </w:pPr>
          </w:p>
        </w:tc>
        <w:tc>
          <w:tcPr>
            <w:tcW w:w="1169" w:type="pct"/>
            <w:tcBorders>
              <w:top w:val="nil"/>
              <w:left w:val="nil"/>
              <w:bottom w:val="nil"/>
              <w:right w:val="nil"/>
            </w:tcBorders>
            <w:shd w:val="clear" w:color="auto" w:fill="auto"/>
            <w:noWrap/>
            <w:vAlign w:val="bottom"/>
            <w:hideMark/>
          </w:tcPr>
          <w:p w14:paraId="5DDE20E1" w14:textId="77777777" w:rsidR="0076462E" w:rsidRPr="0076462E" w:rsidRDefault="0076462E" w:rsidP="0076462E">
            <w:pPr>
              <w:jc w:val="left"/>
              <w:rPr>
                <w:rFonts w:ascii="Arial" w:eastAsia="Times New Roman" w:hAnsi="Arial" w:cs="Arial"/>
              </w:rPr>
            </w:pPr>
          </w:p>
        </w:tc>
      </w:tr>
      <w:tr w:rsidR="0076462E" w:rsidRPr="0076462E" w14:paraId="325C9A3E" w14:textId="77777777" w:rsidTr="0076462E">
        <w:trPr>
          <w:trHeight w:val="300"/>
        </w:trPr>
        <w:tc>
          <w:tcPr>
            <w:tcW w:w="2351" w:type="pct"/>
            <w:tcBorders>
              <w:top w:val="nil"/>
              <w:left w:val="nil"/>
              <w:bottom w:val="nil"/>
              <w:right w:val="nil"/>
            </w:tcBorders>
            <w:shd w:val="clear" w:color="auto" w:fill="auto"/>
            <w:noWrap/>
            <w:vAlign w:val="bottom"/>
            <w:hideMark/>
          </w:tcPr>
          <w:p w14:paraId="79DC3B6B" w14:textId="77777777" w:rsidR="0076462E" w:rsidRPr="0076462E" w:rsidRDefault="0076462E" w:rsidP="0076462E">
            <w:pPr>
              <w:jc w:val="left"/>
              <w:rPr>
                <w:rFonts w:ascii="Arial" w:eastAsia="Times New Roman" w:hAnsi="Arial" w:cs="Arial"/>
              </w:rPr>
            </w:pPr>
          </w:p>
        </w:tc>
        <w:tc>
          <w:tcPr>
            <w:tcW w:w="540" w:type="pct"/>
            <w:tcBorders>
              <w:top w:val="nil"/>
              <w:left w:val="nil"/>
              <w:bottom w:val="nil"/>
              <w:right w:val="nil"/>
            </w:tcBorders>
            <w:shd w:val="clear" w:color="auto" w:fill="auto"/>
            <w:noWrap/>
            <w:vAlign w:val="bottom"/>
            <w:hideMark/>
          </w:tcPr>
          <w:p w14:paraId="10E082A4" w14:textId="77777777" w:rsidR="0076462E" w:rsidRPr="0076462E" w:rsidRDefault="0076462E" w:rsidP="0076462E">
            <w:pPr>
              <w:jc w:val="left"/>
              <w:rPr>
                <w:rFonts w:ascii="Arial" w:eastAsia="Times New Roman" w:hAnsi="Arial" w:cs="Arial"/>
              </w:rPr>
            </w:pPr>
          </w:p>
        </w:tc>
        <w:tc>
          <w:tcPr>
            <w:tcW w:w="392" w:type="pct"/>
            <w:tcBorders>
              <w:top w:val="nil"/>
              <w:left w:val="nil"/>
              <w:bottom w:val="nil"/>
              <w:right w:val="nil"/>
            </w:tcBorders>
            <w:shd w:val="clear" w:color="auto" w:fill="auto"/>
            <w:noWrap/>
            <w:vAlign w:val="bottom"/>
            <w:hideMark/>
          </w:tcPr>
          <w:p w14:paraId="10009058" w14:textId="77777777" w:rsidR="0076462E" w:rsidRPr="0076462E" w:rsidRDefault="0076462E" w:rsidP="0076462E">
            <w:pPr>
              <w:jc w:val="left"/>
              <w:rPr>
                <w:rFonts w:ascii="Arial" w:eastAsia="Times New Roman" w:hAnsi="Arial" w:cs="Arial"/>
              </w:rPr>
            </w:pPr>
          </w:p>
        </w:tc>
        <w:tc>
          <w:tcPr>
            <w:tcW w:w="548" w:type="pct"/>
            <w:tcBorders>
              <w:top w:val="nil"/>
              <w:left w:val="nil"/>
              <w:bottom w:val="nil"/>
              <w:right w:val="nil"/>
            </w:tcBorders>
            <w:shd w:val="clear" w:color="auto" w:fill="auto"/>
            <w:noWrap/>
            <w:vAlign w:val="bottom"/>
            <w:hideMark/>
          </w:tcPr>
          <w:p w14:paraId="00AE2D61" w14:textId="77777777" w:rsidR="0076462E" w:rsidRPr="0076462E" w:rsidRDefault="0076462E" w:rsidP="0076462E">
            <w:pPr>
              <w:jc w:val="left"/>
              <w:rPr>
                <w:rFonts w:ascii="Arial" w:eastAsia="Times New Roman" w:hAnsi="Arial" w:cs="Arial"/>
              </w:rPr>
            </w:pPr>
          </w:p>
        </w:tc>
        <w:tc>
          <w:tcPr>
            <w:tcW w:w="1169" w:type="pct"/>
            <w:tcBorders>
              <w:top w:val="nil"/>
              <w:left w:val="nil"/>
              <w:bottom w:val="nil"/>
              <w:right w:val="nil"/>
            </w:tcBorders>
            <w:shd w:val="clear" w:color="auto" w:fill="auto"/>
            <w:noWrap/>
            <w:vAlign w:val="bottom"/>
            <w:hideMark/>
          </w:tcPr>
          <w:p w14:paraId="350F9890" w14:textId="77777777" w:rsidR="0076462E" w:rsidRPr="0076462E" w:rsidRDefault="0076462E" w:rsidP="0076462E">
            <w:pPr>
              <w:jc w:val="left"/>
              <w:rPr>
                <w:rFonts w:ascii="Arial" w:eastAsia="Times New Roman" w:hAnsi="Arial" w:cs="Arial"/>
              </w:rPr>
            </w:pPr>
          </w:p>
        </w:tc>
      </w:tr>
      <w:tr w:rsidR="0076462E" w:rsidRPr="0076462E" w14:paraId="244320BB" w14:textId="77777777" w:rsidTr="0076462E">
        <w:trPr>
          <w:trHeight w:val="300"/>
        </w:trPr>
        <w:tc>
          <w:tcPr>
            <w:tcW w:w="2351" w:type="pct"/>
            <w:tcBorders>
              <w:top w:val="nil"/>
              <w:left w:val="nil"/>
              <w:bottom w:val="nil"/>
              <w:right w:val="nil"/>
            </w:tcBorders>
            <w:shd w:val="clear" w:color="auto" w:fill="auto"/>
            <w:noWrap/>
            <w:vAlign w:val="bottom"/>
            <w:hideMark/>
          </w:tcPr>
          <w:p w14:paraId="5E960020"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cena činností včetně dopravy</w:t>
            </w:r>
          </w:p>
        </w:tc>
        <w:tc>
          <w:tcPr>
            <w:tcW w:w="540" w:type="pct"/>
            <w:tcBorders>
              <w:top w:val="nil"/>
              <w:left w:val="nil"/>
              <w:bottom w:val="nil"/>
              <w:right w:val="nil"/>
            </w:tcBorders>
            <w:shd w:val="clear" w:color="auto" w:fill="auto"/>
            <w:noWrap/>
            <w:vAlign w:val="bottom"/>
            <w:hideMark/>
          </w:tcPr>
          <w:p w14:paraId="3B8FB7A2" w14:textId="77777777" w:rsidR="0076462E" w:rsidRPr="0076462E" w:rsidRDefault="0076462E" w:rsidP="0076462E">
            <w:pPr>
              <w:jc w:val="left"/>
              <w:rPr>
                <w:rFonts w:ascii="Arial" w:eastAsia="Times New Roman" w:hAnsi="Arial" w:cs="Arial"/>
                <w:color w:val="000000"/>
                <w:sz w:val="22"/>
                <w:szCs w:val="22"/>
              </w:rPr>
            </w:pPr>
          </w:p>
        </w:tc>
        <w:tc>
          <w:tcPr>
            <w:tcW w:w="392" w:type="pct"/>
            <w:tcBorders>
              <w:top w:val="nil"/>
              <w:left w:val="nil"/>
              <w:bottom w:val="nil"/>
              <w:right w:val="nil"/>
            </w:tcBorders>
            <w:shd w:val="clear" w:color="auto" w:fill="auto"/>
            <w:noWrap/>
            <w:vAlign w:val="bottom"/>
            <w:hideMark/>
          </w:tcPr>
          <w:p w14:paraId="1384A882" w14:textId="77777777" w:rsidR="0076462E" w:rsidRPr="0076462E" w:rsidRDefault="0076462E" w:rsidP="0076462E">
            <w:pPr>
              <w:jc w:val="left"/>
              <w:rPr>
                <w:rFonts w:ascii="Arial" w:eastAsia="Times New Roman" w:hAnsi="Arial" w:cs="Arial"/>
              </w:rPr>
            </w:pPr>
          </w:p>
        </w:tc>
        <w:tc>
          <w:tcPr>
            <w:tcW w:w="548" w:type="pct"/>
            <w:tcBorders>
              <w:top w:val="nil"/>
              <w:left w:val="nil"/>
              <w:bottom w:val="nil"/>
              <w:right w:val="nil"/>
            </w:tcBorders>
            <w:shd w:val="clear" w:color="auto" w:fill="auto"/>
            <w:noWrap/>
            <w:vAlign w:val="bottom"/>
            <w:hideMark/>
          </w:tcPr>
          <w:p w14:paraId="634130DB" w14:textId="77777777" w:rsidR="0076462E" w:rsidRPr="0076462E" w:rsidRDefault="0076462E" w:rsidP="0076462E">
            <w:pPr>
              <w:jc w:val="left"/>
              <w:rPr>
                <w:rFonts w:ascii="Arial" w:eastAsia="Times New Roman" w:hAnsi="Arial" w:cs="Arial"/>
              </w:rPr>
            </w:pPr>
          </w:p>
        </w:tc>
        <w:tc>
          <w:tcPr>
            <w:tcW w:w="1169" w:type="pct"/>
            <w:tcBorders>
              <w:top w:val="nil"/>
              <w:left w:val="nil"/>
              <w:bottom w:val="nil"/>
              <w:right w:val="nil"/>
            </w:tcBorders>
            <w:shd w:val="clear" w:color="auto" w:fill="auto"/>
            <w:noWrap/>
            <w:vAlign w:val="bottom"/>
            <w:hideMark/>
          </w:tcPr>
          <w:p w14:paraId="56FC3326" w14:textId="77777777" w:rsidR="0076462E" w:rsidRPr="0076462E" w:rsidRDefault="0076462E" w:rsidP="0076462E">
            <w:pPr>
              <w:jc w:val="left"/>
              <w:rPr>
                <w:rFonts w:ascii="Arial" w:eastAsia="Times New Roman" w:hAnsi="Arial" w:cs="Arial"/>
              </w:rPr>
            </w:pPr>
          </w:p>
        </w:tc>
      </w:tr>
    </w:tbl>
    <w:p w14:paraId="0788CD6F" w14:textId="7A8190BC" w:rsidR="0076462E" w:rsidRPr="0076462E" w:rsidRDefault="0076462E" w:rsidP="00A66187">
      <w:pPr>
        <w:spacing w:after="600"/>
        <w:rPr>
          <w:rFonts w:ascii="Arial" w:hAnsi="Arial" w:cs="Arial"/>
        </w:rPr>
      </w:pPr>
    </w:p>
    <w:p w14:paraId="579A6499" w14:textId="5912156D" w:rsidR="0076462E" w:rsidRPr="0076462E" w:rsidRDefault="0076462E" w:rsidP="00A66187">
      <w:pPr>
        <w:spacing w:after="600"/>
        <w:rPr>
          <w:rFonts w:ascii="Arial" w:hAnsi="Arial" w:cs="Arial"/>
        </w:rPr>
      </w:pPr>
    </w:p>
    <w:p w14:paraId="25CCDA41" w14:textId="3EDDB96B" w:rsidR="0076462E" w:rsidRPr="0076462E" w:rsidRDefault="0076462E" w:rsidP="00A66187">
      <w:pPr>
        <w:spacing w:after="600"/>
        <w:rPr>
          <w:rFonts w:ascii="Arial" w:hAnsi="Arial" w:cs="Arial"/>
        </w:rPr>
      </w:pPr>
    </w:p>
    <w:tbl>
      <w:tblPr>
        <w:tblW w:w="5000" w:type="pct"/>
        <w:tblCellMar>
          <w:left w:w="70" w:type="dxa"/>
          <w:right w:w="70" w:type="dxa"/>
        </w:tblCellMar>
        <w:tblLook w:val="04A0" w:firstRow="1" w:lastRow="0" w:firstColumn="1" w:lastColumn="0" w:noHBand="0" w:noVBand="1"/>
      </w:tblPr>
      <w:tblGrid>
        <w:gridCol w:w="3773"/>
        <w:gridCol w:w="1106"/>
        <w:gridCol w:w="1155"/>
        <w:gridCol w:w="1363"/>
        <w:gridCol w:w="1655"/>
      </w:tblGrid>
      <w:tr w:rsidR="0076462E" w:rsidRPr="0076462E" w14:paraId="730D40DE" w14:textId="77777777" w:rsidTr="0076462E">
        <w:trPr>
          <w:trHeight w:val="405"/>
        </w:trPr>
        <w:tc>
          <w:tcPr>
            <w:tcW w:w="5000" w:type="pct"/>
            <w:gridSpan w:val="5"/>
            <w:tcBorders>
              <w:top w:val="single" w:sz="8" w:space="0" w:color="auto"/>
              <w:left w:val="single" w:sz="8" w:space="0" w:color="auto"/>
              <w:bottom w:val="nil"/>
              <w:right w:val="single" w:sz="8" w:space="0" w:color="000000"/>
            </w:tcBorders>
            <w:shd w:val="clear" w:color="000000" w:fill="92D050"/>
            <w:vAlign w:val="center"/>
            <w:hideMark/>
          </w:tcPr>
          <w:p w14:paraId="4B115596" w14:textId="77777777" w:rsidR="0076462E" w:rsidRPr="0076462E" w:rsidRDefault="0076462E" w:rsidP="0076462E">
            <w:pPr>
              <w:jc w:val="center"/>
              <w:rPr>
                <w:rFonts w:ascii="Arial" w:eastAsia="Times New Roman" w:hAnsi="Arial" w:cs="Arial"/>
                <w:b/>
                <w:bCs/>
                <w:sz w:val="32"/>
                <w:szCs w:val="32"/>
              </w:rPr>
            </w:pPr>
            <w:r w:rsidRPr="0076462E">
              <w:rPr>
                <w:rFonts w:ascii="Arial" w:eastAsia="Times New Roman" w:hAnsi="Arial" w:cs="Arial"/>
                <w:b/>
                <w:bCs/>
                <w:sz w:val="32"/>
                <w:szCs w:val="32"/>
              </w:rPr>
              <w:t>Řemeslné práce*</w:t>
            </w:r>
          </w:p>
        </w:tc>
      </w:tr>
      <w:tr w:rsidR="0076462E" w:rsidRPr="0076462E" w14:paraId="3559E0C6" w14:textId="77777777" w:rsidTr="0076462E">
        <w:trPr>
          <w:trHeight w:val="420"/>
        </w:trPr>
        <w:tc>
          <w:tcPr>
            <w:tcW w:w="5000" w:type="pct"/>
            <w:gridSpan w:val="5"/>
            <w:tcBorders>
              <w:top w:val="nil"/>
              <w:left w:val="single" w:sz="8" w:space="0" w:color="auto"/>
              <w:bottom w:val="single" w:sz="8" w:space="0" w:color="auto"/>
              <w:right w:val="single" w:sz="8" w:space="0" w:color="000000"/>
            </w:tcBorders>
            <w:shd w:val="clear" w:color="000000" w:fill="92D050"/>
            <w:vAlign w:val="center"/>
            <w:hideMark/>
          </w:tcPr>
          <w:p w14:paraId="5E7E7BA2" w14:textId="77777777" w:rsidR="0076462E" w:rsidRPr="0076462E" w:rsidRDefault="0076462E" w:rsidP="0076462E">
            <w:pPr>
              <w:jc w:val="center"/>
              <w:rPr>
                <w:rFonts w:ascii="Arial" w:eastAsia="Times New Roman" w:hAnsi="Arial" w:cs="Arial"/>
                <w:b/>
                <w:bCs/>
                <w:sz w:val="32"/>
                <w:szCs w:val="32"/>
              </w:rPr>
            </w:pPr>
            <w:r w:rsidRPr="0076462E">
              <w:rPr>
                <w:rFonts w:ascii="Arial" w:eastAsia="Times New Roman" w:hAnsi="Arial" w:cs="Arial"/>
                <w:b/>
                <w:bCs/>
                <w:sz w:val="32"/>
                <w:szCs w:val="32"/>
              </w:rPr>
              <w:t>Cenová tabulka</w:t>
            </w:r>
          </w:p>
        </w:tc>
      </w:tr>
      <w:tr w:rsidR="0076462E" w:rsidRPr="0076462E" w14:paraId="6BCB239E" w14:textId="77777777" w:rsidTr="0076462E">
        <w:trPr>
          <w:trHeight w:val="870"/>
        </w:trPr>
        <w:tc>
          <w:tcPr>
            <w:tcW w:w="2153" w:type="pct"/>
            <w:tcBorders>
              <w:top w:val="nil"/>
              <w:left w:val="single" w:sz="8" w:space="0" w:color="auto"/>
              <w:bottom w:val="nil"/>
              <w:right w:val="single" w:sz="4" w:space="0" w:color="auto"/>
            </w:tcBorders>
            <w:shd w:val="clear" w:color="000000" w:fill="FFC000"/>
            <w:vAlign w:val="center"/>
            <w:hideMark/>
          </w:tcPr>
          <w:p w14:paraId="5410ED7C"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Položka</w:t>
            </w:r>
          </w:p>
        </w:tc>
        <w:tc>
          <w:tcPr>
            <w:tcW w:w="463" w:type="pct"/>
            <w:tcBorders>
              <w:top w:val="nil"/>
              <w:left w:val="nil"/>
              <w:bottom w:val="nil"/>
              <w:right w:val="single" w:sz="4" w:space="0" w:color="auto"/>
            </w:tcBorders>
            <w:shd w:val="clear" w:color="000000" w:fill="FFC000"/>
            <w:vAlign w:val="center"/>
            <w:hideMark/>
          </w:tcPr>
          <w:p w14:paraId="28739AEB"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Jednotky</w:t>
            </w:r>
          </w:p>
        </w:tc>
        <w:tc>
          <w:tcPr>
            <w:tcW w:w="552" w:type="pct"/>
            <w:tcBorders>
              <w:top w:val="nil"/>
              <w:left w:val="nil"/>
              <w:bottom w:val="nil"/>
              <w:right w:val="single" w:sz="4" w:space="0" w:color="auto"/>
            </w:tcBorders>
            <w:shd w:val="clear" w:color="000000" w:fill="FFC000"/>
            <w:vAlign w:val="center"/>
            <w:hideMark/>
          </w:tcPr>
          <w:p w14:paraId="760B0049"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Modelový počet jednotek za rok</w:t>
            </w:r>
          </w:p>
        </w:tc>
        <w:tc>
          <w:tcPr>
            <w:tcW w:w="715" w:type="pct"/>
            <w:tcBorders>
              <w:top w:val="nil"/>
              <w:left w:val="nil"/>
              <w:bottom w:val="nil"/>
              <w:right w:val="single" w:sz="4" w:space="0" w:color="auto"/>
            </w:tcBorders>
            <w:shd w:val="clear" w:color="000000" w:fill="FFC000"/>
            <w:vAlign w:val="center"/>
            <w:hideMark/>
          </w:tcPr>
          <w:p w14:paraId="1F16E556"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Jednotková cena v Kč bez DPH</w:t>
            </w:r>
          </w:p>
        </w:tc>
        <w:tc>
          <w:tcPr>
            <w:tcW w:w="1117" w:type="pct"/>
            <w:tcBorders>
              <w:top w:val="nil"/>
              <w:left w:val="nil"/>
              <w:bottom w:val="nil"/>
              <w:right w:val="single" w:sz="8" w:space="0" w:color="auto"/>
            </w:tcBorders>
            <w:shd w:val="clear" w:color="000000" w:fill="FFC000"/>
            <w:vAlign w:val="center"/>
            <w:hideMark/>
          </w:tcPr>
          <w:p w14:paraId="4C68CE9C" w14:textId="77777777" w:rsidR="0076462E" w:rsidRPr="0076462E" w:rsidRDefault="0076462E" w:rsidP="0076462E">
            <w:pPr>
              <w:jc w:val="center"/>
              <w:rPr>
                <w:rFonts w:ascii="Arial" w:eastAsia="Times New Roman" w:hAnsi="Arial" w:cs="Arial"/>
                <w:b/>
                <w:bCs/>
                <w:sz w:val="22"/>
                <w:szCs w:val="22"/>
              </w:rPr>
            </w:pPr>
            <w:r w:rsidRPr="0076462E">
              <w:rPr>
                <w:rFonts w:ascii="Arial" w:eastAsia="Times New Roman" w:hAnsi="Arial" w:cs="Arial"/>
                <w:b/>
                <w:bCs/>
                <w:sz w:val="22"/>
                <w:szCs w:val="22"/>
              </w:rPr>
              <w:t>Cena za modelový počet jednotek v Kč bez DPH</w:t>
            </w:r>
          </w:p>
        </w:tc>
      </w:tr>
      <w:tr w:rsidR="0076462E" w:rsidRPr="0076462E" w14:paraId="4BB9A412" w14:textId="77777777" w:rsidTr="0076462E">
        <w:trPr>
          <w:trHeight w:val="390"/>
        </w:trPr>
        <w:tc>
          <w:tcPr>
            <w:tcW w:w="21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224248" w14:textId="77777777" w:rsidR="0076462E" w:rsidRPr="0076462E" w:rsidRDefault="0076462E" w:rsidP="0076462E">
            <w:pPr>
              <w:jc w:val="left"/>
              <w:rPr>
                <w:rFonts w:ascii="Arial" w:eastAsia="Times New Roman" w:hAnsi="Arial" w:cs="Arial"/>
                <w:b/>
                <w:bCs/>
                <w:sz w:val="28"/>
                <w:szCs w:val="28"/>
              </w:rPr>
            </w:pPr>
            <w:r w:rsidRPr="0076462E">
              <w:rPr>
                <w:rFonts w:ascii="Arial" w:eastAsia="Times New Roman" w:hAnsi="Arial" w:cs="Arial"/>
                <w:b/>
                <w:bCs/>
                <w:sz w:val="28"/>
                <w:szCs w:val="28"/>
              </w:rPr>
              <w:t> </w:t>
            </w:r>
          </w:p>
        </w:tc>
        <w:tc>
          <w:tcPr>
            <w:tcW w:w="463" w:type="pct"/>
            <w:tcBorders>
              <w:top w:val="single" w:sz="8" w:space="0" w:color="auto"/>
              <w:left w:val="nil"/>
              <w:bottom w:val="single" w:sz="8" w:space="0" w:color="auto"/>
              <w:right w:val="nil"/>
            </w:tcBorders>
            <w:shd w:val="clear" w:color="auto" w:fill="auto"/>
            <w:vAlign w:val="center"/>
            <w:hideMark/>
          </w:tcPr>
          <w:p w14:paraId="1C55B4ED" w14:textId="77777777" w:rsidR="0076462E" w:rsidRPr="0076462E" w:rsidRDefault="0076462E" w:rsidP="0076462E">
            <w:pPr>
              <w:jc w:val="center"/>
              <w:rPr>
                <w:rFonts w:ascii="Arial" w:eastAsia="Times New Roman" w:hAnsi="Arial" w:cs="Arial"/>
                <w:b/>
                <w:bCs/>
                <w:u w:val="single"/>
              </w:rPr>
            </w:pPr>
            <w:r w:rsidRPr="0076462E">
              <w:rPr>
                <w:rFonts w:ascii="Arial" w:eastAsia="Times New Roman" w:hAnsi="Arial" w:cs="Arial"/>
                <w:b/>
                <w:bCs/>
                <w:u w:val="single"/>
              </w:rPr>
              <w:t> </w:t>
            </w:r>
          </w:p>
        </w:tc>
        <w:tc>
          <w:tcPr>
            <w:tcW w:w="552" w:type="pct"/>
            <w:tcBorders>
              <w:top w:val="single" w:sz="8" w:space="0" w:color="auto"/>
              <w:left w:val="nil"/>
              <w:bottom w:val="single" w:sz="8" w:space="0" w:color="auto"/>
              <w:right w:val="nil"/>
            </w:tcBorders>
            <w:shd w:val="clear" w:color="auto" w:fill="auto"/>
            <w:vAlign w:val="center"/>
            <w:hideMark/>
          </w:tcPr>
          <w:p w14:paraId="1F0AA9D0" w14:textId="77777777" w:rsidR="0076462E" w:rsidRPr="0076462E" w:rsidRDefault="0076462E" w:rsidP="0076462E">
            <w:pPr>
              <w:jc w:val="center"/>
              <w:rPr>
                <w:rFonts w:ascii="Arial" w:eastAsia="Times New Roman" w:hAnsi="Arial" w:cs="Arial"/>
                <w:b/>
                <w:bCs/>
                <w:u w:val="single"/>
              </w:rPr>
            </w:pPr>
            <w:r w:rsidRPr="0076462E">
              <w:rPr>
                <w:rFonts w:ascii="Arial" w:eastAsia="Times New Roman" w:hAnsi="Arial" w:cs="Arial"/>
                <w:b/>
                <w:bCs/>
                <w:u w:val="single"/>
              </w:rPr>
              <w:t> </w:t>
            </w:r>
          </w:p>
        </w:tc>
        <w:tc>
          <w:tcPr>
            <w:tcW w:w="715" w:type="pct"/>
            <w:tcBorders>
              <w:top w:val="single" w:sz="8" w:space="0" w:color="auto"/>
              <w:left w:val="nil"/>
              <w:bottom w:val="single" w:sz="8" w:space="0" w:color="auto"/>
              <w:right w:val="nil"/>
            </w:tcBorders>
            <w:shd w:val="clear" w:color="auto" w:fill="auto"/>
            <w:vAlign w:val="center"/>
            <w:hideMark/>
          </w:tcPr>
          <w:p w14:paraId="77214F80" w14:textId="77777777" w:rsidR="0076462E" w:rsidRPr="0076462E" w:rsidRDefault="0076462E" w:rsidP="0076462E">
            <w:pPr>
              <w:jc w:val="center"/>
              <w:rPr>
                <w:rFonts w:ascii="Arial" w:eastAsia="Times New Roman" w:hAnsi="Arial" w:cs="Arial"/>
                <w:b/>
                <w:bCs/>
                <w:u w:val="single"/>
              </w:rPr>
            </w:pPr>
            <w:r w:rsidRPr="0076462E">
              <w:rPr>
                <w:rFonts w:ascii="Arial" w:eastAsia="Times New Roman" w:hAnsi="Arial" w:cs="Arial"/>
                <w:b/>
                <w:bCs/>
                <w:u w:val="single"/>
              </w:rPr>
              <w:t> </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F3D184" w14:textId="77777777" w:rsidR="0076462E" w:rsidRPr="0076462E" w:rsidRDefault="0076462E" w:rsidP="0076462E">
            <w:pPr>
              <w:jc w:val="center"/>
              <w:rPr>
                <w:rFonts w:ascii="Arial" w:eastAsia="Times New Roman" w:hAnsi="Arial" w:cs="Arial"/>
                <w:b/>
                <w:bCs/>
                <w:u w:val="single"/>
              </w:rPr>
            </w:pPr>
            <w:r w:rsidRPr="0076462E">
              <w:rPr>
                <w:rFonts w:ascii="Arial" w:eastAsia="Times New Roman" w:hAnsi="Arial" w:cs="Arial"/>
                <w:b/>
                <w:bCs/>
                <w:u w:val="single"/>
              </w:rPr>
              <w:t> </w:t>
            </w:r>
          </w:p>
        </w:tc>
      </w:tr>
      <w:tr w:rsidR="0076462E" w:rsidRPr="0076462E" w14:paraId="537315EF"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2BD82EB1"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zednické a drobné betonářské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1F84023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26559727"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50</w:t>
            </w:r>
          </w:p>
        </w:tc>
        <w:tc>
          <w:tcPr>
            <w:tcW w:w="715" w:type="pct"/>
            <w:tcBorders>
              <w:top w:val="nil"/>
              <w:left w:val="nil"/>
              <w:bottom w:val="single" w:sz="4" w:space="0" w:color="auto"/>
              <w:right w:val="single" w:sz="4" w:space="0" w:color="auto"/>
            </w:tcBorders>
            <w:shd w:val="clear" w:color="000000" w:fill="FFFF00"/>
            <w:vAlign w:val="center"/>
            <w:hideMark/>
          </w:tcPr>
          <w:p w14:paraId="3C947C39"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276E745F"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22 500,00</w:t>
            </w:r>
          </w:p>
        </w:tc>
      </w:tr>
      <w:tr w:rsidR="0076462E" w:rsidRPr="0076462E" w14:paraId="38EF5951"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011D5F39"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betonářské většího rozsahu</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5EDAC8AD"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0A516CD1"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10</w:t>
            </w:r>
          </w:p>
        </w:tc>
        <w:tc>
          <w:tcPr>
            <w:tcW w:w="715" w:type="pct"/>
            <w:tcBorders>
              <w:top w:val="nil"/>
              <w:left w:val="nil"/>
              <w:bottom w:val="single" w:sz="4" w:space="0" w:color="auto"/>
              <w:right w:val="single" w:sz="4" w:space="0" w:color="auto"/>
            </w:tcBorders>
            <w:shd w:val="clear" w:color="000000" w:fill="FFFF00"/>
            <w:vAlign w:val="center"/>
            <w:hideMark/>
          </w:tcPr>
          <w:p w14:paraId="70C8564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550,00</w:t>
            </w:r>
          </w:p>
        </w:tc>
        <w:tc>
          <w:tcPr>
            <w:tcW w:w="1117" w:type="pct"/>
            <w:tcBorders>
              <w:top w:val="nil"/>
              <w:left w:val="nil"/>
              <w:bottom w:val="single" w:sz="4" w:space="0" w:color="auto"/>
              <w:right w:val="single" w:sz="8" w:space="0" w:color="auto"/>
            </w:tcBorders>
            <w:shd w:val="clear" w:color="auto" w:fill="auto"/>
            <w:vAlign w:val="center"/>
            <w:hideMark/>
          </w:tcPr>
          <w:p w14:paraId="50A3DA02"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5 500,00</w:t>
            </w:r>
          </w:p>
        </w:tc>
      </w:tr>
      <w:tr w:rsidR="0076462E" w:rsidRPr="0076462E" w14:paraId="6DD9D3BB"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5142430E"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Pomocné zednické práce</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761346A0"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5C896075"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60</w:t>
            </w:r>
          </w:p>
        </w:tc>
        <w:tc>
          <w:tcPr>
            <w:tcW w:w="715" w:type="pct"/>
            <w:tcBorders>
              <w:top w:val="nil"/>
              <w:left w:val="nil"/>
              <w:bottom w:val="single" w:sz="4" w:space="0" w:color="auto"/>
              <w:right w:val="single" w:sz="4" w:space="0" w:color="auto"/>
            </w:tcBorders>
            <w:shd w:val="clear" w:color="000000" w:fill="FFFF00"/>
            <w:vAlign w:val="center"/>
            <w:hideMark/>
          </w:tcPr>
          <w:p w14:paraId="1D465DEB"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380,00</w:t>
            </w:r>
          </w:p>
        </w:tc>
        <w:tc>
          <w:tcPr>
            <w:tcW w:w="1117" w:type="pct"/>
            <w:tcBorders>
              <w:top w:val="nil"/>
              <w:left w:val="nil"/>
              <w:bottom w:val="single" w:sz="4" w:space="0" w:color="auto"/>
              <w:right w:val="single" w:sz="8" w:space="0" w:color="auto"/>
            </w:tcBorders>
            <w:shd w:val="clear" w:color="auto" w:fill="auto"/>
            <w:vAlign w:val="center"/>
            <w:hideMark/>
          </w:tcPr>
          <w:p w14:paraId="2F8DCC0D"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22 800,00</w:t>
            </w:r>
          </w:p>
        </w:tc>
      </w:tr>
      <w:tr w:rsidR="0076462E" w:rsidRPr="0076462E" w14:paraId="5D57135E"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589C91F0"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na fasádě - kontroly a opravy obkladu</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0997785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12F02E0C"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20</w:t>
            </w:r>
          </w:p>
        </w:tc>
        <w:tc>
          <w:tcPr>
            <w:tcW w:w="715" w:type="pct"/>
            <w:tcBorders>
              <w:top w:val="nil"/>
              <w:left w:val="nil"/>
              <w:bottom w:val="single" w:sz="4" w:space="0" w:color="auto"/>
              <w:right w:val="single" w:sz="4" w:space="0" w:color="auto"/>
            </w:tcBorders>
            <w:shd w:val="clear" w:color="000000" w:fill="FFFF00"/>
            <w:vAlign w:val="center"/>
            <w:hideMark/>
          </w:tcPr>
          <w:p w14:paraId="23233BA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550,00</w:t>
            </w:r>
          </w:p>
        </w:tc>
        <w:tc>
          <w:tcPr>
            <w:tcW w:w="1117" w:type="pct"/>
            <w:tcBorders>
              <w:top w:val="nil"/>
              <w:left w:val="nil"/>
              <w:bottom w:val="single" w:sz="4" w:space="0" w:color="auto"/>
              <w:right w:val="single" w:sz="8" w:space="0" w:color="auto"/>
            </w:tcBorders>
            <w:shd w:val="clear" w:color="auto" w:fill="auto"/>
            <w:vAlign w:val="center"/>
            <w:hideMark/>
          </w:tcPr>
          <w:p w14:paraId="19B55A54"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11 000,00</w:t>
            </w:r>
          </w:p>
        </w:tc>
      </w:tr>
      <w:tr w:rsidR="0076462E" w:rsidRPr="0076462E" w14:paraId="4D9C8471"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708EE898"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při opravách keramických obkladů a dlažeb</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357DFB31"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3D1A56E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80</w:t>
            </w:r>
          </w:p>
        </w:tc>
        <w:tc>
          <w:tcPr>
            <w:tcW w:w="715" w:type="pct"/>
            <w:tcBorders>
              <w:top w:val="nil"/>
              <w:left w:val="nil"/>
              <w:bottom w:val="single" w:sz="4" w:space="0" w:color="auto"/>
              <w:right w:val="single" w:sz="4" w:space="0" w:color="auto"/>
            </w:tcBorders>
            <w:shd w:val="clear" w:color="000000" w:fill="FFFF00"/>
            <w:vAlign w:val="center"/>
            <w:hideMark/>
          </w:tcPr>
          <w:p w14:paraId="36849610"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650,00</w:t>
            </w:r>
          </w:p>
        </w:tc>
        <w:tc>
          <w:tcPr>
            <w:tcW w:w="1117" w:type="pct"/>
            <w:tcBorders>
              <w:top w:val="nil"/>
              <w:left w:val="nil"/>
              <w:bottom w:val="single" w:sz="4" w:space="0" w:color="auto"/>
              <w:right w:val="single" w:sz="8" w:space="0" w:color="auto"/>
            </w:tcBorders>
            <w:shd w:val="clear" w:color="auto" w:fill="auto"/>
            <w:vAlign w:val="center"/>
            <w:hideMark/>
          </w:tcPr>
          <w:p w14:paraId="177DBBDB"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52 000,00</w:t>
            </w:r>
          </w:p>
        </w:tc>
      </w:tr>
      <w:tr w:rsidR="0076462E" w:rsidRPr="0076462E" w14:paraId="1DD4CEC5"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0891D29F"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podlahářské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5D49E2FE"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7696242E"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80</w:t>
            </w:r>
          </w:p>
        </w:tc>
        <w:tc>
          <w:tcPr>
            <w:tcW w:w="715" w:type="pct"/>
            <w:tcBorders>
              <w:top w:val="nil"/>
              <w:left w:val="nil"/>
              <w:bottom w:val="single" w:sz="4" w:space="0" w:color="auto"/>
              <w:right w:val="single" w:sz="4" w:space="0" w:color="auto"/>
            </w:tcBorders>
            <w:shd w:val="clear" w:color="000000" w:fill="FFFF00"/>
            <w:vAlign w:val="center"/>
            <w:hideMark/>
          </w:tcPr>
          <w:p w14:paraId="78F6E6DA"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33033A00"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36 000,00</w:t>
            </w:r>
          </w:p>
        </w:tc>
      </w:tr>
      <w:tr w:rsidR="0076462E" w:rsidRPr="0076462E" w14:paraId="647C844F"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080D1AF6"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Kamenické práce</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79CFF61A"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3A214020"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15</w:t>
            </w:r>
          </w:p>
        </w:tc>
        <w:tc>
          <w:tcPr>
            <w:tcW w:w="715" w:type="pct"/>
            <w:tcBorders>
              <w:top w:val="nil"/>
              <w:left w:val="nil"/>
              <w:bottom w:val="single" w:sz="4" w:space="0" w:color="auto"/>
              <w:right w:val="single" w:sz="4" w:space="0" w:color="auto"/>
            </w:tcBorders>
            <w:shd w:val="clear" w:color="000000" w:fill="FFFF00"/>
            <w:vAlign w:val="center"/>
            <w:hideMark/>
          </w:tcPr>
          <w:p w14:paraId="28A5EF0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850,00</w:t>
            </w:r>
          </w:p>
        </w:tc>
        <w:tc>
          <w:tcPr>
            <w:tcW w:w="1117" w:type="pct"/>
            <w:tcBorders>
              <w:top w:val="nil"/>
              <w:left w:val="nil"/>
              <w:bottom w:val="single" w:sz="4" w:space="0" w:color="auto"/>
              <w:right w:val="single" w:sz="8" w:space="0" w:color="auto"/>
            </w:tcBorders>
            <w:shd w:val="clear" w:color="auto" w:fill="auto"/>
            <w:vAlign w:val="center"/>
            <w:hideMark/>
          </w:tcPr>
          <w:p w14:paraId="00D0C75A"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12 750,00</w:t>
            </w:r>
          </w:p>
        </w:tc>
      </w:tr>
      <w:tr w:rsidR="0076462E" w:rsidRPr="0076462E" w14:paraId="3A3583E2"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17ECC8E2"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instalatérské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71E3408B"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36300869"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60</w:t>
            </w:r>
          </w:p>
        </w:tc>
        <w:tc>
          <w:tcPr>
            <w:tcW w:w="715" w:type="pct"/>
            <w:tcBorders>
              <w:top w:val="nil"/>
              <w:left w:val="nil"/>
              <w:bottom w:val="single" w:sz="4" w:space="0" w:color="auto"/>
              <w:right w:val="single" w:sz="4" w:space="0" w:color="auto"/>
            </w:tcBorders>
            <w:shd w:val="clear" w:color="000000" w:fill="FFFF00"/>
            <w:vAlign w:val="center"/>
            <w:hideMark/>
          </w:tcPr>
          <w:p w14:paraId="6BBF7DFB"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2C50FE38"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27 000,00</w:t>
            </w:r>
          </w:p>
        </w:tc>
      </w:tr>
      <w:tr w:rsidR="0076462E" w:rsidRPr="0076462E" w14:paraId="0A8B2039"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32115144"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štukatérské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5D67613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620947B5"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30</w:t>
            </w:r>
          </w:p>
        </w:tc>
        <w:tc>
          <w:tcPr>
            <w:tcW w:w="715" w:type="pct"/>
            <w:tcBorders>
              <w:top w:val="nil"/>
              <w:left w:val="nil"/>
              <w:bottom w:val="single" w:sz="4" w:space="0" w:color="auto"/>
              <w:right w:val="single" w:sz="4" w:space="0" w:color="auto"/>
            </w:tcBorders>
            <w:shd w:val="clear" w:color="000000" w:fill="FFFF00"/>
            <w:vAlign w:val="center"/>
            <w:hideMark/>
          </w:tcPr>
          <w:p w14:paraId="1910C498"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3352CCE4"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13 500,00</w:t>
            </w:r>
          </w:p>
        </w:tc>
      </w:tr>
      <w:tr w:rsidR="0076462E" w:rsidRPr="0076462E" w14:paraId="74DB7BCC"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165FD292"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tesařské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751DF6CA"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199195BA"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20</w:t>
            </w:r>
          </w:p>
        </w:tc>
        <w:tc>
          <w:tcPr>
            <w:tcW w:w="715" w:type="pct"/>
            <w:tcBorders>
              <w:top w:val="nil"/>
              <w:left w:val="nil"/>
              <w:bottom w:val="single" w:sz="4" w:space="0" w:color="auto"/>
              <w:right w:val="single" w:sz="4" w:space="0" w:color="auto"/>
            </w:tcBorders>
            <w:shd w:val="clear" w:color="000000" w:fill="FFFF00"/>
            <w:vAlign w:val="center"/>
            <w:hideMark/>
          </w:tcPr>
          <w:p w14:paraId="0129BB3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3900F59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9 000,00</w:t>
            </w:r>
          </w:p>
        </w:tc>
      </w:tr>
      <w:tr w:rsidR="0076462E" w:rsidRPr="0076462E" w14:paraId="5617ABC6"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23293EC4"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izolatérské (akustické, proti vodě)</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0059B03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0BC9B447"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10</w:t>
            </w:r>
          </w:p>
        </w:tc>
        <w:tc>
          <w:tcPr>
            <w:tcW w:w="715" w:type="pct"/>
            <w:tcBorders>
              <w:top w:val="nil"/>
              <w:left w:val="nil"/>
              <w:bottom w:val="single" w:sz="4" w:space="0" w:color="auto"/>
              <w:right w:val="single" w:sz="4" w:space="0" w:color="auto"/>
            </w:tcBorders>
            <w:shd w:val="clear" w:color="000000" w:fill="FFFF00"/>
            <w:vAlign w:val="center"/>
            <w:hideMark/>
          </w:tcPr>
          <w:p w14:paraId="5415C529"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550,00</w:t>
            </w:r>
          </w:p>
        </w:tc>
        <w:tc>
          <w:tcPr>
            <w:tcW w:w="1117" w:type="pct"/>
            <w:tcBorders>
              <w:top w:val="nil"/>
              <w:left w:val="nil"/>
              <w:bottom w:val="single" w:sz="4" w:space="0" w:color="auto"/>
              <w:right w:val="single" w:sz="8" w:space="0" w:color="auto"/>
            </w:tcBorders>
            <w:shd w:val="clear" w:color="auto" w:fill="auto"/>
            <w:vAlign w:val="center"/>
            <w:hideMark/>
          </w:tcPr>
          <w:p w14:paraId="6239950B"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5 500,00</w:t>
            </w:r>
          </w:p>
        </w:tc>
      </w:tr>
      <w:tr w:rsidR="0076462E" w:rsidRPr="0076462E" w14:paraId="6C62E758"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6525B088"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Sklenářské práce</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71F236EE"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74324D62"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10</w:t>
            </w:r>
          </w:p>
        </w:tc>
        <w:tc>
          <w:tcPr>
            <w:tcW w:w="715" w:type="pct"/>
            <w:tcBorders>
              <w:top w:val="nil"/>
              <w:left w:val="nil"/>
              <w:bottom w:val="single" w:sz="4" w:space="0" w:color="auto"/>
              <w:right w:val="single" w:sz="4" w:space="0" w:color="auto"/>
            </w:tcBorders>
            <w:shd w:val="clear" w:color="000000" w:fill="FFFF00"/>
            <w:vAlign w:val="center"/>
            <w:hideMark/>
          </w:tcPr>
          <w:p w14:paraId="48CF8B6F"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5D24EB47"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4 500,00</w:t>
            </w:r>
          </w:p>
        </w:tc>
      </w:tr>
      <w:tr w:rsidR="0076462E" w:rsidRPr="0076462E" w14:paraId="14234165"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29521208"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při opravách sklobetonů</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4C8A8882"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79A3C7A1"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10</w:t>
            </w:r>
          </w:p>
        </w:tc>
        <w:tc>
          <w:tcPr>
            <w:tcW w:w="715" w:type="pct"/>
            <w:tcBorders>
              <w:top w:val="nil"/>
              <w:left w:val="nil"/>
              <w:bottom w:val="single" w:sz="4" w:space="0" w:color="auto"/>
              <w:right w:val="single" w:sz="4" w:space="0" w:color="auto"/>
            </w:tcBorders>
            <w:shd w:val="clear" w:color="000000" w:fill="FFFF00"/>
            <w:vAlign w:val="center"/>
            <w:hideMark/>
          </w:tcPr>
          <w:p w14:paraId="1B2E549E"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550,00</w:t>
            </w:r>
          </w:p>
        </w:tc>
        <w:tc>
          <w:tcPr>
            <w:tcW w:w="1117" w:type="pct"/>
            <w:tcBorders>
              <w:top w:val="nil"/>
              <w:left w:val="nil"/>
              <w:bottom w:val="single" w:sz="4" w:space="0" w:color="auto"/>
              <w:right w:val="single" w:sz="8" w:space="0" w:color="auto"/>
            </w:tcBorders>
            <w:shd w:val="clear" w:color="auto" w:fill="auto"/>
            <w:vAlign w:val="center"/>
            <w:hideMark/>
          </w:tcPr>
          <w:p w14:paraId="5B70DEE1"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5 500,00</w:t>
            </w:r>
          </w:p>
        </w:tc>
      </w:tr>
      <w:tr w:rsidR="0076462E" w:rsidRPr="0076462E" w14:paraId="7A3473D2"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2790897F"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truhlářské</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6EF7A3C0"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2D51FC0E"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60</w:t>
            </w:r>
          </w:p>
        </w:tc>
        <w:tc>
          <w:tcPr>
            <w:tcW w:w="715" w:type="pct"/>
            <w:tcBorders>
              <w:top w:val="nil"/>
              <w:left w:val="nil"/>
              <w:bottom w:val="single" w:sz="4" w:space="0" w:color="auto"/>
              <w:right w:val="single" w:sz="4" w:space="0" w:color="auto"/>
            </w:tcBorders>
            <w:shd w:val="clear" w:color="000000" w:fill="FFFF00"/>
            <w:vAlign w:val="center"/>
            <w:hideMark/>
          </w:tcPr>
          <w:p w14:paraId="3D3F6FF1"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650,00</w:t>
            </w:r>
          </w:p>
        </w:tc>
        <w:tc>
          <w:tcPr>
            <w:tcW w:w="1117" w:type="pct"/>
            <w:tcBorders>
              <w:top w:val="nil"/>
              <w:left w:val="nil"/>
              <w:bottom w:val="single" w:sz="4" w:space="0" w:color="auto"/>
              <w:right w:val="single" w:sz="8" w:space="0" w:color="auto"/>
            </w:tcBorders>
            <w:shd w:val="clear" w:color="auto" w:fill="auto"/>
            <w:vAlign w:val="center"/>
            <w:hideMark/>
          </w:tcPr>
          <w:p w14:paraId="45B635A2"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39 000,00</w:t>
            </w:r>
          </w:p>
        </w:tc>
      </w:tr>
      <w:tr w:rsidR="0076462E" w:rsidRPr="0076462E" w14:paraId="50E307E9"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494C35AD"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Sádrokartonářské práce</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0BB40764"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148C3D21"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40</w:t>
            </w:r>
          </w:p>
        </w:tc>
        <w:tc>
          <w:tcPr>
            <w:tcW w:w="715" w:type="pct"/>
            <w:tcBorders>
              <w:top w:val="nil"/>
              <w:left w:val="nil"/>
              <w:bottom w:val="single" w:sz="4" w:space="0" w:color="auto"/>
              <w:right w:val="single" w:sz="4" w:space="0" w:color="auto"/>
            </w:tcBorders>
            <w:shd w:val="clear" w:color="000000" w:fill="FFFF00"/>
            <w:vAlign w:val="center"/>
            <w:hideMark/>
          </w:tcPr>
          <w:p w14:paraId="6311DE7F"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550,00</w:t>
            </w:r>
          </w:p>
        </w:tc>
        <w:tc>
          <w:tcPr>
            <w:tcW w:w="1117" w:type="pct"/>
            <w:tcBorders>
              <w:top w:val="nil"/>
              <w:left w:val="nil"/>
              <w:bottom w:val="single" w:sz="4" w:space="0" w:color="auto"/>
              <w:right w:val="single" w:sz="8" w:space="0" w:color="auto"/>
            </w:tcBorders>
            <w:shd w:val="clear" w:color="auto" w:fill="auto"/>
            <w:vAlign w:val="center"/>
            <w:hideMark/>
          </w:tcPr>
          <w:p w14:paraId="3F91A13A"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22 000,00</w:t>
            </w:r>
          </w:p>
        </w:tc>
      </w:tr>
      <w:tr w:rsidR="0076462E" w:rsidRPr="0076462E" w14:paraId="50791E00" w14:textId="77777777" w:rsidTr="0076462E">
        <w:trPr>
          <w:trHeight w:val="300"/>
        </w:trPr>
        <w:tc>
          <w:tcPr>
            <w:tcW w:w="2153" w:type="pct"/>
            <w:tcBorders>
              <w:top w:val="nil"/>
              <w:left w:val="single" w:sz="8" w:space="0" w:color="auto"/>
              <w:bottom w:val="single" w:sz="4" w:space="0" w:color="auto"/>
              <w:right w:val="nil"/>
            </w:tcBorders>
            <w:shd w:val="clear" w:color="auto" w:fill="auto"/>
            <w:vAlign w:val="bottom"/>
            <w:hideMark/>
          </w:tcPr>
          <w:p w14:paraId="30B34751"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Práce klempířské na střeše a fasádě</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68C3C7D0"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single" w:sz="4" w:space="0" w:color="auto"/>
              <w:right w:val="single" w:sz="4" w:space="0" w:color="auto"/>
            </w:tcBorders>
            <w:shd w:val="clear" w:color="auto" w:fill="auto"/>
            <w:vAlign w:val="center"/>
            <w:hideMark/>
          </w:tcPr>
          <w:p w14:paraId="39D56B27"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30</w:t>
            </w:r>
          </w:p>
        </w:tc>
        <w:tc>
          <w:tcPr>
            <w:tcW w:w="715" w:type="pct"/>
            <w:tcBorders>
              <w:top w:val="nil"/>
              <w:left w:val="nil"/>
              <w:bottom w:val="single" w:sz="4" w:space="0" w:color="auto"/>
              <w:right w:val="single" w:sz="4" w:space="0" w:color="auto"/>
            </w:tcBorders>
            <w:shd w:val="clear" w:color="000000" w:fill="FFFF00"/>
            <w:vAlign w:val="center"/>
            <w:hideMark/>
          </w:tcPr>
          <w:p w14:paraId="4B7C82EC"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650,00</w:t>
            </w:r>
          </w:p>
        </w:tc>
        <w:tc>
          <w:tcPr>
            <w:tcW w:w="1117" w:type="pct"/>
            <w:tcBorders>
              <w:top w:val="nil"/>
              <w:left w:val="nil"/>
              <w:bottom w:val="single" w:sz="4" w:space="0" w:color="auto"/>
              <w:right w:val="single" w:sz="8" w:space="0" w:color="auto"/>
            </w:tcBorders>
            <w:shd w:val="clear" w:color="auto" w:fill="auto"/>
            <w:vAlign w:val="center"/>
            <w:hideMark/>
          </w:tcPr>
          <w:p w14:paraId="02B763B7"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19 500,00</w:t>
            </w:r>
          </w:p>
        </w:tc>
      </w:tr>
      <w:tr w:rsidR="0076462E" w:rsidRPr="0076462E" w14:paraId="38172AF9" w14:textId="77777777" w:rsidTr="0076462E">
        <w:trPr>
          <w:trHeight w:val="315"/>
        </w:trPr>
        <w:tc>
          <w:tcPr>
            <w:tcW w:w="2153" w:type="pct"/>
            <w:tcBorders>
              <w:top w:val="nil"/>
              <w:left w:val="single" w:sz="8" w:space="0" w:color="auto"/>
              <w:bottom w:val="nil"/>
              <w:right w:val="nil"/>
            </w:tcBorders>
            <w:shd w:val="clear" w:color="auto" w:fill="auto"/>
            <w:vAlign w:val="bottom"/>
            <w:hideMark/>
          </w:tcPr>
          <w:p w14:paraId="5180BA85" w14:textId="77777777" w:rsidR="0076462E" w:rsidRPr="0076462E" w:rsidRDefault="0076462E" w:rsidP="0076462E">
            <w:pPr>
              <w:jc w:val="left"/>
              <w:rPr>
                <w:rFonts w:ascii="Arial" w:eastAsia="Times New Roman" w:hAnsi="Arial" w:cs="Arial"/>
                <w:sz w:val="22"/>
                <w:szCs w:val="22"/>
              </w:rPr>
            </w:pPr>
            <w:r w:rsidRPr="0076462E">
              <w:rPr>
                <w:rFonts w:ascii="Arial" w:eastAsia="Times New Roman" w:hAnsi="Arial" w:cs="Arial"/>
                <w:sz w:val="22"/>
                <w:szCs w:val="22"/>
              </w:rPr>
              <w:t>Přípomoce výše nespecifikované</w:t>
            </w:r>
          </w:p>
        </w:tc>
        <w:tc>
          <w:tcPr>
            <w:tcW w:w="463" w:type="pct"/>
            <w:tcBorders>
              <w:top w:val="nil"/>
              <w:left w:val="single" w:sz="4" w:space="0" w:color="auto"/>
              <w:bottom w:val="nil"/>
              <w:right w:val="single" w:sz="4" w:space="0" w:color="auto"/>
            </w:tcBorders>
            <w:shd w:val="clear" w:color="auto" w:fill="auto"/>
            <w:vAlign w:val="center"/>
            <w:hideMark/>
          </w:tcPr>
          <w:p w14:paraId="52806CF6"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hod.</w:t>
            </w:r>
          </w:p>
        </w:tc>
        <w:tc>
          <w:tcPr>
            <w:tcW w:w="552" w:type="pct"/>
            <w:tcBorders>
              <w:top w:val="nil"/>
              <w:left w:val="nil"/>
              <w:bottom w:val="nil"/>
              <w:right w:val="single" w:sz="4" w:space="0" w:color="auto"/>
            </w:tcBorders>
            <w:shd w:val="clear" w:color="auto" w:fill="auto"/>
            <w:vAlign w:val="center"/>
            <w:hideMark/>
          </w:tcPr>
          <w:p w14:paraId="23E101BF" w14:textId="77777777" w:rsidR="0076462E" w:rsidRPr="0076462E" w:rsidRDefault="0076462E" w:rsidP="0076462E">
            <w:pPr>
              <w:jc w:val="center"/>
              <w:rPr>
                <w:rFonts w:ascii="Arial" w:eastAsia="Times New Roman" w:hAnsi="Arial" w:cs="Arial"/>
                <w:sz w:val="22"/>
                <w:szCs w:val="22"/>
              </w:rPr>
            </w:pPr>
            <w:r w:rsidRPr="0076462E">
              <w:rPr>
                <w:rFonts w:ascii="Arial" w:eastAsia="Times New Roman" w:hAnsi="Arial" w:cs="Arial"/>
                <w:sz w:val="22"/>
                <w:szCs w:val="22"/>
              </w:rPr>
              <w:t>50</w:t>
            </w:r>
          </w:p>
        </w:tc>
        <w:tc>
          <w:tcPr>
            <w:tcW w:w="715" w:type="pct"/>
            <w:tcBorders>
              <w:top w:val="nil"/>
              <w:left w:val="nil"/>
              <w:bottom w:val="single" w:sz="4" w:space="0" w:color="auto"/>
              <w:right w:val="single" w:sz="4" w:space="0" w:color="auto"/>
            </w:tcBorders>
            <w:shd w:val="clear" w:color="000000" w:fill="FFFF00"/>
            <w:vAlign w:val="center"/>
            <w:hideMark/>
          </w:tcPr>
          <w:p w14:paraId="0A0CB0D7"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450,00</w:t>
            </w:r>
          </w:p>
        </w:tc>
        <w:tc>
          <w:tcPr>
            <w:tcW w:w="1117" w:type="pct"/>
            <w:tcBorders>
              <w:top w:val="nil"/>
              <w:left w:val="nil"/>
              <w:bottom w:val="single" w:sz="4" w:space="0" w:color="auto"/>
              <w:right w:val="single" w:sz="8" w:space="0" w:color="auto"/>
            </w:tcBorders>
            <w:shd w:val="clear" w:color="auto" w:fill="auto"/>
            <w:vAlign w:val="center"/>
            <w:hideMark/>
          </w:tcPr>
          <w:p w14:paraId="23E8E147" w14:textId="77777777" w:rsidR="0076462E" w:rsidRPr="0076462E" w:rsidRDefault="0076462E" w:rsidP="0076462E">
            <w:pPr>
              <w:jc w:val="right"/>
              <w:rPr>
                <w:rFonts w:ascii="Arial" w:eastAsia="Times New Roman" w:hAnsi="Arial" w:cs="Arial"/>
                <w:sz w:val="22"/>
                <w:szCs w:val="22"/>
              </w:rPr>
            </w:pPr>
            <w:r w:rsidRPr="0076462E">
              <w:rPr>
                <w:rFonts w:ascii="Arial" w:eastAsia="Times New Roman" w:hAnsi="Arial" w:cs="Arial"/>
                <w:sz w:val="22"/>
                <w:szCs w:val="22"/>
              </w:rPr>
              <w:t>22 500,00</w:t>
            </w:r>
          </w:p>
        </w:tc>
      </w:tr>
      <w:tr w:rsidR="0076462E" w:rsidRPr="0076462E" w14:paraId="4EA87663" w14:textId="77777777" w:rsidTr="0076462E">
        <w:trPr>
          <w:trHeight w:val="390"/>
        </w:trPr>
        <w:tc>
          <w:tcPr>
            <w:tcW w:w="388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6BD8658D" w14:textId="77777777" w:rsidR="0076462E" w:rsidRPr="0076462E" w:rsidRDefault="0076462E" w:rsidP="0076462E">
            <w:pPr>
              <w:jc w:val="left"/>
              <w:rPr>
                <w:rFonts w:ascii="Arial" w:eastAsia="Times New Roman" w:hAnsi="Arial" w:cs="Arial"/>
                <w:b/>
                <w:bCs/>
                <w:sz w:val="28"/>
                <w:szCs w:val="28"/>
              </w:rPr>
            </w:pPr>
            <w:r w:rsidRPr="0076462E">
              <w:rPr>
                <w:rFonts w:ascii="Arial" w:eastAsia="Times New Roman" w:hAnsi="Arial" w:cs="Arial"/>
                <w:b/>
                <w:bCs/>
                <w:sz w:val="28"/>
                <w:szCs w:val="28"/>
              </w:rPr>
              <w:t>Celkové náklady v Kč bez DPH</w:t>
            </w:r>
          </w:p>
        </w:tc>
        <w:tc>
          <w:tcPr>
            <w:tcW w:w="1117" w:type="pct"/>
            <w:tcBorders>
              <w:top w:val="single" w:sz="8" w:space="0" w:color="auto"/>
              <w:left w:val="nil"/>
              <w:bottom w:val="single" w:sz="8" w:space="0" w:color="auto"/>
              <w:right w:val="single" w:sz="8" w:space="0" w:color="auto"/>
            </w:tcBorders>
            <w:shd w:val="clear" w:color="auto" w:fill="auto"/>
            <w:vAlign w:val="center"/>
            <w:hideMark/>
          </w:tcPr>
          <w:p w14:paraId="67BCBCEB" w14:textId="77777777" w:rsidR="0076462E" w:rsidRPr="0076462E" w:rsidRDefault="0076462E" w:rsidP="0076462E">
            <w:pPr>
              <w:jc w:val="right"/>
              <w:rPr>
                <w:rFonts w:ascii="Arial" w:eastAsia="Times New Roman" w:hAnsi="Arial" w:cs="Arial"/>
                <w:b/>
                <w:bCs/>
                <w:sz w:val="28"/>
                <w:szCs w:val="28"/>
              </w:rPr>
            </w:pPr>
            <w:r w:rsidRPr="0076462E">
              <w:rPr>
                <w:rFonts w:ascii="Arial" w:eastAsia="Times New Roman" w:hAnsi="Arial" w:cs="Arial"/>
                <w:b/>
                <w:bCs/>
                <w:sz w:val="28"/>
                <w:szCs w:val="28"/>
              </w:rPr>
              <w:t>330 550,00</w:t>
            </w:r>
          </w:p>
        </w:tc>
      </w:tr>
      <w:tr w:rsidR="0076462E" w:rsidRPr="0076462E" w14:paraId="264A366B" w14:textId="77777777" w:rsidTr="0076462E">
        <w:trPr>
          <w:trHeight w:val="300"/>
        </w:trPr>
        <w:tc>
          <w:tcPr>
            <w:tcW w:w="2153" w:type="pct"/>
            <w:tcBorders>
              <w:top w:val="nil"/>
              <w:left w:val="nil"/>
              <w:bottom w:val="nil"/>
              <w:right w:val="nil"/>
            </w:tcBorders>
            <w:shd w:val="clear" w:color="auto" w:fill="auto"/>
            <w:noWrap/>
            <w:vAlign w:val="bottom"/>
            <w:hideMark/>
          </w:tcPr>
          <w:p w14:paraId="2FD286D6" w14:textId="77777777" w:rsidR="0076462E" w:rsidRPr="0076462E" w:rsidRDefault="0076462E" w:rsidP="0076462E">
            <w:pPr>
              <w:jc w:val="right"/>
              <w:rPr>
                <w:rFonts w:ascii="Arial" w:eastAsia="Times New Roman" w:hAnsi="Arial" w:cs="Arial"/>
                <w:b/>
                <w:bCs/>
                <w:sz w:val="28"/>
                <w:szCs w:val="28"/>
              </w:rPr>
            </w:pPr>
          </w:p>
        </w:tc>
        <w:tc>
          <w:tcPr>
            <w:tcW w:w="463" w:type="pct"/>
            <w:tcBorders>
              <w:top w:val="nil"/>
              <w:left w:val="nil"/>
              <w:bottom w:val="nil"/>
              <w:right w:val="nil"/>
            </w:tcBorders>
            <w:shd w:val="clear" w:color="auto" w:fill="auto"/>
            <w:noWrap/>
            <w:vAlign w:val="bottom"/>
            <w:hideMark/>
          </w:tcPr>
          <w:p w14:paraId="3A8B9589" w14:textId="77777777" w:rsidR="0076462E" w:rsidRPr="0076462E" w:rsidRDefault="0076462E" w:rsidP="0076462E">
            <w:pPr>
              <w:jc w:val="left"/>
              <w:rPr>
                <w:rFonts w:ascii="Arial" w:eastAsia="Times New Roman" w:hAnsi="Arial" w:cs="Arial"/>
              </w:rPr>
            </w:pPr>
          </w:p>
        </w:tc>
        <w:tc>
          <w:tcPr>
            <w:tcW w:w="552" w:type="pct"/>
            <w:tcBorders>
              <w:top w:val="nil"/>
              <w:left w:val="nil"/>
              <w:bottom w:val="nil"/>
              <w:right w:val="nil"/>
            </w:tcBorders>
            <w:shd w:val="clear" w:color="auto" w:fill="auto"/>
            <w:noWrap/>
            <w:vAlign w:val="bottom"/>
            <w:hideMark/>
          </w:tcPr>
          <w:p w14:paraId="17F481CA" w14:textId="77777777" w:rsidR="0076462E" w:rsidRPr="0076462E" w:rsidRDefault="0076462E" w:rsidP="0076462E">
            <w:pPr>
              <w:jc w:val="left"/>
              <w:rPr>
                <w:rFonts w:ascii="Arial" w:eastAsia="Times New Roman" w:hAnsi="Arial" w:cs="Arial"/>
              </w:rPr>
            </w:pPr>
          </w:p>
        </w:tc>
        <w:tc>
          <w:tcPr>
            <w:tcW w:w="715" w:type="pct"/>
            <w:tcBorders>
              <w:top w:val="nil"/>
              <w:left w:val="nil"/>
              <w:bottom w:val="nil"/>
              <w:right w:val="nil"/>
            </w:tcBorders>
            <w:shd w:val="clear" w:color="auto" w:fill="auto"/>
            <w:noWrap/>
            <w:vAlign w:val="bottom"/>
            <w:hideMark/>
          </w:tcPr>
          <w:p w14:paraId="1A23CDC5" w14:textId="77777777" w:rsidR="0076462E" w:rsidRPr="0076462E" w:rsidRDefault="0076462E" w:rsidP="0076462E">
            <w:pPr>
              <w:jc w:val="left"/>
              <w:rPr>
                <w:rFonts w:ascii="Arial" w:eastAsia="Times New Roman" w:hAnsi="Arial" w:cs="Arial"/>
              </w:rPr>
            </w:pPr>
          </w:p>
        </w:tc>
        <w:tc>
          <w:tcPr>
            <w:tcW w:w="1117" w:type="pct"/>
            <w:tcBorders>
              <w:top w:val="nil"/>
              <w:left w:val="nil"/>
              <w:bottom w:val="nil"/>
              <w:right w:val="nil"/>
            </w:tcBorders>
            <w:shd w:val="clear" w:color="auto" w:fill="auto"/>
            <w:noWrap/>
            <w:vAlign w:val="bottom"/>
            <w:hideMark/>
          </w:tcPr>
          <w:p w14:paraId="6A99B88F" w14:textId="77777777" w:rsidR="0076462E" w:rsidRPr="0076462E" w:rsidRDefault="0076462E" w:rsidP="0076462E">
            <w:pPr>
              <w:jc w:val="left"/>
              <w:rPr>
                <w:rFonts w:ascii="Arial" w:eastAsia="Times New Roman" w:hAnsi="Arial" w:cs="Arial"/>
              </w:rPr>
            </w:pPr>
          </w:p>
        </w:tc>
      </w:tr>
      <w:tr w:rsidR="0076462E" w:rsidRPr="0076462E" w14:paraId="5150F19E" w14:textId="77777777" w:rsidTr="0076462E">
        <w:trPr>
          <w:trHeight w:val="300"/>
        </w:trPr>
        <w:tc>
          <w:tcPr>
            <w:tcW w:w="2153" w:type="pct"/>
            <w:tcBorders>
              <w:top w:val="nil"/>
              <w:left w:val="nil"/>
              <w:bottom w:val="nil"/>
              <w:right w:val="nil"/>
            </w:tcBorders>
            <w:shd w:val="clear" w:color="auto" w:fill="auto"/>
            <w:noWrap/>
            <w:vAlign w:val="bottom"/>
            <w:hideMark/>
          </w:tcPr>
          <w:p w14:paraId="08167301" w14:textId="77777777" w:rsidR="0076462E" w:rsidRPr="0076462E" w:rsidRDefault="0076462E" w:rsidP="0076462E">
            <w:pPr>
              <w:jc w:val="left"/>
              <w:rPr>
                <w:rFonts w:ascii="Arial" w:eastAsia="Times New Roman" w:hAnsi="Arial" w:cs="Arial"/>
                <w:color w:val="000000"/>
                <w:sz w:val="22"/>
                <w:szCs w:val="22"/>
              </w:rPr>
            </w:pPr>
            <w:r w:rsidRPr="0076462E">
              <w:rPr>
                <w:rFonts w:ascii="Arial" w:eastAsia="Times New Roman" w:hAnsi="Arial" w:cs="Arial"/>
                <w:color w:val="000000"/>
                <w:sz w:val="22"/>
                <w:szCs w:val="22"/>
              </w:rPr>
              <w:t xml:space="preserve">* cena všech činností včetně dopravy </w:t>
            </w:r>
          </w:p>
        </w:tc>
        <w:tc>
          <w:tcPr>
            <w:tcW w:w="463" w:type="pct"/>
            <w:tcBorders>
              <w:top w:val="nil"/>
              <w:left w:val="nil"/>
              <w:bottom w:val="nil"/>
              <w:right w:val="nil"/>
            </w:tcBorders>
            <w:shd w:val="clear" w:color="auto" w:fill="auto"/>
            <w:noWrap/>
            <w:vAlign w:val="bottom"/>
            <w:hideMark/>
          </w:tcPr>
          <w:p w14:paraId="60468F74" w14:textId="77777777" w:rsidR="0076462E" w:rsidRPr="0076462E" w:rsidRDefault="0076462E" w:rsidP="0076462E">
            <w:pPr>
              <w:jc w:val="left"/>
              <w:rPr>
                <w:rFonts w:ascii="Arial" w:eastAsia="Times New Roman" w:hAnsi="Arial" w:cs="Arial"/>
                <w:color w:val="000000"/>
                <w:sz w:val="22"/>
                <w:szCs w:val="22"/>
              </w:rPr>
            </w:pPr>
          </w:p>
        </w:tc>
        <w:tc>
          <w:tcPr>
            <w:tcW w:w="552" w:type="pct"/>
            <w:tcBorders>
              <w:top w:val="nil"/>
              <w:left w:val="nil"/>
              <w:bottom w:val="nil"/>
              <w:right w:val="nil"/>
            </w:tcBorders>
            <w:shd w:val="clear" w:color="auto" w:fill="auto"/>
            <w:noWrap/>
            <w:vAlign w:val="bottom"/>
            <w:hideMark/>
          </w:tcPr>
          <w:p w14:paraId="0DFA47C9" w14:textId="77777777" w:rsidR="0076462E" w:rsidRPr="0076462E" w:rsidRDefault="0076462E" w:rsidP="0076462E">
            <w:pPr>
              <w:jc w:val="left"/>
              <w:rPr>
                <w:rFonts w:ascii="Arial" w:eastAsia="Times New Roman" w:hAnsi="Arial" w:cs="Arial"/>
              </w:rPr>
            </w:pPr>
          </w:p>
        </w:tc>
        <w:tc>
          <w:tcPr>
            <w:tcW w:w="715" w:type="pct"/>
            <w:tcBorders>
              <w:top w:val="nil"/>
              <w:left w:val="nil"/>
              <w:bottom w:val="nil"/>
              <w:right w:val="nil"/>
            </w:tcBorders>
            <w:shd w:val="clear" w:color="auto" w:fill="auto"/>
            <w:noWrap/>
            <w:vAlign w:val="bottom"/>
            <w:hideMark/>
          </w:tcPr>
          <w:p w14:paraId="55A09A0C" w14:textId="77777777" w:rsidR="0076462E" w:rsidRPr="0076462E" w:rsidRDefault="0076462E" w:rsidP="0076462E">
            <w:pPr>
              <w:jc w:val="left"/>
              <w:rPr>
                <w:rFonts w:ascii="Arial" w:eastAsia="Times New Roman" w:hAnsi="Arial" w:cs="Arial"/>
              </w:rPr>
            </w:pPr>
          </w:p>
        </w:tc>
        <w:tc>
          <w:tcPr>
            <w:tcW w:w="1117" w:type="pct"/>
            <w:tcBorders>
              <w:top w:val="nil"/>
              <w:left w:val="nil"/>
              <w:bottom w:val="nil"/>
              <w:right w:val="nil"/>
            </w:tcBorders>
            <w:shd w:val="clear" w:color="auto" w:fill="auto"/>
            <w:noWrap/>
            <w:vAlign w:val="bottom"/>
            <w:hideMark/>
          </w:tcPr>
          <w:p w14:paraId="0D42A8C3" w14:textId="77777777" w:rsidR="0076462E" w:rsidRPr="0076462E" w:rsidRDefault="0076462E" w:rsidP="0076462E">
            <w:pPr>
              <w:jc w:val="left"/>
              <w:rPr>
                <w:rFonts w:ascii="Arial" w:eastAsia="Times New Roman" w:hAnsi="Arial" w:cs="Arial"/>
              </w:rPr>
            </w:pPr>
          </w:p>
        </w:tc>
      </w:tr>
    </w:tbl>
    <w:p w14:paraId="5B1F147D" w14:textId="5261D859" w:rsidR="0076462E" w:rsidRPr="0076462E" w:rsidRDefault="0076462E" w:rsidP="00A66187">
      <w:pPr>
        <w:spacing w:after="600"/>
        <w:rPr>
          <w:rFonts w:ascii="Arial" w:hAnsi="Arial" w:cs="Arial"/>
        </w:rPr>
      </w:pPr>
    </w:p>
    <w:p w14:paraId="0EB5BF7A" w14:textId="77777777" w:rsidR="0076462E" w:rsidRPr="0076462E" w:rsidRDefault="0076462E" w:rsidP="00A66187">
      <w:pPr>
        <w:spacing w:after="600"/>
        <w:rPr>
          <w:rFonts w:ascii="Arial" w:hAnsi="Arial" w:cs="Arial"/>
        </w:rPr>
      </w:pPr>
    </w:p>
    <w:sectPr w:rsidR="0076462E" w:rsidRPr="0076462E">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E3AC" w14:textId="77777777" w:rsidR="00C522B9" w:rsidRDefault="00C522B9" w:rsidP="00A66187">
      <w:r>
        <w:separator/>
      </w:r>
    </w:p>
  </w:endnote>
  <w:endnote w:type="continuationSeparator" w:id="0">
    <w:p w14:paraId="28603524" w14:textId="77777777" w:rsidR="00C522B9" w:rsidRDefault="00C522B9" w:rsidP="00A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3A39" w14:textId="77777777" w:rsidR="00C522B9" w:rsidRDefault="00C522B9" w:rsidP="00A66187">
      <w:r>
        <w:separator/>
      </w:r>
    </w:p>
  </w:footnote>
  <w:footnote w:type="continuationSeparator" w:id="0">
    <w:p w14:paraId="318DDA2E" w14:textId="77777777" w:rsidR="00C522B9" w:rsidRDefault="00C522B9" w:rsidP="00A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Ind w:w="-402" w:type="dxa"/>
      <w:tblLook w:val="04A0" w:firstRow="1" w:lastRow="0" w:firstColumn="1" w:lastColumn="0" w:noHBand="0" w:noVBand="1"/>
    </w:tblPr>
    <w:tblGrid>
      <w:gridCol w:w="6345"/>
      <w:gridCol w:w="3544"/>
    </w:tblGrid>
    <w:tr w:rsidR="00C631A8" w:rsidRPr="004C0774" w14:paraId="4E69AB6A" w14:textId="77777777" w:rsidTr="00A10A0B">
      <w:tc>
        <w:tcPr>
          <w:tcW w:w="6345" w:type="dxa"/>
          <w:shd w:val="clear" w:color="auto" w:fill="auto"/>
        </w:tcPr>
        <w:p w14:paraId="78F805F6" w14:textId="77777777" w:rsidR="00C631A8" w:rsidRDefault="00C631A8" w:rsidP="00C631A8">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5E09B982" w14:textId="77777777" w:rsidR="00C631A8" w:rsidRPr="004C0774" w:rsidRDefault="00C631A8" w:rsidP="00C631A8">
          <w:pPr>
            <w:tabs>
              <w:tab w:val="left" w:pos="1206"/>
            </w:tabs>
            <w:jc w:val="left"/>
            <w:rPr>
              <w:rFonts w:ascii="Cambria" w:hAnsi="Cambria" w:cs="Arial"/>
              <w:sz w:val="44"/>
              <w:szCs w:val="40"/>
            </w:rPr>
          </w:pPr>
          <w:r>
            <w:rPr>
              <w:rFonts w:ascii="Cambria" w:hAnsi="Cambria" w:cs="Arial"/>
              <w:color w:val="1F497D"/>
              <w:sz w:val="28"/>
              <w:szCs w:val="26"/>
            </w:rPr>
            <w:t>Odbor správy nemovitostí</w:t>
          </w:r>
        </w:p>
      </w:tc>
      <w:tc>
        <w:tcPr>
          <w:tcW w:w="3544" w:type="dxa"/>
          <w:shd w:val="clear" w:color="auto" w:fill="auto"/>
        </w:tcPr>
        <w:p w14:paraId="361E95E8" w14:textId="77777777" w:rsidR="00C631A8" w:rsidRPr="004C0774" w:rsidRDefault="00C631A8" w:rsidP="00C631A8">
          <w:pPr>
            <w:tabs>
              <w:tab w:val="center" w:pos="4536"/>
              <w:tab w:val="right" w:pos="9072"/>
            </w:tabs>
            <w:jc w:val="right"/>
            <w:rPr>
              <w:sz w:val="22"/>
            </w:rPr>
          </w:pPr>
          <w:r>
            <w:rPr>
              <w:rFonts w:cs="Arial"/>
              <w:b/>
              <w:noProof/>
              <w:color w:val="1F497D"/>
              <w:sz w:val="44"/>
              <w:szCs w:val="28"/>
            </w:rPr>
            <w:drawing>
              <wp:inline distT="0" distB="0" distL="0" distR="0" wp14:anchorId="62737613" wp14:editId="0285A760">
                <wp:extent cx="1797050" cy="520700"/>
                <wp:effectExtent l="0" t="0" r="0" b="0"/>
                <wp:docPr id="19" name="Obrázek 19"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46E1DBF2" w14:textId="77777777" w:rsidR="00497307" w:rsidRPr="00A66187" w:rsidRDefault="00497307" w:rsidP="00A661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C9E2" w14:textId="77777777" w:rsidR="006C6F21" w:rsidRDefault="006C6F21" w:rsidP="006C6F21">
    <w:pPr>
      <w:pStyle w:val="Odstavecseseznamem"/>
      <w:spacing w:after="0"/>
      <w:ind w:left="0"/>
      <w:contextualSpacing w:val="0"/>
      <w:jc w:val="right"/>
    </w:pPr>
    <w:r w:rsidRPr="00767441">
      <w:rPr>
        <w:rFonts w:ascii="Arial" w:hAnsi="Arial" w:cs="Arial"/>
      </w:rPr>
      <w:t>Příloha č. 1 -</w:t>
    </w:r>
    <w:r w:rsidRPr="00767441">
      <w:rPr>
        <w:rFonts w:ascii="Arial" w:hAnsi="Arial" w:cs="Arial"/>
      </w:rPr>
      <w:tab/>
      <w:t xml:space="preserve">Položkový soupis prací s jednotkovými cenami </w:t>
    </w:r>
  </w:p>
  <w:p w14:paraId="3CB18DF6" w14:textId="77777777" w:rsidR="00497307" w:rsidRPr="00DC2919" w:rsidRDefault="00497307" w:rsidP="00DC29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79A6" w14:textId="77777777" w:rsidR="00497307" w:rsidRPr="009E3C2F" w:rsidRDefault="00A66187" w:rsidP="009E3C2F">
    <w:pPr>
      <w:pStyle w:val="Odstavecseseznamem"/>
      <w:ind w:left="567"/>
      <w:jc w:val="right"/>
      <w:rPr>
        <w:rFonts w:ascii="Arial" w:hAnsi="Arial" w:cs="Arial"/>
        <w:i/>
      </w:rPr>
    </w:pPr>
    <w:r>
      <w:rPr>
        <w:rFonts w:ascii="Arial" w:hAnsi="Arial" w:cs="Arial"/>
        <w:i/>
      </w:rPr>
      <w:t>Příloha č. 1 – Položkový soupis prací s jednotkovými cenami Poskytovatele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4C6D6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94096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F44998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0F08F60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B80AAD4"/>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52C22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65FA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6E78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2A76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D8464B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20"/>
    <w:multiLevelType w:val="hybridMultilevel"/>
    <w:tmpl w:val="F0AC784C"/>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2"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09B8063D"/>
    <w:multiLevelType w:val="hybridMultilevel"/>
    <w:tmpl w:val="07769416"/>
    <w:lvl w:ilvl="0" w:tplc="69E2A09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ED53379"/>
    <w:multiLevelType w:val="multilevel"/>
    <w:tmpl w:val="7F1CE580"/>
    <w:styleLink w:val="Styl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263A62"/>
    <w:multiLevelType w:val="multilevel"/>
    <w:tmpl w:val="665EBCC4"/>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40A76C0"/>
    <w:multiLevelType w:val="multilevel"/>
    <w:tmpl w:val="D82492F0"/>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413109"/>
    <w:multiLevelType w:val="multilevel"/>
    <w:tmpl w:val="A5203CBA"/>
    <w:lvl w:ilvl="0">
      <w:start w:val="8"/>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D90FC0"/>
    <w:multiLevelType w:val="multilevel"/>
    <w:tmpl w:val="76C0FFF4"/>
    <w:lvl w:ilvl="0">
      <w:start w:val="1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E5275F"/>
    <w:multiLevelType w:val="multilevel"/>
    <w:tmpl w:val="0FB2A14C"/>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3031764D"/>
    <w:multiLevelType w:val="multilevel"/>
    <w:tmpl w:val="393C400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b w:val="0"/>
        <w:sz w:val="22"/>
        <w:szCs w:val="22"/>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30C70B85"/>
    <w:multiLevelType w:val="multilevel"/>
    <w:tmpl w:val="45E48DB4"/>
    <w:lvl w:ilvl="0">
      <w:start w:val="7"/>
      <w:numFmt w:val="decimal"/>
      <w:lvlText w:val="%1."/>
      <w:lvlJc w:val="left"/>
      <w:pPr>
        <w:ind w:left="0" w:firstLine="0"/>
      </w:pPr>
      <w:rPr>
        <w:rFonts w:ascii="Arial" w:hAnsi="Arial" w:cs="Arial"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38F25923"/>
    <w:multiLevelType w:val="multilevel"/>
    <w:tmpl w:val="E3DADA36"/>
    <w:lvl w:ilvl="0">
      <w:start w:val="1"/>
      <w:numFmt w:val="decimal"/>
      <w:pStyle w:val="Nadpis10"/>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395531FF"/>
    <w:multiLevelType w:val="multilevel"/>
    <w:tmpl w:val="D85259A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rPr>
    </w:lvl>
    <w:lvl w:ilvl="4">
      <w:start w:val="2"/>
      <w:numFmt w:val="decimal"/>
      <w:lvlText w:val="%5."/>
      <w:lvlJc w:val="left"/>
      <w:pPr>
        <w:tabs>
          <w:tab w:val="num" w:pos="1008"/>
        </w:tabs>
        <w:ind w:left="1008" w:hanging="432"/>
      </w:pPr>
      <w:rPr>
        <w:rFonts w:hint="default"/>
        <w:sz w:val="22"/>
        <w:szCs w:val="22"/>
      </w:rPr>
    </w:lvl>
    <w:lvl w:ilvl="5">
      <w:start w:val="1"/>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3CE012F9"/>
    <w:multiLevelType w:val="multilevel"/>
    <w:tmpl w:val="0FB2A14C"/>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3EC42071"/>
    <w:multiLevelType w:val="hybridMultilevel"/>
    <w:tmpl w:val="8FCAD3D2"/>
    <w:lvl w:ilvl="0" w:tplc="DAC2E836">
      <w:numFmt w:val="bullet"/>
      <w:lvlText w:val="-"/>
      <w:lvlJc w:val="left"/>
      <w:pPr>
        <w:ind w:left="1008" w:hanging="360"/>
      </w:pPr>
      <w:rPr>
        <w:rFonts w:ascii="Calibri" w:eastAsia="Times New Roman" w:hAnsi="Calibri"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4" w15:restartNumberingAfterBreak="0">
    <w:nsid w:val="49463B3A"/>
    <w:multiLevelType w:val="hybridMultilevel"/>
    <w:tmpl w:val="BA1AE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36" w15:restartNumberingAfterBreak="0">
    <w:nsid w:val="55085137"/>
    <w:multiLevelType w:val="multilevel"/>
    <w:tmpl w:val="6412839C"/>
    <w:lvl w:ilvl="0">
      <w:start w:val="5"/>
      <w:numFmt w:val="decimal"/>
      <w:suff w:val="nothing"/>
      <w:lvlText w:val="Článek %1."/>
      <w:lvlJc w:val="left"/>
      <w:pPr>
        <w:ind w:left="0" w:firstLine="0"/>
      </w:pPr>
      <w:rPr>
        <w:rFonts w:hint="default"/>
        <w:b/>
      </w:rPr>
    </w:lvl>
    <w:lvl w:ilvl="1">
      <w:start w:val="4"/>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56512C50"/>
    <w:multiLevelType w:val="multilevel"/>
    <w:tmpl w:val="D8D86E52"/>
    <w:lvl w:ilvl="0">
      <w:start w:val="6"/>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5B675520"/>
    <w:multiLevelType w:val="hybridMultilevel"/>
    <w:tmpl w:val="7C08A3C0"/>
    <w:lvl w:ilvl="0" w:tplc="F01055E6">
      <w:start w:val="2"/>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1" w15:restartNumberingAfterBreak="0">
    <w:nsid w:val="60BF5A95"/>
    <w:multiLevelType w:val="multilevel"/>
    <w:tmpl w:val="5FCA6538"/>
    <w:lvl w:ilvl="0">
      <w:start w:val="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0F6792C"/>
    <w:multiLevelType w:val="multilevel"/>
    <w:tmpl w:val="AA26F208"/>
    <w:lvl w:ilvl="0">
      <w:start w:val="9"/>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1B22C5C"/>
    <w:multiLevelType w:val="multilevel"/>
    <w:tmpl w:val="2CA633FC"/>
    <w:lvl w:ilvl="0">
      <w:start w:val="10"/>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64DB6712"/>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8E7C8D"/>
    <w:multiLevelType w:val="multilevel"/>
    <w:tmpl w:val="A296E012"/>
    <w:lvl w:ilvl="0">
      <w:start w:val="4"/>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68C517B2"/>
    <w:multiLevelType w:val="hybridMultilevel"/>
    <w:tmpl w:val="A13600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CF3C9F"/>
    <w:multiLevelType w:val="multilevel"/>
    <w:tmpl w:val="FFEC97AC"/>
    <w:lvl w:ilvl="0">
      <w:start w:val="1"/>
      <w:numFmt w:val="decimal"/>
      <w:pStyle w:val="lneksmlouvynadpis"/>
      <w:lvlText w:val="%1."/>
      <w:lvlJc w:val="left"/>
      <w:pPr>
        <w:tabs>
          <w:tab w:val="num" w:pos="680"/>
        </w:tabs>
        <w:ind w:left="680" w:hanging="68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9" w15:restartNumberingAfterBreak="0">
    <w:nsid w:val="75936B75"/>
    <w:multiLevelType w:val="hybridMultilevel"/>
    <w:tmpl w:val="497A1AB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79557FCD"/>
    <w:multiLevelType w:val="hybridMultilevel"/>
    <w:tmpl w:val="EC0E8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FA3732E"/>
    <w:multiLevelType w:val="multilevel"/>
    <w:tmpl w:val="694E6C78"/>
    <w:lvl w:ilvl="0">
      <w:start w:val="1"/>
      <w:numFmt w:val="decimal"/>
      <w:lvlText w:val="%1."/>
      <w:lvlJc w:val="left"/>
      <w:pPr>
        <w:ind w:left="0" w:firstLine="0"/>
      </w:pPr>
      <w:rPr>
        <w:rFonts w:cs="Times New Roman"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4"/>
  </w:num>
  <w:num w:numId="2">
    <w:abstractNumId w:val="16"/>
  </w:num>
  <w:num w:numId="3">
    <w:abstractNumId w:val="30"/>
  </w:num>
  <w:num w:numId="4">
    <w:abstractNumId w:val="47"/>
  </w:num>
  <w:num w:numId="5">
    <w:abstractNumId w:val="12"/>
  </w:num>
  <w:num w:numId="6">
    <w:abstractNumId w:val="20"/>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10"/>
  </w:num>
  <w:num w:numId="20">
    <w:abstractNumId w:val="19"/>
  </w:num>
  <w:num w:numId="21">
    <w:abstractNumId w:val="48"/>
  </w:num>
  <w:num w:numId="22">
    <w:abstractNumId w:val="34"/>
  </w:num>
  <w:num w:numId="23">
    <w:abstractNumId w:val="41"/>
  </w:num>
  <w:num w:numId="24">
    <w:abstractNumId w:val="35"/>
  </w:num>
  <w:num w:numId="25">
    <w:abstractNumId w:val="36"/>
  </w:num>
  <w:num w:numId="26">
    <w:abstractNumId w:val="37"/>
  </w:num>
  <w:num w:numId="27">
    <w:abstractNumId w:val="28"/>
  </w:num>
  <w:num w:numId="28">
    <w:abstractNumId w:val="46"/>
  </w:num>
  <w:num w:numId="29">
    <w:abstractNumId w:val="45"/>
  </w:num>
  <w:num w:numId="30">
    <w:abstractNumId w:val="17"/>
  </w:num>
  <w:num w:numId="31">
    <w:abstractNumId w:val="50"/>
  </w:num>
  <w:num w:numId="32">
    <w:abstractNumId w:val="2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51"/>
  </w:num>
  <w:num w:numId="36">
    <w:abstractNumId w:val="18"/>
  </w:num>
  <w:num w:numId="37">
    <w:abstractNumId w:val="44"/>
  </w:num>
  <w:num w:numId="38">
    <w:abstractNumId w:val="33"/>
  </w:num>
  <w:num w:numId="39">
    <w:abstractNumId w:val="22"/>
  </w:num>
  <w:num w:numId="40">
    <w:abstractNumId w:val="39"/>
  </w:num>
  <w:num w:numId="41">
    <w:abstractNumId w:val="40"/>
  </w:num>
  <w:num w:numId="42">
    <w:abstractNumId w:val="52"/>
  </w:num>
  <w:num w:numId="43">
    <w:abstractNumId w:val="25"/>
  </w:num>
  <w:num w:numId="44">
    <w:abstractNumId w:val="31"/>
  </w:num>
  <w:num w:numId="45">
    <w:abstractNumId w:val="29"/>
  </w:num>
  <w:num w:numId="46">
    <w:abstractNumId w:val="1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7">
    <w:abstractNumId w:val="21"/>
  </w:num>
  <w:num w:numId="48">
    <w:abstractNumId w:val="42"/>
  </w:num>
  <w:num w:numId="49">
    <w:abstractNumId w:val="15"/>
  </w:num>
  <w:num w:numId="50">
    <w:abstractNumId w:val="38"/>
  </w:num>
  <w:num w:numId="51">
    <w:abstractNumId w:val="27"/>
  </w:num>
  <w:num w:numId="52">
    <w:abstractNumId w:val="43"/>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87"/>
    <w:rsid w:val="000705A1"/>
    <w:rsid w:val="00077B06"/>
    <w:rsid w:val="000C0074"/>
    <w:rsid w:val="001437E1"/>
    <w:rsid w:val="001671D3"/>
    <w:rsid w:val="003659B1"/>
    <w:rsid w:val="003855BC"/>
    <w:rsid w:val="00391650"/>
    <w:rsid w:val="00393831"/>
    <w:rsid w:val="00433037"/>
    <w:rsid w:val="00447DD0"/>
    <w:rsid w:val="00497307"/>
    <w:rsid w:val="005605BB"/>
    <w:rsid w:val="006C6F21"/>
    <w:rsid w:val="006E2C09"/>
    <w:rsid w:val="00741C62"/>
    <w:rsid w:val="007630AC"/>
    <w:rsid w:val="0076462E"/>
    <w:rsid w:val="00780E86"/>
    <w:rsid w:val="007D6D67"/>
    <w:rsid w:val="00A450FF"/>
    <w:rsid w:val="00A66187"/>
    <w:rsid w:val="00C02ABA"/>
    <w:rsid w:val="00C45EA4"/>
    <w:rsid w:val="00C522B9"/>
    <w:rsid w:val="00C631A8"/>
    <w:rsid w:val="00DC2919"/>
    <w:rsid w:val="00DD50C0"/>
    <w:rsid w:val="00E47D8C"/>
    <w:rsid w:val="00F62C41"/>
    <w:rsid w:val="00F8127B"/>
    <w:rsid w:val="00FE2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6309"/>
  <w15:chartTrackingRefBased/>
  <w15:docId w15:val="{8B9929A2-98C6-4DB5-8CAA-B6D2D54F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6187"/>
    <w:pPr>
      <w:spacing w:after="0" w:line="240" w:lineRule="auto"/>
      <w:jc w:val="both"/>
    </w:pPr>
    <w:rPr>
      <w:rFonts w:ascii="Times New Roman" w:eastAsia="Calibri" w:hAnsi="Times New Roman" w:cs="Times New Roman"/>
      <w:sz w:val="20"/>
      <w:szCs w:val="20"/>
      <w:lang w:eastAsia="cs-CZ"/>
    </w:rPr>
  </w:style>
  <w:style w:type="paragraph" w:styleId="Nadpis10">
    <w:name w:val="heading 1"/>
    <w:aliases w:val="_Nadpis 1,Hoofdstukkop,Section Heading,H1,h1,Základní kapitola,Článek,ASAPHeading 1,Kapitola,section,1,Nadpis 1T,V_Head1,Záhlaví 1,Char Char Char Char Char,Char Char Char Char Char Char Char Char,Char Char Char Char Char Char,RI,Clau"/>
    <w:basedOn w:val="Normln"/>
    <w:next w:val="Normln"/>
    <w:link w:val="Nadpis1Char"/>
    <w:uiPriority w:val="9"/>
    <w:qFormat/>
    <w:rsid w:val="00A66187"/>
    <w:pPr>
      <w:keepNext/>
      <w:numPr>
        <w:numId w:val="3"/>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A66187"/>
    <w:pPr>
      <w:keepNext/>
      <w:numPr>
        <w:ilvl w:val="1"/>
        <w:numId w:val="3"/>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A66187"/>
    <w:pPr>
      <w:keepNext/>
      <w:numPr>
        <w:ilvl w:val="2"/>
        <w:numId w:val="3"/>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A66187"/>
    <w:pPr>
      <w:keepNext/>
      <w:numPr>
        <w:ilvl w:val="3"/>
        <w:numId w:val="3"/>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A66187"/>
    <w:pPr>
      <w:numPr>
        <w:ilvl w:val="4"/>
        <w:numId w:val="3"/>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66187"/>
    <w:pPr>
      <w:keepNext/>
      <w:keepLines/>
      <w:numPr>
        <w:ilvl w:val="5"/>
        <w:numId w:val="3"/>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A6618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A66187"/>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A66187"/>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 Char Char Char1,RI Char"/>
    <w:basedOn w:val="Standardnpsmoodstavce"/>
    <w:link w:val="Nadpis10"/>
    <w:uiPriority w:val="9"/>
    <w:rsid w:val="00A66187"/>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A66187"/>
    <w:rPr>
      <w:rFonts w:ascii="Arial" w:eastAsia="Calibri" w:hAnsi="Arial" w:cs="Arial"/>
      <w:b/>
    </w:rPr>
  </w:style>
  <w:style w:type="character" w:customStyle="1" w:styleId="Nadpis3Char">
    <w:name w:val="Nadpis 3 Char"/>
    <w:basedOn w:val="Standardnpsmoodstavce"/>
    <w:link w:val="Nadpis3"/>
    <w:uiPriority w:val="99"/>
    <w:rsid w:val="00A66187"/>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A66187"/>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A66187"/>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A66187"/>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A66187"/>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A6618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A66187"/>
    <w:rPr>
      <w:rFonts w:asciiTheme="majorHAnsi" w:eastAsiaTheme="majorEastAsia" w:hAnsiTheme="majorHAnsi" w:cstheme="majorBidi"/>
      <w:i/>
      <w:iCs/>
      <w:color w:val="404040" w:themeColor="text1" w:themeTint="BF"/>
      <w:sz w:val="20"/>
      <w:szCs w:val="20"/>
      <w:lang w:eastAsia="cs-CZ"/>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fn"/>
    <w:basedOn w:val="Normln"/>
    <w:link w:val="TextpoznpodarouChar"/>
    <w:rsid w:val="00A66187"/>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fn Char"/>
    <w:basedOn w:val="Standardnpsmoodstavce"/>
    <w:link w:val="Textpoznpodarou"/>
    <w:qFormat/>
    <w:rsid w:val="00A66187"/>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A66187"/>
    <w:rPr>
      <w:vertAlign w:val="superscript"/>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A66187"/>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A66187"/>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A66187"/>
    <w:rPr>
      <w:rFonts w:ascii="Times New Roman" w:eastAsia="Times New Roman" w:hAnsi="Times New Roman" w:cs="Times New Roman"/>
      <w:b/>
      <w:bCs/>
      <w:i/>
      <w:iCs/>
      <w:sz w:val="24"/>
      <w:szCs w:val="24"/>
      <w:lang w:val="x-none" w:eastAsia="x-none"/>
    </w:rPr>
  </w:style>
  <w:style w:type="character" w:styleId="Odkaznakoment">
    <w:name w:val="annotation reference"/>
    <w:unhideWhenUsed/>
    <w:rsid w:val="00A66187"/>
    <w:rPr>
      <w:sz w:val="16"/>
      <w:szCs w:val="16"/>
    </w:rPr>
  </w:style>
  <w:style w:type="paragraph" w:styleId="Textkomente">
    <w:name w:val="annotation text"/>
    <w:basedOn w:val="Normln"/>
    <w:link w:val="TextkomenteChar"/>
    <w:uiPriority w:val="99"/>
    <w:unhideWhenUsed/>
    <w:rsid w:val="00A66187"/>
  </w:style>
  <w:style w:type="character" w:customStyle="1" w:styleId="TextkomenteChar">
    <w:name w:val="Text komentáře Char"/>
    <w:basedOn w:val="Standardnpsmoodstavce"/>
    <w:link w:val="Textkomente"/>
    <w:uiPriority w:val="99"/>
    <w:rsid w:val="00A66187"/>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187"/>
    <w:rPr>
      <w:b/>
      <w:bCs/>
      <w:lang w:val="x-none" w:eastAsia="x-none"/>
    </w:rPr>
  </w:style>
  <w:style w:type="character" w:customStyle="1" w:styleId="PedmtkomenteChar">
    <w:name w:val="Předmět komentáře Char"/>
    <w:basedOn w:val="TextkomenteChar"/>
    <w:link w:val="Pedmtkomente"/>
    <w:uiPriority w:val="99"/>
    <w:semiHidden/>
    <w:rsid w:val="00A66187"/>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A66187"/>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A66187"/>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A66187"/>
    <w:pPr>
      <w:tabs>
        <w:tab w:val="center" w:pos="4536"/>
        <w:tab w:val="right" w:pos="9072"/>
      </w:tabs>
    </w:pPr>
  </w:style>
  <w:style w:type="character" w:customStyle="1" w:styleId="ZhlavChar">
    <w:name w:val="Záhlaví Char"/>
    <w:basedOn w:val="Standardnpsmoodstavce"/>
    <w:link w:val="Zhlav"/>
    <w:uiPriority w:val="99"/>
    <w:rsid w:val="00A66187"/>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A66187"/>
    <w:pPr>
      <w:tabs>
        <w:tab w:val="center" w:pos="4536"/>
        <w:tab w:val="right" w:pos="9072"/>
      </w:tabs>
    </w:pPr>
  </w:style>
  <w:style w:type="character" w:customStyle="1" w:styleId="ZpatChar">
    <w:name w:val="Zápatí Char"/>
    <w:basedOn w:val="Standardnpsmoodstavce"/>
    <w:link w:val="Zpat"/>
    <w:uiPriority w:val="99"/>
    <w:rsid w:val="00A66187"/>
    <w:rPr>
      <w:rFonts w:ascii="Times New Roman" w:eastAsia="Calibri" w:hAnsi="Times New Roman" w:cs="Times New Roman"/>
      <w:sz w:val="20"/>
      <w:szCs w:val="20"/>
      <w:lang w:eastAsia="cs-CZ"/>
    </w:rPr>
  </w:style>
  <w:style w:type="table" w:styleId="Mkatabulky">
    <w:name w:val="Table Grid"/>
    <w:basedOn w:val="Normlntabulka"/>
    <w:uiPriority w:val="59"/>
    <w:rsid w:val="00A66187"/>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A66187"/>
    <w:rPr>
      <w:color w:val="0000FF"/>
      <w:u w:val="single"/>
    </w:rPr>
  </w:style>
  <w:style w:type="character" w:styleId="slostrnky">
    <w:name w:val="page number"/>
    <w:basedOn w:val="Standardnpsmoodstavce"/>
    <w:rsid w:val="00A66187"/>
  </w:style>
  <w:style w:type="character" w:styleId="Zdraznn">
    <w:name w:val="Emphasis"/>
    <w:uiPriority w:val="20"/>
    <w:qFormat/>
    <w:rsid w:val="00A66187"/>
    <w:rPr>
      <w:i/>
      <w:iCs/>
    </w:rPr>
  </w:style>
  <w:style w:type="character" w:customStyle="1" w:styleId="label">
    <w:name w:val="label"/>
    <w:rsid w:val="00A66187"/>
  </w:style>
  <w:style w:type="paragraph" w:styleId="Zkladntextodsazen">
    <w:name w:val="Body Text Indent"/>
    <w:basedOn w:val="Normln"/>
    <w:link w:val="ZkladntextodsazenChar"/>
    <w:unhideWhenUsed/>
    <w:rsid w:val="00A66187"/>
    <w:pPr>
      <w:spacing w:after="120"/>
      <w:ind w:left="283"/>
    </w:pPr>
  </w:style>
  <w:style w:type="character" w:customStyle="1" w:styleId="ZkladntextodsazenChar">
    <w:name w:val="Základní text odsazený Char"/>
    <w:basedOn w:val="Standardnpsmoodstavce"/>
    <w:link w:val="Zkladntextodsazen"/>
    <w:rsid w:val="00A66187"/>
    <w:rPr>
      <w:rFonts w:ascii="Times New Roman" w:eastAsia="Calibri" w:hAnsi="Times New Roman" w:cs="Times New Roman"/>
      <w:sz w:val="20"/>
      <w:szCs w:val="20"/>
      <w:lang w:eastAsia="cs-CZ"/>
    </w:rPr>
  </w:style>
  <w:style w:type="paragraph" w:customStyle="1" w:styleId="Standard">
    <w:name w:val="Standard"/>
    <w:uiPriority w:val="99"/>
    <w:rsid w:val="00A66187"/>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A66187"/>
    <w:pPr>
      <w:widowControl w:val="0"/>
      <w:jc w:val="both"/>
    </w:pPr>
    <w:rPr>
      <w:rFonts w:ascii="Arial" w:hAnsi="Arial"/>
      <w:sz w:val="20"/>
      <w:szCs w:val="20"/>
    </w:rPr>
  </w:style>
  <w:style w:type="paragraph" w:styleId="Hlavikaobsahu">
    <w:name w:val="toa heading"/>
    <w:basedOn w:val="Standard"/>
    <w:next w:val="Standard"/>
    <w:rsid w:val="00A66187"/>
    <w:pPr>
      <w:tabs>
        <w:tab w:val="left" w:pos="9000"/>
        <w:tab w:val="right" w:pos="9360"/>
      </w:tabs>
      <w:suppressAutoHyphens/>
    </w:pPr>
    <w:rPr>
      <w:sz w:val="20"/>
      <w:szCs w:val="20"/>
      <w:lang w:val="en-US"/>
    </w:rPr>
  </w:style>
  <w:style w:type="paragraph" w:styleId="Revize">
    <w:name w:val="Revision"/>
    <w:hidden/>
    <w:uiPriority w:val="99"/>
    <w:semiHidden/>
    <w:rsid w:val="00A66187"/>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A66187"/>
    <w:pPr>
      <w:jc w:val="left"/>
    </w:pPr>
    <w:rPr>
      <w:rFonts w:ascii="Courier New" w:hAnsi="Courier New" w:cs="Courier New"/>
    </w:rPr>
  </w:style>
  <w:style w:type="character" w:customStyle="1" w:styleId="ProsttextChar">
    <w:name w:val="Prostý text Char"/>
    <w:basedOn w:val="Standardnpsmoodstavce"/>
    <w:link w:val="Prosttext"/>
    <w:rsid w:val="00A66187"/>
    <w:rPr>
      <w:rFonts w:ascii="Courier New" w:eastAsia="Calibri" w:hAnsi="Courier New" w:cs="Courier New"/>
      <w:sz w:val="20"/>
      <w:szCs w:val="20"/>
      <w:lang w:eastAsia="cs-CZ"/>
    </w:rPr>
  </w:style>
  <w:style w:type="paragraph" w:customStyle="1" w:styleId="Normodsaz">
    <w:name w:val="Norm.odsaz."/>
    <w:basedOn w:val="Normln"/>
    <w:uiPriority w:val="99"/>
    <w:rsid w:val="00A66187"/>
    <w:pPr>
      <w:autoSpaceDE w:val="0"/>
      <w:autoSpaceDN w:val="0"/>
      <w:spacing w:before="120" w:after="120"/>
    </w:pPr>
    <w:rPr>
      <w:sz w:val="24"/>
      <w:szCs w:val="24"/>
    </w:rPr>
  </w:style>
  <w:style w:type="paragraph" w:customStyle="1" w:styleId="lnky">
    <w:name w:val="články"/>
    <w:basedOn w:val="Normln"/>
    <w:link w:val="lnkyChar"/>
    <w:qFormat/>
    <w:rsid w:val="00A66187"/>
    <w:pPr>
      <w:spacing w:before="360"/>
      <w:jc w:val="center"/>
    </w:pPr>
    <w:rPr>
      <w:b/>
      <w:sz w:val="24"/>
      <w:szCs w:val="24"/>
    </w:rPr>
  </w:style>
  <w:style w:type="character" w:customStyle="1" w:styleId="lnkyChar">
    <w:name w:val="články Char"/>
    <w:link w:val="lnky"/>
    <w:rsid w:val="00A66187"/>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A66187"/>
    <w:pPr>
      <w:spacing w:before="40" w:after="120"/>
      <w:jc w:val="center"/>
    </w:pPr>
    <w:rPr>
      <w:b/>
      <w:sz w:val="24"/>
      <w:szCs w:val="24"/>
    </w:rPr>
  </w:style>
  <w:style w:type="character" w:customStyle="1" w:styleId="podnadpisChar">
    <w:name w:val="podnadpis Char"/>
    <w:link w:val="podnadpis"/>
    <w:rsid w:val="00A66187"/>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A661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61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A66187"/>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A66187"/>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A66187"/>
    <w:rPr>
      <w:b/>
      <w:bCs/>
    </w:rPr>
  </w:style>
  <w:style w:type="paragraph" w:customStyle="1" w:styleId="Default">
    <w:name w:val="Default"/>
    <w:rsid w:val="00A6618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A66187"/>
    <w:pPr>
      <w:spacing w:before="240" w:after="120"/>
      <w:jc w:val="center"/>
    </w:pPr>
    <w:rPr>
      <w:rFonts w:ascii="Arial" w:hAnsi="Arial" w:cs="Arial"/>
      <w:b/>
      <w:sz w:val="22"/>
      <w:szCs w:val="22"/>
    </w:rPr>
  </w:style>
  <w:style w:type="paragraph" w:customStyle="1" w:styleId="ZDlV">
    <w:name w:val="ZD č. čl. VŠ"/>
    <w:basedOn w:val="Normln"/>
    <w:link w:val="ZDlVChar"/>
    <w:qFormat/>
    <w:rsid w:val="00A66187"/>
    <w:pPr>
      <w:numPr>
        <w:numId w:val="1"/>
      </w:numPr>
      <w:spacing w:before="360" w:after="120"/>
      <w:jc w:val="center"/>
    </w:pPr>
    <w:rPr>
      <w:rFonts w:ascii="Arial" w:hAnsi="Arial" w:cs="Arial"/>
      <w:b/>
      <w:sz w:val="22"/>
      <w:szCs w:val="22"/>
    </w:rPr>
  </w:style>
  <w:style w:type="character" w:customStyle="1" w:styleId="sloVChar">
    <w:name w:val="číslo VŠ Char"/>
    <w:link w:val="sloV"/>
    <w:rsid w:val="00A66187"/>
    <w:rPr>
      <w:rFonts w:ascii="Arial" w:eastAsia="Calibri" w:hAnsi="Arial" w:cs="Arial"/>
      <w:b/>
      <w:lang w:eastAsia="cs-CZ"/>
    </w:rPr>
  </w:style>
  <w:style w:type="paragraph" w:customStyle="1" w:styleId="podnadpisyVZD">
    <w:name w:val="podnadpisy VŠ ZD"/>
    <w:basedOn w:val="Normln"/>
    <w:link w:val="podnadpisyVZDChar"/>
    <w:qFormat/>
    <w:rsid w:val="00A66187"/>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A66187"/>
    <w:rPr>
      <w:rFonts w:ascii="Arial" w:eastAsia="Calibri" w:hAnsi="Arial" w:cs="Arial"/>
      <w:b/>
      <w:lang w:eastAsia="cs-CZ"/>
    </w:rPr>
  </w:style>
  <w:style w:type="character" w:styleId="Sledovanodkaz">
    <w:name w:val="FollowedHyperlink"/>
    <w:uiPriority w:val="99"/>
    <w:semiHidden/>
    <w:unhideWhenUsed/>
    <w:rsid w:val="00A66187"/>
    <w:rPr>
      <w:color w:val="800080"/>
      <w:u w:val="single"/>
    </w:rPr>
  </w:style>
  <w:style w:type="character" w:customStyle="1" w:styleId="podnadpisyVZDChar">
    <w:name w:val="podnadpisy VŠ ZD Char"/>
    <w:link w:val="podnadpisyVZD"/>
    <w:rsid w:val="00A66187"/>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A66187"/>
    <w:rPr>
      <w:rFonts w:ascii="Calibri" w:eastAsia="Calibri" w:hAnsi="Calibri" w:cs="Times New Roman"/>
    </w:rPr>
  </w:style>
  <w:style w:type="character" w:customStyle="1" w:styleId="h1a1">
    <w:name w:val="h1a1"/>
    <w:rsid w:val="00A66187"/>
    <w:rPr>
      <w:vanish w:val="0"/>
      <w:webHidden w:val="0"/>
      <w:sz w:val="24"/>
      <w:szCs w:val="24"/>
      <w:specVanish w:val="0"/>
    </w:rPr>
  </w:style>
  <w:style w:type="paragraph" w:styleId="Bezmezer">
    <w:name w:val="No Spacing"/>
    <w:uiPriority w:val="1"/>
    <w:qFormat/>
    <w:rsid w:val="00A66187"/>
    <w:pPr>
      <w:spacing w:after="0" w:line="240" w:lineRule="auto"/>
    </w:pPr>
    <w:rPr>
      <w:rFonts w:ascii="Calibri" w:eastAsia="Calibri" w:hAnsi="Calibri" w:cs="Times New Roman"/>
    </w:rPr>
  </w:style>
  <w:style w:type="character" w:customStyle="1" w:styleId="detail">
    <w:name w:val="detail"/>
    <w:basedOn w:val="Standardnpsmoodstavce"/>
    <w:rsid w:val="00A66187"/>
  </w:style>
  <w:style w:type="paragraph" w:customStyle="1" w:styleId="parsub">
    <w:name w:val="parsub"/>
    <w:basedOn w:val="Normln"/>
    <w:rsid w:val="00A66187"/>
    <w:pPr>
      <w:ind w:left="709" w:hanging="425"/>
      <w:jc w:val="left"/>
    </w:pPr>
    <w:rPr>
      <w:rFonts w:eastAsia="Times New Roman"/>
    </w:rPr>
  </w:style>
  <w:style w:type="paragraph" w:customStyle="1" w:styleId="textsmlouvy">
    <w:name w:val="text smlouvy"/>
    <w:basedOn w:val="Normln"/>
    <w:rsid w:val="00A66187"/>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A66187"/>
    <w:rPr>
      <w:color w:val="FF0000"/>
    </w:rPr>
  </w:style>
  <w:style w:type="character" w:customStyle="1" w:styleId="nowrap">
    <w:name w:val="nowrap"/>
    <w:basedOn w:val="Standardnpsmoodstavce"/>
    <w:rsid w:val="00A66187"/>
  </w:style>
  <w:style w:type="paragraph" w:customStyle="1" w:styleId="slovnsmlouvyI">
    <w:name w:val="číslování smlouvy I"/>
    <w:basedOn w:val="Odstavecseseznamem"/>
    <w:link w:val="slovnsmlouvyIChar"/>
    <w:qFormat/>
    <w:rsid w:val="00A66187"/>
    <w:pPr>
      <w:widowControl w:val="0"/>
      <w:numPr>
        <w:numId w:val="2"/>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A66187"/>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A66187"/>
    <w:rPr>
      <w:rFonts w:ascii="Arial" w:eastAsia="Times New Roman" w:hAnsi="Arial" w:cs="Arial"/>
      <w:b/>
    </w:rPr>
  </w:style>
  <w:style w:type="paragraph" w:customStyle="1" w:styleId="podnadpissmlouvy2">
    <w:name w:val="podnadpis smlouvy 2"/>
    <w:basedOn w:val="Normln"/>
    <w:link w:val="podnadpissmlouvy2Char"/>
    <w:qFormat/>
    <w:rsid w:val="00A66187"/>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A66187"/>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A66187"/>
    <w:rPr>
      <w:rFonts w:ascii="Arial" w:eastAsia="Times New Roman" w:hAnsi="Arial" w:cs="Arial"/>
      <w:b/>
      <w:bCs/>
      <w:spacing w:val="-2"/>
    </w:rPr>
  </w:style>
  <w:style w:type="table" w:customStyle="1" w:styleId="Mkatabulky21">
    <w:name w:val="Mřížka tabulky21"/>
    <w:basedOn w:val="Normlntabulka"/>
    <w:next w:val="Mkatabulky"/>
    <w:uiPriority w:val="59"/>
    <w:rsid w:val="00A66187"/>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A66187"/>
    <w:pPr>
      <w:tabs>
        <w:tab w:val="num" w:pos="1561"/>
      </w:tabs>
      <w:ind w:left="1561" w:hanging="851"/>
    </w:pPr>
    <w:rPr>
      <w:rFonts w:ascii="Arial" w:eastAsia="Times New Roman" w:hAnsi="Arial"/>
    </w:rPr>
  </w:style>
  <w:style w:type="paragraph" w:customStyle="1" w:styleId="nadpisV">
    <w:name w:val="nadpis VŠ"/>
    <w:basedOn w:val="Odstavecseseznamem"/>
    <w:qFormat/>
    <w:rsid w:val="00A66187"/>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A66187"/>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A66187"/>
    <w:rPr>
      <w:rFonts w:ascii="Calibri" w:hAnsi="Calibri" w:cs="Calibri"/>
      <w:b/>
    </w:rPr>
  </w:style>
  <w:style w:type="paragraph" w:customStyle="1" w:styleId="Stylodstavecslovan">
    <w:name w:val="Styl odstavec číslovaný"/>
    <w:basedOn w:val="Nadpis2"/>
    <w:link w:val="StylodstavecslovanChar"/>
    <w:rsid w:val="00A66187"/>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styleId="Normlnweb">
    <w:name w:val="Normal (Web)"/>
    <w:basedOn w:val="Normln"/>
    <w:uiPriority w:val="99"/>
    <w:unhideWhenUsed/>
    <w:rsid w:val="00A66187"/>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A66187"/>
  </w:style>
  <w:style w:type="character" w:customStyle="1" w:styleId="mw-editsection1">
    <w:name w:val="mw-editsection1"/>
    <w:basedOn w:val="Standardnpsmoodstavce"/>
    <w:rsid w:val="00A66187"/>
  </w:style>
  <w:style w:type="character" w:customStyle="1" w:styleId="mw-editsection-bracket">
    <w:name w:val="mw-editsection-bracket"/>
    <w:basedOn w:val="Standardnpsmoodstavce"/>
    <w:rsid w:val="00A66187"/>
  </w:style>
  <w:style w:type="character" w:customStyle="1" w:styleId="mw-editsection-divider1">
    <w:name w:val="mw-editsection-divider1"/>
    <w:basedOn w:val="Standardnpsmoodstavce"/>
    <w:rsid w:val="00A66187"/>
    <w:rPr>
      <w:color w:val="54595D"/>
    </w:rPr>
  </w:style>
  <w:style w:type="paragraph" w:customStyle="1" w:styleId="odrka">
    <w:name w:val="odrážka"/>
    <w:basedOn w:val="Normln"/>
    <w:rsid w:val="00A66187"/>
    <w:pPr>
      <w:widowControl w:val="0"/>
      <w:numPr>
        <w:numId w:val="4"/>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A66187"/>
    <w:pPr>
      <w:numPr>
        <w:numId w:val="5"/>
      </w:numPr>
      <w:spacing w:line="259" w:lineRule="auto"/>
    </w:pPr>
    <w:rPr>
      <w:rFonts w:ascii="Arial" w:hAnsi="Arial" w:cs="Arial"/>
      <w14:ligatures w14:val="all"/>
    </w:rPr>
  </w:style>
  <w:style w:type="character" w:customStyle="1" w:styleId="aVChar">
    <w:name w:val="a) VŠ Char"/>
    <w:basedOn w:val="Zkladntextodsazen3Char"/>
    <w:link w:val="aV"/>
    <w:rsid w:val="00A66187"/>
    <w:rPr>
      <w:rFonts w:ascii="Arial" w:eastAsia="Calibri" w:hAnsi="Arial" w:cs="Arial"/>
      <w:sz w:val="16"/>
      <w:szCs w:val="16"/>
      <w:lang w:eastAsia="cs-CZ"/>
      <w14:ligatures w14:val="all"/>
    </w:rPr>
  </w:style>
  <w:style w:type="paragraph" w:styleId="Zkladntextodsazen3">
    <w:name w:val="Body Text Indent 3"/>
    <w:basedOn w:val="Normln"/>
    <w:link w:val="Zkladntextodsazen3Char"/>
    <w:uiPriority w:val="99"/>
    <w:semiHidden/>
    <w:unhideWhenUsed/>
    <w:rsid w:val="00A6618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66187"/>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A66187"/>
    <w:pPr>
      <w:spacing w:after="160" w:line="240" w:lineRule="exact"/>
      <w:jc w:val="left"/>
    </w:pPr>
    <w:rPr>
      <w:rFonts w:ascii="Times New Roman Bold" w:eastAsia="Times New Roman" w:hAnsi="Times New Roman Bold"/>
      <w:sz w:val="22"/>
      <w:szCs w:val="26"/>
      <w:lang w:val="sk-SK" w:eastAsia="en-US"/>
    </w:rPr>
  </w:style>
  <w:style w:type="paragraph" w:customStyle="1" w:styleId="StylLatinkaArialSloitArial10bPed0cm">
    <w:name w:val="Styl (Latinka) Arial (Složité) Arial 10 b. Před:  0 cm"/>
    <w:basedOn w:val="Normln"/>
    <w:rsid w:val="00A66187"/>
    <w:pPr>
      <w:tabs>
        <w:tab w:val="left" w:pos="1531"/>
        <w:tab w:val="left" w:pos="2325"/>
      </w:tabs>
      <w:spacing w:line="200" w:lineRule="atLeast"/>
      <w:jc w:val="left"/>
    </w:pPr>
    <w:rPr>
      <w:rFonts w:ascii="Arial" w:eastAsia="Batang" w:hAnsi="Arial" w:cs="Arial"/>
      <w:lang w:eastAsia="en-US"/>
    </w:rPr>
  </w:style>
  <w:style w:type="paragraph" w:styleId="Titulek">
    <w:name w:val="caption"/>
    <w:basedOn w:val="Normln"/>
    <w:next w:val="Normln"/>
    <w:uiPriority w:val="35"/>
    <w:unhideWhenUsed/>
    <w:qFormat/>
    <w:rsid w:val="00A66187"/>
    <w:pPr>
      <w:spacing w:after="200"/>
    </w:pPr>
    <w:rPr>
      <w:b/>
      <w:bCs/>
      <w:color w:val="5B9BD5" w:themeColor="accent1"/>
      <w:sz w:val="18"/>
      <w:szCs w:val="18"/>
    </w:rPr>
  </w:style>
  <w:style w:type="character" w:customStyle="1" w:styleId="e24kjd">
    <w:name w:val="e24kjd"/>
    <w:basedOn w:val="Standardnpsmoodstavce"/>
    <w:rsid w:val="00A66187"/>
  </w:style>
  <w:style w:type="paragraph" w:customStyle="1" w:styleId="Nadpis1">
    <w:name w:val="Nadpis1"/>
    <w:basedOn w:val="Odstavecseseznamem"/>
    <w:qFormat/>
    <w:rsid w:val="00A66187"/>
    <w:pPr>
      <w:numPr>
        <w:numId w:val="6"/>
      </w:numPr>
      <w:tabs>
        <w:tab w:val="clear" w:pos="709"/>
        <w:tab w:val="num" w:pos="360"/>
      </w:tabs>
      <w:spacing w:before="240" w:after="240" w:line="240" w:lineRule="auto"/>
      <w:ind w:left="720" w:firstLine="0"/>
      <w:contextualSpacing w:val="0"/>
    </w:pPr>
    <w:rPr>
      <w:rFonts w:ascii="Arial" w:eastAsia="Batang" w:hAnsi="Arial" w:cs="Arial"/>
      <w:b/>
      <w:caps/>
      <w:lang w:eastAsia="cs-CZ"/>
    </w:rPr>
  </w:style>
  <w:style w:type="paragraph" w:customStyle="1" w:styleId="Odstavec1">
    <w:name w:val="Odstavec1"/>
    <w:basedOn w:val="Normln"/>
    <w:link w:val="Odstavec1Char"/>
    <w:qFormat/>
    <w:rsid w:val="00A66187"/>
    <w:pPr>
      <w:numPr>
        <w:ilvl w:val="1"/>
        <w:numId w:val="6"/>
      </w:numPr>
      <w:spacing w:after="240"/>
    </w:pPr>
    <w:rPr>
      <w:rFonts w:ascii="Arial" w:eastAsia="Times New Roman" w:hAnsi="Arial" w:cs="Arial"/>
      <w:sz w:val="22"/>
      <w:szCs w:val="22"/>
    </w:rPr>
  </w:style>
  <w:style w:type="character" w:customStyle="1" w:styleId="Odstavec1Char">
    <w:name w:val="Odstavec1 Char"/>
    <w:basedOn w:val="Standardnpsmoodstavce"/>
    <w:link w:val="Odstavec1"/>
    <w:rsid w:val="00A66187"/>
    <w:rPr>
      <w:rFonts w:ascii="Arial" w:eastAsia="Times New Roman" w:hAnsi="Arial" w:cs="Arial"/>
      <w:lang w:eastAsia="cs-CZ"/>
    </w:rPr>
  </w:style>
  <w:style w:type="paragraph" w:styleId="Nzev">
    <w:name w:val="Title"/>
    <w:basedOn w:val="Normln"/>
    <w:next w:val="Normln"/>
    <w:link w:val="NzevChar"/>
    <w:qFormat/>
    <w:rsid w:val="00A66187"/>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Standardnpsmoodstavce"/>
    <w:link w:val="Nzev"/>
    <w:rsid w:val="00A66187"/>
    <w:rPr>
      <w:rFonts w:ascii="Cambria" w:eastAsia="Times New Roman" w:hAnsi="Cambria" w:cs="Times New Roman"/>
      <w:b/>
      <w:bCs/>
      <w:kern w:val="28"/>
      <w:sz w:val="32"/>
      <w:szCs w:val="32"/>
    </w:rPr>
  </w:style>
  <w:style w:type="paragraph" w:customStyle="1" w:styleId="l7">
    <w:name w:val="l7"/>
    <w:basedOn w:val="Normln"/>
    <w:rsid w:val="00A66187"/>
    <w:pPr>
      <w:spacing w:before="100" w:beforeAutospacing="1" w:after="100" w:afterAutospacing="1"/>
      <w:jc w:val="left"/>
    </w:pPr>
    <w:rPr>
      <w:rFonts w:eastAsia="Times New Roman"/>
      <w:sz w:val="24"/>
      <w:szCs w:val="24"/>
    </w:rPr>
  </w:style>
  <w:style w:type="character" w:styleId="PromnnHTML">
    <w:name w:val="HTML Variable"/>
    <w:basedOn w:val="Standardnpsmoodstavce"/>
    <w:uiPriority w:val="99"/>
    <w:semiHidden/>
    <w:unhideWhenUsed/>
    <w:rsid w:val="00A66187"/>
    <w:rPr>
      <w:i/>
      <w:iCs/>
    </w:rPr>
  </w:style>
  <w:style w:type="paragraph" w:customStyle="1" w:styleId="Odrkyvtextu">
    <w:name w:val="Odrážky v textu"/>
    <w:basedOn w:val="Odstavecseseznamem"/>
    <w:link w:val="OdrkyvtextuChar"/>
    <w:qFormat/>
    <w:rsid w:val="00A66187"/>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A66187"/>
    <w:rPr>
      <w:rFonts w:ascii="Arial" w:eastAsia="Times New Roman" w:hAnsi="Arial" w:cs="Arial"/>
    </w:rPr>
  </w:style>
  <w:style w:type="paragraph" w:styleId="AdresaHTML">
    <w:name w:val="HTML Address"/>
    <w:basedOn w:val="Normln"/>
    <w:link w:val="AdresaHTMLChar"/>
    <w:uiPriority w:val="99"/>
    <w:semiHidden/>
    <w:unhideWhenUsed/>
    <w:rsid w:val="00A66187"/>
    <w:rPr>
      <w:i/>
      <w:iCs/>
    </w:rPr>
  </w:style>
  <w:style w:type="character" w:customStyle="1" w:styleId="AdresaHTMLChar">
    <w:name w:val="Adresa HTML Char"/>
    <w:basedOn w:val="Standardnpsmoodstavce"/>
    <w:link w:val="AdresaHTML"/>
    <w:uiPriority w:val="99"/>
    <w:semiHidden/>
    <w:rsid w:val="00A66187"/>
    <w:rPr>
      <w:rFonts w:ascii="Times New Roman" w:eastAsia="Calibri" w:hAnsi="Times New Roman" w:cs="Times New Roman"/>
      <w:i/>
      <w:iCs/>
      <w:sz w:val="20"/>
      <w:szCs w:val="20"/>
      <w:lang w:eastAsia="cs-CZ"/>
    </w:rPr>
  </w:style>
  <w:style w:type="paragraph" w:styleId="Adresanaoblku">
    <w:name w:val="envelope address"/>
    <w:basedOn w:val="Normln"/>
    <w:uiPriority w:val="99"/>
    <w:semiHidden/>
    <w:unhideWhenUsed/>
    <w:rsid w:val="00A6618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ibliografie">
    <w:name w:val="Bibliography"/>
    <w:basedOn w:val="Normln"/>
    <w:next w:val="Normln"/>
    <w:uiPriority w:val="37"/>
    <w:semiHidden/>
    <w:unhideWhenUsed/>
    <w:rsid w:val="00A66187"/>
  </w:style>
  <w:style w:type="paragraph" w:styleId="Citt">
    <w:name w:val="Quote"/>
    <w:basedOn w:val="Normln"/>
    <w:next w:val="Normln"/>
    <w:link w:val="CittChar"/>
    <w:uiPriority w:val="29"/>
    <w:rsid w:val="00A66187"/>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66187"/>
    <w:rPr>
      <w:rFonts w:ascii="Times New Roman" w:eastAsia="Calibri" w:hAnsi="Times New Roman" w:cs="Times New Roman"/>
      <w:i/>
      <w:iCs/>
      <w:color w:val="404040" w:themeColor="text1" w:themeTint="BF"/>
      <w:sz w:val="20"/>
      <w:szCs w:val="20"/>
      <w:lang w:eastAsia="cs-CZ"/>
    </w:rPr>
  </w:style>
  <w:style w:type="paragraph" w:styleId="slovanseznam">
    <w:name w:val="List Number"/>
    <w:basedOn w:val="Normln"/>
    <w:uiPriority w:val="99"/>
    <w:semiHidden/>
    <w:unhideWhenUsed/>
    <w:rsid w:val="00A66187"/>
    <w:pPr>
      <w:numPr>
        <w:numId w:val="8"/>
      </w:numPr>
      <w:contextualSpacing/>
    </w:pPr>
  </w:style>
  <w:style w:type="paragraph" w:styleId="slovanseznam2">
    <w:name w:val="List Number 2"/>
    <w:basedOn w:val="Normln"/>
    <w:uiPriority w:val="99"/>
    <w:semiHidden/>
    <w:unhideWhenUsed/>
    <w:rsid w:val="00A66187"/>
    <w:pPr>
      <w:numPr>
        <w:numId w:val="9"/>
      </w:numPr>
      <w:contextualSpacing/>
    </w:pPr>
  </w:style>
  <w:style w:type="paragraph" w:styleId="slovanseznam3">
    <w:name w:val="List Number 3"/>
    <w:basedOn w:val="Normln"/>
    <w:uiPriority w:val="99"/>
    <w:semiHidden/>
    <w:unhideWhenUsed/>
    <w:rsid w:val="00A66187"/>
    <w:pPr>
      <w:numPr>
        <w:numId w:val="10"/>
      </w:numPr>
      <w:contextualSpacing/>
    </w:pPr>
  </w:style>
  <w:style w:type="paragraph" w:styleId="slovanseznam4">
    <w:name w:val="List Number 4"/>
    <w:basedOn w:val="Normln"/>
    <w:uiPriority w:val="99"/>
    <w:semiHidden/>
    <w:unhideWhenUsed/>
    <w:rsid w:val="00A66187"/>
    <w:pPr>
      <w:numPr>
        <w:numId w:val="11"/>
      </w:numPr>
      <w:contextualSpacing/>
    </w:pPr>
  </w:style>
  <w:style w:type="paragraph" w:styleId="slovanseznam5">
    <w:name w:val="List Number 5"/>
    <w:basedOn w:val="Normln"/>
    <w:uiPriority w:val="99"/>
    <w:semiHidden/>
    <w:unhideWhenUsed/>
    <w:rsid w:val="00A66187"/>
    <w:pPr>
      <w:numPr>
        <w:numId w:val="12"/>
      </w:numPr>
      <w:contextualSpacing/>
    </w:pPr>
  </w:style>
  <w:style w:type="paragraph" w:styleId="Datum">
    <w:name w:val="Date"/>
    <w:basedOn w:val="Normln"/>
    <w:next w:val="Normln"/>
    <w:link w:val="DatumChar"/>
    <w:uiPriority w:val="99"/>
    <w:semiHidden/>
    <w:unhideWhenUsed/>
    <w:rsid w:val="00A66187"/>
  </w:style>
  <w:style w:type="character" w:customStyle="1" w:styleId="DatumChar">
    <w:name w:val="Datum Char"/>
    <w:basedOn w:val="Standardnpsmoodstavce"/>
    <w:link w:val="Datum"/>
    <w:uiPriority w:val="99"/>
    <w:semiHidden/>
    <w:rsid w:val="00A66187"/>
    <w:rPr>
      <w:rFonts w:ascii="Times New Roman" w:eastAsia="Calibri" w:hAnsi="Times New Roman" w:cs="Times New Roman"/>
      <w:sz w:val="20"/>
      <w:szCs w:val="20"/>
      <w:lang w:eastAsia="cs-CZ"/>
    </w:rPr>
  </w:style>
  <w:style w:type="paragraph" w:styleId="FormtovanvHTML">
    <w:name w:val="HTML Preformatted"/>
    <w:basedOn w:val="Normln"/>
    <w:link w:val="FormtovanvHTMLChar"/>
    <w:uiPriority w:val="99"/>
    <w:semiHidden/>
    <w:unhideWhenUsed/>
    <w:rsid w:val="00A66187"/>
    <w:rPr>
      <w:rFonts w:ascii="Consolas" w:hAnsi="Consolas"/>
    </w:rPr>
  </w:style>
  <w:style w:type="character" w:customStyle="1" w:styleId="FormtovanvHTMLChar">
    <w:name w:val="Formátovaný v HTML Char"/>
    <w:basedOn w:val="Standardnpsmoodstavce"/>
    <w:link w:val="FormtovanvHTML"/>
    <w:uiPriority w:val="99"/>
    <w:semiHidden/>
    <w:rsid w:val="00A66187"/>
    <w:rPr>
      <w:rFonts w:ascii="Consolas" w:eastAsia="Calibri" w:hAnsi="Consolas" w:cs="Times New Roman"/>
      <w:sz w:val="20"/>
      <w:szCs w:val="20"/>
      <w:lang w:eastAsia="cs-CZ"/>
    </w:rPr>
  </w:style>
  <w:style w:type="paragraph" w:styleId="Rejstk1">
    <w:name w:val="index 1"/>
    <w:basedOn w:val="Normln"/>
    <w:next w:val="Normln"/>
    <w:autoRedefine/>
    <w:uiPriority w:val="99"/>
    <w:semiHidden/>
    <w:unhideWhenUsed/>
    <w:rsid w:val="00A66187"/>
    <w:pPr>
      <w:ind w:left="200" w:hanging="200"/>
    </w:pPr>
  </w:style>
  <w:style w:type="paragraph" w:styleId="Hlavikarejstku">
    <w:name w:val="index heading"/>
    <w:basedOn w:val="Normln"/>
    <w:next w:val="Rejstk1"/>
    <w:uiPriority w:val="99"/>
    <w:semiHidden/>
    <w:unhideWhenUsed/>
    <w:rsid w:val="00A66187"/>
    <w:rPr>
      <w:rFonts w:asciiTheme="majorHAnsi" w:eastAsiaTheme="majorEastAsia" w:hAnsiTheme="majorHAnsi" w:cstheme="majorBidi"/>
      <w:b/>
      <w:bCs/>
    </w:rPr>
  </w:style>
  <w:style w:type="paragraph" w:styleId="Nadpisobsahu">
    <w:name w:val="TOC Heading"/>
    <w:basedOn w:val="Nadpis10"/>
    <w:next w:val="Normln"/>
    <w:uiPriority w:val="39"/>
    <w:semiHidden/>
    <w:unhideWhenUsed/>
    <w:qFormat/>
    <w:rsid w:val="00A66187"/>
    <w:pPr>
      <w:keepLines/>
      <w:numPr>
        <w:numId w:val="0"/>
      </w:numPr>
      <w:spacing w:after="0"/>
      <w:jc w:val="both"/>
      <w:outlineLvl w:val="9"/>
    </w:pPr>
    <w:rPr>
      <w:rFonts w:asciiTheme="majorHAnsi" w:eastAsiaTheme="majorEastAsia" w:hAnsiTheme="majorHAnsi" w:cstheme="majorBidi"/>
      <w:b w:val="0"/>
      <w:bCs w:val="0"/>
      <w:color w:val="2E74B5" w:themeColor="accent1" w:themeShade="BF"/>
      <w:kern w:val="0"/>
      <w:sz w:val="32"/>
      <w:szCs w:val="32"/>
      <w:lang w:val="cs-CZ" w:eastAsia="cs-CZ"/>
    </w:rPr>
  </w:style>
  <w:style w:type="paragraph" w:styleId="Nadpispoznmky">
    <w:name w:val="Note Heading"/>
    <w:basedOn w:val="Normln"/>
    <w:next w:val="Normln"/>
    <w:link w:val="NadpispoznmkyChar"/>
    <w:uiPriority w:val="99"/>
    <w:semiHidden/>
    <w:unhideWhenUsed/>
    <w:rsid w:val="00A66187"/>
  </w:style>
  <w:style w:type="character" w:customStyle="1" w:styleId="NadpispoznmkyChar">
    <w:name w:val="Nadpis poznámky Char"/>
    <w:basedOn w:val="Standardnpsmoodstavce"/>
    <w:link w:val="Nadpispoznmky"/>
    <w:uiPriority w:val="99"/>
    <w:semiHidden/>
    <w:rsid w:val="00A66187"/>
    <w:rPr>
      <w:rFonts w:ascii="Times New Roman" w:eastAsia="Calibri" w:hAnsi="Times New Roman" w:cs="Times New Roman"/>
      <w:sz w:val="20"/>
      <w:szCs w:val="20"/>
      <w:lang w:eastAsia="cs-CZ"/>
    </w:rPr>
  </w:style>
  <w:style w:type="paragraph" w:styleId="Normlnodsazen">
    <w:name w:val="Normal Indent"/>
    <w:basedOn w:val="Normln"/>
    <w:uiPriority w:val="99"/>
    <w:semiHidden/>
    <w:unhideWhenUsed/>
    <w:rsid w:val="00A66187"/>
    <w:pPr>
      <w:ind w:left="708"/>
    </w:pPr>
  </w:style>
  <w:style w:type="paragraph" w:styleId="Obsah1">
    <w:name w:val="toc 1"/>
    <w:basedOn w:val="Normln"/>
    <w:next w:val="Normln"/>
    <w:autoRedefine/>
    <w:uiPriority w:val="39"/>
    <w:semiHidden/>
    <w:unhideWhenUsed/>
    <w:rsid w:val="00A66187"/>
    <w:pPr>
      <w:spacing w:after="100"/>
    </w:pPr>
  </w:style>
  <w:style w:type="paragraph" w:styleId="Obsah2">
    <w:name w:val="toc 2"/>
    <w:basedOn w:val="Normln"/>
    <w:next w:val="Normln"/>
    <w:autoRedefine/>
    <w:uiPriority w:val="39"/>
    <w:semiHidden/>
    <w:unhideWhenUsed/>
    <w:rsid w:val="00A66187"/>
    <w:pPr>
      <w:spacing w:after="100"/>
      <w:ind w:left="200"/>
    </w:pPr>
  </w:style>
  <w:style w:type="paragraph" w:styleId="Obsah3">
    <w:name w:val="toc 3"/>
    <w:basedOn w:val="Normln"/>
    <w:next w:val="Normln"/>
    <w:autoRedefine/>
    <w:uiPriority w:val="39"/>
    <w:semiHidden/>
    <w:unhideWhenUsed/>
    <w:rsid w:val="00A66187"/>
    <w:pPr>
      <w:spacing w:after="100"/>
      <w:ind w:left="400"/>
    </w:pPr>
  </w:style>
  <w:style w:type="paragraph" w:styleId="Obsah4">
    <w:name w:val="toc 4"/>
    <w:basedOn w:val="Normln"/>
    <w:next w:val="Normln"/>
    <w:autoRedefine/>
    <w:uiPriority w:val="39"/>
    <w:semiHidden/>
    <w:unhideWhenUsed/>
    <w:rsid w:val="00A66187"/>
    <w:pPr>
      <w:spacing w:after="100"/>
      <w:ind w:left="600"/>
    </w:pPr>
  </w:style>
  <w:style w:type="paragraph" w:styleId="Obsah5">
    <w:name w:val="toc 5"/>
    <w:basedOn w:val="Normln"/>
    <w:next w:val="Normln"/>
    <w:autoRedefine/>
    <w:uiPriority w:val="39"/>
    <w:semiHidden/>
    <w:unhideWhenUsed/>
    <w:rsid w:val="00A66187"/>
    <w:pPr>
      <w:spacing w:after="100"/>
      <w:ind w:left="800"/>
    </w:pPr>
  </w:style>
  <w:style w:type="paragraph" w:styleId="Obsah6">
    <w:name w:val="toc 6"/>
    <w:basedOn w:val="Normln"/>
    <w:next w:val="Normln"/>
    <w:autoRedefine/>
    <w:uiPriority w:val="39"/>
    <w:semiHidden/>
    <w:unhideWhenUsed/>
    <w:rsid w:val="00A66187"/>
    <w:pPr>
      <w:spacing w:after="100"/>
      <w:ind w:left="1000"/>
    </w:pPr>
  </w:style>
  <w:style w:type="paragraph" w:styleId="Obsah7">
    <w:name w:val="toc 7"/>
    <w:basedOn w:val="Normln"/>
    <w:next w:val="Normln"/>
    <w:autoRedefine/>
    <w:uiPriority w:val="39"/>
    <w:semiHidden/>
    <w:unhideWhenUsed/>
    <w:rsid w:val="00A66187"/>
    <w:pPr>
      <w:spacing w:after="100"/>
      <w:ind w:left="1200"/>
    </w:pPr>
  </w:style>
  <w:style w:type="paragraph" w:styleId="Obsah8">
    <w:name w:val="toc 8"/>
    <w:basedOn w:val="Normln"/>
    <w:next w:val="Normln"/>
    <w:autoRedefine/>
    <w:uiPriority w:val="39"/>
    <w:semiHidden/>
    <w:unhideWhenUsed/>
    <w:rsid w:val="00A66187"/>
    <w:pPr>
      <w:spacing w:after="100"/>
      <w:ind w:left="1400"/>
    </w:pPr>
  </w:style>
  <w:style w:type="paragraph" w:styleId="Obsah9">
    <w:name w:val="toc 9"/>
    <w:basedOn w:val="Normln"/>
    <w:next w:val="Normln"/>
    <w:autoRedefine/>
    <w:uiPriority w:val="39"/>
    <w:semiHidden/>
    <w:unhideWhenUsed/>
    <w:rsid w:val="00A66187"/>
    <w:pPr>
      <w:spacing w:after="100"/>
      <w:ind w:left="1600"/>
    </w:pPr>
  </w:style>
  <w:style w:type="paragraph" w:styleId="Osloven">
    <w:name w:val="Salutation"/>
    <w:basedOn w:val="Normln"/>
    <w:next w:val="Normln"/>
    <w:link w:val="OslovenChar"/>
    <w:uiPriority w:val="99"/>
    <w:semiHidden/>
    <w:unhideWhenUsed/>
    <w:rsid w:val="00A66187"/>
  </w:style>
  <w:style w:type="character" w:customStyle="1" w:styleId="OslovenChar">
    <w:name w:val="Oslovení Char"/>
    <w:basedOn w:val="Standardnpsmoodstavce"/>
    <w:link w:val="Osloven"/>
    <w:uiPriority w:val="99"/>
    <w:semiHidden/>
    <w:rsid w:val="00A66187"/>
    <w:rPr>
      <w:rFonts w:ascii="Times New Roman" w:eastAsia="Calibri" w:hAnsi="Times New Roman" w:cs="Times New Roman"/>
      <w:sz w:val="20"/>
      <w:szCs w:val="20"/>
      <w:lang w:eastAsia="cs-CZ"/>
    </w:rPr>
  </w:style>
  <w:style w:type="paragraph" w:styleId="Podpis">
    <w:name w:val="Signature"/>
    <w:basedOn w:val="Normln"/>
    <w:link w:val="PodpisChar"/>
    <w:uiPriority w:val="99"/>
    <w:semiHidden/>
    <w:unhideWhenUsed/>
    <w:rsid w:val="00A66187"/>
    <w:pPr>
      <w:ind w:left="4252"/>
    </w:pPr>
  </w:style>
  <w:style w:type="character" w:customStyle="1" w:styleId="PodpisChar">
    <w:name w:val="Podpis Char"/>
    <w:basedOn w:val="Standardnpsmoodstavce"/>
    <w:link w:val="Podpis"/>
    <w:uiPriority w:val="99"/>
    <w:semiHidden/>
    <w:rsid w:val="00A66187"/>
    <w:rPr>
      <w:rFonts w:ascii="Times New Roman" w:eastAsia="Calibri" w:hAnsi="Times New Roman" w:cs="Times New Roman"/>
      <w:sz w:val="20"/>
      <w:szCs w:val="20"/>
      <w:lang w:eastAsia="cs-CZ"/>
    </w:rPr>
  </w:style>
  <w:style w:type="paragraph" w:styleId="Podpise-mailu">
    <w:name w:val="E-mail Signature"/>
    <w:basedOn w:val="Normln"/>
    <w:link w:val="Podpise-mailuChar"/>
    <w:uiPriority w:val="99"/>
    <w:semiHidden/>
    <w:unhideWhenUsed/>
    <w:rsid w:val="00A66187"/>
  </w:style>
  <w:style w:type="character" w:customStyle="1" w:styleId="Podpise-mailuChar">
    <w:name w:val="Podpis e-mailu Char"/>
    <w:basedOn w:val="Standardnpsmoodstavce"/>
    <w:link w:val="Podpise-mailu"/>
    <w:uiPriority w:val="99"/>
    <w:semiHidden/>
    <w:rsid w:val="00A66187"/>
    <w:rPr>
      <w:rFonts w:ascii="Times New Roman" w:eastAsia="Calibri" w:hAnsi="Times New Roman" w:cs="Times New Roman"/>
      <w:sz w:val="20"/>
      <w:szCs w:val="20"/>
      <w:lang w:eastAsia="cs-CZ"/>
    </w:rPr>
  </w:style>
  <w:style w:type="paragraph" w:styleId="Pokraovnseznamu">
    <w:name w:val="List Continue"/>
    <w:basedOn w:val="Normln"/>
    <w:uiPriority w:val="99"/>
    <w:semiHidden/>
    <w:unhideWhenUsed/>
    <w:rsid w:val="00A66187"/>
    <w:pPr>
      <w:spacing w:after="120"/>
      <w:ind w:left="283"/>
      <w:contextualSpacing/>
    </w:pPr>
  </w:style>
  <w:style w:type="paragraph" w:styleId="Pokraovnseznamu2">
    <w:name w:val="List Continue 2"/>
    <w:basedOn w:val="Normln"/>
    <w:uiPriority w:val="99"/>
    <w:semiHidden/>
    <w:unhideWhenUsed/>
    <w:rsid w:val="00A66187"/>
    <w:pPr>
      <w:spacing w:after="120"/>
      <w:ind w:left="566"/>
      <w:contextualSpacing/>
    </w:pPr>
  </w:style>
  <w:style w:type="paragraph" w:styleId="Pokraovnseznamu3">
    <w:name w:val="List Continue 3"/>
    <w:basedOn w:val="Normln"/>
    <w:uiPriority w:val="99"/>
    <w:semiHidden/>
    <w:unhideWhenUsed/>
    <w:rsid w:val="00A66187"/>
    <w:pPr>
      <w:spacing w:after="120"/>
      <w:ind w:left="849"/>
      <w:contextualSpacing/>
    </w:pPr>
  </w:style>
  <w:style w:type="paragraph" w:styleId="Pokraovnseznamu4">
    <w:name w:val="List Continue 4"/>
    <w:basedOn w:val="Normln"/>
    <w:uiPriority w:val="99"/>
    <w:semiHidden/>
    <w:unhideWhenUsed/>
    <w:rsid w:val="00A66187"/>
    <w:pPr>
      <w:spacing w:after="120"/>
      <w:ind w:left="1132"/>
      <w:contextualSpacing/>
    </w:pPr>
  </w:style>
  <w:style w:type="paragraph" w:styleId="Pokraovnseznamu5">
    <w:name w:val="List Continue 5"/>
    <w:basedOn w:val="Normln"/>
    <w:uiPriority w:val="99"/>
    <w:semiHidden/>
    <w:unhideWhenUsed/>
    <w:rsid w:val="00A66187"/>
    <w:pPr>
      <w:spacing w:after="120"/>
      <w:ind w:left="1415"/>
      <w:contextualSpacing/>
    </w:pPr>
  </w:style>
  <w:style w:type="paragraph" w:styleId="Rejstk2">
    <w:name w:val="index 2"/>
    <w:basedOn w:val="Normln"/>
    <w:next w:val="Normln"/>
    <w:autoRedefine/>
    <w:uiPriority w:val="99"/>
    <w:semiHidden/>
    <w:unhideWhenUsed/>
    <w:rsid w:val="00A66187"/>
    <w:pPr>
      <w:ind w:left="400" w:hanging="200"/>
    </w:pPr>
  </w:style>
  <w:style w:type="paragraph" w:styleId="Rejstk3">
    <w:name w:val="index 3"/>
    <w:basedOn w:val="Normln"/>
    <w:next w:val="Normln"/>
    <w:autoRedefine/>
    <w:uiPriority w:val="99"/>
    <w:semiHidden/>
    <w:unhideWhenUsed/>
    <w:rsid w:val="00A66187"/>
    <w:pPr>
      <w:ind w:left="600" w:hanging="200"/>
    </w:pPr>
  </w:style>
  <w:style w:type="paragraph" w:styleId="Rejstk4">
    <w:name w:val="index 4"/>
    <w:basedOn w:val="Normln"/>
    <w:next w:val="Normln"/>
    <w:autoRedefine/>
    <w:uiPriority w:val="99"/>
    <w:semiHidden/>
    <w:unhideWhenUsed/>
    <w:rsid w:val="00A66187"/>
    <w:pPr>
      <w:ind w:left="800" w:hanging="200"/>
    </w:pPr>
  </w:style>
  <w:style w:type="paragraph" w:styleId="Rejstk5">
    <w:name w:val="index 5"/>
    <w:basedOn w:val="Normln"/>
    <w:next w:val="Normln"/>
    <w:autoRedefine/>
    <w:uiPriority w:val="99"/>
    <w:semiHidden/>
    <w:unhideWhenUsed/>
    <w:rsid w:val="00A66187"/>
    <w:pPr>
      <w:ind w:left="1000" w:hanging="200"/>
    </w:pPr>
  </w:style>
  <w:style w:type="paragraph" w:styleId="Rejstk6">
    <w:name w:val="index 6"/>
    <w:basedOn w:val="Normln"/>
    <w:next w:val="Normln"/>
    <w:autoRedefine/>
    <w:uiPriority w:val="99"/>
    <w:semiHidden/>
    <w:unhideWhenUsed/>
    <w:rsid w:val="00A66187"/>
    <w:pPr>
      <w:ind w:left="1200" w:hanging="200"/>
    </w:pPr>
  </w:style>
  <w:style w:type="paragraph" w:styleId="Rejstk7">
    <w:name w:val="index 7"/>
    <w:basedOn w:val="Normln"/>
    <w:next w:val="Normln"/>
    <w:autoRedefine/>
    <w:uiPriority w:val="99"/>
    <w:semiHidden/>
    <w:unhideWhenUsed/>
    <w:rsid w:val="00A66187"/>
    <w:pPr>
      <w:ind w:left="1400" w:hanging="200"/>
    </w:pPr>
  </w:style>
  <w:style w:type="paragraph" w:styleId="Rejstk8">
    <w:name w:val="index 8"/>
    <w:basedOn w:val="Normln"/>
    <w:next w:val="Normln"/>
    <w:autoRedefine/>
    <w:uiPriority w:val="99"/>
    <w:semiHidden/>
    <w:unhideWhenUsed/>
    <w:rsid w:val="00A66187"/>
    <w:pPr>
      <w:ind w:left="1600" w:hanging="200"/>
    </w:pPr>
  </w:style>
  <w:style w:type="paragraph" w:styleId="Rejstk9">
    <w:name w:val="index 9"/>
    <w:basedOn w:val="Normln"/>
    <w:next w:val="Normln"/>
    <w:autoRedefine/>
    <w:uiPriority w:val="99"/>
    <w:semiHidden/>
    <w:unhideWhenUsed/>
    <w:rsid w:val="00A66187"/>
    <w:pPr>
      <w:ind w:left="1800" w:hanging="200"/>
    </w:pPr>
  </w:style>
  <w:style w:type="paragraph" w:styleId="Rozloendokumentu">
    <w:name w:val="Document Map"/>
    <w:basedOn w:val="Normln"/>
    <w:link w:val="RozloendokumentuChar"/>
    <w:uiPriority w:val="99"/>
    <w:semiHidden/>
    <w:unhideWhenUsed/>
    <w:rsid w:val="00A6618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A66187"/>
    <w:rPr>
      <w:rFonts w:ascii="Segoe UI" w:eastAsia="Calibri" w:hAnsi="Segoe UI" w:cs="Segoe UI"/>
      <w:sz w:val="16"/>
      <w:szCs w:val="16"/>
      <w:lang w:eastAsia="cs-CZ"/>
    </w:rPr>
  </w:style>
  <w:style w:type="paragraph" w:styleId="Seznam">
    <w:name w:val="List"/>
    <w:basedOn w:val="Normln"/>
    <w:uiPriority w:val="99"/>
    <w:semiHidden/>
    <w:unhideWhenUsed/>
    <w:rsid w:val="00A66187"/>
    <w:pPr>
      <w:ind w:left="283" w:hanging="283"/>
      <w:contextualSpacing/>
    </w:pPr>
  </w:style>
  <w:style w:type="paragraph" w:styleId="Seznam2">
    <w:name w:val="List 2"/>
    <w:basedOn w:val="Normln"/>
    <w:uiPriority w:val="99"/>
    <w:semiHidden/>
    <w:unhideWhenUsed/>
    <w:rsid w:val="00A66187"/>
    <w:pPr>
      <w:ind w:left="566" w:hanging="283"/>
      <w:contextualSpacing/>
    </w:pPr>
  </w:style>
  <w:style w:type="paragraph" w:styleId="Seznam3">
    <w:name w:val="List 3"/>
    <w:basedOn w:val="Normln"/>
    <w:uiPriority w:val="99"/>
    <w:semiHidden/>
    <w:unhideWhenUsed/>
    <w:rsid w:val="00A66187"/>
    <w:pPr>
      <w:ind w:left="849" w:hanging="283"/>
      <w:contextualSpacing/>
    </w:pPr>
  </w:style>
  <w:style w:type="paragraph" w:styleId="Seznam4">
    <w:name w:val="List 4"/>
    <w:basedOn w:val="Normln"/>
    <w:uiPriority w:val="99"/>
    <w:semiHidden/>
    <w:unhideWhenUsed/>
    <w:rsid w:val="00A66187"/>
    <w:pPr>
      <w:ind w:left="1132" w:hanging="283"/>
      <w:contextualSpacing/>
    </w:pPr>
  </w:style>
  <w:style w:type="paragraph" w:styleId="Seznam5">
    <w:name w:val="List 5"/>
    <w:basedOn w:val="Normln"/>
    <w:uiPriority w:val="99"/>
    <w:semiHidden/>
    <w:unhideWhenUsed/>
    <w:rsid w:val="00A66187"/>
    <w:pPr>
      <w:ind w:left="1415" w:hanging="283"/>
      <w:contextualSpacing/>
    </w:pPr>
  </w:style>
  <w:style w:type="paragraph" w:styleId="Seznamcitac">
    <w:name w:val="table of authorities"/>
    <w:basedOn w:val="Normln"/>
    <w:next w:val="Normln"/>
    <w:uiPriority w:val="99"/>
    <w:semiHidden/>
    <w:unhideWhenUsed/>
    <w:rsid w:val="00A66187"/>
    <w:pPr>
      <w:ind w:left="200" w:hanging="200"/>
    </w:pPr>
  </w:style>
  <w:style w:type="paragraph" w:styleId="Seznamobrzk">
    <w:name w:val="table of figures"/>
    <w:basedOn w:val="Normln"/>
    <w:next w:val="Normln"/>
    <w:uiPriority w:val="99"/>
    <w:semiHidden/>
    <w:unhideWhenUsed/>
    <w:rsid w:val="00A66187"/>
  </w:style>
  <w:style w:type="paragraph" w:styleId="Seznamsodrkami">
    <w:name w:val="List Bullet"/>
    <w:basedOn w:val="Normln"/>
    <w:uiPriority w:val="99"/>
    <w:semiHidden/>
    <w:unhideWhenUsed/>
    <w:rsid w:val="00A66187"/>
    <w:pPr>
      <w:numPr>
        <w:numId w:val="13"/>
      </w:numPr>
      <w:contextualSpacing/>
    </w:pPr>
  </w:style>
  <w:style w:type="paragraph" w:styleId="Seznamsodrkami2">
    <w:name w:val="List Bullet 2"/>
    <w:basedOn w:val="Normln"/>
    <w:uiPriority w:val="99"/>
    <w:semiHidden/>
    <w:unhideWhenUsed/>
    <w:rsid w:val="00A66187"/>
    <w:pPr>
      <w:numPr>
        <w:numId w:val="14"/>
      </w:numPr>
      <w:contextualSpacing/>
    </w:pPr>
  </w:style>
  <w:style w:type="paragraph" w:styleId="Seznamsodrkami3">
    <w:name w:val="List Bullet 3"/>
    <w:basedOn w:val="Normln"/>
    <w:uiPriority w:val="99"/>
    <w:semiHidden/>
    <w:unhideWhenUsed/>
    <w:rsid w:val="00A66187"/>
    <w:pPr>
      <w:numPr>
        <w:numId w:val="15"/>
      </w:numPr>
      <w:contextualSpacing/>
    </w:pPr>
  </w:style>
  <w:style w:type="paragraph" w:styleId="Seznamsodrkami4">
    <w:name w:val="List Bullet 4"/>
    <w:basedOn w:val="Normln"/>
    <w:uiPriority w:val="99"/>
    <w:semiHidden/>
    <w:unhideWhenUsed/>
    <w:rsid w:val="00A66187"/>
    <w:pPr>
      <w:numPr>
        <w:numId w:val="16"/>
      </w:numPr>
      <w:contextualSpacing/>
    </w:pPr>
  </w:style>
  <w:style w:type="paragraph" w:styleId="Seznamsodrkami5">
    <w:name w:val="List Bullet 5"/>
    <w:basedOn w:val="Normln"/>
    <w:uiPriority w:val="99"/>
    <w:semiHidden/>
    <w:unhideWhenUsed/>
    <w:rsid w:val="00A66187"/>
    <w:pPr>
      <w:numPr>
        <w:numId w:val="17"/>
      </w:numPr>
      <w:contextualSpacing/>
    </w:pPr>
  </w:style>
  <w:style w:type="paragraph" w:styleId="Textmakra">
    <w:name w:val="macro"/>
    <w:link w:val="TextmakraChar"/>
    <w:uiPriority w:val="99"/>
    <w:semiHidden/>
    <w:unhideWhenUsed/>
    <w:rsid w:val="00A6618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Times New Roman"/>
      <w:sz w:val="20"/>
      <w:szCs w:val="20"/>
      <w:lang w:eastAsia="cs-CZ"/>
    </w:rPr>
  </w:style>
  <w:style w:type="character" w:customStyle="1" w:styleId="TextmakraChar">
    <w:name w:val="Text makra Char"/>
    <w:basedOn w:val="Standardnpsmoodstavce"/>
    <w:link w:val="Textmakra"/>
    <w:uiPriority w:val="99"/>
    <w:semiHidden/>
    <w:rsid w:val="00A66187"/>
    <w:rPr>
      <w:rFonts w:ascii="Consolas" w:eastAsia="Calibri" w:hAnsi="Consolas" w:cs="Times New Roman"/>
      <w:sz w:val="20"/>
      <w:szCs w:val="20"/>
      <w:lang w:eastAsia="cs-CZ"/>
    </w:rPr>
  </w:style>
  <w:style w:type="paragraph" w:styleId="Textvbloku">
    <w:name w:val="Block Text"/>
    <w:basedOn w:val="Normln"/>
    <w:uiPriority w:val="99"/>
    <w:semiHidden/>
    <w:unhideWhenUsed/>
    <w:rsid w:val="00A6618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A66187"/>
  </w:style>
  <w:style w:type="character" w:customStyle="1" w:styleId="TextvysvtlivekChar">
    <w:name w:val="Text vysvětlivek Char"/>
    <w:basedOn w:val="Standardnpsmoodstavce"/>
    <w:link w:val="Textvysvtlivek"/>
    <w:uiPriority w:val="99"/>
    <w:semiHidden/>
    <w:rsid w:val="00A66187"/>
    <w:rPr>
      <w:rFonts w:ascii="Times New Roman" w:eastAsia="Calibri" w:hAnsi="Times New Roman" w:cs="Times New Roman"/>
      <w:sz w:val="20"/>
      <w:szCs w:val="20"/>
      <w:lang w:eastAsia="cs-CZ"/>
    </w:rPr>
  </w:style>
  <w:style w:type="paragraph" w:styleId="Vrazncitt">
    <w:name w:val="Intense Quote"/>
    <w:basedOn w:val="Normln"/>
    <w:next w:val="Normln"/>
    <w:link w:val="VrazncittChar"/>
    <w:uiPriority w:val="30"/>
    <w:rsid w:val="00A661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A66187"/>
    <w:rPr>
      <w:rFonts w:ascii="Times New Roman" w:eastAsia="Calibri" w:hAnsi="Times New Roman" w:cs="Times New Roman"/>
      <w:i/>
      <w:iCs/>
      <w:color w:val="5B9BD5" w:themeColor="accent1"/>
      <w:sz w:val="20"/>
      <w:szCs w:val="20"/>
      <w:lang w:eastAsia="cs-CZ"/>
    </w:rPr>
  </w:style>
  <w:style w:type="paragraph" w:styleId="Zhlavzprvy">
    <w:name w:val="Message Header"/>
    <w:basedOn w:val="Normln"/>
    <w:link w:val="ZhlavzprvyChar"/>
    <w:uiPriority w:val="99"/>
    <w:semiHidden/>
    <w:unhideWhenUsed/>
    <w:rsid w:val="00A661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A66187"/>
    <w:rPr>
      <w:rFonts w:asciiTheme="majorHAnsi" w:eastAsiaTheme="majorEastAsia" w:hAnsiTheme="majorHAnsi" w:cstheme="majorBidi"/>
      <w:sz w:val="24"/>
      <w:szCs w:val="24"/>
      <w:shd w:val="pct20" w:color="auto" w:fill="auto"/>
      <w:lang w:eastAsia="cs-CZ"/>
    </w:rPr>
  </w:style>
  <w:style w:type="paragraph" w:styleId="Zkladntext-prvnodsazen">
    <w:name w:val="Body Text First Indent"/>
    <w:basedOn w:val="Zkladntext"/>
    <w:link w:val="Zkladntext-prvnodsazenChar"/>
    <w:uiPriority w:val="99"/>
    <w:semiHidden/>
    <w:unhideWhenUsed/>
    <w:rsid w:val="00A66187"/>
    <w:pPr>
      <w:ind w:firstLine="360"/>
      <w:jc w:val="both"/>
    </w:pPr>
    <w:rPr>
      <w:rFonts w:eastAsia="Calibri"/>
      <w:b w:val="0"/>
      <w:bCs w:val="0"/>
      <w:i w:val="0"/>
      <w:iCs w:val="0"/>
      <w:sz w:val="20"/>
      <w:szCs w:val="20"/>
      <w:lang w:val="cs-CZ" w:eastAsia="cs-CZ"/>
    </w:rPr>
  </w:style>
  <w:style w:type="character" w:customStyle="1" w:styleId="Zkladntext-prvnodsazenChar">
    <w:name w:val="Základní text - první odsazený Char"/>
    <w:basedOn w:val="ZkladntextChar"/>
    <w:link w:val="Zkladntext-prvnodsazen"/>
    <w:uiPriority w:val="99"/>
    <w:semiHidden/>
    <w:rsid w:val="00A66187"/>
    <w:rPr>
      <w:rFonts w:ascii="Times New Roman" w:eastAsia="Calibri" w:hAnsi="Times New Roman" w:cs="Times New Roman"/>
      <w:b w:val="0"/>
      <w:bCs w:val="0"/>
      <w:i w:val="0"/>
      <w:iCs w:val="0"/>
      <w:sz w:val="20"/>
      <w:szCs w:val="20"/>
      <w:lang w:val="x-none" w:eastAsia="cs-CZ"/>
    </w:rPr>
  </w:style>
  <w:style w:type="paragraph" w:styleId="Zkladntext-prvnodsazen2">
    <w:name w:val="Body Text First Indent 2"/>
    <w:basedOn w:val="Zkladntextodsazen"/>
    <w:link w:val="Zkladntext-prvnodsazen2Char"/>
    <w:uiPriority w:val="99"/>
    <w:semiHidden/>
    <w:unhideWhenUsed/>
    <w:rsid w:val="00A6618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A66187"/>
    <w:rPr>
      <w:rFonts w:ascii="Times New Roman" w:eastAsia="Calibri" w:hAnsi="Times New Roman" w:cs="Times New Roman"/>
      <w:sz w:val="20"/>
      <w:szCs w:val="20"/>
      <w:lang w:eastAsia="cs-CZ"/>
    </w:rPr>
  </w:style>
  <w:style w:type="paragraph" w:styleId="Zkladntext2">
    <w:name w:val="Body Text 2"/>
    <w:basedOn w:val="Normln"/>
    <w:link w:val="Zkladntext2Char"/>
    <w:uiPriority w:val="99"/>
    <w:semiHidden/>
    <w:unhideWhenUsed/>
    <w:rsid w:val="00A66187"/>
    <w:pPr>
      <w:spacing w:after="120" w:line="480" w:lineRule="auto"/>
    </w:pPr>
  </w:style>
  <w:style w:type="character" w:customStyle="1" w:styleId="Zkladntext2Char">
    <w:name w:val="Základní text 2 Char"/>
    <w:basedOn w:val="Standardnpsmoodstavce"/>
    <w:link w:val="Zkladntext2"/>
    <w:uiPriority w:val="99"/>
    <w:semiHidden/>
    <w:rsid w:val="00A66187"/>
    <w:rPr>
      <w:rFonts w:ascii="Times New Roman" w:eastAsia="Calibri" w:hAnsi="Times New Roman" w:cs="Times New Roman"/>
      <w:sz w:val="20"/>
      <w:szCs w:val="20"/>
      <w:lang w:eastAsia="cs-CZ"/>
    </w:rPr>
  </w:style>
  <w:style w:type="paragraph" w:styleId="Zkladntext3">
    <w:name w:val="Body Text 3"/>
    <w:basedOn w:val="Normln"/>
    <w:link w:val="Zkladntext3Char"/>
    <w:uiPriority w:val="99"/>
    <w:semiHidden/>
    <w:unhideWhenUsed/>
    <w:rsid w:val="00A66187"/>
    <w:pPr>
      <w:spacing w:after="120"/>
    </w:pPr>
    <w:rPr>
      <w:sz w:val="16"/>
      <w:szCs w:val="16"/>
    </w:rPr>
  </w:style>
  <w:style w:type="character" w:customStyle="1" w:styleId="Zkladntext3Char">
    <w:name w:val="Základní text 3 Char"/>
    <w:basedOn w:val="Standardnpsmoodstavce"/>
    <w:link w:val="Zkladntext3"/>
    <w:uiPriority w:val="99"/>
    <w:semiHidden/>
    <w:rsid w:val="00A66187"/>
    <w:rPr>
      <w:rFonts w:ascii="Times New Roman" w:eastAsia="Calibri"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A6618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66187"/>
    <w:rPr>
      <w:rFonts w:ascii="Times New Roman" w:eastAsia="Calibri" w:hAnsi="Times New Roman" w:cs="Times New Roman"/>
      <w:sz w:val="20"/>
      <w:szCs w:val="20"/>
      <w:lang w:eastAsia="cs-CZ"/>
    </w:rPr>
  </w:style>
  <w:style w:type="paragraph" w:styleId="Zvr">
    <w:name w:val="Closing"/>
    <w:basedOn w:val="Normln"/>
    <w:link w:val="ZvrChar"/>
    <w:uiPriority w:val="99"/>
    <w:semiHidden/>
    <w:unhideWhenUsed/>
    <w:rsid w:val="00A66187"/>
    <w:pPr>
      <w:ind w:left="4252"/>
    </w:pPr>
  </w:style>
  <w:style w:type="character" w:customStyle="1" w:styleId="ZvrChar">
    <w:name w:val="Závěr Char"/>
    <w:basedOn w:val="Standardnpsmoodstavce"/>
    <w:link w:val="Zvr"/>
    <w:uiPriority w:val="99"/>
    <w:semiHidden/>
    <w:rsid w:val="00A66187"/>
    <w:rPr>
      <w:rFonts w:ascii="Times New Roman" w:eastAsia="Calibri" w:hAnsi="Times New Roman" w:cs="Times New Roman"/>
      <w:sz w:val="20"/>
      <w:szCs w:val="20"/>
      <w:lang w:eastAsia="cs-CZ"/>
    </w:rPr>
  </w:style>
  <w:style w:type="paragraph" w:styleId="Zptenadresanaoblku">
    <w:name w:val="envelope return"/>
    <w:basedOn w:val="Normln"/>
    <w:uiPriority w:val="99"/>
    <w:semiHidden/>
    <w:unhideWhenUsed/>
    <w:rsid w:val="00A66187"/>
    <w:rPr>
      <w:rFonts w:asciiTheme="majorHAnsi" w:eastAsiaTheme="majorEastAsia" w:hAnsiTheme="majorHAnsi" w:cstheme="majorBidi"/>
    </w:rPr>
  </w:style>
  <w:style w:type="paragraph" w:styleId="Podnadpis0">
    <w:name w:val="Subtitle"/>
    <w:basedOn w:val="Normln"/>
    <w:link w:val="PodnadpisChar0"/>
    <w:qFormat/>
    <w:rsid w:val="00A66187"/>
    <w:pPr>
      <w:pBdr>
        <w:top w:val="single" w:sz="12" w:space="1" w:color="auto" w:shadow="1"/>
        <w:left w:val="single" w:sz="12" w:space="4" w:color="auto" w:shadow="1"/>
        <w:bottom w:val="single" w:sz="12" w:space="1" w:color="auto" w:shadow="1"/>
        <w:right w:val="single" w:sz="12" w:space="4" w:color="auto" w:shadow="1"/>
      </w:pBdr>
      <w:shd w:val="pct15" w:color="auto" w:fill="FFFFFF"/>
      <w:jc w:val="center"/>
    </w:pPr>
    <w:rPr>
      <w:rFonts w:eastAsia="Times New Roman"/>
      <w:b/>
      <w:caps/>
      <w:sz w:val="36"/>
    </w:rPr>
  </w:style>
  <w:style w:type="character" w:customStyle="1" w:styleId="PodnadpisChar0">
    <w:name w:val="Podnadpis Char"/>
    <w:basedOn w:val="Standardnpsmoodstavce"/>
    <w:link w:val="Podnadpis0"/>
    <w:rsid w:val="00A66187"/>
    <w:rPr>
      <w:rFonts w:ascii="Times New Roman" w:eastAsia="Times New Roman" w:hAnsi="Times New Roman" w:cs="Times New Roman"/>
      <w:b/>
      <w:caps/>
      <w:sz w:val="36"/>
      <w:szCs w:val="20"/>
      <w:shd w:val="pct15" w:color="auto" w:fill="FFFFFF"/>
      <w:lang w:eastAsia="cs-CZ"/>
    </w:rPr>
  </w:style>
  <w:style w:type="character" w:customStyle="1" w:styleId="smaller">
    <w:name w:val="smaller"/>
    <w:basedOn w:val="Standardnpsmoodstavce"/>
    <w:rsid w:val="00A66187"/>
  </w:style>
  <w:style w:type="character" w:customStyle="1" w:styleId="bold">
    <w:name w:val="bold"/>
    <w:basedOn w:val="Standardnpsmoodstavce"/>
    <w:rsid w:val="00A66187"/>
  </w:style>
  <w:style w:type="paragraph" w:customStyle="1" w:styleId="tools">
    <w:name w:val="tools"/>
    <w:basedOn w:val="Normln"/>
    <w:rsid w:val="00A66187"/>
    <w:pPr>
      <w:spacing w:before="100" w:beforeAutospacing="1" w:after="100" w:afterAutospacing="1"/>
      <w:jc w:val="left"/>
    </w:pPr>
    <w:rPr>
      <w:rFonts w:eastAsia="Times New Roman"/>
      <w:sz w:val="24"/>
      <w:szCs w:val="24"/>
    </w:rPr>
  </w:style>
  <w:style w:type="paragraph" w:customStyle="1" w:styleId="2SLTEXT">
    <w:name w:val="2ČÍSLTEXT"/>
    <w:basedOn w:val="Normln"/>
    <w:qFormat/>
    <w:rsid w:val="00A66187"/>
    <w:pPr>
      <w:spacing w:after="240"/>
    </w:pPr>
    <w:rPr>
      <w:rFonts w:ascii="Calibri" w:eastAsia="Times New Roman" w:hAnsi="Calibri"/>
      <w:sz w:val="22"/>
      <w:szCs w:val="22"/>
    </w:rPr>
  </w:style>
  <w:style w:type="paragraph" w:customStyle="1" w:styleId="Pracovnpodklad-text">
    <w:name w:val="Pracovní podklad - text"/>
    <w:basedOn w:val="Normln"/>
    <w:link w:val="Pracovnpodklad-textChar"/>
    <w:uiPriority w:val="99"/>
    <w:rsid w:val="00A66187"/>
    <w:pPr>
      <w:spacing w:after="240"/>
    </w:pPr>
    <w:rPr>
      <w:rFonts w:ascii="Arial" w:hAnsi="Arial"/>
      <w:sz w:val="22"/>
      <w:szCs w:val="22"/>
    </w:rPr>
  </w:style>
  <w:style w:type="character" w:customStyle="1" w:styleId="Pracovnpodklad-textChar">
    <w:name w:val="Pracovní podklad - text Char"/>
    <w:link w:val="Pracovnpodklad-text"/>
    <w:uiPriority w:val="99"/>
    <w:locked/>
    <w:rsid w:val="00A66187"/>
    <w:rPr>
      <w:rFonts w:ascii="Arial" w:eastAsia="Calibri" w:hAnsi="Arial" w:cs="Times New Roman"/>
      <w:lang w:eastAsia="cs-CZ"/>
    </w:rPr>
  </w:style>
  <w:style w:type="paragraph" w:customStyle="1" w:styleId="Clanek11">
    <w:name w:val="Clanek 1.1"/>
    <w:basedOn w:val="Nadpis2"/>
    <w:link w:val="Clanek11Char"/>
    <w:qFormat/>
    <w:rsid w:val="00A66187"/>
    <w:pPr>
      <w:keepNext w:val="0"/>
      <w:widowControl w:val="0"/>
      <w:numPr>
        <w:ilvl w:val="0"/>
        <w:numId w:val="0"/>
      </w:numPr>
      <w:tabs>
        <w:tab w:val="num" w:pos="567"/>
      </w:tabs>
      <w:spacing w:before="120" w:after="120"/>
      <w:ind w:left="567" w:hanging="567"/>
      <w:jc w:val="both"/>
    </w:pPr>
    <w:rPr>
      <w:rFonts w:ascii="Times New Roman" w:eastAsia="Times New Roman" w:hAnsi="Times New Roman"/>
      <w:b w:val="0"/>
      <w:bCs/>
      <w:iCs/>
      <w:szCs w:val="28"/>
    </w:rPr>
  </w:style>
  <w:style w:type="paragraph" w:customStyle="1" w:styleId="Claneka">
    <w:name w:val="Clanek (a)"/>
    <w:basedOn w:val="Normln"/>
    <w:qFormat/>
    <w:rsid w:val="00A66187"/>
    <w:pPr>
      <w:keepLines/>
      <w:widowControl w:val="0"/>
      <w:tabs>
        <w:tab w:val="num" w:pos="992"/>
      </w:tabs>
      <w:spacing w:before="120" w:after="120"/>
      <w:ind w:left="992" w:hanging="425"/>
    </w:pPr>
    <w:rPr>
      <w:rFonts w:eastAsia="Times New Roman"/>
      <w:sz w:val="22"/>
      <w:szCs w:val="24"/>
      <w:lang w:eastAsia="en-US"/>
    </w:rPr>
  </w:style>
  <w:style w:type="paragraph" w:customStyle="1" w:styleId="Claneki">
    <w:name w:val="Clanek (i)"/>
    <w:basedOn w:val="Normln"/>
    <w:qFormat/>
    <w:rsid w:val="00A66187"/>
    <w:pPr>
      <w:keepNext/>
      <w:tabs>
        <w:tab w:val="num" w:pos="1418"/>
      </w:tabs>
      <w:spacing w:before="120" w:after="120"/>
      <w:ind w:left="1418" w:hanging="426"/>
    </w:pPr>
    <w:rPr>
      <w:rFonts w:eastAsia="Times New Roman"/>
      <w:color w:val="000000"/>
      <w:sz w:val="22"/>
      <w:szCs w:val="24"/>
      <w:lang w:eastAsia="en-US"/>
    </w:rPr>
  </w:style>
  <w:style w:type="character" w:customStyle="1" w:styleId="Clanek11Char">
    <w:name w:val="Clanek 1.1 Char"/>
    <w:link w:val="Clanek11"/>
    <w:locked/>
    <w:rsid w:val="00A66187"/>
    <w:rPr>
      <w:rFonts w:ascii="Times New Roman" w:eastAsia="Times New Roman" w:hAnsi="Times New Roman" w:cs="Arial"/>
      <w:bCs/>
      <w:iCs/>
      <w:szCs w:val="28"/>
    </w:rPr>
  </w:style>
  <w:style w:type="paragraph" w:customStyle="1" w:styleId="NormalJustified">
    <w:name w:val="Normal (Justified)"/>
    <w:basedOn w:val="Normln"/>
    <w:uiPriority w:val="99"/>
    <w:semiHidden/>
    <w:rsid w:val="00A66187"/>
    <w:pPr>
      <w:widowControl w:val="0"/>
      <w:tabs>
        <w:tab w:val="left" w:pos="708"/>
      </w:tabs>
    </w:pPr>
    <w:rPr>
      <w:rFonts w:ascii="Arial" w:eastAsia="Times New Roman" w:hAnsi="Arial"/>
      <w:kern w:val="28"/>
      <w:sz w:val="22"/>
    </w:rPr>
  </w:style>
  <w:style w:type="paragraph" w:customStyle="1" w:styleId="-wm-msonormal">
    <w:name w:val="-wm-msonormal"/>
    <w:basedOn w:val="Normln"/>
    <w:uiPriority w:val="99"/>
    <w:semiHidden/>
    <w:rsid w:val="00A66187"/>
    <w:pPr>
      <w:tabs>
        <w:tab w:val="left" w:pos="708"/>
      </w:tabs>
      <w:spacing w:before="100" w:beforeAutospacing="1" w:after="100" w:afterAutospacing="1"/>
      <w:jc w:val="left"/>
    </w:pPr>
    <w:rPr>
      <w:rFonts w:eastAsia="Times New Roman"/>
      <w:sz w:val="24"/>
      <w:szCs w:val="24"/>
    </w:rPr>
  </w:style>
  <w:style w:type="character" w:customStyle="1" w:styleId="cf01">
    <w:name w:val="cf01"/>
    <w:basedOn w:val="Standardnpsmoodstavce"/>
    <w:rsid w:val="00A66187"/>
    <w:rPr>
      <w:rFonts w:ascii="Segoe UI" w:hAnsi="Segoe UI" w:cs="Segoe UI" w:hint="default"/>
      <w:sz w:val="18"/>
      <w:szCs w:val="18"/>
    </w:rPr>
  </w:style>
  <w:style w:type="paragraph" w:customStyle="1" w:styleId="lneksmlouvy">
    <w:name w:val="článek_smlouvy"/>
    <w:basedOn w:val="Normln"/>
    <w:qFormat/>
    <w:rsid w:val="00A66187"/>
    <w:pPr>
      <w:numPr>
        <w:ilvl w:val="1"/>
        <w:numId w:val="21"/>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A66187"/>
    <w:pPr>
      <w:numPr>
        <w:numId w:val="21"/>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A6618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66187"/>
    <w:rPr>
      <w:rFonts w:ascii="Arial" w:eastAsia="Calibri" w:hAnsi="Arial" w:cs="Calibri"/>
    </w:rPr>
  </w:style>
  <w:style w:type="paragraph" w:customStyle="1" w:styleId="AKFZFPreambule">
    <w:name w:val="AKFZF_Preambule"/>
    <w:qFormat/>
    <w:rsid w:val="00A66187"/>
    <w:pPr>
      <w:numPr>
        <w:numId w:val="20"/>
      </w:numPr>
      <w:spacing w:after="100" w:line="288" w:lineRule="auto"/>
      <w:jc w:val="both"/>
    </w:pPr>
    <w:rPr>
      <w:rFonts w:ascii="Arial" w:eastAsia="Calibri" w:hAnsi="Arial" w:cs="Calibri"/>
    </w:rPr>
  </w:style>
  <w:style w:type="paragraph" w:customStyle="1" w:styleId="Smlouva">
    <w:name w:val="Smlouva"/>
    <w:basedOn w:val="Normln"/>
    <w:uiPriority w:val="99"/>
    <w:rsid w:val="00A66187"/>
    <w:pPr>
      <w:tabs>
        <w:tab w:val="num" w:pos="1440"/>
      </w:tabs>
      <w:jc w:val="left"/>
    </w:pPr>
    <w:rPr>
      <w:rFonts w:eastAsia="Times New Roman"/>
      <w:sz w:val="24"/>
      <w:szCs w:val="24"/>
    </w:rPr>
  </w:style>
  <w:style w:type="paragraph" w:customStyle="1" w:styleId="odstavecslovan1">
    <w:name w:val="odstavec číslovaný 1"/>
    <w:basedOn w:val="Nadpis2"/>
    <w:rsid w:val="00A66187"/>
    <w:pPr>
      <w:keepNext w:val="0"/>
      <w:numPr>
        <w:numId w:val="24"/>
      </w:numPr>
      <w:spacing w:before="120" w:after="120"/>
      <w:jc w:val="both"/>
    </w:pPr>
    <w:rPr>
      <w:rFonts w:eastAsia="Times New Roman" w:cs="Times New Roman"/>
      <w:b w:val="0"/>
      <w:noProof/>
      <w:sz w:val="24"/>
      <w:szCs w:val="20"/>
      <w:lang w:eastAsia="cs-CZ"/>
    </w:rPr>
  </w:style>
  <w:style w:type="paragraph" w:customStyle="1" w:styleId="Odrkapsmenov">
    <w:name w:val="Odrážka písmenová"/>
    <w:basedOn w:val="Normln"/>
    <w:rsid w:val="00A66187"/>
    <w:pPr>
      <w:numPr>
        <w:ilvl w:val="3"/>
        <w:numId w:val="24"/>
      </w:numPr>
      <w:spacing w:after="60"/>
      <w:jc w:val="left"/>
    </w:pPr>
    <w:rPr>
      <w:rFonts w:ascii="Arial" w:eastAsia="Times New Roman" w:hAnsi="Arial"/>
      <w:sz w:val="24"/>
    </w:rPr>
  </w:style>
  <w:style w:type="paragraph" w:customStyle="1" w:styleId="odstavecslovan2">
    <w:name w:val="odstavec číslovaný 2"/>
    <w:basedOn w:val="odstavecslovan1"/>
    <w:rsid w:val="00A66187"/>
    <w:pPr>
      <w:numPr>
        <w:ilvl w:val="2"/>
      </w:numPr>
    </w:pPr>
  </w:style>
  <w:style w:type="numbering" w:customStyle="1" w:styleId="Styl3">
    <w:name w:val="Styl3"/>
    <w:uiPriority w:val="99"/>
    <w:rsid w:val="00A66187"/>
    <w:pPr>
      <w:numPr>
        <w:numId w:val="30"/>
      </w:numPr>
    </w:pPr>
  </w:style>
  <w:style w:type="paragraph" w:customStyle="1" w:styleId="slolnkuSmlouvy">
    <w:name w:val="ČísloČlánkuSmlouvy"/>
    <w:basedOn w:val="Normln"/>
    <w:next w:val="Normln"/>
    <w:rsid w:val="00A66187"/>
    <w:pPr>
      <w:keepNext/>
      <w:spacing w:before="240"/>
      <w:jc w:val="center"/>
    </w:pPr>
    <w:rPr>
      <w:rFonts w:eastAsia="Times New Roman"/>
      <w:b/>
      <w:sz w:val="24"/>
    </w:rPr>
  </w:style>
  <w:style w:type="paragraph" w:customStyle="1" w:styleId="Smlouva-slo">
    <w:name w:val="Smlouva-číslo"/>
    <w:basedOn w:val="Normln"/>
    <w:rsid w:val="00A66187"/>
    <w:pPr>
      <w:widowControl w:val="0"/>
      <w:spacing w:before="120" w:line="240" w:lineRule="atLeast"/>
    </w:pPr>
    <w:rPr>
      <w:rFonts w:eastAsia="Times New Roman"/>
      <w:snapToGrid w:val="0"/>
      <w:sz w:val="24"/>
    </w:rPr>
  </w:style>
  <w:style w:type="paragraph" w:customStyle="1" w:styleId="Nadpis11">
    <w:name w:val="Nadpis 1.1."/>
    <w:basedOn w:val="Normln"/>
    <w:link w:val="Nadpis11Char"/>
    <w:qFormat/>
    <w:rsid w:val="00A66187"/>
    <w:pPr>
      <w:numPr>
        <w:ilvl w:val="1"/>
        <w:numId w:val="46"/>
      </w:numPr>
      <w:tabs>
        <w:tab w:val="left" w:pos="851"/>
      </w:tabs>
      <w:spacing w:after="120"/>
    </w:pPr>
    <w:rPr>
      <w:rFonts w:ascii="Arial" w:eastAsia="Times New Roman" w:hAnsi="Arial" w:cs="Arial"/>
      <w:sz w:val="22"/>
      <w:szCs w:val="26"/>
      <w:lang w:val="x-none"/>
    </w:rPr>
  </w:style>
  <w:style w:type="character" w:customStyle="1" w:styleId="Nadpis11Char">
    <w:name w:val="Nadpis 1.1. Char"/>
    <w:basedOn w:val="Nadpis3Char"/>
    <w:link w:val="Nadpis11"/>
    <w:rsid w:val="00A66187"/>
    <w:rPr>
      <w:rFonts w:ascii="Arial" w:eastAsia="Times New Roman" w:hAnsi="Arial" w:cs="Arial"/>
      <w:b w:val="0"/>
      <w:szCs w:val="26"/>
      <w:lang w:val="x-none" w:eastAsia="cs-CZ"/>
    </w:rPr>
  </w:style>
  <w:style w:type="paragraph" w:customStyle="1" w:styleId="ea">
    <w:name w:val="že a)"/>
    <w:basedOn w:val="Normln"/>
    <w:qFormat/>
    <w:rsid w:val="00A66187"/>
    <w:pPr>
      <w:tabs>
        <w:tab w:val="left" w:pos="426"/>
      </w:tabs>
      <w:spacing w:after="200" w:line="276" w:lineRule="auto"/>
      <w:ind w:left="426" w:hanging="426"/>
    </w:pPr>
    <w:rPr>
      <w:rFonts w:ascii="Arial" w:eastAsiaTheme="minorHAnsi" w:hAnsi="Arial" w:cs="Arial"/>
      <w:bCs/>
      <w:sz w:val="22"/>
      <w:szCs w:val="22"/>
      <w:lang w:eastAsia="en-US"/>
    </w:rPr>
  </w:style>
  <w:style w:type="table" w:customStyle="1" w:styleId="Mkatabulky3">
    <w:name w:val="Mřížka tabulky3"/>
    <w:basedOn w:val="Normlntabulka"/>
    <w:next w:val="Mkatabulky"/>
    <w:uiPriority w:val="59"/>
    <w:rsid w:val="00A66187"/>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A661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A661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A66187"/>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76462E"/>
    <w:pPr>
      <w:spacing w:before="100" w:beforeAutospacing="1" w:after="100" w:afterAutospacing="1"/>
      <w:jc w:val="left"/>
    </w:pPr>
    <w:rPr>
      <w:rFonts w:eastAsia="Times New Roman"/>
      <w:sz w:val="24"/>
      <w:szCs w:val="24"/>
    </w:rPr>
  </w:style>
  <w:style w:type="paragraph" w:customStyle="1" w:styleId="font5">
    <w:name w:val="font5"/>
    <w:basedOn w:val="Normln"/>
    <w:rsid w:val="0076462E"/>
    <w:pPr>
      <w:spacing w:before="100" w:beforeAutospacing="1" w:after="100" w:afterAutospacing="1"/>
      <w:jc w:val="left"/>
    </w:pPr>
    <w:rPr>
      <w:rFonts w:ascii="Arial" w:eastAsia="Times New Roman" w:hAnsi="Arial" w:cs="Arial"/>
      <w:color w:val="000000"/>
      <w:sz w:val="22"/>
      <w:szCs w:val="22"/>
    </w:rPr>
  </w:style>
  <w:style w:type="paragraph" w:customStyle="1" w:styleId="font6">
    <w:name w:val="font6"/>
    <w:basedOn w:val="Normln"/>
    <w:rsid w:val="0076462E"/>
    <w:pPr>
      <w:spacing w:before="100" w:beforeAutospacing="1" w:after="100" w:afterAutospacing="1"/>
      <w:jc w:val="left"/>
    </w:pPr>
    <w:rPr>
      <w:rFonts w:ascii="Arial" w:eastAsia="Times New Roman" w:hAnsi="Arial" w:cs="Arial"/>
      <w:sz w:val="22"/>
      <w:szCs w:val="22"/>
    </w:rPr>
  </w:style>
  <w:style w:type="paragraph" w:customStyle="1" w:styleId="font7">
    <w:name w:val="font7"/>
    <w:basedOn w:val="Normln"/>
    <w:rsid w:val="0076462E"/>
    <w:pPr>
      <w:spacing w:before="100" w:beforeAutospacing="1" w:after="100" w:afterAutospacing="1"/>
      <w:jc w:val="left"/>
    </w:pPr>
    <w:rPr>
      <w:rFonts w:ascii="Arial" w:eastAsia="Times New Roman" w:hAnsi="Arial" w:cs="Arial"/>
      <w:i/>
      <w:iCs/>
      <w:sz w:val="22"/>
      <w:szCs w:val="22"/>
    </w:rPr>
  </w:style>
  <w:style w:type="paragraph" w:customStyle="1" w:styleId="font8">
    <w:name w:val="font8"/>
    <w:basedOn w:val="Normln"/>
    <w:rsid w:val="0076462E"/>
    <w:pPr>
      <w:spacing w:before="100" w:beforeAutospacing="1" w:after="100" w:afterAutospacing="1"/>
      <w:jc w:val="left"/>
    </w:pPr>
    <w:rPr>
      <w:rFonts w:ascii="Arial" w:eastAsia="Times New Roman" w:hAnsi="Arial" w:cs="Arial"/>
      <w:i/>
      <w:iCs/>
      <w:color w:val="FF0000"/>
      <w:sz w:val="22"/>
      <w:szCs w:val="22"/>
    </w:rPr>
  </w:style>
  <w:style w:type="paragraph" w:customStyle="1" w:styleId="font9">
    <w:name w:val="font9"/>
    <w:basedOn w:val="Normln"/>
    <w:rsid w:val="0076462E"/>
    <w:pPr>
      <w:spacing w:before="100" w:beforeAutospacing="1" w:after="100" w:afterAutospacing="1"/>
      <w:jc w:val="left"/>
    </w:pPr>
    <w:rPr>
      <w:rFonts w:ascii="Arial" w:eastAsia="Times New Roman" w:hAnsi="Arial" w:cs="Arial"/>
      <w:color w:val="FF0000"/>
      <w:sz w:val="22"/>
      <w:szCs w:val="22"/>
    </w:rPr>
  </w:style>
  <w:style w:type="paragraph" w:customStyle="1" w:styleId="xl67">
    <w:name w:val="xl67"/>
    <w:basedOn w:val="Normln"/>
    <w:rsid w:val="0076462E"/>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8">
    <w:name w:val="xl68"/>
    <w:basedOn w:val="Normln"/>
    <w:rsid w:val="0076462E"/>
    <w:pPr>
      <w:spacing w:before="100" w:beforeAutospacing="1" w:after="100" w:afterAutospacing="1"/>
      <w:jc w:val="left"/>
    </w:pPr>
    <w:rPr>
      <w:rFonts w:ascii="Arial" w:eastAsia="Times New Roman" w:hAnsi="Arial" w:cs="Arial"/>
      <w:sz w:val="24"/>
      <w:szCs w:val="24"/>
    </w:rPr>
  </w:style>
  <w:style w:type="paragraph" w:customStyle="1" w:styleId="xl69">
    <w:name w:val="xl69"/>
    <w:basedOn w:val="Normln"/>
    <w:rsid w:val="0076462E"/>
    <w:pPr>
      <w:spacing w:before="100" w:beforeAutospacing="1" w:after="100" w:afterAutospacing="1"/>
      <w:jc w:val="center"/>
      <w:textAlignment w:val="center"/>
    </w:pPr>
    <w:rPr>
      <w:rFonts w:ascii="Arial" w:eastAsia="Times New Roman" w:hAnsi="Arial" w:cs="Arial"/>
      <w:sz w:val="24"/>
      <w:szCs w:val="24"/>
    </w:rPr>
  </w:style>
  <w:style w:type="paragraph" w:customStyle="1" w:styleId="xl70">
    <w:name w:val="xl70"/>
    <w:basedOn w:val="Normln"/>
    <w:rsid w:val="0076462E"/>
    <w:pPr>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Normln"/>
    <w:rsid w:val="0076462E"/>
    <w:pPr>
      <w:spacing w:before="100" w:beforeAutospacing="1" w:after="100" w:afterAutospacing="1"/>
      <w:jc w:val="center"/>
      <w:textAlignment w:val="center"/>
    </w:pPr>
    <w:rPr>
      <w:rFonts w:ascii="Arial" w:eastAsia="Times New Roman" w:hAnsi="Arial" w:cs="Arial"/>
      <w:b/>
      <w:bCs/>
      <w:i/>
      <w:iCs/>
      <w:sz w:val="24"/>
      <w:szCs w:val="24"/>
    </w:rPr>
  </w:style>
  <w:style w:type="paragraph" w:customStyle="1" w:styleId="xl72">
    <w:name w:val="xl72"/>
    <w:basedOn w:val="Normln"/>
    <w:rsid w:val="0076462E"/>
    <w:pPr>
      <w:spacing w:before="100" w:beforeAutospacing="1" w:after="100" w:afterAutospacing="1"/>
      <w:jc w:val="left"/>
    </w:pPr>
    <w:rPr>
      <w:rFonts w:ascii="Arial" w:eastAsia="Times New Roman" w:hAnsi="Arial" w:cs="Arial"/>
      <w:sz w:val="24"/>
      <w:szCs w:val="24"/>
    </w:rPr>
  </w:style>
  <w:style w:type="paragraph" w:customStyle="1" w:styleId="xl73">
    <w:name w:val="xl73"/>
    <w:basedOn w:val="Normln"/>
    <w:rsid w:val="0076462E"/>
    <w:pPr>
      <w:spacing w:before="100" w:beforeAutospacing="1" w:after="100" w:afterAutospacing="1"/>
      <w:jc w:val="left"/>
    </w:pPr>
    <w:rPr>
      <w:rFonts w:ascii="Arial" w:eastAsia="Times New Roman" w:hAnsi="Arial" w:cs="Arial"/>
      <w:b/>
      <w:bCs/>
      <w:sz w:val="32"/>
      <w:szCs w:val="32"/>
      <w:u w:val="single"/>
    </w:rPr>
  </w:style>
  <w:style w:type="paragraph" w:customStyle="1" w:styleId="xl74">
    <w:name w:val="xl74"/>
    <w:basedOn w:val="Normln"/>
    <w:rsid w:val="0076462E"/>
    <w:pPr>
      <w:spacing w:before="100" w:beforeAutospacing="1" w:after="100" w:afterAutospacing="1"/>
      <w:jc w:val="center"/>
      <w:textAlignment w:val="center"/>
    </w:pPr>
    <w:rPr>
      <w:rFonts w:ascii="Arial" w:eastAsia="Times New Roman" w:hAnsi="Arial" w:cs="Arial"/>
      <w:b/>
      <w:bCs/>
      <w:sz w:val="32"/>
      <w:szCs w:val="32"/>
      <w:u w:val="single"/>
    </w:rPr>
  </w:style>
  <w:style w:type="paragraph" w:customStyle="1" w:styleId="xl75">
    <w:name w:val="xl75"/>
    <w:basedOn w:val="Normln"/>
    <w:rsid w:val="0076462E"/>
    <w:pPr>
      <w:spacing w:before="100" w:beforeAutospacing="1" w:after="100" w:afterAutospacing="1"/>
      <w:jc w:val="center"/>
      <w:textAlignment w:val="center"/>
    </w:pPr>
    <w:rPr>
      <w:rFonts w:ascii="Arial" w:eastAsia="Times New Roman" w:hAnsi="Arial" w:cs="Arial"/>
      <w:sz w:val="24"/>
      <w:szCs w:val="24"/>
    </w:rPr>
  </w:style>
  <w:style w:type="paragraph" w:customStyle="1" w:styleId="xl76">
    <w:name w:val="xl76"/>
    <w:basedOn w:val="Normln"/>
    <w:rsid w:val="0076462E"/>
    <w:pPr>
      <w:spacing w:before="100" w:beforeAutospacing="1" w:after="100" w:afterAutospacing="1"/>
      <w:jc w:val="center"/>
      <w:textAlignment w:val="center"/>
    </w:pPr>
    <w:rPr>
      <w:rFonts w:ascii="Arial" w:eastAsia="Times New Roman" w:hAnsi="Arial" w:cs="Arial"/>
      <w:b/>
      <w:bCs/>
      <w:sz w:val="28"/>
      <w:szCs w:val="28"/>
    </w:rPr>
  </w:style>
  <w:style w:type="paragraph" w:customStyle="1" w:styleId="xl77">
    <w:name w:val="xl77"/>
    <w:basedOn w:val="Normln"/>
    <w:rsid w:val="0076462E"/>
    <w:pPr>
      <w:spacing w:before="100" w:beforeAutospacing="1" w:after="100" w:afterAutospacing="1"/>
      <w:jc w:val="left"/>
    </w:pPr>
    <w:rPr>
      <w:rFonts w:ascii="Arial" w:eastAsia="Times New Roman" w:hAnsi="Arial" w:cs="Arial"/>
      <w:sz w:val="28"/>
      <w:szCs w:val="28"/>
    </w:rPr>
  </w:style>
  <w:style w:type="paragraph" w:customStyle="1" w:styleId="xl78">
    <w:name w:val="xl78"/>
    <w:basedOn w:val="Normln"/>
    <w:rsid w:val="0076462E"/>
    <w:pPr>
      <w:spacing w:before="100" w:beforeAutospacing="1" w:after="100" w:afterAutospacing="1"/>
      <w:jc w:val="left"/>
    </w:pPr>
    <w:rPr>
      <w:rFonts w:ascii="Arial" w:eastAsia="Times New Roman" w:hAnsi="Arial" w:cs="Arial"/>
      <w:b/>
      <w:bCs/>
      <w:sz w:val="24"/>
      <w:szCs w:val="24"/>
    </w:rPr>
  </w:style>
  <w:style w:type="paragraph" w:customStyle="1" w:styleId="xl79">
    <w:name w:val="xl79"/>
    <w:basedOn w:val="Normln"/>
    <w:rsid w:val="0076462E"/>
    <w:pPr>
      <w:spacing w:before="100" w:beforeAutospacing="1" w:after="100" w:afterAutospacing="1"/>
      <w:jc w:val="center"/>
      <w:textAlignment w:val="center"/>
    </w:pPr>
    <w:rPr>
      <w:rFonts w:ascii="Arial" w:eastAsia="Times New Roman" w:hAnsi="Arial" w:cs="Arial"/>
      <w:sz w:val="28"/>
      <w:szCs w:val="28"/>
    </w:rPr>
  </w:style>
  <w:style w:type="paragraph" w:customStyle="1" w:styleId="xl80">
    <w:name w:val="xl80"/>
    <w:basedOn w:val="Normln"/>
    <w:rsid w:val="0076462E"/>
    <w:pPr>
      <w:spacing w:before="100" w:beforeAutospacing="1" w:after="100" w:afterAutospacing="1"/>
      <w:jc w:val="center"/>
      <w:textAlignment w:val="center"/>
    </w:pPr>
    <w:rPr>
      <w:rFonts w:ascii="Arial" w:eastAsia="Times New Roman" w:hAnsi="Arial" w:cs="Arial"/>
      <w:sz w:val="28"/>
      <w:szCs w:val="28"/>
    </w:rPr>
  </w:style>
  <w:style w:type="paragraph" w:customStyle="1" w:styleId="xl81">
    <w:name w:val="xl81"/>
    <w:basedOn w:val="Normln"/>
    <w:rsid w:val="0076462E"/>
    <w:pPr>
      <w:spacing w:before="100" w:beforeAutospacing="1" w:after="100" w:afterAutospacing="1"/>
      <w:jc w:val="center"/>
      <w:textAlignment w:val="center"/>
    </w:pPr>
    <w:rPr>
      <w:rFonts w:ascii="Arial" w:eastAsia="Times New Roman" w:hAnsi="Arial" w:cs="Arial"/>
      <w:sz w:val="28"/>
      <w:szCs w:val="28"/>
    </w:rPr>
  </w:style>
  <w:style w:type="paragraph" w:customStyle="1" w:styleId="xl82">
    <w:name w:val="xl82"/>
    <w:basedOn w:val="Normln"/>
    <w:rsid w:val="0076462E"/>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83">
    <w:name w:val="xl83"/>
    <w:basedOn w:val="Normln"/>
    <w:rsid w:val="0076462E"/>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84">
    <w:name w:val="xl84"/>
    <w:basedOn w:val="Normln"/>
    <w:rsid w:val="0076462E"/>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85">
    <w:name w:val="xl85"/>
    <w:basedOn w:val="Normln"/>
    <w:rsid w:val="0076462E"/>
    <w:pPr>
      <w:spacing w:before="100" w:beforeAutospacing="1" w:after="100" w:afterAutospacing="1"/>
      <w:jc w:val="left"/>
      <w:textAlignment w:val="center"/>
    </w:pPr>
    <w:rPr>
      <w:rFonts w:ascii="Arial" w:eastAsia="Times New Roman" w:hAnsi="Arial" w:cs="Arial"/>
      <w:sz w:val="28"/>
      <w:szCs w:val="28"/>
    </w:rPr>
  </w:style>
  <w:style w:type="paragraph" w:customStyle="1" w:styleId="xl86">
    <w:name w:val="xl86"/>
    <w:basedOn w:val="Normln"/>
    <w:rsid w:val="007646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87">
    <w:name w:val="xl87"/>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88">
    <w:name w:val="xl88"/>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89">
    <w:name w:val="xl89"/>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0">
    <w:name w:val="xl90"/>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1">
    <w:name w:val="xl91"/>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2">
    <w:name w:val="xl92"/>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93">
    <w:name w:val="xl93"/>
    <w:basedOn w:val="Normln"/>
    <w:rsid w:val="0076462E"/>
    <w:pPr>
      <w:pBdr>
        <w:top w:val="single" w:sz="4" w:space="0" w:color="auto"/>
        <w:left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94">
    <w:name w:val="xl94"/>
    <w:basedOn w:val="Normln"/>
    <w:rsid w:val="007646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5">
    <w:name w:val="xl95"/>
    <w:basedOn w:val="Normln"/>
    <w:rsid w:val="007646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6">
    <w:name w:val="xl96"/>
    <w:basedOn w:val="Normln"/>
    <w:rsid w:val="007646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7">
    <w:name w:val="xl97"/>
    <w:basedOn w:val="Normln"/>
    <w:rsid w:val="007646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8">
    <w:name w:val="xl98"/>
    <w:basedOn w:val="Normln"/>
    <w:rsid w:val="0076462E"/>
    <w:pPr>
      <w:spacing w:before="100" w:beforeAutospacing="1" w:after="100" w:afterAutospacing="1"/>
      <w:jc w:val="left"/>
      <w:textAlignment w:val="center"/>
    </w:pPr>
    <w:rPr>
      <w:rFonts w:ascii="Arial" w:eastAsia="Times New Roman" w:hAnsi="Arial" w:cs="Arial"/>
      <w:sz w:val="24"/>
      <w:szCs w:val="24"/>
    </w:rPr>
  </w:style>
  <w:style w:type="paragraph" w:customStyle="1" w:styleId="xl99">
    <w:name w:val="xl99"/>
    <w:basedOn w:val="Normln"/>
    <w:rsid w:val="0076462E"/>
    <w:pPr>
      <w:pBdr>
        <w:top w:val="single" w:sz="4" w:space="0" w:color="auto"/>
        <w:left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100">
    <w:name w:val="xl100"/>
    <w:basedOn w:val="Normln"/>
    <w:rsid w:val="007646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Normln"/>
    <w:rsid w:val="0076462E"/>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2">
    <w:name w:val="xl102"/>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3">
    <w:name w:val="xl103"/>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4">
    <w:name w:val="xl104"/>
    <w:basedOn w:val="Normln"/>
    <w:rsid w:val="00764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5">
    <w:name w:val="xl105"/>
    <w:basedOn w:val="Normln"/>
    <w:rsid w:val="0076462E"/>
    <w:pP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6">
    <w:name w:val="xl106"/>
    <w:basedOn w:val="Normln"/>
    <w:rsid w:val="007646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4"/>
      <w:szCs w:val="24"/>
    </w:rPr>
  </w:style>
  <w:style w:type="paragraph" w:customStyle="1" w:styleId="xl107">
    <w:name w:val="xl107"/>
    <w:basedOn w:val="Normln"/>
    <w:rsid w:val="0076462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4"/>
      <w:szCs w:val="24"/>
    </w:rPr>
  </w:style>
  <w:style w:type="paragraph" w:customStyle="1" w:styleId="xl108">
    <w:name w:val="xl108"/>
    <w:basedOn w:val="Normln"/>
    <w:rsid w:val="0076462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09">
    <w:name w:val="xl109"/>
    <w:basedOn w:val="Normln"/>
    <w:rsid w:val="0076462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0">
    <w:name w:val="xl110"/>
    <w:basedOn w:val="Normln"/>
    <w:rsid w:val="0076462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1">
    <w:name w:val="xl111"/>
    <w:basedOn w:val="Normln"/>
    <w:rsid w:val="0076462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2">
    <w:name w:val="xl112"/>
    <w:basedOn w:val="Normln"/>
    <w:rsid w:val="0076462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3">
    <w:name w:val="xl113"/>
    <w:basedOn w:val="Normln"/>
    <w:rsid w:val="0076462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4">
    <w:name w:val="xl114"/>
    <w:basedOn w:val="Normln"/>
    <w:rsid w:val="0076462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5">
    <w:name w:val="xl115"/>
    <w:basedOn w:val="Normln"/>
    <w:rsid w:val="007646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16">
    <w:name w:val="xl116"/>
    <w:basedOn w:val="Normln"/>
    <w:rsid w:val="0076462E"/>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17">
    <w:name w:val="xl117"/>
    <w:basedOn w:val="Normln"/>
    <w:rsid w:val="007646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18">
    <w:name w:val="xl118"/>
    <w:basedOn w:val="Normln"/>
    <w:rsid w:val="0076462E"/>
    <w:pPr>
      <w:spacing w:before="100" w:beforeAutospacing="1" w:after="100" w:afterAutospacing="1"/>
      <w:jc w:val="center"/>
    </w:pPr>
    <w:rPr>
      <w:rFonts w:ascii="Arial" w:eastAsia="Times New Roman" w:hAnsi="Arial" w:cs="Arial"/>
      <w:b/>
      <w:bCs/>
      <w:sz w:val="28"/>
      <w:szCs w:val="28"/>
      <w:u w:val="single"/>
    </w:rPr>
  </w:style>
  <w:style w:type="paragraph" w:customStyle="1" w:styleId="xl119">
    <w:name w:val="xl119"/>
    <w:basedOn w:val="Normln"/>
    <w:rsid w:val="0076462E"/>
    <w:pPr>
      <w:spacing w:before="100" w:beforeAutospacing="1" w:after="100" w:afterAutospacing="1"/>
      <w:jc w:val="center"/>
    </w:pPr>
    <w:rPr>
      <w:rFonts w:ascii="Arial" w:eastAsia="Times New Roman" w:hAnsi="Arial" w:cs="Arial"/>
      <w:b/>
      <w:bCs/>
      <w:color w:val="000000"/>
      <w:sz w:val="24"/>
      <w:szCs w:val="24"/>
    </w:rPr>
  </w:style>
  <w:style w:type="paragraph" w:customStyle="1" w:styleId="xl120">
    <w:name w:val="xl120"/>
    <w:basedOn w:val="Normln"/>
    <w:rsid w:val="0076462E"/>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1">
    <w:name w:val="xl121"/>
    <w:basedOn w:val="Normln"/>
    <w:rsid w:val="0076462E"/>
    <w:pPr>
      <w:pBdr>
        <w:top w:val="single" w:sz="4" w:space="0" w:color="auto"/>
        <w:bottom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ln"/>
    <w:rsid w:val="0076462E"/>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ln"/>
    <w:rsid w:val="0076462E"/>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303">
      <w:bodyDiv w:val="1"/>
      <w:marLeft w:val="0"/>
      <w:marRight w:val="0"/>
      <w:marTop w:val="0"/>
      <w:marBottom w:val="0"/>
      <w:divBdr>
        <w:top w:val="none" w:sz="0" w:space="0" w:color="auto"/>
        <w:left w:val="none" w:sz="0" w:space="0" w:color="auto"/>
        <w:bottom w:val="none" w:sz="0" w:space="0" w:color="auto"/>
        <w:right w:val="none" w:sz="0" w:space="0" w:color="auto"/>
      </w:divBdr>
    </w:div>
    <w:div w:id="394937489">
      <w:bodyDiv w:val="1"/>
      <w:marLeft w:val="0"/>
      <w:marRight w:val="0"/>
      <w:marTop w:val="0"/>
      <w:marBottom w:val="0"/>
      <w:divBdr>
        <w:top w:val="none" w:sz="0" w:space="0" w:color="auto"/>
        <w:left w:val="none" w:sz="0" w:space="0" w:color="auto"/>
        <w:bottom w:val="none" w:sz="0" w:space="0" w:color="auto"/>
        <w:right w:val="none" w:sz="0" w:space="0" w:color="auto"/>
      </w:divBdr>
    </w:div>
    <w:div w:id="784083184">
      <w:bodyDiv w:val="1"/>
      <w:marLeft w:val="0"/>
      <w:marRight w:val="0"/>
      <w:marTop w:val="0"/>
      <w:marBottom w:val="0"/>
      <w:divBdr>
        <w:top w:val="none" w:sz="0" w:space="0" w:color="auto"/>
        <w:left w:val="none" w:sz="0" w:space="0" w:color="auto"/>
        <w:bottom w:val="none" w:sz="0" w:space="0" w:color="auto"/>
        <w:right w:val="none" w:sz="0" w:space="0" w:color="auto"/>
      </w:divBdr>
    </w:div>
    <w:div w:id="921375812">
      <w:bodyDiv w:val="1"/>
      <w:marLeft w:val="0"/>
      <w:marRight w:val="0"/>
      <w:marTop w:val="0"/>
      <w:marBottom w:val="0"/>
      <w:divBdr>
        <w:top w:val="none" w:sz="0" w:space="0" w:color="auto"/>
        <w:left w:val="none" w:sz="0" w:space="0" w:color="auto"/>
        <w:bottom w:val="none" w:sz="0" w:space="0" w:color="auto"/>
        <w:right w:val="none" w:sz="0" w:space="0" w:color="auto"/>
      </w:divBdr>
    </w:div>
    <w:div w:id="1343047140">
      <w:bodyDiv w:val="1"/>
      <w:marLeft w:val="0"/>
      <w:marRight w:val="0"/>
      <w:marTop w:val="0"/>
      <w:marBottom w:val="0"/>
      <w:divBdr>
        <w:top w:val="none" w:sz="0" w:space="0" w:color="auto"/>
        <w:left w:val="none" w:sz="0" w:space="0" w:color="auto"/>
        <w:bottom w:val="none" w:sz="0" w:space="0" w:color="auto"/>
        <w:right w:val="none" w:sz="0" w:space="0" w:color="auto"/>
      </w:divBdr>
    </w:div>
    <w:div w:id="1378243373">
      <w:bodyDiv w:val="1"/>
      <w:marLeft w:val="0"/>
      <w:marRight w:val="0"/>
      <w:marTop w:val="0"/>
      <w:marBottom w:val="0"/>
      <w:divBdr>
        <w:top w:val="none" w:sz="0" w:space="0" w:color="auto"/>
        <w:left w:val="none" w:sz="0" w:space="0" w:color="auto"/>
        <w:bottom w:val="none" w:sz="0" w:space="0" w:color="auto"/>
        <w:right w:val="none" w:sz="0" w:space="0" w:color="auto"/>
      </w:divBdr>
    </w:div>
    <w:div w:id="1381830289">
      <w:bodyDiv w:val="1"/>
      <w:marLeft w:val="0"/>
      <w:marRight w:val="0"/>
      <w:marTop w:val="0"/>
      <w:marBottom w:val="0"/>
      <w:divBdr>
        <w:top w:val="none" w:sz="0" w:space="0" w:color="auto"/>
        <w:left w:val="none" w:sz="0" w:space="0" w:color="auto"/>
        <w:bottom w:val="none" w:sz="0" w:space="0" w:color="auto"/>
        <w:right w:val="none" w:sz="0" w:space="0" w:color="auto"/>
      </w:divBdr>
    </w:div>
    <w:div w:id="1597447151">
      <w:bodyDiv w:val="1"/>
      <w:marLeft w:val="0"/>
      <w:marRight w:val="0"/>
      <w:marTop w:val="0"/>
      <w:marBottom w:val="0"/>
      <w:divBdr>
        <w:top w:val="none" w:sz="0" w:space="0" w:color="auto"/>
        <w:left w:val="none" w:sz="0" w:space="0" w:color="auto"/>
        <w:bottom w:val="none" w:sz="0" w:space="0" w:color="auto"/>
        <w:right w:val="none" w:sz="0" w:space="0" w:color="auto"/>
      </w:divBdr>
    </w:div>
    <w:div w:id="1623725087">
      <w:bodyDiv w:val="1"/>
      <w:marLeft w:val="0"/>
      <w:marRight w:val="0"/>
      <w:marTop w:val="0"/>
      <w:marBottom w:val="0"/>
      <w:divBdr>
        <w:top w:val="none" w:sz="0" w:space="0" w:color="auto"/>
        <w:left w:val="none" w:sz="0" w:space="0" w:color="auto"/>
        <w:bottom w:val="none" w:sz="0" w:space="0" w:color="auto"/>
        <w:right w:val="none" w:sz="0" w:space="0" w:color="auto"/>
      </w:divBdr>
    </w:div>
    <w:div w:id="1782993732">
      <w:bodyDiv w:val="1"/>
      <w:marLeft w:val="0"/>
      <w:marRight w:val="0"/>
      <w:marTop w:val="0"/>
      <w:marBottom w:val="0"/>
      <w:divBdr>
        <w:top w:val="none" w:sz="0" w:space="0" w:color="auto"/>
        <w:left w:val="none" w:sz="0" w:space="0" w:color="auto"/>
        <w:bottom w:val="none" w:sz="0" w:space="0" w:color="auto"/>
        <w:right w:val="none" w:sz="0" w:space="0" w:color="auto"/>
      </w:divBdr>
    </w:div>
    <w:div w:id="20378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n.nipez.cz/profil/UV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9734</Words>
  <Characters>57431</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Jovana</dc:creator>
  <cp:keywords/>
  <dc:description/>
  <cp:lastModifiedBy>AL</cp:lastModifiedBy>
  <cp:revision>5</cp:revision>
  <cp:lastPrinted>2024-04-25T12:44:00Z</cp:lastPrinted>
  <dcterms:created xsi:type="dcterms:W3CDTF">2024-04-29T08:53:00Z</dcterms:created>
  <dcterms:modified xsi:type="dcterms:W3CDTF">2024-04-29T09:07:00Z</dcterms:modified>
</cp:coreProperties>
</file>