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8722" w14:textId="77777777" w:rsidR="0020782B" w:rsidRPr="0020782B" w:rsidRDefault="0020782B" w:rsidP="0020782B">
      <w:pPr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8"/>
          <w:szCs w:val="28"/>
          <w:lang w:eastAsia="cs-CZ"/>
          <w14:ligatures w14:val="none"/>
        </w:rPr>
      </w:pPr>
    </w:p>
    <w:p w14:paraId="03271D7D" w14:textId="77777777" w:rsidR="0020782B" w:rsidRPr="0020782B" w:rsidRDefault="0020782B" w:rsidP="0020782B">
      <w:pPr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8"/>
          <w:szCs w:val="28"/>
          <w:lang w:eastAsia="cs-CZ"/>
          <w14:ligatures w14:val="none"/>
        </w:rPr>
      </w:pPr>
      <w:r w:rsidRPr="0020782B">
        <w:rPr>
          <w:rFonts w:ascii="Tahoma" w:eastAsia="Times New Roman" w:hAnsi="Tahoma" w:cs="Tahoma"/>
          <w:b/>
          <w:kern w:val="0"/>
          <w:sz w:val="28"/>
          <w:szCs w:val="28"/>
          <w:lang w:eastAsia="cs-CZ"/>
          <w14:ligatures w14:val="none"/>
        </w:rPr>
        <w:t xml:space="preserve">Smlouva o dílo </w:t>
      </w:r>
    </w:p>
    <w:p w14:paraId="0EA2FAE3" w14:textId="77777777" w:rsidR="0020782B" w:rsidRPr="0020782B" w:rsidRDefault="0020782B" w:rsidP="0020782B">
      <w:pPr>
        <w:spacing w:after="0" w:line="240" w:lineRule="auto"/>
        <w:jc w:val="center"/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</w:pPr>
    </w:p>
    <w:p w14:paraId="1D7F8BF8" w14:textId="77777777" w:rsidR="0020782B" w:rsidRPr="0020782B" w:rsidRDefault="0020782B" w:rsidP="0020782B">
      <w:pPr>
        <w:spacing w:after="0" w:line="240" w:lineRule="auto"/>
        <w:jc w:val="center"/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>podle § 2586 a násl. zákona č. 89/2012 Sb. , ve znění pozdějších předpisů (občanský zákoník)</w:t>
      </w:r>
    </w:p>
    <w:p w14:paraId="412967BC" w14:textId="77777777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b/>
          <w:color w:val="76923C"/>
          <w:kern w:val="0"/>
          <w:sz w:val="20"/>
          <w:szCs w:val="20"/>
          <w:u w:val="single"/>
          <w:lang w:eastAsia="cs-CZ"/>
          <w14:ligatures w14:val="none"/>
        </w:rPr>
      </w:pPr>
    </w:p>
    <w:p w14:paraId="6C7D6B70" w14:textId="77777777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b/>
          <w:color w:val="76923C"/>
          <w:kern w:val="0"/>
          <w:sz w:val="20"/>
          <w:szCs w:val="20"/>
          <w:u w:val="single"/>
          <w:lang w:eastAsia="cs-CZ"/>
          <w14:ligatures w14:val="none"/>
        </w:rPr>
      </w:pPr>
    </w:p>
    <w:p w14:paraId="228FA738" w14:textId="6E2CB44C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  <w:t>„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  <w:t>Čarodějnice 2024</w:t>
      </w:r>
      <w:r w:rsidRPr="0020782B"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  <w:t>“</w:t>
      </w:r>
    </w:p>
    <w:p w14:paraId="7C0EC8CF" w14:textId="77777777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b/>
          <w:color w:val="76923C"/>
          <w:kern w:val="0"/>
          <w:sz w:val="20"/>
          <w:szCs w:val="20"/>
          <w:u w:val="single"/>
          <w:lang w:eastAsia="cs-CZ"/>
          <w14:ligatures w14:val="none"/>
        </w:rPr>
      </w:pPr>
    </w:p>
    <w:p w14:paraId="5E3AB99D" w14:textId="77777777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cs-CZ"/>
          <w14:ligatures w14:val="none"/>
        </w:rPr>
      </w:pPr>
    </w:p>
    <w:p w14:paraId="3D9FE9AA" w14:textId="77777777" w:rsidR="0020782B" w:rsidRPr="0020782B" w:rsidRDefault="0020782B" w:rsidP="0002431F">
      <w:pPr>
        <w:tabs>
          <w:tab w:val="left" w:pos="1984"/>
          <w:tab w:val="left" w:pos="2835"/>
          <w:tab w:val="left" w:pos="6520"/>
        </w:tabs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  <w:t>Smluvní strany</w:t>
      </w:r>
    </w:p>
    <w:p w14:paraId="3AD3FB72" w14:textId="77777777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b/>
          <w:color w:val="00B050"/>
          <w:kern w:val="0"/>
          <w:sz w:val="20"/>
          <w:szCs w:val="20"/>
          <w:u w:val="single"/>
          <w:lang w:eastAsia="cs-CZ"/>
          <w14:ligatures w14:val="none"/>
        </w:rPr>
      </w:pPr>
    </w:p>
    <w:p w14:paraId="71621256" w14:textId="77777777" w:rsidR="0020782B" w:rsidRPr="0020782B" w:rsidRDefault="0020782B" w:rsidP="0020782B">
      <w:pPr>
        <w:spacing w:after="0" w:line="240" w:lineRule="auto"/>
        <w:ind w:left="2832" w:hanging="2832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Městská část Praha - Štěrboholy</w:t>
      </w:r>
    </w:p>
    <w:p w14:paraId="5A6669D9" w14:textId="77777777" w:rsidR="0020782B" w:rsidRPr="0020782B" w:rsidRDefault="0020782B" w:rsidP="0020782B">
      <w:pPr>
        <w:spacing w:before="120" w:after="0" w:line="240" w:lineRule="auto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>Sídlo:</w:t>
      </w:r>
      <w:r w:rsidRPr="0020782B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Ústřední 527/14, 102 00 Praha 10 - Štěrboholy</w:t>
      </w:r>
    </w:p>
    <w:p w14:paraId="25F7865F" w14:textId="2C8A8674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 xml:space="preserve">IČ: </w:t>
      </w:r>
      <w:r w:rsidRPr="0020782B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00231371</w:t>
      </w:r>
    </w:p>
    <w:p w14:paraId="23EAAA81" w14:textId="77777777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ind w:left="2832" w:hanging="2832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Bankovní spojení: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 xml:space="preserve">Česká spořitelna, a.s.  </w:t>
      </w:r>
    </w:p>
    <w:p w14:paraId="7C9BCEFB" w14:textId="77777777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Číslo účtu: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2000718329/0800</w:t>
      </w:r>
    </w:p>
    <w:p w14:paraId="00607543" w14:textId="77777777" w:rsidR="0020782B" w:rsidRPr="0020782B" w:rsidRDefault="0020782B" w:rsidP="0020782B">
      <w:pPr>
        <w:tabs>
          <w:tab w:val="left" w:pos="1984"/>
          <w:tab w:val="left" w:pos="2835"/>
          <w:tab w:val="left" w:pos="4962"/>
        </w:tabs>
        <w:spacing w:after="0" w:line="240" w:lineRule="auto"/>
        <w:ind w:left="2832" w:hanging="2832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Zastoupená: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Františkem Ševítem, starostou</w:t>
      </w:r>
    </w:p>
    <w:p w14:paraId="0F7F4B68" w14:textId="77777777" w:rsidR="0020782B" w:rsidRPr="0020782B" w:rsidRDefault="0020782B" w:rsidP="0020782B">
      <w:pPr>
        <w:tabs>
          <w:tab w:val="left" w:pos="1984"/>
          <w:tab w:val="left" w:pos="2835"/>
          <w:tab w:val="left" w:pos="4962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</w:p>
    <w:p w14:paraId="217C93E0" w14:textId="77777777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dále též „objednatel“</w:t>
      </w:r>
    </w:p>
    <w:p w14:paraId="4341B7F8" w14:textId="77777777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color w:val="00B050"/>
          <w:kern w:val="0"/>
          <w:sz w:val="20"/>
          <w:szCs w:val="20"/>
          <w:lang w:eastAsia="cs-CZ"/>
          <w14:ligatures w14:val="none"/>
        </w:rPr>
      </w:pPr>
    </w:p>
    <w:p w14:paraId="4B3B8EF8" w14:textId="77777777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a</w:t>
      </w:r>
    </w:p>
    <w:p w14:paraId="46E88CD2" w14:textId="77777777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</w:pPr>
    </w:p>
    <w:p w14:paraId="626F2E20" w14:textId="05A03C86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ind w:left="2832" w:hanging="2832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  <w:t>Key promotion,</w:t>
      </w:r>
      <w:r w:rsidRPr="0020782B"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  <w:t xml:space="preserve"> s.r.o.</w:t>
      </w:r>
    </w:p>
    <w:p w14:paraId="5E4979A9" w14:textId="6E36ABD3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before="120"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Sídlo: 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Kazaňská 121/1, 102 00  Praha 10</w:t>
      </w:r>
      <w:r w:rsidR="00B96117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- Štěrboholy</w:t>
      </w:r>
    </w:p>
    <w:p w14:paraId="43CD21C9" w14:textId="5954E5DB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IČ: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28939883</w:t>
      </w:r>
    </w:p>
    <w:p w14:paraId="25483EA4" w14:textId="1C08B241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Zastoupená: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Filipem Kožnerem,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jednatelem</w:t>
      </w:r>
    </w:p>
    <w:p w14:paraId="5F97E58E" w14:textId="77777777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</w:p>
    <w:p w14:paraId="614E5977" w14:textId="77777777" w:rsidR="0020782B" w:rsidRPr="0020782B" w:rsidRDefault="0020782B" w:rsidP="0020782B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dále též „zhotovitel“. </w:t>
      </w:r>
    </w:p>
    <w:p w14:paraId="15CB251E" w14:textId="77777777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2D5B9F2E" w14:textId="77777777" w:rsid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56F796F9" w14:textId="77777777" w:rsidR="0002431F" w:rsidRDefault="0002431F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6E07BA70" w14:textId="77777777" w:rsidR="00A87A3F" w:rsidRPr="0020782B" w:rsidRDefault="00A87A3F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2EF672CA" w14:textId="77777777" w:rsidR="0020782B" w:rsidRPr="0020782B" w:rsidRDefault="0020782B" w:rsidP="002078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Předmět díla</w:t>
      </w:r>
    </w:p>
    <w:p w14:paraId="3C0E121F" w14:textId="42D6B391" w:rsid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Zhotovitel se zavazuje provést na svůj náklad a nebezpečí pro objednatele dílo: zajištění programu pro děti na akci „ČARODĚJNICE 2024“ (dále jen „dílo“) a objednatel se zavazuje dílo převzít a zaplatit níže sjednanou cenu díla. </w:t>
      </w:r>
    </w:p>
    <w:p w14:paraId="2319E05A" w14:textId="77777777" w:rsid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786C8656" w14:textId="77777777" w:rsidR="00A87A3F" w:rsidRPr="0020782B" w:rsidRDefault="00A87A3F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02D9F3FA" w14:textId="6B2016B4" w:rsidR="0020782B" w:rsidRPr="0020782B" w:rsidRDefault="0020782B" w:rsidP="002078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Čas a místo plnění</w:t>
      </w:r>
    </w:p>
    <w:p w14:paraId="593FBC81" w14:textId="026C367F" w:rsid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Praha 10 – Štěrboholy, 30.4.2024.</w:t>
      </w:r>
    </w:p>
    <w:p w14:paraId="4232F756" w14:textId="77777777" w:rsid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5C0FB31F" w14:textId="77777777" w:rsidR="00A87A3F" w:rsidRPr="0020782B" w:rsidRDefault="00A87A3F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7D2F8723" w14:textId="77777777" w:rsidR="0020782B" w:rsidRPr="0020782B" w:rsidRDefault="0020782B" w:rsidP="002078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Cena díla a platební podmínky</w:t>
      </w:r>
    </w:p>
    <w:p w14:paraId="23604799" w14:textId="77777777" w:rsidR="0020782B" w:rsidRPr="0020782B" w:rsidRDefault="0020782B" w:rsidP="0020782B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</w:p>
    <w:p w14:paraId="28DBF308" w14:textId="72DAF780" w:rsidR="0020782B" w:rsidRDefault="0020782B" w:rsidP="0020782B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Cena díla </w:t>
      </w: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je stanovena na základě Specifikace předmětu plnění (příloha č. 1) a činí</w:t>
      </w:r>
    </w:p>
    <w:p w14:paraId="3FA7720D" w14:textId="6077C6B4" w:rsidR="0020782B" w:rsidRPr="0020782B" w:rsidRDefault="0020782B" w:rsidP="0020782B">
      <w:pPr>
        <w:spacing w:after="0" w:line="240" w:lineRule="auto"/>
        <w:ind w:left="1416" w:firstLine="708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104 298,60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Kč bez DPH</w:t>
      </w:r>
    </w:p>
    <w:p w14:paraId="15CF42C7" w14:textId="44BFA4DD" w:rsidR="0020782B" w:rsidRPr="0020782B" w:rsidRDefault="0020782B" w:rsidP="0020782B">
      <w:pPr>
        <w:spacing w:after="0" w:line="240" w:lineRule="auto"/>
        <w:ind w:left="2124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 2</w:t>
      </w: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1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 9</w:t>
      </w: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02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,7</w:t>
      </w: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1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Kč DPH v základní sazbě 21 %</w:t>
      </w:r>
    </w:p>
    <w:p w14:paraId="4B418EE7" w14:textId="05E661DC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                                 </w:t>
      </w:r>
      <w:r w:rsidRPr="0020782B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1</w:t>
      </w:r>
      <w:r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26</w:t>
      </w:r>
      <w:r w:rsidRPr="0020782B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 </w:t>
      </w:r>
      <w:r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201</w:t>
      </w:r>
      <w:r w:rsidRPr="0020782B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,3</w:t>
      </w:r>
      <w:r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1</w:t>
      </w:r>
      <w:r w:rsidRPr="0020782B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 xml:space="preserve"> Kč s DPH</w:t>
      </w:r>
    </w:p>
    <w:p w14:paraId="2D14201E" w14:textId="77777777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7820DD76" w14:textId="5EA67E27" w:rsidR="0020782B" w:rsidRPr="0020782B" w:rsidRDefault="0020782B" w:rsidP="0020782B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Cena díla uvedená v čl. 3.1. je </w:t>
      </w: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cenou smluvní, pevnou a neměnnou. </w:t>
      </w:r>
    </w:p>
    <w:p w14:paraId="1FDCEB69" w14:textId="3AA25778" w:rsidR="0020782B" w:rsidRPr="0020782B" w:rsidRDefault="0020782B" w:rsidP="0020782B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Cena díla je splatná ve lhůtě 14 dnů od převzetí díla a bude zaplacena formou bankovního převodu na účet zhotovitele na základě vystavené faktury. 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</w:t>
      </w:r>
    </w:p>
    <w:p w14:paraId="154E059E" w14:textId="77777777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1ED138B3" w14:textId="77777777" w:rsidR="00B86112" w:rsidRDefault="00B86112" w:rsidP="00B86112">
      <w:pPr>
        <w:spacing w:after="0" w:line="240" w:lineRule="auto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3EE5B0A5" w14:textId="77777777" w:rsidR="00A87A3F" w:rsidRDefault="00A87A3F" w:rsidP="00B86112">
      <w:pPr>
        <w:spacing w:after="0" w:line="240" w:lineRule="auto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504688B3" w14:textId="77777777" w:rsidR="00A87A3F" w:rsidRDefault="00A87A3F" w:rsidP="00B86112">
      <w:pPr>
        <w:spacing w:after="0" w:line="240" w:lineRule="auto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47084C05" w14:textId="55AA9501" w:rsidR="00B86112" w:rsidRPr="00B86112" w:rsidRDefault="00B86112" w:rsidP="00B8611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lastRenderedPageBreak/>
        <w:t>Ustanovení přechodná a závěrečná</w:t>
      </w:r>
    </w:p>
    <w:p w14:paraId="0AAD2994" w14:textId="24D08A8D" w:rsidR="00A87A3F" w:rsidRDefault="00A87A3F" w:rsidP="00B86112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V případech v této smlouvě výslovně neupravených platí pro obě smluvní strany ustanovení občanského zákoníku.</w:t>
      </w:r>
    </w:p>
    <w:p w14:paraId="52428346" w14:textId="4CE3423F" w:rsidR="00A87A3F" w:rsidRDefault="00A87A3F" w:rsidP="00B86112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Smlouvu lze měnit pouze písemnými dodatky, podepsanými oprávněnými zástupci obou smluvních stran.</w:t>
      </w:r>
    </w:p>
    <w:p w14:paraId="241D4229" w14:textId="64617AB4" w:rsidR="0020782B" w:rsidRPr="00B86112" w:rsidRDefault="0020782B" w:rsidP="00B86112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B86112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Smluvní strany prohlašují, že skutečnosti uvedené v této smlouvě nepovažují za obchodní tajemství ve smyslu </w:t>
      </w:r>
      <w:r w:rsidRPr="00B86112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 xml:space="preserve">§ 504 občanského zákoníku a udělují svolení k jejich užití a zveřejnění bez stanovení jakýchkoli dalších podmínek. </w:t>
      </w:r>
    </w:p>
    <w:p w14:paraId="117FEC4C" w14:textId="77777777" w:rsidR="0020782B" w:rsidRPr="00B86112" w:rsidRDefault="0020782B" w:rsidP="00B86112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B86112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 xml:space="preserve">Zhotovitel bere na vědomí, že objednatel je povinen na dotaz třetí osoby poskytovat informace dle ustanovení zákona č. 106/1999 Sb., o svobodném přístupu k informacím. Zhotovitel souhlasí, aby veškeré informace obsažené v této smlouvě bez výjimky byly poskytnuty třetím osobám na jejich vyžádání. </w:t>
      </w:r>
    </w:p>
    <w:p w14:paraId="7398EB6F" w14:textId="77777777" w:rsidR="0020782B" w:rsidRPr="00B86112" w:rsidRDefault="0020782B" w:rsidP="00B86112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B86112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 xml:space="preserve">Smluvní strany prohlašují, že si smlouvu včetně jejích příloh přečetly, s obsahem souhlasí a na důkaz jejich svobodné, pravé a vážné vůle připojují své podpisy. </w:t>
      </w:r>
    </w:p>
    <w:p w14:paraId="4C8CFAA2" w14:textId="77777777" w:rsidR="0020782B" w:rsidRPr="00B86112" w:rsidRDefault="0020782B" w:rsidP="00B86112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B86112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>Tato smlouva nabývá platnosti dnem podpisu oprávněnými zástupci smluvních stran a účinnosti dnem zveřejnění v registru smluv podle zákona č. 340/2015 Sb.</w:t>
      </w:r>
    </w:p>
    <w:p w14:paraId="2217BF17" w14:textId="450A8AAB" w:rsidR="00B86112" w:rsidRPr="00A87A3F" w:rsidRDefault="00B86112" w:rsidP="00A87A3F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 xml:space="preserve">Tato smlouva je vyhotovena ve dvou vyhotoveních s platností originálu. </w:t>
      </w:r>
    </w:p>
    <w:p w14:paraId="5777F5B0" w14:textId="77777777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533E5279" w14:textId="77777777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1BA84EF7" w14:textId="77777777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Příloha č. 1: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rozpočet díla</w:t>
      </w:r>
    </w:p>
    <w:p w14:paraId="08EC91B6" w14:textId="77777777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769EB9D9" w14:textId="77777777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424CA5A7" w14:textId="533F8437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V Praze dne: …</w:t>
      </w:r>
      <w:r w:rsidR="00732558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25.04.2024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…..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="00A87A3F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V Praze dne: ……</w:t>
      </w:r>
      <w:r w:rsidR="00732558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25.04.2024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…..</w:t>
      </w:r>
    </w:p>
    <w:p w14:paraId="117BE032" w14:textId="77777777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5854A08D" w14:textId="77777777" w:rsidR="0020782B" w:rsidRPr="0020782B" w:rsidRDefault="0020782B" w:rsidP="0020782B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41A01884" w14:textId="77777777" w:rsidR="0020782B" w:rsidRPr="0020782B" w:rsidRDefault="0020782B" w:rsidP="0020782B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35D94AE2" w14:textId="77777777" w:rsidR="0020782B" w:rsidRPr="0020782B" w:rsidRDefault="0020782B" w:rsidP="0020782B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…………………………………………..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……………………………………………</w:t>
      </w:r>
    </w:p>
    <w:p w14:paraId="6C1A8C27" w14:textId="77777777" w:rsidR="0020782B" w:rsidRPr="0020782B" w:rsidRDefault="0020782B" w:rsidP="0020782B">
      <w:pPr>
        <w:spacing w:after="0" w:line="240" w:lineRule="auto"/>
        <w:ind w:left="360" w:firstLine="348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objednatel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 xml:space="preserve">zhotovitel </w:t>
      </w:r>
    </w:p>
    <w:p w14:paraId="517F9C05" w14:textId="562178DD" w:rsidR="0020782B" w:rsidRPr="0020782B" w:rsidRDefault="0020782B" w:rsidP="0020782B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František Ševít, starosta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 xml:space="preserve">  </w:t>
      </w:r>
      <w:r w:rsidR="00B86112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Filip Kožner</w:t>
      </w:r>
      <w:r w:rsidRPr="0020782B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, jednatel</w:t>
      </w:r>
    </w:p>
    <w:p w14:paraId="27913C5E" w14:textId="77777777" w:rsidR="0020782B" w:rsidRPr="0020782B" w:rsidRDefault="0020782B" w:rsidP="0020782B"/>
    <w:sectPr w:rsidR="0020782B" w:rsidRPr="0020782B" w:rsidSect="006C648A">
      <w:headerReference w:type="default" r:id="rId7"/>
      <w:footerReference w:type="default" r:id="rId8"/>
      <w:pgSz w:w="11906" w:h="16838"/>
      <w:pgMar w:top="1417" w:right="1417" w:bottom="1417" w:left="141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BE3A" w14:textId="77777777" w:rsidR="006C648A" w:rsidRDefault="006C648A" w:rsidP="0020782B">
      <w:pPr>
        <w:spacing w:after="0" w:line="240" w:lineRule="auto"/>
      </w:pPr>
      <w:r>
        <w:separator/>
      </w:r>
    </w:p>
  </w:endnote>
  <w:endnote w:type="continuationSeparator" w:id="0">
    <w:p w14:paraId="1FF4FF13" w14:textId="77777777" w:rsidR="006C648A" w:rsidRDefault="006C648A" w:rsidP="0020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FEBD" w14:textId="77777777" w:rsidR="00865BE4" w:rsidRDefault="00865BE4">
    <w:pPr>
      <w:pStyle w:val="Zpat"/>
      <w:pBdr>
        <w:bottom w:val="single" w:sz="12" w:space="1" w:color="auto"/>
      </w:pBdr>
    </w:pPr>
  </w:p>
  <w:p w14:paraId="740C7319" w14:textId="77777777" w:rsidR="00865BE4" w:rsidRDefault="00865BE4" w:rsidP="00951E86">
    <w:pPr>
      <w:pStyle w:val="Zpat"/>
      <w:jc w:val="right"/>
      <w:rPr>
        <w:rFonts w:ascii="Arial" w:hAnsi="Arial" w:cs="Arial"/>
        <w:sz w:val="20"/>
        <w:szCs w:val="20"/>
      </w:rPr>
    </w:pPr>
  </w:p>
  <w:p w14:paraId="1CA86924" w14:textId="77777777" w:rsidR="00865BE4" w:rsidRPr="00584ECC" w:rsidRDefault="00000000" w:rsidP="00951E86">
    <w:pPr>
      <w:pStyle w:val="Zpat"/>
      <w:jc w:val="right"/>
      <w:rPr>
        <w:rFonts w:ascii="Arial" w:hAnsi="Arial" w:cs="Arial"/>
        <w:color w:val="000080"/>
        <w:sz w:val="20"/>
        <w:szCs w:val="20"/>
      </w:rPr>
    </w:pPr>
    <w:r w:rsidRPr="00584ECC">
      <w:rPr>
        <w:rFonts w:ascii="Arial" w:hAnsi="Arial" w:cs="Arial"/>
        <w:color w:val="000080"/>
        <w:sz w:val="20"/>
        <w:szCs w:val="20"/>
      </w:rPr>
      <w:t xml:space="preserve">Strana </w:t>
    </w:r>
    <w:r w:rsidRPr="00584ECC">
      <w:rPr>
        <w:rFonts w:ascii="Arial" w:hAnsi="Arial" w:cs="Arial"/>
        <w:color w:val="000080"/>
        <w:sz w:val="20"/>
        <w:szCs w:val="20"/>
      </w:rPr>
      <w:fldChar w:fldCharType="begin"/>
    </w:r>
    <w:r w:rsidRPr="00584ECC">
      <w:rPr>
        <w:rFonts w:ascii="Arial" w:hAnsi="Arial" w:cs="Arial"/>
        <w:color w:val="000080"/>
        <w:sz w:val="20"/>
        <w:szCs w:val="20"/>
      </w:rPr>
      <w:instrText xml:space="preserve"> PAGE </w:instrText>
    </w:r>
    <w:r w:rsidRPr="00584ECC">
      <w:rPr>
        <w:rFonts w:ascii="Arial" w:hAnsi="Arial" w:cs="Arial"/>
        <w:color w:val="000080"/>
        <w:sz w:val="20"/>
        <w:szCs w:val="20"/>
      </w:rPr>
      <w:fldChar w:fldCharType="separate"/>
    </w:r>
    <w:r>
      <w:rPr>
        <w:rFonts w:ascii="Arial" w:hAnsi="Arial" w:cs="Arial"/>
        <w:noProof/>
        <w:color w:val="000080"/>
        <w:sz w:val="20"/>
        <w:szCs w:val="20"/>
      </w:rPr>
      <w:t>2</w:t>
    </w:r>
    <w:r w:rsidRPr="00584ECC">
      <w:rPr>
        <w:rFonts w:ascii="Arial" w:hAnsi="Arial" w:cs="Arial"/>
        <w:color w:val="000080"/>
        <w:sz w:val="20"/>
        <w:szCs w:val="20"/>
      </w:rPr>
      <w:fldChar w:fldCharType="end"/>
    </w:r>
    <w:r w:rsidRPr="00584ECC">
      <w:rPr>
        <w:rFonts w:ascii="Arial" w:hAnsi="Arial" w:cs="Arial"/>
        <w:color w:val="000080"/>
        <w:sz w:val="20"/>
        <w:szCs w:val="20"/>
      </w:rPr>
      <w:t xml:space="preserve"> (celkem stran </w:t>
    </w:r>
    <w:r w:rsidRPr="00584ECC">
      <w:rPr>
        <w:rFonts w:ascii="Arial" w:hAnsi="Arial" w:cs="Arial"/>
        <w:color w:val="000080"/>
        <w:sz w:val="20"/>
        <w:szCs w:val="20"/>
      </w:rPr>
      <w:fldChar w:fldCharType="begin"/>
    </w:r>
    <w:r w:rsidRPr="00584ECC">
      <w:rPr>
        <w:rFonts w:ascii="Arial" w:hAnsi="Arial" w:cs="Arial"/>
        <w:color w:val="000080"/>
        <w:sz w:val="20"/>
        <w:szCs w:val="20"/>
      </w:rPr>
      <w:instrText xml:space="preserve"> NUMPAGES </w:instrText>
    </w:r>
    <w:r w:rsidRPr="00584ECC">
      <w:rPr>
        <w:rFonts w:ascii="Arial" w:hAnsi="Arial" w:cs="Arial"/>
        <w:color w:val="000080"/>
        <w:sz w:val="20"/>
        <w:szCs w:val="20"/>
      </w:rPr>
      <w:fldChar w:fldCharType="separate"/>
    </w:r>
    <w:r>
      <w:rPr>
        <w:rFonts w:ascii="Arial" w:hAnsi="Arial" w:cs="Arial"/>
        <w:noProof/>
        <w:color w:val="000080"/>
        <w:sz w:val="20"/>
        <w:szCs w:val="20"/>
      </w:rPr>
      <w:t>17</w:t>
    </w:r>
    <w:r w:rsidRPr="00584ECC">
      <w:rPr>
        <w:rFonts w:ascii="Arial" w:hAnsi="Arial" w:cs="Arial"/>
        <w:color w:val="000080"/>
        <w:sz w:val="20"/>
        <w:szCs w:val="20"/>
      </w:rPr>
      <w:fldChar w:fldCharType="end"/>
    </w:r>
    <w:r w:rsidRPr="00584ECC">
      <w:rPr>
        <w:rFonts w:ascii="Arial" w:hAnsi="Arial" w:cs="Arial"/>
        <w:color w:val="000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88D6" w14:textId="77777777" w:rsidR="006C648A" w:rsidRDefault="006C648A" w:rsidP="0020782B">
      <w:pPr>
        <w:spacing w:after="0" w:line="240" w:lineRule="auto"/>
      </w:pPr>
      <w:r>
        <w:separator/>
      </w:r>
    </w:p>
  </w:footnote>
  <w:footnote w:type="continuationSeparator" w:id="0">
    <w:p w14:paraId="6CD5E73D" w14:textId="77777777" w:rsidR="006C648A" w:rsidRDefault="006C648A" w:rsidP="0020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9FBE" w14:textId="58AEC15F" w:rsidR="00865BE4" w:rsidRPr="00540BC3" w:rsidRDefault="00000000" w:rsidP="00B375FF">
    <w:pPr>
      <w:pStyle w:val="Zhlav"/>
      <w:jc w:val="right"/>
      <w:rPr>
        <w:rFonts w:ascii="Calibri" w:hAnsi="Calibri" w:cs="Calibri"/>
        <w:b/>
        <w:bCs/>
        <w:i/>
        <w:iCs/>
      </w:rPr>
    </w:pPr>
    <w:r w:rsidRPr="00540BC3">
      <w:rPr>
        <w:rFonts w:ascii="Calibri" w:hAnsi="Calibri" w:cs="Calibri"/>
        <w:b/>
        <w:bCs/>
        <w:i/>
        <w:iCs/>
      </w:rPr>
      <w:t>S-00</w:t>
    </w:r>
    <w:r w:rsidR="0020782B">
      <w:rPr>
        <w:rFonts w:ascii="Calibri" w:hAnsi="Calibri" w:cs="Calibri"/>
        <w:b/>
        <w:bCs/>
        <w:i/>
        <w:iCs/>
      </w:rPr>
      <w:t>22</w:t>
    </w:r>
    <w:r w:rsidRPr="00540BC3">
      <w:rPr>
        <w:rFonts w:ascii="Calibri" w:hAnsi="Calibri" w:cs="Calibri"/>
        <w:b/>
        <w:bCs/>
        <w:i/>
        <w:iCs/>
      </w:rPr>
      <w:t>/202</w:t>
    </w:r>
    <w:r>
      <w:rPr>
        <w:rFonts w:ascii="Calibri" w:hAnsi="Calibri" w:cs="Calibri"/>
        <w:b/>
        <w:bCs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7576B"/>
    <w:multiLevelType w:val="multilevel"/>
    <w:tmpl w:val="006EB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1878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2B"/>
    <w:rsid w:val="0002431F"/>
    <w:rsid w:val="001D70B3"/>
    <w:rsid w:val="0020782B"/>
    <w:rsid w:val="006C648A"/>
    <w:rsid w:val="00732558"/>
    <w:rsid w:val="00865BE4"/>
    <w:rsid w:val="00A011FE"/>
    <w:rsid w:val="00A0610A"/>
    <w:rsid w:val="00A87A3F"/>
    <w:rsid w:val="00B86112"/>
    <w:rsid w:val="00B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F63E"/>
  <w15:chartTrackingRefBased/>
  <w15:docId w15:val="{32E3B9D0-83AE-42E3-9C0C-620DDBFD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78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78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78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78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78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78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78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78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78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8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78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78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782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782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782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782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782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782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078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78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078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078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078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0782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0782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0782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78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782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0782B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20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82B"/>
  </w:style>
  <w:style w:type="paragraph" w:styleId="Zpat">
    <w:name w:val="footer"/>
    <w:basedOn w:val="Normln"/>
    <w:link w:val="ZpatChar"/>
    <w:uiPriority w:val="99"/>
    <w:unhideWhenUsed/>
    <w:rsid w:val="0020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4</cp:revision>
  <cp:lastPrinted>2024-04-25T10:05:00Z</cp:lastPrinted>
  <dcterms:created xsi:type="dcterms:W3CDTF">2024-04-25T09:15:00Z</dcterms:created>
  <dcterms:modified xsi:type="dcterms:W3CDTF">2024-04-29T06:48:00Z</dcterms:modified>
</cp:coreProperties>
</file>