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99A7" w14:textId="5C57C5F1" w:rsidR="00C4327B" w:rsidRPr="00C4327B" w:rsidRDefault="00C4327B" w:rsidP="009A5B35">
      <w:pPr>
        <w:pStyle w:val="Nzev"/>
        <w:spacing w:before="0" w:after="0"/>
        <w:jc w:val="left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</w:t>
      </w:r>
      <w:r w:rsidRPr="00C4327B">
        <w:rPr>
          <w:rFonts w:ascii="Arial" w:hAnsi="Arial" w:cs="Arial"/>
          <w:b w:val="0"/>
          <w:bCs w:val="0"/>
          <w:sz w:val="22"/>
          <w:szCs w:val="22"/>
        </w:rPr>
        <w:t>č.j.SPU 484766/2023</w:t>
      </w:r>
    </w:p>
    <w:p w14:paraId="557388E3" w14:textId="69F91FA5" w:rsidR="00C4327B" w:rsidRPr="00C4327B" w:rsidRDefault="00C4327B" w:rsidP="00C4327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</w:t>
      </w:r>
      <w:r w:rsidRPr="00C4327B">
        <w:rPr>
          <w:rFonts w:ascii="Arial" w:hAnsi="Arial" w:cs="Arial"/>
          <w:sz w:val="22"/>
          <w:szCs w:val="22"/>
        </w:rPr>
        <w:t>UID: spuess8c195cb7</w:t>
      </w:r>
    </w:p>
    <w:p w14:paraId="70D8ACCA" w14:textId="77777777" w:rsidR="00C4327B" w:rsidRDefault="00C4327B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48434B1F" w14:textId="77777777" w:rsidR="00C4327B" w:rsidRDefault="00C4327B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0CB79813" w14:textId="4369ADF4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7A51BFE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D3B16AC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Jiří Papež, ředitel Krajského pozemkového úřadu pro Plzeňský kraj</w:t>
      </w:r>
    </w:p>
    <w:p w14:paraId="4EE188BE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náměstí Generála Píky 8, 32600 Plzeň</w:t>
      </w:r>
    </w:p>
    <w:p w14:paraId="3D47CD12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06930289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50D4F0D3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1427AB31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50DF36C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1009821230</w:t>
      </w:r>
    </w:p>
    <w:p w14:paraId="1E45C1DF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752B3D5C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16DDD8DA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57D4E25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1CFCC1FC" w14:textId="20616DB2" w:rsidR="008C21C4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b/>
          <w:color w:val="000000"/>
          <w:sz w:val="22"/>
          <w:szCs w:val="22"/>
        </w:rPr>
        <w:t>Schleiss Václav</w:t>
      </w:r>
      <w:r w:rsidRPr="00D87E4D">
        <w:rPr>
          <w:rFonts w:ascii="Arial" w:hAnsi="Arial" w:cs="Arial"/>
          <w:color w:val="000000"/>
          <w:sz w:val="22"/>
          <w:szCs w:val="22"/>
        </w:rPr>
        <w:t>, r.č. 73</w:t>
      </w:r>
      <w:r w:rsidR="00402051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trvale bytem </w:t>
      </w:r>
      <w:r w:rsidR="00402051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AC785F">
        <w:rPr>
          <w:rFonts w:ascii="Arial" w:hAnsi="Arial" w:cs="Arial"/>
          <w:color w:val="000000"/>
          <w:sz w:val="22"/>
          <w:szCs w:val="22"/>
        </w:rPr>
        <w:t>Domažlice</w:t>
      </w:r>
      <w:r w:rsidRPr="00D87E4D">
        <w:rPr>
          <w:rFonts w:ascii="Arial" w:hAnsi="Arial" w:cs="Arial"/>
          <w:color w:val="000000"/>
          <w:sz w:val="22"/>
          <w:szCs w:val="22"/>
        </w:rPr>
        <w:t>, PSČ 34401</w:t>
      </w:r>
    </w:p>
    <w:p w14:paraId="42590D6C" w14:textId="77777777" w:rsidR="00C4327B" w:rsidRPr="00D87E4D" w:rsidRDefault="00C4327B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7AA9CDE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 "k u p u j í c í")</w:t>
      </w:r>
    </w:p>
    <w:p w14:paraId="5750AC97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4CFA02AF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2E45C7A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608D723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C323D85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1/23</w:t>
      </w:r>
    </w:p>
    <w:p w14:paraId="0E6EEF1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1009821230</w:t>
      </w:r>
    </w:p>
    <w:p w14:paraId="50D5E0D3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381ED858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125E6BB5" w14:textId="77777777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19.12.2012 kupní smlouvu č. 1009821230 (dále jen "smlouva").</w:t>
      </w:r>
    </w:p>
    <w:p w14:paraId="4B56BA06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592B45A8" w14:textId="77777777" w:rsidR="00626B85" w:rsidRDefault="00626B85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6C1C10D3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0BBE63D8" w14:textId="77777777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31.12.2042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1 072 840,00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jeden milion sedmdesát dva tisíce osm set čtyřicet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22090C3E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14:paraId="502777E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52F7013" w14:textId="77777777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včetně stanoveného úroku ve výši </w:t>
      </w:r>
      <w:r w:rsidR="00B63D93">
        <w:rPr>
          <w:rFonts w:ascii="Arial" w:hAnsi="Arial" w:cs="Arial"/>
          <w:sz w:val="22"/>
          <w:szCs w:val="22"/>
        </w:rPr>
        <w:t>433 270,00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čtyři sta třicet tři tisíce dvě stě sedmdesát korun českých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57EB413F" w14:textId="77777777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639 570,00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šest set třicet devět tisíc pět set sedmdesát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7732FE80" w14:textId="77777777" w:rsidR="004A15EF" w:rsidRPr="004A15EF" w:rsidRDefault="004A15EF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7A5A74ED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7B448ED2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10280FB2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6BEEC773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426671ED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6F2D6158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3AFC5B6A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7E4BC174" w14:textId="77777777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>Státní pozemkový úřad jako správce osobních údajů dle zákona č. 110/2019 Sb., o zpracování osobních údajů,  a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3B497813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0C905157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178D2151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1C43E86F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7438B327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7180CC1D" w14:textId="4D44FA68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C4327B">
        <w:rPr>
          <w:rFonts w:ascii="Arial" w:hAnsi="Arial" w:cs="Arial"/>
          <w:sz w:val="22"/>
          <w:szCs w:val="22"/>
        </w:rPr>
        <w:t xml:space="preserve"> Domažlicích </w:t>
      </w:r>
      <w:r w:rsidRPr="00D87E4D">
        <w:rPr>
          <w:rFonts w:ascii="Arial" w:hAnsi="Arial" w:cs="Arial"/>
          <w:sz w:val="22"/>
          <w:szCs w:val="22"/>
        </w:rPr>
        <w:t>dne</w:t>
      </w:r>
      <w:r w:rsidR="00AC785F">
        <w:rPr>
          <w:rFonts w:ascii="Arial" w:hAnsi="Arial" w:cs="Arial"/>
          <w:sz w:val="22"/>
          <w:szCs w:val="22"/>
        </w:rPr>
        <w:t xml:space="preserve"> 29.4.2024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</w:t>
      </w:r>
      <w:r w:rsidR="00C4327B">
        <w:rPr>
          <w:rFonts w:ascii="Arial" w:hAnsi="Arial" w:cs="Arial"/>
          <w:sz w:val="22"/>
          <w:szCs w:val="22"/>
        </w:rPr>
        <w:t xml:space="preserve"> Domažlicích </w:t>
      </w:r>
      <w:r w:rsidR="00C32239">
        <w:rPr>
          <w:rFonts w:ascii="Arial" w:hAnsi="Arial" w:cs="Arial"/>
          <w:sz w:val="22"/>
          <w:szCs w:val="22"/>
        </w:rPr>
        <w:t xml:space="preserve">dne </w:t>
      </w:r>
      <w:r w:rsidR="00AC785F">
        <w:rPr>
          <w:rFonts w:ascii="Arial" w:hAnsi="Arial" w:cs="Arial"/>
          <w:sz w:val="22"/>
          <w:szCs w:val="22"/>
        </w:rPr>
        <w:t>29.4.2024</w:t>
      </w:r>
    </w:p>
    <w:p w14:paraId="7523645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90545E3" w14:textId="2A56D634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0646055" w14:textId="05D075BF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941E433" w14:textId="5FDC3AC3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EC73A8F" w14:textId="5C1E531E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2679791" w14:textId="2B2E5E35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CE0EA80" w14:textId="77777777" w:rsidR="00C4327B" w:rsidRPr="00D87E4D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FA12849" w14:textId="0C6B6685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</w:t>
      </w:r>
      <w:r w:rsidR="00C4327B">
        <w:rPr>
          <w:rFonts w:ascii="Arial" w:hAnsi="Arial" w:cs="Arial"/>
          <w:sz w:val="22"/>
          <w:szCs w:val="22"/>
        </w:rPr>
        <w:t>.....</w:t>
      </w:r>
      <w:r w:rsidRPr="00D87E4D">
        <w:rPr>
          <w:rFonts w:ascii="Arial" w:hAnsi="Arial" w:cs="Arial"/>
          <w:sz w:val="22"/>
          <w:szCs w:val="22"/>
        </w:rPr>
        <w:t>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</w:t>
      </w:r>
      <w:r w:rsidR="00C4327B">
        <w:rPr>
          <w:rFonts w:ascii="Arial" w:hAnsi="Arial" w:cs="Arial"/>
          <w:sz w:val="22"/>
          <w:szCs w:val="22"/>
        </w:rPr>
        <w:t>....</w:t>
      </w:r>
      <w:r w:rsidRPr="00D87E4D">
        <w:rPr>
          <w:rFonts w:ascii="Arial" w:hAnsi="Arial" w:cs="Arial"/>
          <w:sz w:val="22"/>
          <w:szCs w:val="22"/>
        </w:rPr>
        <w:t>....</w:t>
      </w:r>
    </w:p>
    <w:p w14:paraId="14936EC2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  <w:t>Schleiss Václav</w:t>
      </w:r>
    </w:p>
    <w:p w14:paraId="770CD43A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4236A769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Plzeňský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45C1482D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Papež</w:t>
      </w:r>
      <w:r w:rsidRPr="00D87E4D">
        <w:rPr>
          <w:rFonts w:ascii="Arial" w:hAnsi="Arial" w:cs="Arial"/>
          <w:sz w:val="22"/>
          <w:szCs w:val="22"/>
        </w:rPr>
        <w:tab/>
      </w:r>
    </w:p>
    <w:p w14:paraId="22FAC8CE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09F6543E" w14:textId="4B9102C5" w:rsidR="00A46BAE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5242A58" w14:textId="27791F3A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CAFC2D1" w14:textId="2DD1C875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64040625" w14:textId="096CAAE3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8E47A18" w14:textId="602CA3F6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2B9B0BE1" w14:textId="762385B6" w:rsidR="00C4327B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1040A8EF" w14:textId="77777777" w:rsidR="00C4327B" w:rsidRPr="00D87E4D" w:rsidRDefault="00C4327B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4A0A73FD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0E1083DC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2A9F455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pobočky Domažlice</w:t>
      </w:r>
    </w:p>
    <w:p w14:paraId="3B332FAF" w14:textId="1B9D8F73" w:rsidR="00A46BAE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Jan Kaiser</w:t>
      </w:r>
    </w:p>
    <w:p w14:paraId="0694F237" w14:textId="1B1CEDBE" w:rsidR="00C4327B" w:rsidRDefault="00C4327B" w:rsidP="00A46BAE">
      <w:pPr>
        <w:widowControl/>
        <w:rPr>
          <w:rFonts w:ascii="Arial" w:hAnsi="Arial" w:cs="Arial"/>
          <w:sz w:val="22"/>
          <w:szCs w:val="22"/>
        </w:rPr>
      </w:pPr>
    </w:p>
    <w:p w14:paraId="3FD9499F" w14:textId="0DEA2A10" w:rsidR="00C4327B" w:rsidRDefault="00C4327B" w:rsidP="00A46BAE">
      <w:pPr>
        <w:widowControl/>
        <w:rPr>
          <w:rFonts w:ascii="Arial" w:hAnsi="Arial" w:cs="Arial"/>
          <w:sz w:val="22"/>
          <w:szCs w:val="22"/>
        </w:rPr>
      </w:pPr>
    </w:p>
    <w:p w14:paraId="6B5C5E5C" w14:textId="519CD240" w:rsidR="00C4327B" w:rsidRDefault="00C4327B" w:rsidP="00A46BAE">
      <w:pPr>
        <w:widowControl/>
        <w:rPr>
          <w:rFonts w:ascii="Arial" w:hAnsi="Arial" w:cs="Arial"/>
          <w:sz w:val="22"/>
          <w:szCs w:val="22"/>
        </w:rPr>
      </w:pPr>
    </w:p>
    <w:p w14:paraId="083AD192" w14:textId="53868C3B" w:rsidR="00C4327B" w:rsidRDefault="00C4327B" w:rsidP="00A46BAE">
      <w:pPr>
        <w:widowControl/>
        <w:rPr>
          <w:rFonts w:ascii="Arial" w:hAnsi="Arial" w:cs="Arial"/>
          <w:sz w:val="22"/>
          <w:szCs w:val="22"/>
        </w:rPr>
      </w:pPr>
    </w:p>
    <w:p w14:paraId="6BBE8421" w14:textId="77777777" w:rsidR="00C4327B" w:rsidRPr="00D87E4D" w:rsidRDefault="00C4327B" w:rsidP="00A46BAE">
      <w:pPr>
        <w:widowControl/>
        <w:rPr>
          <w:rFonts w:ascii="Arial" w:hAnsi="Arial" w:cs="Arial"/>
          <w:sz w:val="22"/>
          <w:szCs w:val="22"/>
        </w:rPr>
      </w:pPr>
    </w:p>
    <w:p w14:paraId="35B91EB2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19DB6F81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12515D5D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567786C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27AAA3B" w14:textId="7AE938B9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C4327B">
        <w:rPr>
          <w:rFonts w:ascii="Arial" w:hAnsi="Arial" w:cs="Arial"/>
          <w:sz w:val="22"/>
          <w:szCs w:val="22"/>
        </w:rPr>
        <w:t>Lukášová Miroslava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Bc.</w:t>
      </w:r>
    </w:p>
    <w:p w14:paraId="76E171C5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1D698B0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60AC772B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5364A7A7" w14:textId="77777777" w:rsidR="008C21C4" w:rsidRPr="00D87E4D" w:rsidRDefault="008C21C4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5780953F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AEA7B15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1080D5BC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39943F93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0757BFAD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4C60F815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3F1A2C3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6A1F647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515D25CE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7D80391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B1BC8E1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33F6342F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73CBDC1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0483DF3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2E7D6CE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1CC749F6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246D21C2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09B4DC9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A7EF014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72CD390E" w14:textId="5EC2BFAE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C4327B">
        <w:rPr>
          <w:rFonts w:ascii="Arial" w:hAnsi="Arial" w:cs="Arial"/>
          <w:sz w:val="22"/>
          <w:szCs w:val="22"/>
        </w:rPr>
        <w:t xml:space="preserve"> Domažlicích           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</w:t>
      </w:r>
      <w:r w:rsidR="00C4327B">
        <w:rPr>
          <w:rFonts w:ascii="Arial" w:hAnsi="Arial" w:cs="Arial"/>
          <w:sz w:val="22"/>
          <w:szCs w:val="22"/>
        </w:rPr>
        <w:t>….</w:t>
      </w:r>
      <w:r w:rsidRPr="00D87E4D">
        <w:rPr>
          <w:rFonts w:ascii="Arial" w:hAnsi="Arial" w:cs="Arial"/>
          <w:sz w:val="22"/>
          <w:szCs w:val="22"/>
        </w:rPr>
        <w:t>………….</w:t>
      </w:r>
    </w:p>
    <w:p w14:paraId="4612CFC9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5ABA3C0B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>
      <w:headerReference w:type="default" r:id="rId6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0BC9D" w14:textId="77777777" w:rsidR="00B66698" w:rsidRDefault="00B66698">
      <w:r>
        <w:separator/>
      </w:r>
    </w:p>
  </w:endnote>
  <w:endnote w:type="continuationSeparator" w:id="0">
    <w:p w14:paraId="69A2D293" w14:textId="77777777" w:rsidR="00B66698" w:rsidRDefault="00B6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59DD6" w14:textId="77777777" w:rsidR="00B66698" w:rsidRDefault="00B66698">
      <w:r>
        <w:separator/>
      </w:r>
    </w:p>
  </w:footnote>
  <w:footnote w:type="continuationSeparator" w:id="0">
    <w:p w14:paraId="6ACB113E" w14:textId="77777777" w:rsidR="00B66698" w:rsidRDefault="00B6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8E5CA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862E6"/>
    <w:rsid w:val="00402051"/>
    <w:rsid w:val="00477E2F"/>
    <w:rsid w:val="00490212"/>
    <w:rsid w:val="004935BD"/>
    <w:rsid w:val="004A15EF"/>
    <w:rsid w:val="004C2220"/>
    <w:rsid w:val="00502ACB"/>
    <w:rsid w:val="00507A18"/>
    <w:rsid w:val="005334A5"/>
    <w:rsid w:val="00560A0B"/>
    <w:rsid w:val="0057529F"/>
    <w:rsid w:val="00616E7E"/>
    <w:rsid w:val="00626B85"/>
    <w:rsid w:val="006A7DE4"/>
    <w:rsid w:val="006D62BE"/>
    <w:rsid w:val="00732F2D"/>
    <w:rsid w:val="00741254"/>
    <w:rsid w:val="00761BDB"/>
    <w:rsid w:val="00762608"/>
    <w:rsid w:val="007A7259"/>
    <w:rsid w:val="007B175B"/>
    <w:rsid w:val="007C2D8C"/>
    <w:rsid w:val="007D1FCD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C785F"/>
    <w:rsid w:val="00AE61FA"/>
    <w:rsid w:val="00AF7A9E"/>
    <w:rsid w:val="00B048C7"/>
    <w:rsid w:val="00B074ED"/>
    <w:rsid w:val="00B548E9"/>
    <w:rsid w:val="00B63D93"/>
    <w:rsid w:val="00B66698"/>
    <w:rsid w:val="00B762CE"/>
    <w:rsid w:val="00B90EB6"/>
    <w:rsid w:val="00BA6E69"/>
    <w:rsid w:val="00BB1A88"/>
    <w:rsid w:val="00BE2EF7"/>
    <w:rsid w:val="00C32239"/>
    <w:rsid w:val="00C4327B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F63B3"/>
    <w:rsid w:val="00E16FA3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022C20"/>
  <w14:defaultImageDpi w14:val="0"/>
  <w15:docId w15:val="{65D85985-0BD4-436C-B0ED-F9D300961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16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615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- příloha 17</vt:lpstr>
    </vt:vector>
  </TitlesOfParts>
  <Company>Pozemkový Fond ČR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Lukášová Miroslava Bc.</dc:creator>
  <cp:keywords/>
  <dc:description/>
  <cp:lastModifiedBy>Lukášová Miroslava Bc.</cp:lastModifiedBy>
  <cp:revision>2</cp:revision>
  <cp:lastPrinted>2023-12-05T10:13:00Z</cp:lastPrinted>
  <dcterms:created xsi:type="dcterms:W3CDTF">2023-12-05T10:07:00Z</dcterms:created>
  <dcterms:modified xsi:type="dcterms:W3CDTF">2024-04-29T06:33:00Z</dcterms:modified>
</cp:coreProperties>
</file>