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CD" w:rsidRPr="009875CD" w:rsidRDefault="009875CD" w:rsidP="007777AA">
      <w:pPr>
        <w:pStyle w:val="VZORK"/>
        <w:spacing w:after="0"/>
        <w:ind w:left="1021"/>
        <w:jc w:val="center"/>
        <w:rPr>
          <w:rFonts w:ascii="Arial" w:hAnsi="Arial"/>
          <w:b/>
          <w:sz w:val="24"/>
          <w:szCs w:val="24"/>
        </w:rPr>
      </w:pPr>
      <w:r w:rsidRPr="009875CD">
        <w:rPr>
          <w:rFonts w:ascii="Arial" w:hAnsi="Arial"/>
          <w:b/>
          <w:sz w:val="24"/>
          <w:szCs w:val="24"/>
        </w:rPr>
        <w:t>SMLOUVA</w:t>
      </w:r>
    </w:p>
    <w:p w:rsidR="006364C3" w:rsidRPr="009875CD" w:rsidRDefault="000D419E" w:rsidP="007777AA">
      <w:pPr>
        <w:pStyle w:val="VZORK"/>
        <w:spacing w:after="0"/>
        <w:ind w:left="1021"/>
        <w:jc w:val="center"/>
        <w:rPr>
          <w:rFonts w:ascii="Arial" w:hAnsi="Arial"/>
          <w:b/>
          <w:sz w:val="24"/>
          <w:szCs w:val="24"/>
        </w:rPr>
      </w:pPr>
      <w:r w:rsidRPr="009875CD">
        <w:rPr>
          <w:rFonts w:ascii="Arial" w:hAnsi="Arial"/>
          <w:b/>
          <w:sz w:val="24"/>
          <w:szCs w:val="24"/>
        </w:rPr>
        <w:t xml:space="preserve">o nájmu </w:t>
      </w:r>
      <w:r w:rsidR="008F56B8" w:rsidRPr="009875CD">
        <w:rPr>
          <w:rFonts w:ascii="Arial" w:hAnsi="Arial"/>
          <w:b/>
          <w:sz w:val="24"/>
          <w:szCs w:val="24"/>
        </w:rPr>
        <w:t>prostoru sloužícího podnikání</w:t>
      </w:r>
      <w:r w:rsidRPr="009875CD">
        <w:rPr>
          <w:rFonts w:ascii="Arial" w:hAnsi="Arial"/>
          <w:b/>
          <w:sz w:val="24"/>
          <w:szCs w:val="24"/>
        </w:rPr>
        <w:t xml:space="preserve"> a </w:t>
      </w:r>
      <w:r w:rsidR="008F56B8" w:rsidRPr="009875CD">
        <w:rPr>
          <w:rFonts w:ascii="Arial" w:hAnsi="Arial"/>
          <w:b/>
          <w:sz w:val="24"/>
          <w:szCs w:val="24"/>
        </w:rPr>
        <w:t xml:space="preserve">nájmu </w:t>
      </w:r>
      <w:r w:rsidRPr="009875CD">
        <w:rPr>
          <w:rFonts w:ascii="Arial" w:hAnsi="Arial"/>
          <w:b/>
          <w:sz w:val="24"/>
          <w:szCs w:val="24"/>
        </w:rPr>
        <w:t>movitých věcí</w:t>
      </w:r>
    </w:p>
    <w:p w:rsidR="00024627" w:rsidRPr="006C18F9" w:rsidRDefault="00024627" w:rsidP="007777AA">
      <w:pPr>
        <w:pStyle w:val="VZORK"/>
        <w:spacing w:after="0"/>
        <w:ind w:left="1021"/>
        <w:jc w:val="center"/>
        <w:rPr>
          <w:rFonts w:ascii="Arial" w:hAnsi="Arial"/>
          <w:sz w:val="22"/>
          <w:szCs w:val="22"/>
        </w:rPr>
      </w:pPr>
      <w:r w:rsidRPr="006C18F9">
        <w:rPr>
          <w:rFonts w:ascii="Arial" w:hAnsi="Arial"/>
          <w:sz w:val="22"/>
          <w:szCs w:val="22"/>
        </w:rPr>
        <w:t>uzavřená podle §</w:t>
      </w:r>
      <w:r w:rsidR="008F56B8" w:rsidRPr="006C18F9">
        <w:rPr>
          <w:rFonts w:ascii="Arial" w:hAnsi="Arial"/>
          <w:sz w:val="22"/>
          <w:szCs w:val="22"/>
        </w:rPr>
        <w:t>§ 2201 a násl. a</w:t>
      </w:r>
      <w:r w:rsidRPr="006C18F9">
        <w:rPr>
          <w:rFonts w:ascii="Arial" w:hAnsi="Arial"/>
          <w:sz w:val="22"/>
          <w:szCs w:val="22"/>
        </w:rPr>
        <w:t xml:space="preserve"> 2302 a násl. zákona č. 89/2012 Sb. </w:t>
      </w:r>
    </w:p>
    <w:p w:rsidR="000D419E" w:rsidRPr="006C18F9" w:rsidRDefault="00024627" w:rsidP="007777AA">
      <w:pPr>
        <w:pStyle w:val="VZORK"/>
        <w:spacing w:after="0"/>
        <w:ind w:left="1021"/>
        <w:jc w:val="center"/>
        <w:rPr>
          <w:rFonts w:ascii="Arial" w:hAnsi="Arial"/>
          <w:sz w:val="22"/>
          <w:szCs w:val="22"/>
        </w:rPr>
      </w:pPr>
      <w:r w:rsidRPr="006C18F9">
        <w:rPr>
          <w:rFonts w:ascii="Arial" w:hAnsi="Arial"/>
          <w:sz w:val="22"/>
          <w:szCs w:val="22"/>
        </w:rPr>
        <w:t>(občanský zákoník)</w:t>
      </w:r>
    </w:p>
    <w:p w:rsidR="007D3DF2" w:rsidRPr="006C18F9" w:rsidRDefault="007D3DF2" w:rsidP="000D419E">
      <w:pPr>
        <w:pStyle w:val="VZORK"/>
        <w:jc w:val="center"/>
        <w:rPr>
          <w:rFonts w:ascii="Arial" w:hAnsi="Arial"/>
          <w:sz w:val="22"/>
          <w:szCs w:val="22"/>
        </w:rPr>
      </w:pPr>
    </w:p>
    <w:p w:rsidR="006364C3" w:rsidRPr="009875CD" w:rsidRDefault="00024627" w:rsidP="007777AA">
      <w:pPr>
        <w:pStyle w:val="Nadpis2"/>
        <w:spacing w:before="0"/>
        <w:rPr>
          <w:sz w:val="22"/>
          <w:szCs w:val="22"/>
        </w:rPr>
      </w:pPr>
      <w:r w:rsidRPr="009875CD">
        <w:rPr>
          <w:sz w:val="22"/>
          <w:szCs w:val="22"/>
        </w:rPr>
        <w:t>Pronajímatel:</w:t>
      </w:r>
      <w:r w:rsidR="009875CD">
        <w:rPr>
          <w:sz w:val="22"/>
          <w:szCs w:val="22"/>
        </w:rPr>
        <w:tab/>
      </w:r>
      <w:r w:rsidRPr="009875CD">
        <w:rPr>
          <w:sz w:val="22"/>
          <w:szCs w:val="22"/>
        </w:rPr>
        <w:t>Švandovo divadlo na Smíchově</w:t>
      </w:r>
    </w:p>
    <w:p w:rsidR="00024627" w:rsidRPr="006C18F9" w:rsidRDefault="009875CD" w:rsidP="007777AA">
      <w:pPr>
        <w:pStyle w:val="DATUM"/>
        <w:tabs>
          <w:tab w:val="clear" w:pos="794"/>
          <w:tab w:val="clear" w:pos="3118"/>
          <w:tab w:val="left" w:pos="1485"/>
        </w:tabs>
        <w:spacing w:before="0"/>
        <w:rPr>
          <w:rFonts w:ascii="Times New Roman" w:hAnsi="Times New Roman"/>
          <w:sz w:val="22"/>
          <w:szCs w:val="22"/>
        </w:rPr>
      </w:pPr>
      <w:r>
        <w:rPr>
          <w:rFonts w:ascii="Times New Roman" w:hAnsi="Times New Roman"/>
          <w:sz w:val="22"/>
          <w:szCs w:val="22"/>
        </w:rPr>
        <w:tab/>
      </w:r>
      <w:r w:rsidR="00024627" w:rsidRPr="006C18F9">
        <w:rPr>
          <w:rFonts w:ascii="Times New Roman" w:hAnsi="Times New Roman"/>
          <w:sz w:val="22"/>
          <w:szCs w:val="22"/>
        </w:rPr>
        <w:t>příspěvková organizace</w:t>
      </w:r>
    </w:p>
    <w:p w:rsidR="00024627" w:rsidRPr="006C18F9" w:rsidRDefault="009875CD" w:rsidP="007777AA">
      <w:pPr>
        <w:pStyle w:val="DATUM"/>
        <w:tabs>
          <w:tab w:val="clear" w:pos="794"/>
          <w:tab w:val="clear" w:pos="3118"/>
          <w:tab w:val="left" w:pos="1485"/>
        </w:tabs>
        <w:spacing w:before="0"/>
        <w:rPr>
          <w:rFonts w:ascii="Times New Roman" w:hAnsi="Times New Roman"/>
          <w:sz w:val="22"/>
          <w:szCs w:val="22"/>
        </w:rPr>
      </w:pPr>
      <w:r>
        <w:rPr>
          <w:rFonts w:ascii="Times New Roman" w:hAnsi="Times New Roman"/>
          <w:sz w:val="22"/>
          <w:szCs w:val="22"/>
        </w:rPr>
        <w:tab/>
        <w:t>se sídlem Štefánikova 57, 150 00</w:t>
      </w:r>
      <w:r w:rsidR="00024627" w:rsidRPr="006C18F9">
        <w:rPr>
          <w:rFonts w:ascii="Times New Roman" w:hAnsi="Times New Roman"/>
          <w:sz w:val="22"/>
          <w:szCs w:val="22"/>
        </w:rPr>
        <w:t xml:space="preserve"> Praha 5</w:t>
      </w:r>
    </w:p>
    <w:p w:rsidR="004271B8" w:rsidRPr="006C18F9" w:rsidRDefault="009875CD" w:rsidP="007777AA">
      <w:pPr>
        <w:pStyle w:val="DATUM"/>
        <w:tabs>
          <w:tab w:val="clear" w:pos="794"/>
          <w:tab w:val="clear" w:pos="3118"/>
          <w:tab w:val="left" w:pos="1485"/>
        </w:tabs>
        <w:spacing w:before="0"/>
        <w:rPr>
          <w:rFonts w:ascii="Times New Roman" w:hAnsi="Times New Roman"/>
          <w:sz w:val="22"/>
          <w:szCs w:val="22"/>
        </w:rPr>
      </w:pPr>
      <w:r>
        <w:rPr>
          <w:rFonts w:ascii="Times New Roman" w:hAnsi="Times New Roman"/>
          <w:sz w:val="22"/>
          <w:szCs w:val="22"/>
        </w:rPr>
        <w:tab/>
      </w:r>
      <w:r w:rsidR="004271B8" w:rsidRPr="006C18F9">
        <w:rPr>
          <w:rFonts w:ascii="Times New Roman" w:hAnsi="Times New Roman"/>
          <w:sz w:val="22"/>
          <w:szCs w:val="22"/>
        </w:rPr>
        <w:t>IČ:</w:t>
      </w:r>
      <w:r>
        <w:rPr>
          <w:rFonts w:ascii="Times New Roman" w:hAnsi="Times New Roman"/>
          <w:sz w:val="22"/>
          <w:szCs w:val="22"/>
        </w:rPr>
        <w:t xml:space="preserve"> 00064327</w:t>
      </w:r>
    </w:p>
    <w:p w:rsidR="004271B8" w:rsidRPr="006C18F9" w:rsidRDefault="009875CD" w:rsidP="007777AA">
      <w:pPr>
        <w:pStyle w:val="DATUM"/>
        <w:tabs>
          <w:tab w:val="clear" w:pos="794"/>
          <w:tab w:val="clear" w:pos="3118"/>
          <w:tab w:val="left" w:pos="1485"/>
        </w:tabs>
        <w:spacing w:before="0"/>
        <w:rPr>
          <w:rFonts w:ascii="Times New Roman" w:hAnsi="Times New Roman"/>
          <w:sz w:val="22"/>
          <w:szCs w:val="22"/>
        </w:rPr>
      </w:pPr>
      <w:r>
        <w:rPr>
          <w:rFonts w:ascii="Times New Roman" w:hAnsi="Times New Roman"/>
          <w:sz w:val="22"/>
          <w:szCs w:val="22"/>
        </w:rPr>
        <w:tab/>
      </w:r>
      <w:r w:rsidR="004271B8" w:rsidRPr="006C18F9">
        <w:rPr>
          <w:rFonts w:ascii="Times New Roman" w:hAnsi="Times New Roman"/>
          <w:sz w:val="22"/>
          <w:szCs w:val="22"/>
        </w:rPr>
        <w:t>DIČ:</w:t>
      </w:r>
      <w:r>
        <w:rPr>
          <w:rFonts w:ascii="Times New Roman" w:hAnsi="Times New Roman"/>
          <w:sz w:val="22"/>
          <w:szCs w:val="22"/>
        </w:rPr>
        <w:t xml:space="preserve"> CZ0064327</w:t>
      </w:r>
    </w:p>
    <w:p w:rsidR="004271B8" w:rsidRPr="006C18F9" w:rsidRDefault="009875CD" w:rsidP="007777AA">
      <w:pPr>
        <w:pStyle w:val="DATUM"/>
        <w:tabs>
          <w:tab w:val="clear" w:pos="794"/>
          <w:tab w:val="clear" w:pos="3118"/>
          <w:tab w:val="left" w:pos="1485"/>
        </w:tabs>
        <w:spacing w:before="0"/>
        <w:rPr>
          <w:rFonts w:ascii="Times New Roman" w:hAnsi="Times New Roman"/>
          <w:sz w:val="22"/>
          <w:szCs w:val="22"/>
        </w:rPr>
      </w:pPr>
      <w:r>
        <w:rPr>
          <w:rFonts w:ascii="Times New Roman" w:hAnsi="Times New Roman"/>
          <w:sz w:val="22"/>
          <w:szCs w:val="22"/>
        </w:rPr>
        <w:tab/>
      </w:r>
      <w:r w:rsidRPr="006C18F9">
        <w:rPr>
          <w:rFonts w:ascii="Times New Roman" w:hAnsi="Times New Roman"/>
          <w:sz w:val="22"/>
          <w:szCs w:val="22"/>
        </w:rPr>
        <w:t>jednající</w:t>
      </w:r>
      <w:r w:rsidR="004271B8" w:rsidRPr="006C18F9">
        <w:rPr>
          <w:rFonts w:ascii="Times New Roman" w:hAnsi="Times New Roman"/>
          <w:sz w:val="22"/>
          <w:szCs w:val="22"/>
        </w:rPr>
        <w:t xml:space="preserve"> ředitelem panem Mgr. Danielem Hrbkem, Ph.D.</w:t>
      </w:r>
    </w:p>
    <w:p w:rsidR="004271B8" w:rsidRPr="006C18F9" w:rsidRDefault="009875CD" w:rsidP="007777AA">
      <w:pPr>
        <w:pStyle w:val="DATUM"/>
        <w:tabs>
          <w:tab w:val="clear" w:pos="794"/>
          <w:tab w:val="clear" w:pos="3118"/>
          <w:tab w:val="left" w:pos="1485"/>
        </w:tabs>
        <w:spacing w:before="0"/>
        <w:rPr>
          <w:rFonts w:ascii="Times New Roman" w:hAnsi="Times New Roman"/>
          <w:sz w:val="22"/>
          <w:szCs w:val="22"/>
        </w:rPr>
      </w:pPr>
      <w:r>
        <w:rPr>
          <w:rFonts w:ascii="Times New Roman" w:hAnsi="Times New Roman"/>
          <w:sz w:val="22"/>
          <w:szCs w:val="22"/>
        </w:rPr>
        <w:tab/>
      </w:r>
      <w:r w:rsidR="004271B8" w:rsidRPr="006C18F9">
        <w:rPr>
          <w:rFonts w:ascii="Times New Roman" w:hAnsi="Times New Roman"/>
          <w:sz w:val="22"/>
          <w:szCs w:val="22"/>
        </w:rPr>
        <w:t>Bankovní spojení:</w:t>
      </w:r>
      <w:r>
        <w:rPr>
          <w:rFonts w:ascii="Times New Roman" w:hAnsi="Times New Roman"/>
          <w:sz w:val="22"/>
          <w:szCs w:val="22"/>
        </w:rPr>
        <w:t xml:space="preserve"> účet číslo 2000760009/6000</w:t>
      </w:r>
    </w:p>
    <w:p w:rsidR="004271B8" w:rsidRPr="007777AA" w:rsidRDefault="004271B8" w:rsidP="007777AA">
      <w:pPr>
        <w:pStyle w:val="DATUM"/>
        <w:tabs>
          <w:tab w:val="clear" w:pos="794"/>
          <w:tab w:val="clear" w:pos="3118"/>
          <w:tab w:val="left" w:pos="1485"/>
        </w:tabs>
        <w:spacing w:before="0"/>
        <w:rPr>
          <w:rFonts w:ascii="Times New Roman" w:hAnsi="Times New Roman"/>
          <w:sz w:val="16"/>
          <w:szCs w:val="16"/>
        </w:rPr>
      </w:pPr>
    </w:p>
    <w:p w:rsidR="004271B8" w:rsidRPr="006C18F9" w:rsidRDefault="004271B8" w:rsidP="007777AA">
      <w:pPr>
        <w:pStyle w:val="Nadpis2"/>
        <w:spacing w:before="0"/>
        <w:rPr>
          <w:b w:val="0"/>
          <w:sz w:val="22"/>
          <w:szCs w:val="22"/>
        </w:rPr>
      </w:pPr>
      <w:r w:rsidRPr="006C18F9">
        <w:rPr>
          <w:b w:val="0"/>
          <w:sz w:val="22"/>
          <w:szCs w:val="22"/>
        </w:rPr>
        <w:t>(dále jen „pronajímatel“)</w:t>
      </w:r>
    </w:p>
    <w:p w:rsidR="004271B8" w:rsidRPr="00AC7E86" w:rsidRDefault="004271B8" w:rsidP="00E023B3">
      <w:pPr>
        <w:pStyle w:val="Nadpis2"/>
        <w:rPr>
          <w:b w:val="0"/>
          <w:sz w:val="16"/>
          <w:szCs w:val="16"/>
        </w:rPr>
      </w:pPr>
    </w:p>
    <w:p w:rsidR="00024627" w:rsidRPr="00AC7E86" w:rsidRDefault="004271B8" w:rsidP="007777AA">
      <w:pPr>
        <w:pStyle w:val="Nadpis2"/>
        <w:spacing w:before="0"/>
        <w:rPr>
          <w:sz w:val="22"/>
          <w:szCs w:val="22"/>
        </w:rPr>
      </w:pPr>
      <w:r w:rsidRPr="00AC7E86">
        <w:rPr>
          <w:sz w:val="22"/>
          <w:szCs w:val="22"/>
        </w:rPr>
        <w:t>Nájemce:</w:t>
      </w:r>
      <w:r w:rsidR="00F84FEB" w:rsidRPr="00AC7E86">
        <w:rPr>
          <w:sz w:val="22"/>
          <w:szCs w:val="22"/>
        </w:rPr>
        <w:t xml:space="preserve">       Linda Knotková</w:t>
      </w:r>
    </w:p>
    <w:p w:rsidR="00546458" w:rsidRPr="00AC7E86" w:rsidRDefault="009875CD" w:rsidP="007777AA">
      <w:pPr>
        <w:pStyle w:val="DATUM"/>
        <w:spacing w:before="0"/>
        <w:rPr>
          <w:rFonts w:ascii="Times New Roman" w:hAnsi="Times New Roman"/>
          <w:color w:val="auto"/>
          <w:sz w:val="22"/>
          <w:szCs w:val="22"/>
        </w:rPr>
      </w:pPr>
      <w:r w:rsidRPr="00AC7E86">
        <w:rPr>
          <w:rFonts w:ascii="Times New Roman" w:hAnsi="Times New Roman"/>
          <w:color w:val="auto"/>
          <w:sz w:val="22"/>
          <w:szCs w:val="22"/>
        </w:rPr>
        <w:t xml:space="preserve">            </w:t>
      </w:r>
      <w:r w:rsidRPr="00AC7E86">
        <w:rPr>
          <w:rFonts w:ascii="Times New Roman" w:hAnsi="Times New Roman"/>
          <w:color w:val="auto"/>
          <w:sz w:val="22"/>
          <w:szCs w:val="22"/>
        </w:rPr>
        <w:tab/>
        <w:t xml:space="preserve">          </w:t>
      </w:r>
      <w:r w:rsidR="00CC3AEF" w:rsidRPr="00AC7E86">
        <w:rPr>
          <w:rFonts w:ascii="Times New Roman" w:hAnsi="Times New Roman"/>
          <w:color w:val="auto"/>
          <w:sz w:val="22"/>
          <w:szCs w:val="22"/>
        </w:rPr>
        <w:t>B</w:t>
      </w:r>
      <w:r w:rsidR="00546458" w:rsidRPr="00AC7E86">
        <w:rPr>
          <w:rFonts w:ascii="Times New Roman" w:hAnsi="Times New Roman"/>
          <w:color w:val="auto"/>
          <w:sz w:val="22"/>
          <w:szCs w:val="22"/>
        </w:rPr>
        <w:t>ytem</w:t>
      </w:r>
      <w:r w:rsidR="00CC3AEF" w:rsidRPr="00AC7E86">
        <w:rPr>
          <w:rFonts w:ascii="Times New Roman" w:hAnsi="Times New Roman"/>
          <w:color w:val="auto"/>
          <w:sz w:val="22"/>
          <w:szCs w:val="22"/>
        </w:rPr>
        <w:t>:</w:t>
      </w:r>
      <w:r w:rsidR="00546458" w:rsidRPr="00AC7E86">
        <w:rPr>
          <w:rFonts w:ascii="Times New Roman" w:hAnsi="Times New Roman"/>
          <w:color w:val="auto"/>
          <w:sz w:val="22"/>
          <w:szCs w:val="22"/>
        </w:rPr>
        <w:t xml:space="preserve"> </w:t>
      </w:r>
      <w:r w:rsidR="00197024">
        <w:rPr>
          <w:rFonts w:ascii="Times New Roman" w:hAnsi="Times New Roman"/>
          <w:color w:val="auto"/>
          <w:sz w:val="22"/>
          <w:szCs w:val="22"/>
        </w:rPr>
        <w:t>XXXXXXXXXXXXXXXXXXXXXX</w:t>
      </w:r>
      <w:bookmarkStart w:id="0" w:name="_GoBack"/>
      <w:bookmarkEnd w:id="0"/>
      <w:r w:rsidR="00F84FEB" w:rsidRPr="00AC7E86">
        <w:rPr>
          <w:rFonts w:ascii="Times New Roman" w:hAnsi="Times New Roman"/>
          <w:color w:val="auto"/>
          <w:sz w:val="22"/>
          <w:szCs w:val="22"/>
        </w:rPr>
        <w:t>,</w:t>
      </w:r>
    </w:p>
    <w:p w:rsidR="00546458" w:rsidRPr="00AC7E86" w:rsidRDefault="001165CE" w:rsidP="001165CE">
      <w:pPr>
        <w:pStyle w:val="DATUM"/>
        <w:spacing w:before="0"/>
        <w:ind w:left="1416"/>
        <w:rPr>
          <w:rFonts w:ascii="Times New Roman" w:hAnsi="Times New Roman"/>
          <w:color w:val="auto"/>
          <w:sz w:val="22"/>
          <w:szCs w:val="22"/>
        </w:rPr>
      </w:pPr>
      <w:r w:rsidRPr="00AC7E86">
        <w:rPr>
          <w:rFonts w:ascii="Times New Roman" w:hAnsi="Times New Roman"/>
          <w:color w:val="auto"/>
          <w:sz w:val="22"/>
          <w:szCs w:val="22"/>
        </w:rPr>
        <w:t>ž</w:t>
      </w:r>
      <w:r w:rsidR="00546458" w:rsidRPr="00AC7E86">
        <w:rPr>
          <w:rFonts w:ascii="Times New Roman" w:hAnsi="Times New Roman"/>
          <w:color w:val="auto"/>
          <w:sz w:val="22"/>
          <w:szCs w:val="22"/>
        </w:rPr>
        <w:t>ivnostník s</w:t>
      </w:r>
      <w:r w:rsidR="00F84FEB" w:rsidRPr="00AC7E86">
        <w:rPr>
          <w:rFonts w:ascii="Times New Roman" w:hAnsi="Times New Roman"/>
          <w:color w:val="auto"/>
          <w:sz w:val="22"/>
          <w:szCs w:val="22"/>
        </w:rPr>
        <w:t xml:space="preserve"> předmětem </w:t>
      </w:r>
      <w:r w:rsidR="00CC3AEF" w:rsidRPr="00AC7E86">
        <w:rPr>
          <w:rFonts w:ascii="Times New Roman" w:hAnsi="Times New Roman"/>
          <w:color w:val="auto"/>
          <w:sz w:val="22"/>
          <w:szCs w:val="22"/>
        </w:rPr>
        <w:t>p</w:t>
      </w:r>
      <w:r w:rsidR="00546458" w:rsidRPr="00AC7E86">
        <w:rPr>
          <w:rFonts w:ascii="Times New Roman" w:hAnsi="Times New Roman"/>
          <w:color w:val="auto"/>
          <w:sz w:val="22"/>
          <w:szCs w:val="22"/>
        </w:rPr>
        <w:t>odnikání</w:t>
      </w:r>
      <w:r w:rsidRPr="00AC7E86">
        <w:rPr>
          <w:rFonts w:ascii="Times New Roman" w:hAnsi="Times New Roman"/>
          <w:color w:val="auto"/>
          <w:sz w:val="22"/>
          <w:szCs w:val="22"/>
        </w:rPr>
        <w:t>:</w:t>
      </w:r>
      <w:r w:rsidR="00F84FEB" w:rsidRPr="00AC7E86">
        <w:rPr>
          <w:rFonts w:ascii="Times New Roman" w:hAnsi="Times New Roman"/>
          <w:color w:val="auto"/>
          <w:sz w:val="22"/>
          <w:szCs w:val="22"/>
        </w:rPr>
        <w:t xml:space="preserve"> Hostinská činnost, P</w:t>
      </w:r>
      <w:r w:rsidR="00CC3AEF" w:rsidRPr="00AC7E86">
        <w:rPr>
          <w:rFonts w:ascii="Times New Roman" w:hAnsi="Times New Roman"/>
          <w:color w:val="auto"/>
          <w:sz w:val="22"/>
          <w:szCs w:val="22"/>
        </w:rPr>
        <w:t xml:space="preserve">rodej kvasného lihu, konzumního lihu a lihovin </w:t>
      </w:r>
    </w:p>
    <w:p w:rsidR="002531B9" w:rsidRPr="00AC7E86" w:rsidRDefault="009875CD" w:rsidP="007777AA">
      <w:pPr>
        <w:pStyle w:val="DATUM"/>
        <w:spacing w:before="0"/>
        <w:rPr>
          <w:rFonts w:ascii="Times New Roman" w:hAnsi="Times New Roman"/>
          <w:color w:val="auto"/>
          <w:sz w:val="22"/>
          <w:szCs w:val="22"/>
        </w:rPr>
      </w:pPr>
      <w:r w:rsidRPr="00AC7E86">
        <w:rPr>
          <w:rFonts w:ascii="Times New Roman" w:hAnsi="Times New Roman"/>
          <w:color w:val="auto"/>
          <w:sz w:val="22"/>
          <w:szCs w:val="22"/>
        </w:rPr>
        <w:t xml:space="preserve">            </w:t>
      </w:r>
      <w:r w:rsidRPr="00AC7E86">
        <w:rPr>
          <w:rFonts w:ascii="Times New Roman" w:hAnsi="Times New Roman"/>
          <w:color w:val="auto"/>
          <w:sz w:val="22"/>
          <w:szCs w:val="22"/>
        </w:rPr>
        <w:tab/>
        <w:t xml:space="preserve">          </w:t>
      </w:r>
      <w:r w:rsidR="00CC3AEF" w:rsidRPr="00AC7E86">
        <w:rPr>
          <w:rFonts w:ascii="Times New Roman" w:hAnsi="Times New Roman"/>
          <w:color w:val="auto"/>
          <w:sz w:val="22"/>
          <w:szCs w:val="22"/>
        </w:rPr>
        <w:t>ž</w:t>
      </w:r>
      <w:r w:rsidR="00546458" w:rsidRPr="00AC7E86">
        <w:rPr>
          <w:rFonts w:ascii="Times New Roman" w:hAnsi="Times New Roman"/>
          <w:color w:val="auto"/>
          <w:sz w:val="22"/>
          <w:szCs w:val="22"/>
        </w:rPr>
        <w:t>ivnostenský list</w:t>
      </w:r>
      <w:r w:rsidR="00CC3AEF" w:rsidRPr="00AC7E86">
        <w:rPr>
          <w:rFonts w:ascii="Times New Roman" w:hAnsi="Times New Roman"/>
          <w:color w:val="auto"/>
          <w:sz w:val="22"/>
          <w:szCs w:val="22"/>
        </w:rPr>
        <w:t xml:space="preserve">: </w:t>
      </w:r>
      <w:r w:rsidR="00546458" w:rsidRPr="00AC7E86">
        <w:rPr>
          <w:rFonts w:ascii="Times New Roman" w:hAnsi="Times New Roman"/>
          <w:color w:val="auto"/>
          <w:sz w:val="22"/>
          <w:szCs w:val="22"/>
        </w:rPr>
        <w:t xml:space="preserve"> č.j.</w:t>
      </w:r>
      <w:r w:rsidR="00D76B3A" w:rsidRPr="00AC7E86">
        <w:rPr>
          <w:rFonts w:ascii="Times New Roman" w:hAnsi="Times New Roman"/>
          <w:color w:val="auto"/>
          <w:sz w:val="22"/>
          <w:szCs w:val="22"/>
        </w:rPr>
        <w:t xml:space="preserve"> MCP8 044096/2017 Spis. </w:t>
      </w:r>
      <w:proofErr w:type="gramStart"/>
      <w:r w:rsidR="00D76B3A" w:rsidRPr="00AC7E86">
        <w:rPr>
          <w:rFonts w:ascii="Times New Roman" w:hAnsi="Times New Roman"/>
          <w:color w:val="auto"/>
          <w:sz w:val="22"/>
          <w:szCs w:val="22"/>
        </w:rPr>
        <w:t>zn.</w:t>
      </w:r>
      <w:proofErr w:type="gramEnd"/>
      <w:r w:rsidR="00D76B3A" w:rsidRPr="00AC7E86">
        <w:rPr>
          <w:rFonts w:ascii="Times New Roman" w:hAnsi="Times New Roman"/>
          <w:color w:val="auto"/>
          <w:sz w:val="22"/>
          <w:szCs w:val="22"/>
        </w:rPr>
        <w:t xml:space="preserve"> SZ MCP8 040863/2017</w:t>
      </w:r>
    </w:p>
    <w:p w:rsidR="00546458" w:rsidRPr="00AC7E86" w:rsidRDefault="009875CD" w:rsidP="007777AA">
      <w:pPr>
        <w:pStyle w:val="DATUM"/>
        <w:spacing w:before="0"/>
        <w:rPr>
          <w:rFonts w:ascii="Times New Roman" w:hAnsi="Times New Roman"/>
          <w:color w:val="auto"/>
          <w:sz w:val="22"/>
          <w:szCs w:val="22"/>
        </w:rPr>
      </w:pPr>
      <w:r w:rsidRPr="00AC7E86">
        <w:rPr>
          <w:rFonts w:ascii="Times New Roman" w:hAnsi="Times New Roman"/>
          <w:color w:val="auto"/>
          <w:sz w:val="22"/>
          <w:szCs w:val="22"/>
        </w:rPr>
        <w:t xml:space="preserve">            </w:t>
      </w:r>
      <w:r w:rsidRPr="00AC7E86">
        <w:rPr>
          <w:rFonts w:ascii="Times New Roman" w:hAnsi="Times New Roman"/>
          <w:color w:val="auto"/>
          <w:sz w:val="22"/>
          <w:szCs w:val="22"/>
        </w:rPr>
        <w:tab/>
        <w:t xml:space="preserve">          </w:t>
      </w:r>
      <w:r w:rsidR="00CC3AEF" w:rsidRPr="00AC7E86">
        <w:rPr>
          <w:rFonts w:ascii="Times New Roman" w:hAnsi="Times New Roman"/>
          <w:color w:val="auto"/>
          <w:sz w:val="22"/>
          <w:szCs w:val="22"/>
        </w:rPr>
        <w:t>s</w:t>
      </w:r>
      <w:r w:rsidR="00546458" w:rsidRPr="00AC7E86">
        <w:rPr>
          <w:rFonts w:ascii="Times New Roman" w:hAnsi="Times New Roman"/>
          <w:color w:val="auto"/>
          <w:sz w:val="22"/>
          <w:szCs w:val="22"/>
        </w:rPr>
        <w:t>e sídlem</w:t>
      </w:r>
      <w:r w:rsidR="00CC3AEF" w:rsidRPr="00AC7E86">
        <w:rPr>
          <w:rFonts w:ascii="Times New Roman" w:hAnsi="Times New Roman"/>
          <w:color w:val="auto"/>
          <w:sz w:val="22"/>
          <w:szCs w:val="22"/>
        </w:rPr>
        <w:t>:</w:t>
      </w:r>
      <w:r w:rsidR="00546458" w:rsidRPr="00AC7E86">
        <w:rPr>
          <w:rFonts w:ascii="Times New Roman" w:hAnsi="Times New Roman"/>
          <w:color w:val="auto"/>
          <w:sz w:val="22"/>
          <w:szCs w:val="22"/>
        </w:rPr>
        <w:t xml:space="preserve"> </w:t>
      </w:r>
      <w:r w:rsidR="002531B9" w:rsidRPr="00AC7E86">
        <w:rPr>
          <w:rFonts w:ascii="Times New Roman" w:hAnsi="Times New Roman"/>
          <w:color w:val="auto"/>
          <w:sz w:val="22"/>
          <w:szCs w:val="22"/>
        </w:rPr>
        <w:t>Jabloňová 2350/23, 109 00  Praha - Záběhlice</w:t>
      </w:r>
    </w:p>
    <w:p w:rsidR="00546458" w:rsidRPr="00AC7E86" w:rsidRDefault="009875CD" w:rsidP="007777AA">
      <w:pPr>
        <w:pStyle w:val="DATUM"/>
        <w:spacing w:before="0"/>
        <w:rPr>
          <w:rFonts w:ascii="Times New Roman" w:hAnsi="Times New Roman"/>
          <w:color w:val="auto"/>
          <w:sz w:val="22"/>
          <w:szCs w:val="22"/>
        </w:rPr>
      </w:pPr>
      <w:r w:rsidRPr="00AC7E86">
        <w:rPr>
          <w:rFonts w:ascii="Times New Roman" w:hAnsi="Times New Roman"/>
          <w:color w:val="auto"/>
          <w:sz w:val="22"/>
          <w:szCs w:val="22"/>
        </w:rPr>
        <w:t xml:space="preserve">            </w:t>
      </w:r>
      <w:r w:rsidRPr="00AC7E86">
        <w:rPr>
          <w:rFonts w:ascii="Times New Roman" w:hAnsi="Times New Roman"/>
          <w:color w:val="auto"/>
          <w:sz w:val="22"/>
          <w:szCs w:val="22"/>
        </w:rPr>
        <w:tab/>
        <w:t xml:space="preserve">          </w:t>
      </w:r>
      <w:r w:rsidR="00546458" w:rsidRPr="00AC7E86">
        <w:rPr>
          <w:rFonts w:ascii="Times New Roman" w:hAnsi="Times New Roman"/>
          <w:color w:val="auto"/>
          <w:sz w:val="22"/>
          <w:szCs w:val="22"/>
        </w:rPr>
        <w:t>IČ:</w:t>
      </w:r>
      <w:r w:rsidR="00CC3AEF" w:rsidRPr="00AC7E86">
        <w:rPr>
          <w:rFonts w:ascii="Times New Roman" w:hAnsi="Times New Roman"/>
          <w:color w:val="auto"/>
          <w:sz w:val="22"/>
          <w:szCs w:val="22"/>
        </w:rPr>
        <w:t xml:space="preserve"> </w:t>
      </w:r>
      <w:r w:rsidR="002531B9" w:rsidRPr="00AC7E86">
        <w:rPr>
          <w:rFonts w:ascii="Times New Roman" w:hAnsi="Times New Roman"/>
          <w:color w:val="auto"/>
          <w:sz w:val="22"/>
          <w:szCs w:val="22"/>
        </w:rPr>
        <w:t>71722068</w:t>
      </w:r>
    </w:p>
    <w:p w:rsidR="00546458" w:rsidRPr="00676C3F" w:rsidRDefault="009875CD" w:rsidP="007777AA">
      <w:pPr>
        <w:pStyle w:val="DATUM"/>
        <w:spacing w:before="0"/>
        <w:rPr>
          <w:rFonts w:ascii="Times New Roman" w:hAnsi="Times New Roman"/>
          <w:color w:val="auto"/>
          <w:sz w:val="22"/>
          <w:szCs w:val="22"/>
        </w:rPr>
      </w:pPr>
      <w:r w:rsidRPr="00D76B3A">
        <w:rPr>
          <w:rFonts w:ascii="Times New Roman" w:hAnsi="Times New Roman"/>
          <w:color w:val="FF0000"/>
          <w:sz w:val="22"/>
          <w:szCs w:val="22"/>
        </w:rPr>
        <w:t xml:space="preserve">            </w:t>
      </w:r>
      <w:r w:rsidRPr="00D76B3A">
        <w:rPr>
          <w:rFonts w:ascii="Times New Roman" w:hAnsi="Times New Roman"/>
          <w:color w:val="FF0000"/>
          <w:sz w:val="22"/>
          <w:szCs w:val="22"/>
        </w:rPr>
        <w:tab/>
        <w:t xml:space="preserve">          </w:t>
      </w:r>
      <w:r w:rsidR="00D67BAB" w:rsidRPr="00676C3F">
        <w:rPr>
          <w:rFonts w:ascii="Times New Roman" w:hAnsi="Times New Roman"/>
          <w:color w:val="auto"/>
          <w:sz w:val="22"/>
          <w:szCs w:val="22"/>
        </w:rPr>
        <w:t xml:space="preserve">DIČ: </w:t>
      </w:r>
      <w:r w:rsidR="00197024">
        <w:rPr>
          <w:rFonts w:ascii="Times New Roman" w:hAnsi="Times New Roman"/>
          <w:color w:val="auto"/>
          <w:sz w:val="22"/>
          <w:szCs w:val="22"/>
        </w:rPr>
        <w:t>XXXXXXXXXX</w:t>
      </w:r>
    </w:p>
    <w:p w:rsidR="00546458" w:rsidRPr="00676C3F" w:rsidRDefault="009875CD" w:rsidP="007777AA">
      <w:pPr>
        <w:pStyle w:val="DATUM"/>
        <w:spacing w:before="0"/>
        <w:rPr>
          <w:rFonts w:ascii="Times New Roman" w:hAnsi="Times New Roman"/>
          <w:color w:val="auto"/>
          <w:sz w:val="22"/>
          <w:szCs w:val="22"/>
        </w:rPr>
      </w:pPr>
      <w:r w:rsidRPr="00676C3F">
        <w:rPr>
          <w:rFonts w:ascii="Times New Roman" w:hAnsi="Times New Roman"/>
          <w:color w:val="FF0000"/>
          <w:sz w:val="22"/>
          <w:szCs w:val="22"/>
        </w:rPr>
        <w:t xml:space="preserve">            </w:t>
      </w:r>
      <w:r w:rsidRPr="00676C3F">
        <w:rPr>
          <w:rFonts w:ascii="Times New Roman" w:hAnsi="Times New Roman"/>
          <w:color w:val="FF0000"/>
          <w:sz w:val="22"/>
          <w:szCs w:val="22"/>
        </w:rPr>
        <w:tab/>
        <w:t xml:space="preserve">          </w:t>
      </w:r>
      <w:r w:rsidR="00546458" w:rsidRPr="00676C3F">
        <w:rPr>
          <w:rFonts w:ascii="Times New Roman" w:hAnsi="Times New Roman"/>
          <w:color w:val="auto"/>
          <w:sz w:val="22"/>
          <w:szCs w:val="22"/>
        </w:rPr>
        <w:t>Bankovní spojení:</w:t>
      </w:r>
      <w:r w:rsidR="00CC3AEF" w:rsidRPr="00676C3F">
        <w:rPr>
          <w:rFonts w:ascii="Times New Roman" w:hAnsi="Times New Roman"/>
          <w:color w:val="auto"/>
          <w:sz w:val="22"/>
          <w:szCs w:val="22"/>
        </w:rPr>
        <w:t xml:space="preserve"> </w:t>
      </w:r>
      <w:r w:rsidR="00197024">
        <w:rPr>
          <w:rFonts w:ascii="Times New Roman" w:hAnsi="Times New Roman"/>
          <w:color w:val="auto"/>
          <w:sz w:val="22"/>
          <w:szCs w:val="22"/>
        </w:rPr>
        <w:t>XXXXXXXXXXX</w:t>
      </w:r>
    </w:p>
    <w:p w:rsidR="00546458" w:rsidRPr="006C18F9" w:rsidRDefault="00E023B3" w:rsidP="00E023B3">
      <w:pPr>
        <w:pStyle w:val="Nadpis2"/>
        <w:rPr>
          <w:b w:val="0"/>
          <w:sz w:val="22"/>
          <w:szCs w:val="22"/>
        </w:rPr>
      </w:pPr>
      <w:r w:rsidRPr="00676C3F">
        <w:rPr>
          <w:b w:val="0"/>
          <w:sz w:val="22"/>
          <w:szCs w:val="22"/>
        </w:rPr>
        <w:t>(dále jen „nájemce“)</w:t>
      </w:r>
    </w:p>
    <w:p w:rsidR="00E023B3" w:rsidRPr="007777AA" w:rsidRDefault="00E023B3" w:rsidP="00E023B3">
      <w:pPr>
        <w:rPr>
          <w:sz w:val="16"/>
          <w:szCs w:val="16"/>
          <w:lang w:eastAsia="cs-CZ"/>
        </w:rPr>
      </w:pPr>
    </w:p>
    <w:p w:rsidR="006364C3" w:rsidRDefault="00E023B3" w:rsidP="00E023B3">
      <w:pPr>
        <w:pStyle w:val="Nadpis2"/>
        <w:jc w:val="center"/>
        <w:rPr>
          <w:sz w:val="22"/>
          <w:szCs w:val="22"/>
        </w:rPr>
      </w:pPr>
      <w:r w:rsidRPr="009875CD">
        <w:rPr>
          <w:sz w:val="22"/>
          <w:szCs w:val="22"/>
        </w:rPr>
        <w:t xml:space="preserve">Pronajímatel a nájemce uzavírají </w:t>
      </w:r>
      <w:r w:rsidR="009875CD">
        <w:rPr>
          <w:sz w:val="22"/>
          <w:szCs w:val="22"/>
        </w:rPr>
        <w:br/>
      </w:r>
      <w:r w:rsidRPr="009875CD">
        <w:rPr>
          <w:sz w:val="22"/>
          <w:szCs w:val="22"/>
        </w:rPr>
        <w:t xml:space="preserve">tuto </w:t>
      </w:r>
      <w:r w:rsidR="006364C3" w:rsidRPr="009875CD">
        <w:rPr>
          <w:sz w:val="22"/>
          <w:szCs w:val="22"/>
        </w:rPr>
        <w:t>smlouvu o nájmu prostoru sloužícího podnikání</w:t>
      </w:r>
      <w:r w:rsidRPr="009875CD">
        <w:rPr>
          <w:sz w:val="22"/>
          <w:szCs w:val="22"/>
        </w:rPr>
        <w:t xml:space="preserve"> a </w:t>
      </w:r>
      <w:r w:rsidR="004A2E05" w:rsidRPr="009875CD">
        <w:rPr>
          <w:sz w:val="22"/>
          <w:szCs w:val="22"/>
        </w:rPr>
        <w:t xml:space="preserve">nájmu </w:t>
      </w:r>
      <w:r w:rsidRPr="009875CD">
        <w:rPr>
          <w:sz w:val="22"/>
          <w:szCs w:val="22"/>
        </w:rPr>
        <w:t>movitých věcí</w:t>
      </w:r>
      <w:r w:rsidR="008F56B8" w:rsidRPr="009875CD">
        <w:rPr>
          <w:sz w:val="22"/>
          <w:szCs w:val="22"/>
        </w:rPr>
        <w:t>:</w:t>
      </w:r>
    </w:p>
    <w:p w:rsidR="009875CD" w:rsidRPr="007777AA" w:rsidRDefault="009875CD" w:rsidP="009875CD">
      <w:pPr>
        <w:rPr>
          <w:sz w:val="16"/>
          <w:szCs w:val="16"/>
          <w:lang w:eastAsia="cs-CZ"/>
        </w:rPr>
      </w:pPr>
    </w:p>
    <w:p w:rsidR="006237C6" w:rsidRPr="009875CD" w:rsidRDefault="006237C6" w:rsidP="001F4E1D">
      <w:pPr>
        <w:pStyle w:val="Nadpis2"/>
        <w:spacing w:before="0"/>
        <w:jc w:val="center"/>
        <w:rPr>
          <w:sz w:val="22"/>
          <w:szCs w:val="22"/>
        </w:rPr>
      </w:pPr>
      <w:r w:rsidRPr="009875CD">
        <w:rPr>
          <w:sz w:val="22"/>
          <w:szCs w:val="22"/>
        </w:rPr>
        <w:t>I.</w:t>
      </w:r>
    </w:p>
    <w:p w:rsidR="006237C6" w:rsidRPr="007777AA" w:rsidRDefault="006237C6" w:rsidP="001F4E1D">
      <w:pPr>
        <w:pStyle w:val="Nadpis2"/>
        <w:spacing w:before="0"/>
        <w:jc w:val="center"/>
        <w:rPr>
          <w:rFonts w:ascii="Times New Roman" w:hAnsi="Times New Roman"/>
          <w:sz w:val="16"/>
          <w:szCs w:val="16"/>
        </w:rPr>
      </w:pPr>
      <w:r w:rsidRPr="009875CD">
        <w:rPr>
          <w:sz w:val="22"/>
          <w:szCs w:val="22"/>
        </w:rPr>
        <w:t>Předmět a účel smlouvy</w:t>
      </w:r>
      <w:r w:rsidR="009875CD">
        <w:rPr>
          <w:sz w:val="22"/>
          <w:szCs w:val="22"/>
        </w:rPr>
        <w:br/>
      </w:r>
    </w:p>
    <w:p w:rsidR="00463F73" w:rsidRDefault="006237C6" w:rsidP="009875CD">
      <w:pPr>
        <w:numPr>
          <w:ilvl w:val="0"/>
          <w:numId w:val="7"/>
        </w:numPr>
        <w:tabs>
          <w:tab w:val="left" w:pos="705"/>
        </w:tabs>
        <w:spacing w:after="0"/>
        <w:jc w:val="both"/>
        <w:rPr>
          <w:rFonts w:ascii="Times New Roman" w:hAnsi="Times New Roman"/>
        </w:rPr>
      </w:pPr>
      <w:r w:rsidRPr="009875CD">
        <w:rPr>
          <w:rFonts w:ascii="Times New Roman" w:hAnsi="Times New Roman"/>
        </w:rPr>
        <w:t xml:space="preserve">Pronajímatel prohlašuje, že v den podpisu této smlouvy jako příspěvková organizace, </w:t>
      </w:r>
      <w:proofErr w:type="gramStart"/>
      <w:r w:rsidRPr="009875CD">
        <w:rPr>
          <w:rFonts w:ascii="Times New Roman" w:hAnsi="Times New Roman"/>
        </w:rPr>
        <w:t>jejíž</w:t>
      </w:r>
      <w:proofErr w:type="gramEnd"/>
      <w:r w:rsidRPr="009875CD">
        <w:rPr>
          <w:rFonts w:ascii="Times New Roman" w:hAnsi="Times New Roman"/>
        </w:rPr>
        <w:t xml:space="preserve"> zřizovatelem je Hlavní město Praha, hospodaří (vykonává vlastnická práva) s objektem budovy Švandova divadla na Smíchově, v němž jsou prostory</w:t>
      </w:r>
      <w:r w:rsidR="00BE275D" w:rsidRPr="009875CD">
        <w:rPr>
          <w:rFonts w:ascii="Times New Roman" w:hAnsi="Times New Roman"/>
        </w:rPr>
        <w:t xml:space="preserve"> sloužící podnikání a movité věci</w:t>
      </w:r>
      <w:r w:rsidRPr="009875CD">
        <w:rPr>
          <w:rFonts w:ascii="Times New Roman" w:hAnsi="Times New Roman"/>
        </w:rPr>
        <w:t>, které jsou předmětem této smlouvy.</w:t>
      </w:r>
    </w:p>
    <w:p w:rsidR="006237C6" w:rsidRPr="009875CD" w:rsidRDefault="006237C6" w:rsidP="009875CD">
      <w:pPr>
        <w:numPr>
          <w:ilvl w:val="0"/>
          <w:numId w:val="7"/>
        </w:numPr>
        <w:tabs>
          <w:tab w:val="left" w:pos="705"/>
        </w:tabs>
        <w:spacing w:after="0"/>
        <w:jc w:val="both"/>
        <w:rPr>
          <w:rFonts w:ascii="Times New Roman" w:hAnsi="Times New Roman"/>
        </w:rPr>
      </w:pPr>
      <w:r w:rsidRPr="009875CD">
        <w:rPr>
          <w:rFonts w:ascii="Times New Roman" w:hAnsi="Times New Roman"/>
        </w:rPr>
        <w:t xml:space="preserve">Předmětem nájmu podle této smlouvy jsou nebytové prostory </w:t>
      </w:r>
      <w:r w:rsidR="00BC1159" w:rsidRPr="009875CD">
        <w:rPr>
          <w:rFonts w:ascii="Times New Roman" w:hAnsi="Times New Roman"/>
        </w:rPr>
        <w:t xml:space="preserve">sloužící podnikání </w:t>
      </w:r>
      <w:r w:rsidRPr="009875CD">
        <w:rPr>
          <w:rFonts w:ascii="Times New Roman" w:hAnsi="Times New Roman"/>
        </w:rPr>
        <w:t xml:space="preserve">v přízemí výše uvedeného objektu o celkové rozloze </w:t>
      </w:r>
      <w:r w:rsidR="00BC1159" w:rsidRPr="009875CD">
        <w:rPr>
          <w:rFonts w:ascii="Times New Roman" w:hAnsi="Times New Roman"/>
        </w:rPr>
        <w:t>104,6</w:t>
      </w:r>
      <w:r w:rsidRPr="009875CD">
        <w:rPr>
          <w:rFonts w:ascii="Times New Roman" w:hAnsi="Times New Roman"/>
        </w:rPr>
        <w:t xml:space="preserve"> m</w:t>
      </w:r>
      <w:r w:rsidRPr="00D76B3A">
        <w:rPr>
          <w:rFonts w:ascii="Times New Roman" w:hAnsi="Times New Roman"/>
          <w:vertAlign w:val="superscript"/>
        </w:rPr>
        <w:t>2</w:t>
      </w:r>
      <w:r w:rsidRPr="009875CD">
        <w:rPr>
          <w:rFonts w:ascii="Times New Roman" w:hAnsi="Times New Roman"/>
        </w:rPr>
        <w:t>, vyznačené v plánku (příloha č. 1).</w:t>
      </w:r>
    </w:p>
    <w:p w:rsidR="006237C6" w:rsidRPr="009875CD" w:rsidRDefault="006237C6" w:rsidP="009875CD">
      <w:pPr>
        <w:numPr>
          <w:ilvl w:val="0"/>
          <w:numId w:val="7"/>
        </w:numPr>
        <w:tabs>
          <w:tab w:val="left" w:pos="705"/>
        </w:tabs>
        <w:spacing w:after="0"/>
        <w:jc w:val="both"/>
        <w:rPr>
          <w:rFonts w:ascii="Times New Roman" w:hAnsi="Times New Roman"/>
        </w:rPr>
      </w:pPr>
      <w:r w:rsidRPr="009875CD">
        <w:rPr>
          <w:rFonts w:ascii="Times New Roman" w:hAnsi="Times New Roman"/>
        </w:rPr>
        <w:t>Pronajímatel přenechává touto smlouvou nájemci k užívání nebytové prostory za účelem provozování divadelní kavárny. V souvislosti s tímto provozem je nájemce oprávněn užívat denní místnost, WC a příruční sklady, rovněž vyznačené na plánku.</w:t>
      </w:r>
    </w:p>
    <w:p w:rsidR="00413493" w:rsidRPr="00973984" w:rsidRDefault="00124601" w:rsidP="009875CD">
      <w:pPr>
        <w:numPr>
          <w:ilvl w:val="0"/>
          <w:numId w:val="7"/>
        </w:numPr>
        <w:tabs>
          <w:tab w:val="left" w:pos="705"/>
        </w:tabs>
        <w:spacing w:after="0"/>
        <w:jc w:val="both"/>
        <w:rPr>
          <w:rFonts w:ascii="Times New Roman" w:hAnsi="Times New Roman"/>
        </w:rPr>
      </w:pPr>
      <w:r w:rsidRPr="009875CD">
        <w:rPr>
          <w:rFonts w:ascii="Times New Roman" w:hAnsi="Times New Roman"/>
        </w:rPr>
        <w:t>Dále je předmětem nájmu soubor movitých věcí</w:t>
      </w:r>
      <w:r w:rsidR="00413493" w:rsidRPr="009875CD">
        <w:rPr>
          <w:rFonts w:ascii="Times New Roman" w:hAnsi="Times New Roman"/>
        </w:rPr>
        <w:t>, jež pronajímatel přenechává nájemci do užívání, a jejichž popis je uveden v </w:t>
      </w:r>
      <w:r w:rsidR="00413493" w:rsidRPr="00973984">
        <w:rPr>
          <w:rFonts w:ascii="Times New Roman" w:hAnsi="Times New Roman"/>
        </w:rPr>
        <w:t xml:space="preserve">příloze č. </w:t>
      </w:r>
      <w:r w:rsidR="00D76B3A" w:rsidRPr="00973984">
        <w:rPr>
          <w:rFonts w:ascii="Times New Roman" w:hAnsi="Times New Roman"/>
        </w:rPr>
        <w:t>7</w:t>
      </w:r>
      <w:r w:rsidR="00413493" w:rsidRPr="00973984">
        <w:rPr>
          <w:rFonts w:ascii="Times New Roman" w:hAnsi="Times New Roman"/>
        </w:rPr>
        <w:t>.</w:t>
      </w:r>
    </w:p>
    <w:p w:rsidR="006237C6" w:rsidRPr="00973984" w:rsidRDefault="00413493" w:rsidP="009875CD">
      <w:pPr>
        <w:numPr>
          <w:ilvl w:val="0"/>
          <w:numId w:val="7"/>
        </w:numPr>
        <w:tabs>
          <w:tab w:val="left" w:pos="705"/>
        </w:tabs>
        <w:spacing w:after="0"/>
        <w:jc w:val="both"/>
        <w:rPr>
          <w:rFonts w:ascii="Times New Roman" w:hAnsi="Times New Roman"/>
        </w:rPr>
      </w:pPr>
      <w:r w:rsidRPr="00973984">
        <w:rPr>
          <w:rFonts w:ascii="Times New Roman" w:hAnsi="Times New Roman"/>
        </w:rPr>
        <w:t>O předání a převzetí</w:t>
      </w:r>
      <w:r w:rsidR="006237C6" w:rsidRPr="00973984">
        <w:rPr>
          <w:rFonts w:ascii="Times New Roman" w:hAnsi="Times New Roman"/>
        </w:rPr>
        <w:t xml:space="preserve"> prostoru</w:t>
      </w:r>
      <w:r w:rsidRPr="00973984">
        <w:rPr>
          <w:rFonts w:ascii="Times New Roman" w:hAnsi="Times New Roman"/>
        </w:rPr>
        <w:t xml:space="preserve"> sloužícího podnikání (příloha č. 1)</w:t>
      </w:r>
      <w:r w:rsidR="006237C6" w:rsidRPr="00973984">
        <w:rPr>
          <w:rFonts w:ascii="Times New Roman" w:hAnsi="Times New Roman"/>
        </w:rPr>
        <w:t xml:space="preserve">, jakož i movitých věcí (příloha č. </w:t>
      </w:r>
      <w:r w:rsidR="00D76B3A" w:rsidRPr="00973984">
        <w:rPr>
          <w:rFonts w:ascii="Times New Roman" w:hAnsi="Times New Roman"/>
        </w:rPr>
        <w:t>7</w:t>
      </w:r>
      <w:r w:rsidR="006237C6" w:rsidRPr="00973984">
        <w:rPr>
          <w:rFonts w:ascii="Times New Roman" w:hAnsi="Times New Roman"/>
        </w:rPr>
        <w:t>),</w:t>
      </w:r>
      <w:r w:rsidRPr="00973984">
        <w:rPr>
          <w:rFonts w:ascii="Times New Roman" w:hAnsi="Times New Roman"/>
        </w:rPr>
        <w:t xml:space="preserve"> </w:t>
      </w:r>
      <w:r w:rsidR="006237C6" w:rsidRPr="00973984">
        <w:rPr>
          <w:rFonts w:ascii="Times New Roman" w:hAnsi="Times New Roman"/>
        </w:rPr>
        <w:t>bude při zahájení a skončení nájmu sepsán písemný protokol.</w:t>
      </w:r>
    </w:p>
    <w:p w:rsidR="006237C6" w:rsidRPr="009875CD" w:rsidRDefault="006237C6" w:rsidP="009875CD">
      <w:pPr>
        <w:numPr>
          <w:ilvl w:val="0"/>
          <w:numId w:val="7"/>
        </w:numPr>
        <w:tabs>
          <w:tab w:val="left" w:pos="705"/>
        </w:tabs>
        <w:spacing w:after="0"/>
        <w:jc w:val="both"/>
        <w:rPr>
          <w:rFonts w:ascii="Times New Roman" w:hAnsi="Times New Roman"/>
        </w:rPr>
      </w:pPr>
      <w:r w:rsidRPr="009875CD">
        <w:rPr>
          <w:rFonts w:ascii="Times New Roman" w:hAnsi="Times New Roman"/>
        </w:rPr>
        <w:t>Nájem</w:t>
      </w:r>
      <w:r w:rsidR="003E622A" w:rsidRPr="009875CD">
        <w:rPr>
          <w:rFonts w:ascii="Times New Roman" w:hAnsi="Times New Roman"/>
        </w:rPr>
        <w:t>ce</w:t>
      </w:r>
      <w:r w:rsidRPr="009875CD">
        <w:rPr>
          <w:rFonts w:ascii="Times New Roman" w:hAnsi="Times New Roman"/>
        </w:rPr>
        <w:t xml:space="preserve"> bude nebytové prostory používat pro účely, ke kterým jsou stavebně určeny.</w:t>
      </w:r>
    </w:p>
    <w:p w:rsidR="006237C6" w:rsidRPr="009875CD" w:rsidRDefault="006237C6" w:rsidP="009875CD">
      <w:pPr>
        <w:numPr>
          <w:ilvl w:val="0"/>
          <w:numId w:val="7"/>
        </w:numPr>
        <w:tabs>
          <w:tab w:val="left" w:pos="705"/>
        </w:tabs>
        <w:spacing w:after="0"/>
        <w:ind w:left="714" w:hanging="357"/>
        <w:jc w:val="both"/>
        <w:rPr>
          <w:rFonts w:ascii="Times New Roman" w:hAnsi="Times New Roman"/>
        </w:rPr>
      </w:pPr>
      <w:r w:rsidRPr="009875CD">
        <w:rPr>
          <w:rFonts w:ascii="Times New Roman" w:hAnsi="Times New Roman"/>
        </w:rPr>
        <w:t>Pronajímatel se zavazuje poskytovat nájemci služby spojené s nájmem, které zahrnují dodávku teplé vody, dodávky tepla v topné sezóně, pravidelný odvoz tuhého domovního odpadu,</w:t>
      </w:r>
      <w:r w:rsidRPr="009875CD">
        <w:rPr>
          <w:rFonts w:ascii="Times New Roman" w:hAnsi="Times New Roman"/>
          <w:i/>
        </w:rPr>
        <w:t xml:space="preserve"> </w:t>
      </w:r>
      <w:r w:rsidRPr="009875CD">
        <w:rPr>
          <w:rFonts w:ascii="Times New Roman" w:hAnsi="Times New Roman"/>
        </w:rPr>
        <w:t>vodné a stočné a dodávku elektrické energie. Služby spojené s nájmem je pronajímatel povinen poskytovat nájemci po celou dobu trvání nájmu.</w:t>
      </w:r>
      <w:r w:rsidRPr="009875CD">
        <w:rPr>
          <w:rFonts w:ascii="Times New Roman" w:hAnsi="Times New Roman"/>
          <w:i/>
        </w:rPr>
        <w:t xml:space="preserve"> </w:t>
      </w:r>
    </w:p>
    <w:p w:rsidR="006237C6" w:rsidRPr="009875CD" w:rsidRDefault="006237C6" w:rsidP="009875CD">
      <w:pPr>
        <w:spacing w:after="0"/>
        <w:jc w:val="both"/>
        <w:rPr>
          <w:rFonts w:ascii="Times New Roman" w:hAnsi="Times New Roman"/>
        </w:rPr>
      </w:pPr>
    </w:p>
    <w:p w:rsidR="006237C6" w:rsidRPr="001F4E1D" w:rsidRDefault="006237C6" w:rsidP="001F4E1D">
      <w:pPr>
        <w:pStyle w:val="Nadpis2"/>
        <w:spacing w:before="0"/>
        <w:jc w:val="center"/>
        <w:rPr>
          <w:rFonts w:cs="Arial"/>
          <w:szCs w:val="24"/>
        </w:rPr>
      </w:pPr>
      <w:r w:rsidRPr="001F4E1D">
        <w:rPr>
          <w:rFonts w:cs="Arial"/>
          <w:szCs w:val="24"/>
        </w:rPr>
        <w:t>II.</w:t>
      </w:r>
    </w:p>
    <w:p w:rsidR="006237C6" w:rsidRPr="001F4E1D" w:rsidRDefault="006237C6" w:rsidP="001F4E1D">
      <w:pPr>
        <w:pStyle w:val="Nadpis2"/>
        <w:spacing w:before="0"/>
        <w:jc w:val="center"/>
        <w:rPr>
          <w:rFonts w:cs="Arial"/>
          <w:szCs w:val="24"/>
        </w:rPr>
      </w:pPr>
      <w:r w:rsidRPr="001F4E1D">
        <w:rPr>
          <w:rFonts w:cs="Arial"/>
          <w:szCs w:val="24"/>
        </w:rPr>
        <w:t>Doba trvání smlouvy a její zrušení</w:t>
      </w:r>
    </w:p>
    <w:p w:rsidR="006237C6" w:rsidRPr="007777AA" w:rsidRDefault="006237C6" w:rsidP="009875CD">
      <w:pPr>
        <w:spacing w:after="0"/>
        <w:rPr>
          <w:rFonts w:ascii="Times New Roman" w:hAnsi="Times New Roman"/>
          <w:sz w:val="16"/>
          <w:szCs w:val="16"/>
        </w:rPr>
      </w:pPr>
    </w:p>
    <w:p w:rsidR="006237C6" w:rsidRPr="009875CD" w:rsidRDefault="006237C6" w:rsidP="009875CD">
      <w:pPr>
        <w:tabs>
          <w:tab w:val="left" w:pos="705"/>
        </w:tabs>
        <w:spacing w:after="0"/>
        <w:ind w:left="714" w:hanging="357"/>
        <w:jc w:val="both"/>
        <w:rPr>
          <w:rFonts w:ascii="Times New Roman" w:hAnsi="Times New Roman"/>
        </w:rPr>
      </w:pPr>
      <w:r w:rsidRPr="009875CD">
        <w:rPr>
          <w:rFonts w:ascii="Times New Roman" w:hAnsi="Times New Roman"/>
        </w:rPr>
        <w:t>1.</w:t>
      </w:r>
      <w:r w:rsidRPr="009875CD">
        <w:rPr>
          <w:rFonts w:ascii="Times New Roman" w:hAnsi="Times New Roman"/>
        </w:rPr>
        <w:tab/>
        <w:t xml:space="preserve">Tato smlouva se uzavírá na </w:t>
      </w:r>
      <w:r w:rsidRPr="00973984">
        <w:rPr>
          <w:rFonts w:ascii="Times New Roman" w:hAnsi="Times New Roman"/>
        </w:rPr>
        <w:t xml:space="preserve">dobu neurčitou a to ode dne </w:t>
      </w:r>
      <w:r w:rsidR="002531B9" w:rsidRPr="00973984">
        <w:rPr>
          <w:rFonts w:ascii="Times New Roman" w:hAnsi="Times New Roman"/>
        </w:rPr>
        <w:t>1. září 2017</w:t>
      </w:r>
      <w:r w:rsidR="00AA02A5" w:rsidRPr="009875CD">
        <w:rPr>
          <w:rFonts w:ascii="Times New Roman" w:hAnsi="Times New Roman"/>
        </w:rPr>
        <w:t>.</w:t>
      </w:r>
      <w:r w:rsidR="00082DEB">
        <w:rPr>
          <w:rFonts w:ascii="Times New Roman" w:hAnsi="Times New Roman"/>
        </w:rPr>
        <w:t xml:space="preserve"> </w:t>
      </w:r>
    </w:p>
    <w:p w:rsidR="006237C6" w:rsidRPr="009875CD" w:rsidRDefault="006237C6" w:rsidP="009875CD">
      <w:pPr>
        <w:tabs>
          <w:tab w:val="left" w:pos="705"/>
        </w:tabs>
        <w:spacing w:after="0"/>
        <w:ind w:left="714" w:hanging="357"/>
        <w:jc w:val="both"/>
        <w:rPr>
          <w:rFonts w:ascii="Times New Roman" w:hAnsi="Times New Roman"/>
        </w:rPr>
      </w:pPr>
      <w:r w:rsidRPr="009875CD">
        <w:rPr>
          <w:rFonts w:ascii="Times New Roman" w:hAnsi="Times New Roman"/>
        </w:rPr>
        <w:t>2.</w:t>
      </w:r>
      <w:r w:rsidRPr="009875CD">
        <w:rPr>
          <w:rFonts w:ascii="Times New Roman" w:hAnsi="Times New Roman"/>
        </w:rPr>
        <w:tab/>
        <w:t xml:space="preserve">Nájem sjednaný touto smlouvou je ukončen dohodou smluvních stran nebo výpovědí. </w:t>
      </w:r>
    </w:p>
    <w:p w:rsidR="006237C6" w:rsidRPr="009875CD" w:rsidRDefault="006237C6" w:rsidP="009875CD">
      <w:pPr>
        <w:tabs>
          <w:tab w:val="left" w:pos="705"/>
        </w:tabs>
        <w:spacing w:after="0"/>
        <w:ind w:left="714" w:hanging="357"/>
        <w:jc w:val="both"/>
        <w:rPr>
          <w:rFonts w:ascii="Times New Roman" w:hAnsi="Times New Roman"/>
        </w:rPr>
      </w:pPr>
      <w:r w:rsidRPr="009875CD">
        <w:rPr>
          <w:rFonts w:ascii="Times New Roman" w:hAnsi="Times New Roman"/>
        </w:rPr>
        <w:t>3.</w:t>
      </w:r>
      <w:r w:rsidRPr="009875CD">
        <w:rPr>
          <w:rFonts w:ascii="Times New Roman" w:hAnsi="Times New Roman"/>
        </w:rPr>
        <w:tab/>
        <w:t xml:space="preserve">Výpovědní lhůta je </w:t>
      </w:r>
      <w:r w:rsidR="00AA02A5" w:rsidRPr="009875CD">
        <w:rPr>
          <w:rFonts w:ascii="Times New Roman" w:hAnsi="Times New Roman"/>
        </w:rPr>
        <w:t>tři</w:t>
      </w:r>
      <w:r w:rsidRPr="009875CD">
        <w:rPr>
          <w:rFonts w:ascii="Times New Roman" w:hAnsi="Times New Roman"/>
        </w:rPr>
        <w:t xml:space="preserve"> měsíc</w:t>
      </w:r>
      <w:r w:rsidR="009E2F53" w:rsidRPr="009875CD">
        <w:rPr>
          <w:rFonts w:ascii="Times New Roman" w:hAnsi="Times New Roman"/>
        </w:rPr>
        <w:t>e</w:t>
      </w:r>
      <w:r w:rsidRPr="009875CD">
        <w:rPr>
          <w:rFonts w:ascii="Times New Roman" w:hAnsi="Times New Roman"/>
        </w:rPr>
        <w:t xml:space="preserve"> a počítá se od prvého dne měsíce následujícího po doručení výpovědi druhé straně.</w:t>
      </w:r>
      <w:r w:rsidR="00082DEB">
        <w:rPr>
          <w:rFonts w:ascii="Times New Roman" w:hAnsi="Times New Roman"/>
        </w:rPr>
        <w:t xml:space="preserve"> </w:t>
      </w:r>
    </w:p>
    <w:p w:rsidR="006237C6" w:rsidRPr="009875CD" w:rsidRDefault="006237C6" w:rsidP="009875CD">
      <w:pPr>
        <w:spacing w:after="0"/>
        <w:jc w:val="both"/>
        <w:rPr>
          <w:rFonts w:ascii="Times New Roman" w:hAnsi="Times New Roman"/>
          <w:b/>
        </w:rPr>
      </w:pPr>
    </w:p>
    <w:p w:rsidR="006237C6" w:rsidRPr="001F4E1D" w:rsidRDefault="006237C6" w:rsidP="001F4E1D">
      <w:pPr>
        <w:pStyle w:val="Nadpis2"/>
        <w:spacing w:before="0"/>
        <w:jc w:val="center"/>
        <w:rPr>
          <w:rFonts w:cs="Arial"/>
          <w:szCs w:val="24"/>
        </w:rPr>
      </w:pPr>
      <w:r w:rsidRPr="001F4E1D">
        <w:rPr>
          <w:rFonts w:cs="Arial"/>
          <w:szCs w:val="24"/>
        </w:rPr>
        <w:t>III.</w:t>
      </w:r>
    </w:p>
    <w:p w:rsidR="006237C6" w:rsidRPr="001F4E1D" w:rsidRDefault="006237C6" w:rsidP="001F4E1D">
      <w:pPr>
        <w:pStyle w:val="Nadpis2"/>
        <w:spacing w:before="0"/>
        <w:jc w:val="center"/>
        <w:rPr>
          <w:rFonts w:cs="Arial"/>
          <w:szCs w:val="24"/>
        </w:rPr>
      </w:pPr>
      <w:r w:rsidRPr="001F4E1D">
        <w:rPr>
          <w:rFonts w:cs="Arial"/>
          <w:szCs w:val="24"/>
        </w:rPr>
        <w:t>Cena nájemného, ostatní platby, platební podmínky a smluvní pokuty</w:t>
      </w:r>
    </w:p>
    <w:p w:rsidR="006237C6" w:rsidRPr="00973984" w:rsidRDefault="006237C6" w:rsidP="009875CD">
      <w:pPr>
        <w:spacing w:after="0"/>
        <w:rPr>
          <w:rFonts w:ascii="Times New Roman" w:hAnsi="Times New Roman"/>
          <w:b/>
          <w:sz w:val="16"/>
          <w:szCs w:val="16"/>
        </w:rPr>
      </w:pPr>
    </w:p>
    <w:p w:rsidR="006237C6" w:rsidRPr="00AC7E86" w:rsidRDefault="00654B83" w:rsidP="00AC7E86">
      <w:pPr>
        <w:numPr>
          <w:ilvl w:val="0"/>
          <w:numId w:val="4"/>
        </w:numPr>
        <w:tabs>
          <w:tab w:val="left" w:pos="705"/>
        </w:tabs>
        <w:spacing w:after="0"/>
        <w:ind w:left="714" w:hanging="357"/>
        <w:jc w:val="both"/>
        <w:rPr>
          <w:rFonts w:ascii="Times New Roman" w:hAnsi="Times New Roman"/>
        </w:rPr>
      </w:pPr>
      <w:r w:rsidRPr="00AC7E86">
        <w:rPr>
          <w:rFonts w:ascii="Times New Roman" w:hAnsi="Times New Roman"/>
        </w:rPr>
        <w:t xml:space="preserve">Vzhledem k nutnosti zkušebního provozu </w:t>
      </w:r>
      <w:r w:rsidR="007A6D6D" w:rsidRPr="00AC7E86">
        <w:rPr>
          <w:rFonts w:ascii="Times New Roman" w:hAnsi="Times New Roman"/>
        </w:rPr>
        <w:t xml:space="preserve">bude </w:t>
      </w:r>
      <w:r w:rsidRPr="00AC7E86">
        <w:rPr>
          <w:rFonts w:ascii="Times New Roman" w:hAnsi="Times New Roman"/>
        </w:rPr>
        <w:t>kavárn</w:t>
      </w:r>
      <w:r w:rsidR="007A6D6D" w:rsidRPr="00AC7E86">
        <w:rPr>
          <w:rFonts w:ascii="Times New Roman" w:hAnsi="Times New Roman"/>
        </w:rPr>
        <w:t>a otevřena</w:t>
      </w:r>
      <w:r w:rsidRPr="00AC7E86">
        <w:rPr>
          <w:rFonts w:ascii="Times New Roman" w:hAnsi="Times New Roman"/>
        </w:rPr>
        <w:t xml:space="preserve"> pro veřejnost </w:t>
      </w:r>
      <w:r w:rsidR="002531B9" w:rsidRPr="00AC7E86">
        <w:rPr>
          <w:rFonts w:ascii="Times New Roman" w:hAnsi="Times New Roman"/>
        </w:rPr>
        <w:t>nejpozději 7. září 2017</w:t>
      </w:r>
      <w:r w:rsidR="00E74BB3" w:rsidRPr="00AC7E86">
        <w:rPr>
          <w:rFonts w:ascii="Times New Roman" w:hAnsi="Times New Roman"/>
        </w:rPr>
        <w:t>, pravidelný provoz bude zahájen dne 9</w:t>
      </w:r>
      <w:r w:rsidR="002531B9" w:rsidRPr="00AC7E86">
        <w:rPr>
          <w:rFonts w:ascii="Times New Roman" w:hAnsi="Times New Roman"/>
        </w:rPr>
        <w:t>.</w:t>
      </w:r>
      <w:r w:rsidR="00E74BB3" w:rsidRPr="00AC7E86">
        <w:rPr>
          <w:rFonts w:ascii="Times New Roman" w:hAnsi="Times New Roman"/>
        </w:rPr>
        <w:t xml:space="preserve"> </w:t>
      </w:r>
      <w:r w:rsidR="00D93D9E" w:rsidRPr="00AC7E86">
        <w:rPr>
          <w:rFonts w:ascii="Times New Roman" w:hAnsi="Times New Roman"/>
        </w:rPr>
        <w:t>z</w:t>
      </w:r>
      <w:r w:rsidR="00E74BB3" w:rsidRPr="00AC7E86">
        <w:rPr>
          <w:rFonts w:ascii="Times New Roman" w:hAnsi="Times New Roman"/>
        </w:rPr>
        <w:t xml:space="preserve">áří 2017. </w:t>
      </w:r>
      <w:r w:rsidR="007A6D6D" w:rsidRPr="00AC7E86">
        <w:rPr>
          <w:rFonts w:ascii="Times New Roman" w:hAnsi="Times New Roman"/>
        </w:rPr>
        <w:t xml:space="preserve"> Vzhledem k této skutečnosti</w:t>
      </w:r>
      <w:r w:rsidRPr="00AC7E86">
        <w:rPr>
          <w:rFonts w:ascii="Times New Roman" w:hAnsi="Times New Roman"/>
        </w:rPr>
        <w:t xml:space="preserve"> se n</w:t>
      </w:r>
      <w:r w:rsidR="00884692" w:rsidRPr="00AC7E86">
        <w:rPr>
          <w:rFonts w:ascii="Times New Roman" w:hAnsi="Times New Roman"/>
        </w:rPr>
        <w:t xml:space="preserve">a období </w:t>
      </w:r>
      <w:r w:rsidR="006237C6" w:rsidRPr="00AC7E86">
        <w:rPr>
          <w:rFonts w:ascii="Times New Roman" w:hAnsi="Times New Roman"/>
        </w:rPr>
        <w:t xml:space="preserve">od </w:t>
      </w:r>
      <w:r w:rsidR="00650AD0" w:rsidRPr="00AC7E86">
        <w:rPr>
          <w:rFonts w:ascii="Times New Roman" w:hAnsi="Times New Roman"/>
        </w:rPr>
        <w:t>1</w:t>
      </w:r>
      <w:r w:rsidR="00ED4293" w:rsidRPr="00AC7E86">
        <w:rPr>
          <w:rFonts w:ascii="Times New Roman" w:hAnsi="Times New Roman"/>
        </w:rPr>
        <w:t>.</w:t>
      </w:r>
      <w:r w:rsidR="002531B9" w:rsidRPr="00AC7E86">
        <w:rPr>
          <w:rFonts w:ascii="Times New Roman" w:hAnsi="Times New Roman"/>
        </w:rPr>
        <w:t xml:space="preserve"> září 2017</w:t>
      </w:r>
      <w:r w:rsidR="009E2F53" w:rsidRPr="00AC7E86">
        <w:rPr>
          <w:rFonts w:ascii="Times New Roman" w:hAnsi="Times New Roman"/>
        </w:rPr>
        <w:t xml:space="preserve"> </w:t>
      </w:r>
      <w:r w:rsidR="00650AD0" w:rsidRPr="00AC7E86">
        <w:rPr>
          <w:rFonts w:ascii="Times New Roman" w:hAnsi="Times New Roman"/>
        </w:rPr>
        <w:t>do 30.</w:t>
      </w:r>
      <w:r w:rsidR="002531B9" w:rsidRPr="00AC7E86">
        <w:rPr>
          <w:rFonts w:ascii="Times New Roman" w:hAnsi="Times New Roman"/>
        </w:rPr>
        <w:t xml:space="preserve"> 9. 2017</w:t>
      </w:r>
      <w:r w:rsidR="00650AD0" w:rsidRPr="00AC7E86">
        <w:rPr>
          <w:rFonts w:ascii="Times New Roman" w:hAnsi="Times New Roman"/>
        </w:rPr>
        <w:t xml:space="preserve"> </w:t>
      </w:r>
      <w:r w:rsidRPr="00AC7E86">
        <w:rPr>
          <w:rFonts w:ascii="Times New Roman" w:hAnsi="Times New Roman"/>
        </w:rPr>
        <w:t>sjednává</w:t>
      </w:r>
      <w:r w:rsidR="00884692" w:rsidRPr="00AC7E86">
        <w:rPr>
          <w:rFonts w:ascii="Times New Roman" w:hAnsi="Times New Roman"/>
        </w:rPr>
        <w:t xml:space="preserve"> nájemné</w:t>
      </w:r>
      <w:r w:rsidRPr="00AC7E86">
        <w:rPr>
          <w:rFonts w:ascii="Times New Roman" w:hAnsi="Times New Roman"/>
        </w:rPr>
        <w:t xml:space="preserve"> nemovitých prostor</w:t>
      </w:r>
      <w:r w:rsidR="00884692" w:rsidRPr="00AC7E86">
        <w:rPr>
          <w:rFonts w:ascii="Times New Roman" w:hAnsi="Times New Roman"/>
        </w:rPr>
        <w:t xml:space="preserve"> dohodou </w:t>
      </w:r>
      <w:r w:rsidR="00650AD0" w:rsidRPr="00AC7E86">
        <w:rPr>
          <w:rFonts w:ascii="Times New Roman" w:hAnsi="Times New Roman"/>
        </w:rPr>
        <w:t xml:space="preserve">ve výši </w:t>
      </w:r>
      <w:r w:rsidRPr="00AC7E86">
        <w:rPr>
          <w:rFonts w:ascii="Times New Roman" w:hAnsi="Times New Roman"/>
        </w:rPr>
        <w:t>1</w:t>
      </w:r>
      <w:r w:rsidR="00D93D9E" w:rsidRPr="00AC7E86">
        <w:rPr>
          <w:rFonts w:ascii="Times New Roman" w:hAnsi="Times New Roman"/>
        </w:rPr>
        <w:t>9</w:t>
      </w:r>
      <w:r w:rsidRPr="00AC7E86">
        <w:rPr>
          <w:rFonts w:ascii="Times New Roman" w:hAnsi="Times New Roman"/>
        </w:rPr>
        <w:t> </w:t>
      </w:r>
      <w:r w:rsidR="00D93D9E" w:rsidRPr="00AC7E86">
        <w:rPr>
          <w:rFonts w:ascii="Times New Roman" w:hAnsi="Times New Roman"/>
        </w:rPr>
        <w:t>246</w:t>
      </w:r>
      <w:r w:rsidRPr="00AC7E86">
        <w:rPr>
          <w:rFonts w:ascii="Times New Roman" w:hAnsi="Times New Roman"/>
        </w:rPr>
        <w:t>,-</w:t>
      </w:r>
      <w:r w:rsidR="00FA4F7A" w:rsidRPr="00AC7E86">
        <w:rPr>
          <w:rFonts w:ascii="Times New Roman" w:hAnsi="Times New Roman"/>
        </w:rPr>
        <w:t xml:space="preserve">- </w:t>
      </w:r>
      <w:r w:rsidRPr="00AC7E86">
        <w:rPr>
          <w:rFonts w:ascii="Times New Roman" w:hAnsi="Times New Roman"/>
        </w:rPr>
        <w:t xml:space="preserve">Kč </w:t>
      </w:r>
      <w:r w:rsidR="00AC7E86" w:rsidRPr="00AC7E86">
        <w:rPr>
          <w:rFonts w:ascii="Times New Roman" w:hAnsi="Times New Roman"/>
        </w:rPr>
        <w:t xml:space="preserve">(slovy: </w:t>
      </w:r>
      <w:proofErr w:type="spellStart"/>
      <w:r w:rsidR="00AC7E86" w:rsidRPr="00AC7E86">
        <w:rPr>
          <w:rFonts w:ascii="Times New Roman" w:hAnsi="Times New Roman"/>
        </w:rPr>
        <w:t>devatenácttisícdvěstěčtyřicetšestkorunčeských</w:t>
      </w:r>
      <w:proofErr w:type="spellEnd"/>
      <w:r w:rsidR="00AC7E86" w:rsidRPr="00AC7E86">
        <w:rPr>
          <w:rFonts w:ascii="Times New Roman" w:hAnsi="Times New Roman"/>
        </w:rPr>
        <w:t xml:space="preserve">) </w:t>
      </w:r>
      <w:r w:rsidRPr="00AC7E86">
        <w:rPr>
          <w:rFonts w:ascii="Times New Roman" w:hAnsi="Times New Roman"/>
        </w:rPr>
        <w:t xml:space="preserve">a nájemné movitých bude v tomto období činit </w:t>
      </w:r>
      <w:r w:rsidR="00973984" w:rsidRPr="00AC7E86">
        <w:rPr>
          <w:rFonts w:ascii="Times New Roman" w:hAnsi="Times New Roman"/>
        </w:rPr>
        <w:t>3</w:t>
      </w:r>
      <w:r w:rsidRPr="00AC7E86">
        <w:rPr>
          <w:rFonts w:ascii="Times New Roman" w:hAnsi="Times New Roman"/>
        </w:rPr>
        <w:t> </w:t>
      </w:r>
      <w:r w:rsidR="00D93D9E" w:rsidRPr="00AC7E86">
        <w:rPr>
          <w:rFonts w:ascii="Times New Roman" w:hAnsi="Times New Roman"/>
        </w:rPr>
        <w:t>743</w:t>
      </w:r>
      <w:r w:rsidRPr="00AC7E86">
        <w:rPr>
          <w:rFonts w:ascii="Times New Roman" w:hAnsi="Times New Roman"/>
        </w:rPr>
        <w:t>,-</w:t>
      </w:r>
      <w:r w:rsidR="00FA4F7A" w:rsidRPr="00AC7E86">
        <w:rPr>
          <w:rFonts w:ascii="Times New Roman" w:hAnsi="Times New Roman"/>
        </w:rPr>
        <w:t>-</w:t>
      </w:r>
      <w:r w:rsidR="00D93D9E" w:rsidRPr="00AC7E86">
        <w:rPr>
          <w:rFonts w:ascii="Times New Roman" w:hAnsi="Times New Roman"/>
        </w:rPr>
        <w:t xml:space="preserve"> </w:t>
      </w:r>
      <w:r w:rsidRPr="00AC7E86">
        <w:rPr>
          <w:rFonts w:ascii="Times New Roman" w:hAnsi="Times New Roman"/>
        </w:rPr>
        <w:t>Kč</w:t>
      </w:r>
      <w:r w:rsidR="00AC7E86" w:rsidRPr="00AC7E86">
        <w:rPr>
          <w:rFonts w:ascii="Times New Roman" w:hAnsi="Times New Roman"/>
        </w:rPr>
        <w:t xml:space="preserve"> (slovy: </w:t>
      </w:r>
      <w:proofErr w:type="spellStart"/>
      <w:r w:rsidR="00AC7E86" w:rsidRPr="00AC7E86">
        <w:rPr>
          <w:rFonts w:ascii="Times New Roman" w:hAnsi="Times New Roman"/>
        </w:rPr>
        <w:t>třitisícesedmsetčtyřicettřikorunyčeské</w:t>
      </w:r>
      <w:proofErr w:type="spellEnd"/>
      <w:r w:rsidR="00AC7E86" w:rsidRPr="00AC7E86">
        <w:rPr>
          <w:rFonts w:ascii="Times New Roman" w:hAnsi="Times New Roman"/>
        </w:rPr>
        <w:t>)</w:t>
      </w:r>
      <w:r w:rsidR="00650AD0" w:rsidRPr="00AC7E86">
        <w:rPr>
          <w:rFonts w:ascii="Times New Roman" w:hAnsi="Times New Roman"/>
        </w:rPr>
        <w:t xml:space="preserve">. </w:t>
      </w:r>
      <w:r w:rsidR="00AC7E86" w:rsidRPr="00AC7E86">
        <w:rPr>
          <w:rFonts w:ascii="Times New Roman" w:hAnsi="Times New Roman"/>
        </w:rPr>
        <w:t xml:space="preserve"> </w:t>
      </w:r>
      <w:r w:rsidR="00884692" w:rsidRPr="00AC7E86">
        <w:rPr>
          <w:rFonts w:ascii="Times New Roman" w:hAnsi="Times New Roman"/>
        </w:rPr>
        <w:t xml:space="preserve">Od </w:t>
      </w:r>
      <w:proofErr w:type="gramStart"/>
      <w:r w:rsidR="00650AD0" w:rsidRPr="00AC7E86">
        <w:rPr>
          <w:rFonts w:ascii="Times New Roman" w:hAnsi="Times New Roman"/>
        </w:rPr>
        <w:t>1.</w:t>
      </w:r>
      <w:r w:rsidR="00AC7E86">
        <w:rPr>
          <w:rFonts w:ascii="Times New Roman" w:hAnsi="Times New Roman"/>
        </w:rPr>
        <w:t xml:space="preserve">10. </w:t>
      </w:r>
      <w:r w:rsidR="00FA4F7A" w:rsidRPr="00AC7E86">
        <w:rPr>
          <w:rFonts w:ascii="Times New Roman" w:hAnsi="Times New Roman"/>
        </w:rPr>
        <w:t>2017</w:t>
      </w:r>
      <w:proofErr w:type="gramEnd"/>
      <w:r w:rsidR="00650AD0" w:rsidRPr="00AC7E86">
        <w:rPr>
          <w:rFonts w:ascii="Times New Roman" w:hAnsi="Times New Roman"/>
        </w:rPr>
        <w:t xml:space="preserve"> se</w:t>
      </w:r>
      <w:r w:rsidR="00884692" w:rsidRPr="00AC7E86">
        <w:rPr>
          <w:rFonts w:ascii="Times New Roman" w:hAnsi="Times New Roman"/>
        </w:rPr>
        <w:t xml:space="preserve"> nájemné</w:t>
      </w:r>
      <w:r w:rsidR="00650AD0" w:rsidRPr="00AC7E86">
        <w:rPr>
          <w:rFonts w:ascii="Times New Roman" w:hAnsi="Times New Roman"/>
        </w:rPr>
        <w:t xml:space="preserve"> sjednává dohodou </w:t>
      </w:r>
      <w:r w:rsidR="009E2F53" w:rsidRPr="00AC7E86">
        <w:rPr>
          <w:rFonts w:ascii="Times New Roman" w:hAnsi="Times New Roman"/>
        </w:rPr>
        <w:t xml:space="preserve">ve výši </w:t>
      </w:r>
      <w:r w:rsidR="00ED4293" w:rsidRPr="00AC7E86">
        <w:rPr>
          <w:rFonts w:ascii="Times New Roman" w:hAnsi="Times New Roman"/>
        </w:rPr>
        <w:t>24 058</w:t>
      </w:r>
      <w:r w:rsidR="009E2F53" w:rsidRPr="00AC7E86">
        <w:rPr>
          <w:rFonts w:ascii="Times New Roman" w:hAnsi="Times New Roman"/>
        </w:rPr>
        <w:t>,</w:t>
      </w:r>
      <w:r w:rsidR="006237C6" w:rsidRPr="00AC7E86">
        <w:rPr>
          <w:rFonts w:ascii="Times New Roman" w:hAnsi="Times New Roman"/>
        </w:rPr>
        <w:t xml:space="preserve">-- Kč (slovy: </w:t>
      </w:r>
      <w:proofErr w:type="spellStart"/>
      <w:r w:rsidR="00ED4293" w:rsidRPr="00AC7E86">
        <w:rPr>
          <w:rFonts w:ascii="Times New Roman" w:hAnsi="Times New Roman"/>
        </w:rPr>
        <w:t>dvacetčtyřitisícpadesátosm</w:t>
      </w:r>
      <w:proofErr w:type="spellEnd"/>
      <w:r w:rsidR="006237C6" w:rsidRPr="00AC7E86">
        <w:rPr>
          <w:rFonts w:ascii="Times New Roman" w:hAnsi="Times New Roman"/>
        </w:rPr>
        <w:t xml:space="preserve"> korun českých)</w:t>
      </w:r>
      <w:r w:rsidR="009E2F53" w:rsidRPr="00AC7E86">
        <w:rPr>
          <w:rFonts w:ascii="Times New Roman" w:hAnsi="Times New Roman"/>
        </w:rPr>
        <w:t xml:space="preserve"> za nemovité prostory </w:t>
      </w:r>
      <w:r w:rsidR="00650AD0" w:rsidRPr="00AC7E86">
        <w:rPr>
          <w:rFonts w:ascii="Times New Roman" w:hAnsi="Times New Roman"/>
        </w:rPr>
        <w:t xml:space="preserve">za kalendářní měsíc </w:t>
      </w:r>
      <w:r w:rsidR="009E2F53" w:rsidRPr="00AC7E86">
        <w:rPr>
          <w:rFonts w:ascii="Times New Roman" w:hAnsi="Times New Roman"/>
        </w:rPr>
        <w:t xml:space="preserve">a </w:t>
      </w:r>
      <w:r w:rsidR="00ED4293" w:rsidRPr="00AC7E86">
        <w:rPr>
          <w:rFonts w:ascii="Times New Roman" w:hAnsi="Times New Roman"/>
        </w:rPr>
        <w:t>4 679</w:t>
      </w:r>
      <w:r w:rsidR="009E2F53" w:rsidRPr="00AC7E86">
        <w:rPr>
          <w:rFonts w:ascii="Times New Roman" w:hAnsi="Times New Roman"/>
        </w:rPr>
        <w:t xml:space="preserve">,-- Kč (slovy: </w:t>
      </w:r>
      <w:proofErr w:type="spellStart"/>
      <w:r w:rsidR="00ED4293" w:rsidRPr="00AC7E86">
        <w:rPr>
          <w:rFonts w:ascii="Times New Roman" w:hAnsi="Times New Roman"/>
        </w:rPr>
        <w:t>čtyřitisícešestsetsedmdesátdevět</w:t>
      </w:r>
      <w:proofErr w:type="spellEnd"/>
      <w:r w:rsidR="009E2F53" w:rsidRPr="00AC7E86">
        <w:rPr>
          <w:rFonts w:ascii="Times New Roman" w:hAnsi="Times New Roman"/>
        </w:rPr>
        <w:t xml:space="preserve"> korun českých)</w:t>
      </w:r>
      <w:r w:rsidR="006237C6" w:rsidRPr="00AC7E86">
        <w:rPr>
          <w:rFonts w:ascii="Times New Roman" w:hAnsi="Times New Roman"/>
        </w:rPr>
        <w:t xml:space="preserve"> </w:t>
      </w:r>
      <w:r w:rsidR="009E2F53" w:rsidRPr="00AC7E86">
        <w:rPr>
          <w:rFonts w:ascii="Times New Roman" w:hAnsi="Times New Roman"/>
        </w:rPr>
        <w:t>za movité věci</w:t>
      </w:r>
      <w:r w:rsidR="00650AD0" w:rsidRPr="00AC7E86">
        <w:rPr>
          <w:rFonts w:ascii="Times New Roman" w:hAnsi="Times New Roman"/>
        </w:rPr>
        <w:t xml:space="preserve"> za kalendářní měsíc</w:t>
      </w:r>
      <w:r w:rsidR="009E2F53" w:rsidRPr="00AC7E86">
        <w:rPr>
          <w:rFonts w:ascii="Times New Roman" w:hAnsi="Times New Roman"/>
        </w:rPr>
        <w:t>.</w:t>
      </w:r>
    </w:p>
    <w:p w:rsidR="006237C6" w:rsidRPr="009875CD" w:rsidRDefault="006237C6" w:rsidP="009875CD">
      <w:pPr>
        <w:numPr>
          <w:ilvl w:val="0"/>
          <w:numId w:val="4"/>
        </w:numPr>
        <w:tabs>
          <w:tab w:val="left" w:pos="705"/>
        </w:tabs>
        <w:spacing w:after="0"/>
        <w:ind w:left="714" w:hanging="357"/>
        <w:jc w:val="both"/>
        <w:rPr>
          <w:rFonts w:ascii="Times New Roman" w:hAnsi="Times New Roman"/>
        </w:rPr>
      </w:pPr>
      <w:r w:rsidRPr="009875CD">
        <w:rPr>
          <w:rFonts w:ascii="Times New Roman" w:hAnsi="Times New Roman"/>
        </w:rPr>
        <w:t xml:space="preserve">Nájemce je povinen platit pronajímateli měsíční nájemné uvedené v předchozím odstavci v pravidelných měsíčních splátkách předem vždy nejpozději do 15. (patnáctého) dne příslušného měsíce na účet pronajímatele. </w:t>
      </w:r>
    </w:p>
    <w:p w:rsidR="007B0583" w:rsidRPr="009875CD" w:rsidRDefault="005F62A5" w:rsidP="009875CD">
      <w:pPr>
        <w:numPr>
          <w:ilvl w:val="0"/>
          <w:numId w:val="4"/>
        </w:numPr>
        <w:tabs>
          <w:tab w:val="left" w:pos="705"/>
        </w:tabs>
        <w:spacing w:after="0"/>
        <w:ind w:left="714" w:hanging="357"/>
        <w:jc w:val="both"/>
        <w:rPr>
          <w:rFonts w:ascii="Times New Roman" w:hAnsi="Times New Roman"/>
          <w:i/>
          <w:iCs/>
        </w:rPr>
      </w:pPr>
      <w:r w:rsidRPr="009875CD">
        <w:rPr>
          <w:rFonts w:ascii="Times New Roman" w:hAnsi="Times New Roman"/>
        </w:rPr>
        <w:t>Pronajímatel a nájemce se dohodli, že výše nájemného se bude automaticky každoročně k 1. lednu valorizovat podle statisticky vykázaného procenta inflace v České republice z minulého roku (např. bude-li procento inflace ve výši 1%, bude od 1.</w:t>
      </w:r>
      <w:r w:rsidR="00082DEB">
        <w:rPr>
          <w:rFonts w:ascii="Times New Roman" w:hAnsi="Times New Roman"/>
        </w:rPr>
        <w:t xml:space="preserve"> ledna</w:t>
      </w:r>
      <w:r w:rsidRPr="009875CD">
        <w:rPr>
          <w:rFonts w:ascii="Times New Roman" w:hAnsi="Times New Roman"/>
        </w:rPr>
        <w:t xml:space="preserve"> následujícího roku měsíční nájem </w:t>
      </w:r>
      <w:r w:rsidR="00ED4293">
        <w:rPr>
          <w:rFonts w:ascii="Times New Roman" w:hAnsi="Times New Roman"/>
        </w:rPr>
        <w:t>24 29</w:t>
      </w:r>
      <w:r w:rsidR="00D93D9E">
        <w:rPr>
          <w:rFonts w:ascii="Times New Roman" w:hAnsi="Times New Roman"/>
        </w:rPr>
        <w:t>8</w:t>
      </w:r>
      <w:r w:rsidRPr="009875CD">
        <w:rPr>
          <w:rFonts w:ascii="Times New Roman" w:hAnsi="Times New Roman"/>
        </w:rPr>
        <w:t xml:space="preserve"> Kč za nebytové prostory</w:t>
      </w:r>
      <w:r w:rsidR="00B5645A" w:rsidRPr="009875CD">
        <w:rPr>
          <w:rFonts w:ascii="Times New Roman" w:hAnsi="Times New Roman"/>
        </w:rPr>
        <w:t>,</w:t>
      </w:r>
      <w:r w:rsidRPr="009875CD">
        <w:rPr>
          <w:rFonts w:ascii="Times New Roman" w:hAnsi="Times New Roman"/>
        </w:rPr>
        <w:t xml:space="preserve"> a </w:t>
      </w:r>
      <w:r w:rsidR="00ED4293">
        <w:rPr>
          <w:rFonts w:ascii="Times New Roman" w:hAnsi="Times New Roman"/>
        </w:rPr>
        <w:t>4 72</w:t>
      </w:r>
      <w:r w:rsidR="00D93D9E">
        <w:rPr>
          <w:rFonts w:ascii="Times New Roman" w:hAnsi="Times New Roman"/>
        </w:rPr>
        <w:t>5</w:t>
      </w:r>
      <w:r w:rsidRPr="009875CD">
        <w:rPr>
          <w:rFonts w:ascii="Times New Roman" w:hAnsi="Times New Roman"/>
        </w:rPr>
        <w:t xml:space="preserve"> Kč za movité věci</w:t>
      </w:r>
      <w:r w:rsidR="00AA02A5" w:rsidRPr="009875CD">
        <w:rPr>
          <w:rFonts w:ascii="Times New Roman" w:hAnsi="Times New Roman"/>
        </w:rPr>
        <w:t>)</w:t>
      </w:r>
      <w:r w:rsidRPr="009875CD">
        <w:rPr>
          <w:rFonts w:ascii="Times New Roman" w:hAnsi="Times New Roman"/>
        </w:rPr>
        <w:t>. Částky nájemného se zaokrouhlují na celé koruny směrem dolů</w:t>
      </w:r>
    </w:p>
    <w:p w:rsidR="005F62A5" w:rsidRPr="009875CD" w:rsidRDefault="007B0583" w:rsidP="009875CD">
      <w:pPr>
        <w:numPr>
          <w:ilvl w:val="0"/>
          <w:numId w:val="4"/>
        </w:numPr>
        <w:tabs>
          <w:tab w:val="left" w:pos="705"/>
        </w:tabs>
        <w:spacing w:after="0"/>
        <w:ind w:left="714" w:hanging="357"/>
        <w:jc w:val="both"/>
        <w:rPr>
          <w:rFonts w:ascii="Times New Roman" w:hAnsi="Times New Roman"/>
          <w:i/>
          <w:iCs/>
        </w:rPr>
      </w:pPr>
      <w:r w:rsidRPr="009875CD">
        <w:rPr>
          <w:rFonts w:ascii="Times New Roman" w:hAnsi="Times New Roman"/>
        </w:rPr>
        <w:t>Mimo nájemného uvedeného v předchozích odstavcích bude nájemce dále platit pronajímateli jím vyúčtované platby za dodávky služeb uvedené v článku I, odst. 7.</w:t>
      </w:r>
    </w:p>
    <w:p w:rsidR="00CD6E35" w:rsidRPr="009875CD" w:rsidRDefault="006237C6" w:rsidP="009875CD">
      <w:pPr>
        <w:numPr>
          <w:ilvl w:val="0"/>
          <w:numId w:val="4"/>
        </w:numPr>
        <w:tabs>
          <w:tab w:val="left" w:pos="705"/>
        </w:tabs>
        <w:spacing w:after="0"/>
        <w:ind w:left="714" w:hanging="357"/>
        <w:jc w:val="both"/>
        <w:rPr>
          <w:rFonts w:ascii="Times New Roman" w:hAnsi="Times New Roman"/>
          <w:i/>
          <w:iCs/>
        </w:rPr>
      </w:pPr>
      <w:r w:rsidRPr="009875CD">
        <w:rPr>
          <w:rFonts w:ascii="Times New Roman" w:hAnsi="Times New Roman"/>
        </w:rPr>
        <w:t>Roční úplaty za služby spojené s nájmem, tj. za odvoz tuhého domovního odpadu,</w:t>
      </w:r>
      <w:r w:rsidRPr="009875CD">
        <w:rPr>
          <w:rFonts w:ascii="Times New Roman" w:hAnsi="Times New Roman"/>
          <w:i/>
        </w:rPr>
        <w:t xml:space="preserve"> </w:t>
      </w:r>
      <w:r w:rsidRPr="009875CD">
        <w:rPr>
          <w:rFonts w:ascii="Times New Roman" w:hAnsi="Times New Roman"/>
        </w:rPr>
        <w:t xml:space="preserve">vodné a stočné, dodávku elektrické energie a dodávku tepla a teplé vody, je nájemce povinen zaplatit pronajímateli do 15 dní od doručení vyúčtování. </w:t>
      </w:r>
    </w:p>
    <w:p w:rsidR="00CD6E35" w:rsidRPr="009875CD" w:rsidRDefault="006237C6" w:rsidP="009875CD">
      <w:pPr>
        <w:numPr>
          <w:ilvl w:val="0"/>
          <w:numId w:val="4"/>
        </w:numPr>
        <w:tabs>
          <w:tab w:val="left" w:pos="705"/>
        </w:tabs>
        <w:spacing w:after="0"/>
        <w:ind w:left="714" w:hanging="357"/>
        <w:jc w:val="both"/>
        <w:rPr>
          <w:rFonts w:ascii="Times New Roman" w:hAnsi="Times New Roman"/>
          <w:i/>
          <w:iCs/>
        </w:rPr>
      </w:pPr>
      <w:r w:rsidRPr="009875CD">
        <w:rPr>
          <w:rFonts w:ascii="Times New Roman" w:hAnsi="Times New Roman"/>
        </w:rPr>
        <w:t xml:space="preserve">Vyúčtování </w:t>
      </w:r>
      <w:r w:rsidR="00CD6E35" w:rsidRPr="009875CD">
        <w:rPr>
          <w:rFonts w:ascii="Times New Roman" w:hAnsi="Times New Roman"/>
        </w:rPr>
        <w:t xml:space="preserve">odběru vody </w:t>
      </w:r>
      <w:r w:rsidRPr="009875CD">
        <w:rPr>
          <w:rFonts w:ascii="Times New Roman" w:hAnsi="Times New Roman"/>
        </w:rPr>
        <w:t>zpracuje pronajímatel vždy podle platných cen na základě</w:t>
      </w:r>
      <w:r w:rsidR="00CD6E35" w:rsidRPr="009875CD">
        <w:rPr>
          <w:rFonts w:ascii="Times New Roman" w:hAnsi="Times New Roman"/>
        </w:rPr>
        <w:t xml:space="preserve"> faktury vydané a.s. Pražské vodárny.</w:t>
      </w:r>
    </w:p>
    <w:p w:rsidR="008A4F57" w:rsidRPr="009875CD" w:rsidRDefault="00CD6E35" w:rsidP="009875CD">
      <w:pPr>
        <w:numPr>
          <w:ilvl w:val="0"/>
          <w:numId w:val="4"/>
        </w:numPr>
        <w:tabs>
          <w:tab w:val="left" w:pos="705"/>
        </w:tabs>
        <w:spacing w:after="0"/>
        <w:ind w:left="714" w:hanging="357"/>
        <w:jc w:val="both"/>
        <w:rPr>
          <w:rFonts w:ascii="Times New Roman" w:hAnsi="Times New Roman"/>
          <w:i/>
          <w:iCs/>
        </w:rPr>
      </w:pPr>
      <w:r w:rsidRPr="009875CD">
        <w:rPr>
          <w:rFonts w:ascii="Times New Roman" w:hAnsi="Times New Roman"/>
        </w:rPr>
        <w:t xml:space="preserve">Vyúčtování el. </w:t>
      </w:r>
      <w:proofErr w:type="gramStart"/>
      <w:r w:rsidR="008A4F57" w:rsidRPr="009875CD">
        <w:rPr>
          <w:rFonts w:ascii="Times New Roman" w:hAnsi="Times New Roman"/>
        </w:rPr>
        <w:t>e</w:t>
      </w:r>
      <w:r w:rsidRPr="009875CD">
        <w:rPr>
          <w:rFonts w:ascii="Times New Roman" w:hAnsi="Times New Roman"/>
        </w:rPr>
        <w:t>nergie</w:t>
      </w:r>
      <w:proofErr w:type="gramEnd"/>
      <w:r w:rsidRPr="009875CD">
        <w:rPr>
          <w:rFonts w:ascii="Times New Roman" w:hAnsi="Times New Roman"/>
        </w:rPr>
        <w:t xml:space="preserve"> zpracuje pronajímatel vždy</w:t>
      </w:r>
      <w:r w:rsidR="006237C6" w:rsidRPr="009875CD">
        <w:rPr>
          <w:rFonts w:ascii="Times New Roman" w:hAnsi="Times New Roman"/>
        </w:rPr>
        <w:t xml:space="preserve"> podle odečtu elektroměru</w:t>
      </w:r>
      <w:r w:rsidR="008A4F57" w:rsidRPr="009875CD">
        <w:rPr>
          <w:rFonts w:ascii="Times New Roman" w:hAnsi="Times New Roman"/>
        </w:rPr>
        <w:t>. Účastníci smlouvy konstatují, že vstupní část do Kavárny divadla – osvětlení venkovní pergoly s osazením 6 ks zářivkových svítidel 2x40W – slouží pro účely pronajímatele, avšak přívod je připojen z rozvaděče R 1.2 v </w:t>
      </w:r>
      <w:proofErr w:type="spellStart"/>
      <w:r w:rsidR="008A4F57" w:rsidRPr="009875CD">
        <w:rPr>
          <w:rFonts w:ascii="Times New Roman" w:hAnsi="Times New Roman"/>
        </w:rPr>
        <w:t>mč</w:t>
      </w:r>
      <w:proofErr w:type="spellEnd"/>
      <w:r w:rsidR="008A4F57" w:rsidRPr="009875CD">
        <w:rPr>
          <w:rFonts w:ascii="Times New Roman" w:hAnsi="Times New Roman"/>
        </w:rPr>
        <w:t>. 1.08 skladu nájemce, přičemž odběr je zaznamenáván na elektroměru nájemce. Z uvedeného důvodu se účastníci dohodli na tom, že od částky účtované podle stavu elektroměru bude měsíčně odečtena hodnota 173 kWh. Nájemce</w:t>
      </w:r>
      <w:r w:rsidR="002D4586" w:rsidRPr="009875CD">
        <w:rPr>
          <w:rFonts w:ascii="Times New Roman" w:hAnsi="Times New Roman"/>
        </w:rPr>
        <w:t xml:space="preserve"> se v této souvislosti zavazuje, a to bez nároku na odměnu, že toto osvětlení bude v zimním období (říjen až březen včetně) pravidelně rozsvěcovat v 18,00 hodin a vypínat v 6,00 hodin, pokud nebude dohodnuto jinak.</w:t>
      </w:r>
    </w:p>
    <w:p w:rsidR="006237C6" w:rsidRPr="009875CD" w:rsidRDefault="008A4F57" w:rsidP="009875CD">
      <w:pPr>
        <w:numPr>
          <w:ilvl w:val="0"/>
          <w:numId w:val="4"/>
        </w:numPr>
        <w:tabs>
          <w:tab w:val="left" w:pos="705"/>
        </w:tabs>
        <w:spacing w:after="0"/>
        <w:ind w:left="714" w:hanging="357"/>
        <w:jc w:val="both"/>
        <w:rPr>
          <w:rFonts w:ascii="Times New Roman" w:hAnsi="Times New Roman"/>
          <w:i/>
          <w:iCs/>
        </w:rPr>
      </w:pPr>
      <w:r w:rsidRPr="009875CD">
        <w:rPr>
          <w:rFonts w:ascii="Times New Roman" w:hAnsi="Times New Roman"/>
        </w:rPr>
        <w:t>Č</w:t>
      </w:r>
      <w:r w:rsidR="006237C6" w:rsidRPr="009875CD">
        <w:rPr>
          <w:rFonts w:ascii="Times New Roman" w:hAnsi="Times New Roman"/>
        </w:rPr>
        <w:t>ástka za odvoz tuhého domovního odpadu bude odpo</w:t>
      </w:r>
      <w:r w:rsidR="002D4586" w:rsidRPr="009875CD">
        <w:rPr>
          <w:rFonts w:ascii="Times New Roman" w:hAnsi="Times New Roman"/>
        </w:rPr>
        <w:t>vídat poplatku za používání 2</w:t>
      </w:r>
      <w:r w:rsidR="006237C6" w:rsidRPr="009875CD">
        <w:rPr>
          <w:rFonts w:ascii="Times New Roman" w:hAnsi="Times New Roman"/>
        </w:rPr>
        <w:t xml:space="preserve"> popelnic. Za dodávku energií a služeb, které nej</w:t>
      </w:r>
      <w:r w:rsidR="002D4586" w:rsidRPr="009875CD">
        <w:rPr>
          <w:rFonts w:ascii="Times New Roman" w:hAnsi="Times New Roman"/>
        </w:rPr>
        <w:t>sou změřitelné, tj. za d</w:t>
      </w:r>
      <w:r w:rsidR="006237C6" w:rsidRPr="009875CD">
        <w:rPr>
          <w:rFonts w:ascii="Times New Roman" w:hAnsi="Times New Roman"/>
        </w:rPr>
        <w:t>odávku tepla</w:t>
      </w:r>
      <w:r w:rsidR="002D4586" w:rsidRPr="009875CD">
        <w:rPr>
          <w:rFonts w:ascii="Times New Roman" w:hAnsi="Times New Roman"/>
        </w:rPr>
        <w:t xml:space="preserve"> a teplé vody </w:t>
      </w:r>
      <w:r w:rsidR="006237C6" w:rsidRPr="009875CD">
        <w:rPr>
          <w:rFonts w:ascii="Times New Roman" w:hAnsi="Times New Roman"/>
        </w:rPr>
        <w:t xml:space="preserve">je nájemce povinen zaplatit pronajímateli paušální částku ve výši </w:t>
      </w:r>
      <w:r w:rsidR="002D4586" w:rsidRPr="009875CD">
        <w:rPr>
          <w:rFonts w:ascii="Times New Roman" w:hAnsi="Times New Roman"/>
        </w:rPr>
        <w:t>5.</w:t>
      </w:r>
      <w:r w:rsidR="00ED4293">
        <w:rPr>
          <w:rFonts w:ascii="Times New Roman" w:hAnsi="Times New Roman"/>
        </w:rPr>
        <w:t xml:space="preserve"> 368,90</w:t>
      </w:r>
      <w:r w:rsidR="002D4586" w:rsidRPr="009875CD">
        <w:rPr>
          <w:rFonts w:ascii="Times New Roman" w:hAnsi="Times New Roman"/>
        </w:rPr>
        <w:t>,--</w:t>
      </w:r>
      <w:r w:rsidR="006237C6" w:rsidRPr="009875CD">
        <w:rPr>
          <w:rFonts w:ascii="Times New Roman" w:hAnsi="Times New Roman"/>
        </w:rPr>
        <w:t xml:space="preserve"> Kč měsíčně</w:t>
      </w:r>
      <w:r w:rsidR="002D4586" w:rsidRPr="009875CD">
        <w:rPr>
          <w:rFonts w:ascii="Times New Roman" w:hAnsi="Times New Roman"/>
        </w:rPr>
        <w:t>, a to vždy spolu s nájmem.</w:t>
      </w:r>
      <w:r w:rsidR="00082DEB">
        <w:rPr>
          <w:rFonts w:ascii="Times New Roman" w:hAnsi="Times New Roman"/>
        </w:rPr>
        <w:t xml:space="preserve"> </w:t>
      </w:r>
    </w:p>
    <w:p w:rsidR="006237C6" w:rsidRPr="009875CD" w:rsidRDefault="006237C6" w:rsidP="009875CD">
      <w:pPr>
        <w:pStyle w:val="Zkladntextodsazen"/>
        <w:numPr>
          <w:ilvl w:val="0"/>
          <w:numId w:val="4"/>
        </w:numPr>
        <w:spacing w:line="276" w:lineRule="auto"/>
        <w:ind w:left="714" w:hanging="357"/>
        <w:rPr>
          <w:sz w:val="22"/>
          <w:szCs w:val="22"/>
        </w:rPr>
      </w:pPr>
      <w:r w:rsidRPr="009875CD">
        <w:rPr>
          <w:sz w:val="22"/>
          <w:szCs w:val="22"/>
        </w:rPr>
        <w:lastRenderedPageBreak/>
        <w:t>Při prodlení s placením nájemného a úplat za služby podle předchozích odstavců je nájemce povinen zaplatit smluvní pokutu denně ve výši 0,5 % z dlužné částky až do doby jejího zaplacení. Smluvní pokutu nelze uplatnit, jestliže se nebytový prostor stane bez zavinění nájemce nezpůsobilý ke smluvenému užívání, nebo pronajímatel hrubě porušuje své povinnosti vyplývající z této smlouvy nebo ze zákona.</w:t>
      </w:r>
    </w:p>
    <w:p w:rsidR="006237C6" w:rsidRPr="009875CD" w:rsidRDefault="006237C6" w:rsidP="009875CD">
      <w:pPr>
        <w:numPr>
          <w:ilvl w:val="0"/>
          <w:numId w:val="4"/>
        </w:numPr>
        <w:tabs>
          <w:tab w:val="left" w:pos="705"/>
        </w:tabs>
        <w:spacing w:after="0"/>
        <w:ind w:left="714" w:hanging="357"/>
        <w:jc w:val="both"/>
        <w:rPr>
          <w:rFonts w:ascii="Times New Roman" w:hAnsi="Times New Roman"/>
        </w:rPr>
      </w:pPr>
      <w:r w:rsidRPr="009875CD">
        <w:rPr>
          <w:rFonts w:ascii="Times New Roman" w:hAnsi="Times New Roman"/>
        </w:rPr>
        <w:t>Při prodlení s předáním nebytového prostoru při skončení nájmu je nájemce povinen zaplatit smluvní pokutu denně ve výši 1.000,-- Kč za každý den prodlení.</w:t>
      </w:r>
    </w:p>
    <w:p w:rsidR="006237C6" w:rsidRPr="009875CD" w:rsidRDefault="006237C6" w:rsidP="001F4E1D">
      <w:pPr>
        <w:numPr>
          <w:ilvl w:val="0"/>
          <w:numId w:val="4"/>
        </w:numPr>
        <w:tabs>
          <w:tab w:val="left" w:pos="705"/>
        </w:tabs>
        <w:spacing w:after="0"/>
        <w:ind w:left="714" w:hanging="357"/>
        <w:jc w:val="both"/>
        <w:rPr>
          <w:rFonts w:ascii="Times New Roman" w:hAnsi="Times New Roman"/>
        </w:rPr>
      </w:pPr>
      <w:r w:rsidRPr="009875CD">
        <w:rPr>
          <w:rFonts w:ascii="Times New Roman" w:hAnsi="Times New Roman"/>
        </w:rPr>
        <w:t xml:space="preserve">Při porušení povinností stanovených v článku I. odst. </w:t>
      </w:r>
      <w:r w:rsidR="002821B9" w:rsidRPr="009875CD">
        <w:rPr>
          <w:rFonts w:ascii="Times New Roman" w:hAnsi="Times New Roman"/>
        </w:rPr>
        <w:t>6</w:t>
      </w:r>
      <w:r w:rsidRPr="009875CD">
        <w:rPr>
          <w:rFonts w:ascii="Times New Roman" w:hAnsi="Times New Roman"/>
        </w:rPr>
        <w:t>, článku IV. a článku V. této smlouvy pronajímatel nájemce písemně upozorní na každý případ takového porušení. Při opakovaném porušení těchto povinností je nájemce povinen zaplatit pronajímateli smluvní pokutu ve výši 1.000,-- Kč za každý případ.</w:t>
      </w:r>
    </w:p>
    <w:p w:rsidR="006237C6" w:rsidRPr="009875CD" w:rsidRDefault="006237C6" w:rsidP="001F4E1D">
      <w:pPr>
        <w:spacing w:after="0"/>
        <w:ind w:left="714" w:hanging="357"/>
        <w:jc w:val="both"/>
        <w:rPr>
          <w:rFonts w:ascii="Times New Roman" w:hAnsi="Times New Roman"/>
        </w:rPr>
      </w:pPr>
    </w:p>
    <w:p w:rsidR="006237C6" w:rsidRPr="001F4E1D" w:rsidRDefault="006237C6" w:rsidP="001F4E1D">
      <w:pPr>
        <w:pStyle w:val="Nadpis2"/>
        <w:spacing w:before="0"/>
        <w:jc w:val="center"/>
        <w:rPr>
          <w:rFonts w:cs="Arial"/>
          <w:szCs w:val="24"/>
        </w:rPr>
      </w:pPr>
      <w:r w:rsidRPr="001F4E1D">
        <w:rPr>
          <w:rFonts w:cs="Arial"/>
          <w:szCs w:val="24"/>
        </w:rPr>
        <w:t>IV.</w:t>
      </w:r>
    </w:p>
    <w:p w:rsidR="006237C6" w:rsidRPr="001F4E1D" w:rsidRDefault="006237C6" w:rsidP="001F4E1D">
      <w:pPr>
        <w:pStyle w:val="Nadpis2"/>
        <w:spacing w:before="0"/>
        <w:jc w:val="center"/>
        <w:rPr>
          <w:rFonts w:cs="Arial"/>
          <w:szCs w:val="24"/>
        </w:rPr>
      </w:pPr>
      <w:r w:rsidRPr="001F4E1D">
        <w:rPr>
          <w:rFonts w:cs="Arial"/>
          <w:szCs w:val="24"/>
        </w:rPr>
        <w:t>Práva a povinnosti smluvních stran</w:t>
      </w:r>
    </w:p>
    <w:p w:rsidR="006237C6" w:rsidRPr="007777AA" w:rsidRDefault="006237C6" w:rsidP="001F4E1D">
      <w:pPr>
        <w:pStyle w:val="Zpat"/>
        <w:tabs>
          <w:tab w:val="clear" w:pos="4536"/>
          <w:tab w:val="clear" w:pos="9072"/>
        </w:tabs>
        <w:jc w:val="center"/>
        <w:outlineLvl w:val="1"/>
        <w:rPr>
          <w:sz w:val="16"/>
          <w:szCs w:val="16"/>
        </w:rPr>
      </w:pPr>
    </w:p>
    <w:p w:rsidR="006237C6" w:rsidRPr="00463F73" w:rsidRDefault="006237C6" w:rsidP="00E74BB3">
      <w:pPr>
        <w:numPr>
          <w:ilvl w:val="0"/>
          <w:numId w:val="3"/>
        </w:numPr>
        <w:tabs>
          <w:tab w:val="left" w:pos="765"/>
        </w:tabs>
        <w:spacing w:after="0"/>
        <w:jc w:val="both"/>
        <w:rPr>
          <w:rFonts w:ascii="Times New Roman" w:hAnsi="Times New Roman"/>
        </w:rPr>
      </w:pPr>
      <w:r w:rsidRPr="00463F73">
        <w:rPr>
          <w:rFonts w:ascii="Times New Roman" w:hAnsi="Times New Roman"/>
        </w:rPr>
        <w:t>Pronajímatel se zavazuje</w:t>
      </w:r>
    </w:p>
    <w:p w:rsidR="006237C6" w:rsidRPr="00463F73" w:rsidRDefault="006237C6" w:rsidP="00E74BB3">
      <w:pPr>
        <w:numPr>
          <w:ilvl w:val="1"/>
          <w:numId w:val="3"/>
        </w:numPr>
        <w:spacing w:after="0"/>
        <w:jc w:val="both"/>
        <w:rPr>
          <w:rFonts w:ascii="Times New Roman" w:hAnsi="Times New Roman"/>
        </w:rPr>
      </w:pPr>
      <w:r w:rsidRPr="00463F73">
        <w:rPr>
          <w:rFonts w:ascii="Times New Roman" w:hAnsi="Times New Roman"/>
        </w:rPr>
        <w:t>umožnit nájemci užívání pronajatých prostor v souladu s účelem této smlouvy,</w:t>
      </w:r>
    </w:p>
    <w:p w:rsidR="006237C6" w:rsidRPr="00463F73" w:rsidRDefault="00B944D3" w:rsidP="00E74BB3">
      <w:pPr>
        <w:numPr>
          <w:ilvl w:val="1"/>
          <w:numId w:val="3"/>
        </w:numPr>
        <w:spacing w:after="0"/>
        <w:jc w:val="both"/>
        <w:rPr>
          <w:rFonts w:ascii="Times New Roman" w:hAnsi="Times New Roman"/>
        </w:rPr>
      </w:pPr>
      <w:r w:rsidRPr="00463F73">
        <w:rPr>
          <w:rFonts w:ascii="Times New Roman" w:hAnsi="Times New Roman"/>
        </w:rPr>
        <w:t>odevzdat nájemci prostor sloužící podnikání.</w:t>
      </w:r>
    </w:p>
    <w:p w:rsidR="006237C6" w:rsidRPr="00463F73" w:rsidRDefault="006237C6" w:rsidP="00E74BB3">
      <w:pPr>
        <w:pStyle w:val="Nadpis4"/>
        <w:numPr>
          <w:ilvl w:val="0"/>
          <w:numId w:val="3"/>
        </w:numPr>
        <w:spacing w:line="276" w:lineRule="auto"/>
        <w:rPr>
          <w:sz w:val="22"/>
          <w:szCs w:val="22"/>
        </w:rPr>
      </w:pPr>
      <w:r w:rsidRPr="00463F73">
        <w:rPr>
          <w:sz w:val="22"/>
          <w:szCs w:val="22"/>
        </w:rPr>
        <w:t>Nájemce se zavazuje</w:t>
      </w:r>
    </w:p>
    <w:p w:rsidR="006237C6" w:rsidRPr="00463F73" w:rsidRDefault="006237C6" w:rsidP="00E74BB3">
      <w:pPr>
        <w:pStyle w:val="Zkladntext21"/>
        <w:numPr>
          <w:ilvl w:val="0"/>
          <w:numId w:val="2"/>
        </w:numPr>
        <w:spacing w:line="276" w:lineRule="auto"/>
        <w:rPr>
          <w:sz w:val="22"/>
          <w:szCs w:val="22"/>
        </w:rPr>
      </w:pPr>
      <w:r w:rsidRPr="00463F73">
        <w:rPr>
          <w:sz w:val="22"/>
          <w:szCs w:val="22"/>
        </w:rPr>
        <w:t>bez zbytečného odkladu oznámit pronajímateli potřebu oprav, které má pronajímatel provést, a umožnit provedení těchto i jiných nezbytných oprav; jinak nájemce odpovídá za škodu, která nesplněním této povinnosti vznikla;</w:t>
      </w:r>
    </w:p>
    <w:p w:rsidR="006237C6" w:rsidRPr="00463F73" w:rsidRDefault="006237C6" w:rsidP="00E74BB3">
      <w:pPr>
        <w:numPr>
          <w:ilvl w:val="0"/>
          <w:numId w:val="2"/>
        </w:numPr>
        <w:spacing w:after="0"/>
        <w:jc w:val="both"/>
        <w:rPr>
          <w:rFonts w:ascii="Times New Roman" w:hAnsi="Times New Roman"/>
        </w:rPr>
      </w:pPr>
      <w:r w:rsidRPr="00463F73">
        <w:rPr>
          <w:rFonts w:ascii="Times New Roman" w:hAnsi="Times New Roman"/>
        </w:rPr>
        <w:t>písemně předem projednat s pronajímatelem</w:t>
      </w:r>
      <w:r w:rsidR="00082DEB" w:rsidRPr="00463F73">
        <w:rPr>
          <w:rFonts w:ascii="Times New Roman" w:hAnsi="Times New Roman"/>
        </w:rPr>
        <w:t xml:space="preserve"> veškeré stavební úpravy nebo</w:t>
      </w:r>
      <w:r w:rsidRPr="00463F73">
        <w:rPr>
          <w:rFonts w:ascii="Times New Roman" w:hAnsi="Times New Roman"/>
        </w:rPr>
        <w:t xml:space="preserve"> rekonstrukce;</w:t>
      </w:r>
    </w:p>
    <w:p w:rsidR="006237C6" w:rsidRPr="00463F73" w:rsidRDefault="006237C6" w:rsidP="00E74BB3">
      <w:pPr>
        <w:numPr>
          <w:ilvl w:val="0"/>
          <w:numId w:val="2"/>
        </w:numPr>
        <w:spacing w:after="0"/>
        <w:jc w:val="both"/>
        <w:rPr>
          <w:rFonts w:ascii="Times New Roman" w:hAnsi="Times New Roman"/>
        </w:rPr>
      </w:pPr>
      <w:r w:rsidRPr="00463F73">
        <w:rPr>
          <w:rFonts w:ascii="Times New Roman" w:hAnsi="Times New Roman"/>
        </w:rPr>
        <w:t>zachovávat všechna požární, hygienická a další provozně bezpečnostní opatření ve všech pronajatých prostorách;</w:t>
      </w:r>
    </w:p>
    <w:p w:rsidR="006237C6" w:rsidRPr="00463F73" w:rsidRDefault="006237C6" w:rsidP="00E74BB3">
      <w:pPr>
        <w:numPr>
          <w:ilvl w:val="0"/>
          <w:numId w:val="2"/>
        </w:numPr>
        <w:spacing w:after="0"/>
        <w:jc w:val="both"/>
        <w:rPr>
          <w:rFonts w:ascii="Times New Roman" w:hAnsi="Times New Roman"/>
        </w:rPr>
      </w:pPr>
      <w:r w:rsidRPr="00463F73">
        <w:rPr>
          <w:rFonts w:ascii="Times New Roman" w:hAnsi="Times New Roman"/>
        </w:rPr>
        <w:t>dodržovat předpisy pronajímatele přiložené k této smlouvě (příloha č. 2 až 5);</w:t>
      </w:r>
    </w:p>
    <w:p w:rsidR="006237C6" w:rsidRPr="00463F73" w:rsidRDefault="006237C6" w:rsidP="00E74BB3">
      <w:pPr>
        <w:numPr>
          <w:ilvl w:val="0"/>
          <w:numId w:val="2"/>
        </w:numPr>
        <w:spacing w:after="0"/>
        <w:jc w:val="both"/>
        <w:rPr>
          <w:rFonts w:ascii="Times New Roman" w:hAnsi="Times New Roman"/>
        </w:rPr>
      </w:pPr>
      <w:r w:rsidRPr="00463F73">
        <w:rPr>
          <w:rFonts w:ascii="Times New Roman" w:hAnsi="Times New Roman"/>
        </w:rPr>
        <w:t>proškolit své zaměstnance z hlediska požární ochrany a BOZP;</w:t>
      </w:r>
    </w:p>
    <w:p w:rsidR="006237C6" w:rsidRPr="00463F73" w:rsidRDefault="006237C6" w:rsidP="00E74BB3">
      <w:pPr>
        <w:numPr>
          <w:ilvl w:val="0"/>
          <w:numId w:val="2"/>
        </w:numPr>
        <w:spacing w:after="0"/>
        <w:jc w:val="both"/>
        <w:rPr>
          <w:rFonts w:ascii="Times New Roman" w:hAnsi="Times New Roman"/>
        </w:rPr>
      </w:pPr>
      <w:r w:rsidRPr="00463F73">
        <w:rPr>
          <w:rFonts w:ascii="Times New Roman" w:hAnsi="Times New Roman"/>
        </w:rPr>
        <w:t>provádět kontrolu stavu pronajatých prostor z hl</w:t>
      </w:r>
      <w:r w:rsidR="00082DEB" w:rsidRPr="00463F73">
        <w:rPr>
          <w:rFonts w:ascii="Times New Roman" w:hAnsi="Times New Roman"/>
        </w:rPr>
        <w:t>ediska protipožární prevence a</w:t>
      </w:r>
      <w:r w:rsidRPr="00463F73">
        <w:rPr>
          <w:rFonts w:ascii="Times New Roman" w:hAnsi="Times New Roman"/>
        </w:rPr>
        <w:t xml:space="preserve"> bezpečnosti práce;</w:t>
      </w:r>
    </w:p>
    <w:p w:rsidR="006237C6" w:rsidRPr="00463F73" w:rsidRDefault="006237C6" w:rsidP="00E74BB3">
      <w:pPr>
        <w:pStyle w:val="Zkladntext21"/>
        <w:numPr>
          <w:ilvl w:val="0"/>
          <w:numId w:val="2"/>
        </w:numPr>
        <w:spacing w:line="276" w:lineRule="auto"/>
        <w:rPr>
          <w:sz w:val="22"/>
          <w:szCs w:val="22"/>
        </w:rPr>
      </w:pPr>
      <w:r w:rsidRPr="00463F73">
        <w:rPr>
          <w:sz w:val="22"/>
          <w:szCs w:val="22"/>
        </w:rPr>
        <w:t>v případě ukončení nájmu vrátit nebytové prostory ve stavu, v jakém je převzal s přihlédnutím k obvyklému opotřebení a stavebním úpravám nebo rekonstrukcím provedeným po projednání s pronajímatelem;</w:t>
      </w:r>
    </w:p>
    <w:p w:rsidR="006237C6" w:rsidRPr="00463F73" w:rsidRDefault="006237C6" w:rsidP="00E74BB3">
      <w:pPr>
        <w:numPr>
          <w:ilvl w:val="0"/>
          <w:numId w:val="2"/>
        </w:numPr>
        <w:spacing w:after="0"/>
        <w:jc w:val="both"/>
        <w:rPr>
          <w:rFonts w:ascii="Times New Roman" w:hAnsi="Times New Roman"/>
        </w:rPr>
      </w:pPr>
      <w:r w:rsidRPr="00463F73">
        <w:rPr>
          <w:rFonts w:ascii="Times New Roman" w:hAnsi="Times New Roman"/>
        </w:rPr>
        <w:t>v případě pojistné události neprodleně pronajímateli takovou událost oznámit.</w:t>
      </w:r>
    </w:p>
    <w:p w:rsidR="006237C6" w:rsidRPr="00463F73" w:rsidRDefault="006237C6" w:rsidP="00E74BB3">
      <w:pPr>
        <w:pStyle w:val="Zkladntextodsazen2"/>
        <w:numPr>
          <w:ilvl w:val="0"/>
          <w:numId w:val="3"/>
        </w:numPr>
        <w:spacing w:line="276" w:lineRule="auto"/>
        <w:rPr>
          <w:sz w:val="22"/>
          <w:szCs w:val="22"/>
        </w:rPr>
      </w:pPr>
      <w:r w:rsidRPr="00463F73">
        <w:rPr>
          <w:sz w:val="22"/>
          <w:szCs w:val="22"/>
        </w:rPr>
        <w:t>Nájemce je povinen na svůj náklad zajišťovat každodenní úklid najatých</w:t>
      </w:r>
      <w:r w:rsidR="009A5D5E" w:rsidRPr="00463F73">
        <w:rPr>
          <w:sz w:val="22"/>
          <w:szCs w:val="22"/>
        </w:rPr>
        <w:t xml:space="preserve"> prostor.</w:t>
      </w:r>
    </w:p>
    <w:p w:rsidR="00AA02A5" w:rsidRPr="00463F73" w:rsidRDefault="006237C6" w:rsidP="00E74BB3">
      <w:pPr>
        <w:numPr>
          <w:ilvl w:val="0"/>
          <w:numId w:val="3"/>
        </w:numPr>
        <w:spacing w:after="0"/>
        <w:jc w:val="both"/>
        <w:rPr>
          <w:rFonts w:ascii="Times New Roman" w:hAnsi="Times New Roman"/>
        </w:rPr>
      </w:pPr>
      <w:r w:rsidRPr="00463F73">
        <w:rPr>
          <w:rFonts w:ascii="Times New Roman" w:hAnsi="Times New Roman"/>
        </w:rPr>
        <w:t xml:space="preserve">Nájemce není oprávněn přenechat nebytové prostory nebo jejich část do podnájmu </w:t>
      </w:r>
      <w:r w:rsidR="009A5D5E" w:rsidRPr="00463F73">
        <w:rPr>
          <w:rFonts w:ascii="Times New Roman" w:hAnsi="Times New Roman"/>
        </w:rPr>
        <w:t>třetí osobě</w:t>
      </w:r>
      <w:r w:rsidR="00AA02A5" w:rsidRPr="00463F73">
        <w:rPr>
          <w:rFonts w:ascii="Times New Roman" w:hAnsi="Times New Roman"/>
        </w:rPr>
        <w:t>.</w:t>
      </w:r>
    </w:p>
    <w:p w:rsidR="006237C6" w:rsidRPr="00463F73" w:rsidRDefault="00AA02A5" w:rsidP="00E74BB3">
      <w:pPr>
        <w:numPr>
          <w:ilvl w:val="0"/>
          <w:numId w:val="3"/>
        </w:numPr>
        <w:spacing w:after="0"/>
        <w:jc w:val="both"/>
        <w:rPr>
          <w:rFonts w:ascii="Times New Roman" w:hAnsi="Times New Roman"/>
        </w:rPr>
      </w:pPr>
      <w:r w:rsidRPr="00463F73">
        <w:rPr>
          <w:rFonts w:ascii="Times New Roman" w:hAnsi="Times New Roman"/>
        </w:rPr>
        <w:t>Nájemce</w:t>
      </w:r>
      <w:r w:rsidR="009A5D5E" w:rsidRPr="00463F73">
        <w:rPr>
          <w:rFonts w:ascii="Times New Roman" w:hAnsi="Times New Roman"/>
        </w:rPr>
        <w:t xml:space="preserve"> </w:t>
      </w:r>
      <w:r w:rsidRPr="00463F73">
        <w:rPr>
          <w:rFonts w:ascii="Times New Roman" w:hAnsi="Times New Roman"/>
        </w:rPr>
        <w:t xml:space="preserve">není oprávněn </w:t>
      </w:r>
      <w:r w:rsidR="006237C6" w:rsidRPr="00463F73">
        <w:rPr>
          <w:rFonts w:ascii="Times New Roman" w:hAnsi="Times New Roman"/>
        </w:rPr>
        <w:t>umísťovat v najatém prostoru reklamní, propagační a jiné obdobné materiály třetích osob</w:t>
      </w:r>
      <w:r w:rsidRPr="00463F73">
        <w:rPr>
          <w:rFonts w:ascii="Times New Roman" w:hAnsi="Times New Roman"/>
        </w:rPr>
        <w:t xml:space="preserve"> bez předchozího souhlasu pronajímatele</w:t>
      </w:r>
      <w:r w:rsidR="006237C6" w:rsidRPr="00463F73">
        <w:rPr>
          <w:rFonts w:ascii="Times New Roman" w:hAnsi="Times New Roman"/>
        </w:rPr>
        <w:t>.</w:t>
      </w:r>
    </w:p>
    <w:p w:rsidR="006237C6" w:rsidRPr="00463F73" w:rsidRDefault="006237C6" w:rsidP="00E74BB3">
      <w:pPr>
        <w:numPr>
          <w:ilvl w:val="0"/>
          <w:numId w:val="3"/>
        </w:numPr>
        <w:spacing w:after="0"/>
        <w:jc w:val="both"/>
        <w:rPr>
          <w:rFonts w:ascii="Times New Roman" w:hAnsi="Times New Roman"/>
        </w:rPr>
      </w:pPr>
      <w:r w:rsidRPr="00463F73">
        <w:rPr>
          <w:rFonts w:ascii="Times New Roman" w:hAnsi="Times New Roman"/>
        </w:rPr>
        <w:t>Nájemce je povinen strpět průchod pronajatým prostorem zaměstnancům a návštěvníkům divadla do hlediště.</w:t>
      </w:r>
    </w:p>
    <w:p w:rsidR="00BA7D2F" w:rsidRPr="00463F73" w:rsidRDefault="00BA7D2F" w:rsidP="00E74BB3">
      <w:pPr>
        <w:numPr>
          <w:ilvl w:val="0"/>
          <w:numId w:val="3"/>
        </w:numPr>
        <w:spacing w:after="0"/>
        <w:jc w:val="both"/>
        <w:rPr>
          <w:rFonts w:ascii="Times New Roman" w:hAnsi="Times New Roman"/>
        </w:rPr>
      </w:pPr>
      <w:r w:rsidRPr="00463F73">
        <w:rPr>
          <w:rFonts w:ascii="Times New Roman" w:hAnsi="Times New Roman"/>
        </w:rPr>
        <w:t>Nájemce je povinen provozovat kromě kavárny též bar ve foyer hlavního sálu a bar ve Studiové scéně</w:t>
      </w:r>
      <w:r w:rsidR="00261E24" w:rsidRPr="00463F73">
        <w:rPr>
          <w:rFonts w:ascii="Times New Roman" w:hAnsi="Times New Roman"/>
        </w:rPr>
        <w:t>. Za užívání těchto prostor neplatí nájemce žádné další nájemné.</w:t>
      </w:r>
    </w:p>
    <w:p w:rsidR="006237C6" w:rsidRPr="00463F73" w:rsidRDefault="006237C6" w:rsidP="00E74BB3">
      <w:pPr>
        <w:numPr>
          <w:ilvl w:val="0"/>
          <w:numId w:val="3"/>
        </w:numPr>
        <w:spacing w:after="0"/>
        <w:jc w:val="both"/>
        <w:rPr>
          <w:rFonts w:ascii="Times New Roman" w:hAnsi="Times New Roman"/>
        </w:rPr>
      </w:pPr>
      <w:r w:rsidRPr="00463F73">
        <w:rPr>
          <w:rFonts w:ascii="Times New Roman" w:hAnsi="Times New Roman"/>
        </w:rPr>
        <w:t>Nájemce je povinen dodržovat provozní a ostatní podmínky stanovené v článku V. (Zvláštní ujednání) této smlouvy, zejména provozní dobu minimálně v rozsahu zde uvedené</w:t>
      </w:r>
      <w:r w:rsidR="001B1C22" w:rsidRPr="00463F73">
        <w:rPr>
          <w:rFonts w:ascii="Times New Roman" w:hAnsi="Times New Roman"/>
        </w:rPr>
        <w:t>.</w:t>
      </w:r>
    </w:p>
    <w:p w:rsidR="00FA4F7A" w:rsidRDefault="00FA4F7A" w:rsidP="001F4E1D">
      <w:pPr>
        <w:pStyle w:val="Nadpis2"/>
        <w:spacing w:before="0"/>
        <w:jc w:val="center"/>
        <w:rPr>
          <w:rFonts w:cs="Arial"/>
          <w:szCs w:val="24"/>
        </w:rPr>
      </w:pPr>
    </w:p>
    <w:p w:rsidR="006237C6" w:rsidRPr="001F4E1D" w:rsidRDefault="006237C6" w:rsidP="001F4E1D">
      <w:pPr>
        <w:pStyle w:val="Nadpis2"/>
        <w:spacing w:before="0"/>
        <w:jc w:val="center"/>
        <w:rPr>
          <w:rFonts w:cs="Arial"/>
          <w:szCs w:val="24"/>
        </w:rPr>
      </w:pPr>
      <w:r w:rsidRPr="001F4E1D">
        <w:rPr>
          <w:rFonts w:cs="Arial"/>
          <w:szCs w:val="24"/>
        </w:rPr>
        <w:t>V.</w:t>
      </w:r>
    </w:p>
    <w:p w:rsidR="009875CD" w:rsidRPr="009875CD" w:rsidRDefault="009875CD" w:rsidP="001F4E1D">
      <w:pPr>
        <w:spacing w:after="0" w:line="240" w:lineRule="auto"/>
        <w:jc w:val="center"/>
        <w:outlineLvl w:val="1"/>
        <w:rPr>
          <w:rFonts w:ascii="Arial" w:eastAsia="Times New Roman" w:hAnsi="Arial" w:cs="Arial"/>
          <w:b/>
          <w:sz w:val="24"/>
          <w:szCs w:val="24"/>
          <w:lang w:eastAsia="cs-CZ"/>
        </w:rPr>
      </w:pPr>
      <w:r w:rsidRPr="009875CD">
        <w:rPr>
          <w:rFonts w:ascii="Arial" w:eastAsia="Times New Roman" w:hAnsi="Arial" w:cs="Arial"/>
          <w:b/>
          <w:sz w:val="24"/>
          <w:szCs w:val="24"/>
          <w:lang w:eastAsia="cs-CZ"/>
        </w:rPr>
        <w:t>Zvláštní ujednání</w:t>
      </w:r>
    </w:p>
    <w:p w:rsidR="009875CD" w:rsidRPr="009875CD" w:rsidRDefault="009875CD" w:rsidP="009875CD">
      <w:pPr>
        <w:spacing w:after="0" w:line="240" w:lineRule="auto"/>
        <w:jc w:val="both"/>
        <w:rPr>
          <w:rFonts w:ascii="Times New Roman" w:eastAsia="Times New Roman" w:hAnsi="Times New Roman"/>
          <w:sz w:val="16"/>
          <w:szCs w:val="16"/>
          <w:lang w:eastAsia="cs-CZ"/>
        </w:rPr>
      </w:pPr>
    </w:p>
    <w:p w:rsidR="00ED4293" w:rsidRPr="00973984" w:rsidRDefault="00F57457" w:rsidP="00E74BB3">
      <w:pPr>
        <w:numPr>
          <w:ilvl w:val="0"/>
          <w:numId w:val="14"/>
        </w:numPr>
        <w:spacing w:after="0"/>
        <w:jc w:val="both"/>
        <w:rPr>
          <w:rFonts w:ascii="Times New Roman" w:eastAsia="Times New Roman" w:hAnsi="Times New Roman"/>
          <w:lang w:eastAsia="cs-CZ"/>
        </w:rPr>
      </w:pPr>
      <w:r w:rsidRPr="00973984">
        <w:rPr>
          <w:rFonts w:ascii="Times New Roman" w:eastAsia="Times New Roman" w:hAnsi="Times New Roman"/>
          <w:lang w:eastAsia="cs-CZ"/>
        </w:rPr>
        <w:t>Minimální otevírací doba kavárny je - pondělí až pátek od 9.00 do 24.00 hodin, sobota, neděle a svátek od 16.00 do 24.00 hodin</w:t>
      </w:r>
      <w:r w:rsidR="009875CD" w:rsidRPr="00973984">
        <w:rPr>
          <w:rFonts w:ascii="Times New Roman" w:eastAsia="Times New Roman" w:hAnsi="Times New Roman"/>
          <w:lang w:eastAsia="cs-CZ"/>
        </w:rPr>
        <w:t xml:space="preserve">. </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Otevírací doba baru ve foyer hlavního sálu je ve dnech konání představení vždy 30 minut před začátkem představení</w:t>
      </w:r>
      <w:r w:rsidR="00ED4293" w:rsidRPr="00463F73">
        <w:rPr>
          <w:rFonts w:ascii="Times New Roman" w:eastAsia="Times New Roman" w:hAnsi="Times New Roman"/>
          <w:lang w:eastAsia="cs-CZ"/>
        </w:rPr>
        <w:t xml:space="preserve"> a</w:t>
      </w:r>
      <w:r w:rsidRPr="00463F73">
        <w:rPr>
          <w:rFonts w:ascii="Times New Roman" w:eastAsia="Times New Roman" w:hAnsi="Times New Roman"/>
          <w:lang w:eastAsia="cs-CZ"/>
        </w:rPr>
        <w:t xml:space="preserve"> o přestávkách</w:t>
      </w:r>
      <w:r w:rsidR="00ED4293" w:rsidRPr="00463F73">
        <w:rPr>
          <w:rFonts w:ascii="Times New Roman" w:eastAsia="Times New Roman" w:hAnsi="Times New Roman"/>
          <w:lang w:eastAsia="cs-CZ"/>
        </w:rPr>
        <w:t xml:space="preserve"> představení</w:t>
      </w:r>
      <w:r w:rsidRPr="00463F73">
        <w:rPr>
          <w:rFonts w:ascii="Times New Roman" w:eastAsia="Times New Roman" w:hAnsi="Times New Roman"/>
          <w:lang w:eastAsia="cs-CZ"/>
        </w:rPr>
        <w:t>.</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 xml:space="preserve">Otevírací doba baru ve studiové scéně je ve dnech konání představení vždy 60 minut před začátkem představení, o přestávkách a </w:t>
      </w:r>
      <w:r w:rsidR="00D108F5" w:rsidRPr="00463F73">
        <w:rPr>
          <w:rFonts w:ascii="Times New Roman" w:eastAsia="Times New Roman" w:hAnsi="Times New Roman"/>
          <w:lang w:eastAsia="cs-CZ"/>
        </w:rPr>
        <w:t xml:space="preserve">nejméně </w:t>
      </w:r>
      <w:r w:rsidR="00ED4293" w:rsidRPr="00463F73">
        <w:rPr>
          <w:rFonts w:ascii="Times New Roman" w:eastAsia="Times New Roman" w:hAnsi="Times New Roman"/>
          <w:lang w:eastAsia="cs-CZ"/>
        </w:rPr>
        <w:t>3</w:t>
      </w:r>
      <w:r w:rsidR="00D108F5" w:rsidRPr="00463F73">
        <w:rPr>
          <w:rFonts w:ascii="Times New Roman" w:eastAsia="Times New Roman" w:hAnsi="Times New Roman"/>
          <w:lang w:eastAsia="cs-CZ"/>
        </w:rPr>
        <w:t>0 minut</w:t>
      </w:r>
      <w:r w:rsidRPr="00463F73">
        <w:rPr>
          <w:rFonts w:ascii="Times New Roman" w:eastAsia="Times New Roman" w:hAnsi="Times New Roman"/>
          <w:lang w:eastAsia="cs-CZ"/>
        </w:rPr>
        <w:t xml:space="preserve"> skončení představení.</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Otevírací dobu při premiérách a jiných významných akcích divadla může pronajímatel stanovit po projednání s nájemcem odlišně od předchozích odstavců; tuto skutečnost sdělí pronajímatel nájemci nejpozději ve čtvrtek předcházejícího týdne.</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Přestávkové bary smí nájemce provozovat pouze pro návštěvníky divadla (diváky s platnou vstupenkou), zaměstnance a hosty divadla.</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Nájemce je povinen zajistit, aby nejpozději do 30 minut po skončení otevírací doby opustili hosté prostory divadelní kavárny, byla zhasnuta světla a uzamčen vchod do budovy divadla, pokud v jednotlivém případě nebude dohodnuto jinak.</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Nájemce je povinen dodržovat a odpovídá za to, že v přestávkových barech nebude pouštěna reprodukovaná hudba, televize ani rozhlas. V jednotlivých případech se mohou strany dohodnout jinak.</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Nájemce prohlašuje, že si je vědom, že pouštění reprodukované hudby z magnetofonu, rozhlasu nebo jiným technickým zařízením ve veřejně přístupné kavárně, kterou provozuje, je ve smyslu autorského zákona veřejným šířením hudebních děl, k jejichž užití tímto způsobem je nájemce povinen mít předchozí souhlas a uzavřené samostatné smlouvy s příslušnými právnickými osobami vykonávajícími správu autorských práv (OSA, INTERGRAM). Nájemce dopovídá pronajímateli za škodu, která by mu v souvislosti s touto produkcí vznikla porušením autorských práv.</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 xml:space="preserve">Nájemce se výslovně zavazuje, že na svoje náklady vybaví provozované prostory potřebným počtem a v potřebném rozsahu minimálně těmito věcmi: výčepní zařízení, kávovar, </w:t>
      </w:r>
      <w:proofErr w:type="spellStart"/>
      <w:r w:rsidRPr="00463F73">
        <w:rPr>
          <w:rFonts w:ascii="Times New Roman" w:eastAsia="Times New Roman" w:hAnsi="Times New Roman"/>
          <w:lang w:eastAsia="cs-CZ"/>
        </w:rPr>
        <w:t>postmix</w:t>
      </w:r>
      <w:proofErr w:type="spellEnd"/>
      <w:r w:rsidRPr="00463F73">
        <w:rPr>
          <w:rFonts w:ascii="Times New Roman" w:eastAsia="Times New Roman" w:hAnsi="Times New Roman"/>
          <w:lang w:eastAsia="cs-CZ"/>
        </w:rPr>
        <w:t>, regály a interiérové zařízení přidružených prostor, nádobí, příbory, jakož i další předměty k řádnému plnění této smlouvy.</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Nájemce je povinen po celou provozní dobu nabízet sortiment minimálně v rozsahu uvedeném v dodatku k této smlouvě.</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 xml:space="preserve">Nájemce zajistí podávání plzeňského piva </w:t>
      </w:r>
      <w:proofErr w:type="spellStart"/>
      <w:r w:rsidRPr="00463F73">
        <w:rPr>
          <w:rFonts w:ascii="Times New Roman" w:eastAsia="Times New Roman" w:hAnsi="Times New Roman"/>
          <w:lang w:eastAsia="cs-CZ"/>
        </w:rPr>
        <w:t>Pilsner</w:t>
      </w:r>
      <w:proofErr w:type="spellEnd"/>
      <w:r w:rsidRPr="00463F73">
        <w:rPr>
          <w:rFonts w:ascii="Times New Roman" w:eastAsia="Times New Roman" w:hAnsi="Times New Roman"/>
          <w:lang w:eastAsia="cs-CZ"/>
        </w:rPr>
        <w:t xml:space="preserve"> </w:t>
      </w:r>
      <w:proofErr w:type="spellStart"/>
      <w:r w:rsidRPr="00463F73">
        <w:rPr>
          <w:rFonts w:ascii="Times New Roman" w:eastAsia="Times New Roman" w:hAnsi="Times New Roman"/>
          <w:lang w:eastAsia="cs-CZ"/>
        </w:rPr>
        <w:t>Urquell</w:t>
      </w:r>
      <w:proofErr w:type="spellEnd"/>
      <w:r w:rsidRPr="00463F73">
        <w:rPr>
          <w:rFonts w:ascii="Times New Roman" w:eastAsia="Times New Roman" w:hAnsi="Times New Roman"/>
          <w:lang w:eastAsia="cs-CZ"/>
        </w:rPr>
        <w:t xml:space="preserve"> 12º. </w:t>
      </w:r>
    </w:p>
    <w:p w:rsidR="00A32C95"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 xml:space="preserve">Nájemce je povinen stanovit zvláštní ceny pro zaměstnance a dočasně po dobu zkoušek též pro umělecké spolupracovníky divadla, jež nesmějí být vyšší </w:t>
      </w:r>
      <w:r w:rsidRPr="00973984">
        <w:rPr>
          <w:rFonts w:ascii="Times New Roman" w:eastAsia="Times New Roman" w:hAnsi="Times New Roman"/>
          <w:lang w:eastAsia="cs-CZ"/>
        </w:rPr>
        <w:t xml:space="preserve">než </w:t>
      </w:r>
      <w:r w:rsidR="00D76B3A" w:rsidRPr="00973984">
        <w:rPr>
          <w:rFonts w:ascii="Times New Roman" w:eastAsia="Times New Roman" w:hAnsi="Times New Roman"/>
          <w:lang w:eastAsia="cs-CZ"/>
        </w:rPr>
        <w:t>9</w:t>
      </w:r>
      <w:r w:rsidRPr="00973984">
        <w:rPr>
          <w:rFonts w:ascii="Times New Roman" w:eastAsia="Times New Roman" w:hAnsi="Times New Roman"/>
          <w:lang w:eastAsia="cs-CZ"/>
        </w:rPr>
        <w:t>0 % cen</w:t>
      </w:r>
      <w:r w:rsidRPr="00463F73">
        <w:rPr>
          <w:rFonts w:ascii="Times New Roman" w:eastAsia="Times New Roman" w:hAnsi="Times New Roman"/>
          <w:lang w:eastAsia="cs-CZ"/>
        </w:rPr>
        <w:t xml:space="preserve"> stanovených pro pasanty, a to pouze pro osobní spotřebu a tento sortiment: nealkoholické nápoje, káva</w:t>
      </w:r>
      <w:r w:rsidR="00D108F5" w:rsidRPr="00463F73">
        <w:rPr>
          <w:rFonts w:ascii="Times New Roman" w:eastAsia="Times New Roman" w:hAnsi="Times New Roman"/>
          <w:lang w:eastAsia="cs-CZ"/>
        </w:rPr>
        <w:t xml:space="preserve"> a</w:t>
      </w:r>
      <w:r w:rsidRPr="00463F73">
        <w:rPr>
          <w:rFonts w:ascii="Times New Roman" w:eastAsia="Times New Roman" w:hAnsi="Times New Roman"/>
          <w:lang w:eastAsia="cs-CZ"/>
        </w:rPr>
        <w:t xml:space="preserve"> čaj. Oba ceníky, jakož i jejich změny, podléhají schválení pronajímatelem a tvoří součást této smlouvy. Seznam zaměstnanců a uměleckých spolupracovníků divadla předá pronajímatel nájemci a bude jej průběžně aktualizovat. </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Při opakovaném zneužívání výhody zvláštních cen osobou uvedenou v předchozím odstavci, může být po dohodě smluvních stran výhoda zvláštních cen odňata této osobě, popřípadě zcela zrušena.</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Nájemce je povinen zabezpečit, aby obsluhující personál byl vkusně a čistě oblečen.</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Zásobování se zavazuje nájemce zajišťovat vždy ze Štefánikovy ulice způsobem, jímž nebude narušen chod divadla, tzn., že musí být ukončeno vždy nejpozději jednu hodinu před začátkem představení.</w:t>
      </w:r>
    </w:p>
    <w:p w:rsidR="009875CD" w:rsidRPr="00973984"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 xml:space="preserve">Nájemce je oprávněn přerušit provoz (otevírací dobu) nejdéle na dobu </w:t>
      </w:r>
      <w:r w:rsidR="00D108F5" w:rsidRPr="00463F73">
        <w:rPr>
          <w:rFonts w:ascii="Times New Roman" w:eastAsia="Times New Roman" w:hAnsi="Times New Roman"/>
          <w:lang w:eastAsia="cs-CZ"/>
        </w:rPr>
        <w:t>osmi týdnů</w:t>
      </w:r>
      <w:r w:rsidRPr="00463F73">
        <w:rPr>
          <w:rFonts w:ascii="Times New Roman" w:eastAsia="Times New Roman" w:hAnsi="Times New Roman"/>
          <w:lang w:eastAsia="cs-CZ"/>
        </w:rPr>
        <w:t>, který však musí být v období divadelních prázdnin. Za tím účelem sdělí pronajímatel období divadelních prázdnin nájemci vždy nejpozději do 3</w:t>
      </w:r>
      <w:r w:rsidR="00D108F5" w:rsidRPr="00463F73">
        <w:rPr>
          <w:rFonts w:ascii="Times New Roman" w:eastAsia="Times New Roman" w:hAnsi="Times New Roman"/>
          <w:lang w:eastAsia="cs-CZ"/>
        </w:rPr>
        <w:t>1</w:t>
      </w:r>
      <w:r w:rsidRPr="00463F73">
        <w:rPr>
          <w:rFonts w:ascii="Times New Roman" w:eastAsia="Times New Roman" w:hAnsi="Times New Roman"/>
          <w:lang w:eastAsia="cs-CZ"/>
        </w:rPr>
        <w:t xml:space="preserve">. </w:t>
      </w:r>
      <w:r w:rsidR="00D108F5" w:rsidRPr="00463F73">
        <w:rPr>
          <w:rFonts w:ascii="Times New Roman" w:eastAsia="Times New Roman" w:hAnsi="Times New Roman"/>
          <w:lang w:eastAsia="cs-CZ"/>
        </w:rPr>
        <w:t>břez</w:t>
      </w:r>
      <w:r w:rsidRPr="00463F73">
        <w:rPr>
          <w:rFonts w:ascii="Times New Roman" w:eastAsia="Times New Roman" w:hAnsi="Times New Roman"/>
          <w:lang w:eastAsia="cs-CZ"/>
        </w:rPr>
        <w:t xml:space="preserve">na příslušného roku. Přerušením provozu </w:t>
      </w:r>
      <w:r w:rsidRPr="00973984">
        <w:rPr>
          <w:rFonts w:ascii="Times New Roman" w:eastAsia="Times New Roman" w:hAnsi="Times New Roman"/>
          <w:lang w:eastAsia="cs-CZ"/>
        </w:rPr>
        <w:t>z těchto důvodů není dotčena povinnost platit nájemné a další platby podle této smlouvy.</w:t>
      </w:r>
      <w:r w:rsidR="00A32C95" w:rsidRPr="00973984">
        <w:rPr>
          <w:rFonts w:ascii="Times New Roman" w:eastAsia="Times New Roman" w:hAnsi="Times New Roman"/>
          <w:lang w:eastAsia="cs-CZ"/>
        </w:rPr>
        <w:t xml:space="preserve"> Nájemce</w:t>
      </w:r>
      <w:r w:rsidR="00FA4F7A" w:rsidRPr="00973984">
        <w:rPr>
          <w:rFonts w:ascii="Times New Roman" w:eastAsia="Times New Roman" w:hAnsi="Times New Roman"/>
          <w:lang w:eastAsia="cs-CZ"/>
        </w:rPr>
        <w:t xml:space="preserve"> bere na vědomí, že v období 1. 6</w:t>
      </w:r>
      <w:r w:rsidR="00A32C95" w:rsidRPr="00973984">
        <w:rPr>
          <w:rFonts w:ascii="Times New Roman" w:eastAsia="Times New Roman" w:hAnsi="Times New Roman"/>
          <w:lang w:eastAsia="cs-CZ"/>
        </w:rPr>
        <w:t>. 201</w:t>
      </w:r>
      <w:r w:rsidR="00FA4F7A" w:rsidRPr="00973984">
        <w:rPr>
          <w:rFonts w:ascii="Times New Roman" w:eastAsia="Times New Roman" w:hAnsi="Times New Roman"/>
          <w:lang w:eastAsia="cs-CZ"/>
        </w:rPr>
        <w:t>8</w:t>
      </w:r>
      <w:r w:rsidR="00A32C95" w:rsidRPr="00973984">
        <w:rPr>
          <w:rFonts w:ascii="Times New Roman" w:eastAsia="Times New Roman" w:hAnsi="Times New Roman"/>
          <w:lang w:eastAsia="cs-CZ"/>
        </w:rPr>
        <w:t xml:space="preserve"> – 3</w:t>
      </w:r>
      <w:r w:rsidR="00FA4F7A" w:rsidRPr="00973984">
        <w:rPr>
          <w:rFonts w:ascii="Times New Roman" w:eastAsia="Times New Roman" w:hAnsi="Times New Roman"/>
          <w:lang w:eastAsia="cs-CZ"/>
        </w:rPr>
        <w:t>0</w:t>
      </w:r>
      <w:r w:rsidR="00A32C95" w:rsidRPr="00973984">
        <w:rPr>
          <w:rFonts w:ascii="Times New Roman" w:eastAsia="Times New Roman" w:hAnsi="Times New Roman"/>
          <w:lang w:eastAsia="cs-CZ"/>
        </w:rPr>
        <w:t xml:space="preserve">. </w:t>
      </w:r>
      <w:r w:rsidR="00FA4F7A" w:rsidRPr="00973984">
        <w:rPr>
          <w:rFonts w:ascii="Times New Roman" w:eastAsia="Times New Roman" w:hAnsi="Times New Roman"/>
          <w:lang w:eastAsia="cs-CZ"/>
        </w:rPr>
        <w:t>9. 2018</w:t>
      </w:r>
      <w:r w:rsidR="00A32C95" w:rsidRPr="00973984">
        <w:rPr>
          <w:rFonts w:ascii="Times New Roman" w:eastAsia="Times New Roman" w:hAnsi="Times New Roman"/>
          <w:lang w:eastAsia="cs-CZ"/>
        </w:rPr>
        <w:t xml:space="preserve"> bud</w:t>
      </w:r>
      <w:r w:rsidR="00FA4F7A" w:rsidRPr="00973984">
        <w:rPr>
          <w:rFonts w:ascii="Times New Roman" w:eastAsia="Times New Roman" w:hAnsi="Times New Roman"/>
          <w:lang w:eastAsia="cs-CZ"/>
        </w:rPr>
        <w:t>e</w:t>
      </w:r>
      <w:r w:rsidR="00A32C95" w:rsidRPr="00973984">
        <w:rPr>
          <w:rFonts w:ascii="Times New Roman" w:eastAsia="Times New Roman" w:hAnsi="Times New Roman"/>
          <w:lang w:eastAsia="cs-CZ"/>
        </w:rPr>
        <w:t xml:space="preserve"> v </w:t>
      </w:r>
      <w:r w:rsidR="00FA4F7A" w:rsidRPr="00973984">
        <w:rPr>
          <w:rFonts w:ascii="Times New Roman" w:eastAsia="Times New Roman" w:hAnsi="Times New Roman"/>
          <w:lang w:eastAsia="cs-CZ"/>
        </w:rPr>
        <w:t>divadle</w:t>
      </w:r>
      <w:r w:rsidR="00A32C95" w:rsidRPr="00973984">
        <w:rPr>
          <w:rFonts w:ascii="Times New Roman" w:eastAsia="Times New Roman" w:hAnsi="Times New Roman"/>
          <w:lang w:eastAsia="cs-CZ"/>
        </w:rPr>
        <w:t xml:space="preserve"> probíhat </w:t>
      </w:r>
      <w:r w:rsidR="00FA4F7A" w:rsidRPr="00973984">
        <w:rPr>
          <w:rFonts w:ascii="Times New Roman" w:eastAsia="Times New Roman" w:hAnsi="Times New Roman"/>
          <w:lang w:eastAsia="cs-CZ"/>
        </w:rPr>
        <w:t>rekonstrukce, která se dotkne i provozu kavárny</w:t>
      </w:r>
      <w:r w:rsidR="00A32C95" w:rsidRPr="00973984">
        <w:rPr>
          <w:rFonts w:ascii="Times New Roman" w:eastAsia="Times New Roman" w:hAnsi="Times New Roman"/>
          <w:lang w:eastAsia="cs-CZ"/>
        </w:rPr>
        <w:t xml:space="preserve">. Za tímto účelem budou na toto období prostory předány pronajímateli. Po tuto dobu nemusí nájemce platit pronajímateli nájemné podle čl. III odst. 1-7.  </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Nájemce se zavazuje pronajímateli písemně oznamovat vždy nejpozději do 5. dne předcházejícího měsíce veškeré akce, konající se v kavárně následující měsíc, u kterých je nutná jakákoli součinnost pronajímatele, jež není uvedena ve smlouvě, nebo jakýmkoli způsobem omezují nebo narušují povinnosti nájemce dohodnuté smlouvou (objednané rauty společností, jež zadaly představení divadla, zadaná kavárna se svolením divadla apod.).</w:t>
      </w:r>
    </w:p>
    <w:p w:rsidR="009875CD" w:rsidRPr="00463F73" w:rsidRDefault="009875CD" w:rsidP="00E74BB3">
      <w:pPr>
        <w:numPr>
          <w:ilvl w:val="0"/>
          <w:numId w:val="14"/>
        </w:numPr>
        <w:tabs>
          <w:tab w:val="num" w:pos="360"/>
        </w:tabs>
        <w:spacing w:after="0"/>
        <w:jc w:val="both"/>
        <w:rPr>
          <w:rFonts w:ascii="Times New Roman" w:eastAsia="Times New Roman" w:hAnsi="Times New Roman"/>
          <w:lang w:eastAsia="cs-CZ"/>
        </w:rPr>
      </w:pPr>
      <w:r w:rsidRPr="00463F73">
        <w:rPr>
          <w:rFonts w:ascii="Times New Roman" w:eastAsia="Times New Roman" w:hAnsi="Times New Roman"/>
          <w:lang w:eastAsia="cs-CZ"/>
        </w:rPr>
        <w:t>Součástí oznámení podle předchozího odstavce musí být soupis požadavků nájemce na součinnost divadla, který slouží jako podklad pro sestavování provozních fermanů divadla.</w:t>
      </w:r>
    </w:p>
    <w:p w:rsidR="009875CD" w:rsidRPr="00463F73" w:rsidRDefault="009875CD" w:rsidP="00E74BB3">
      <w:pPr>
        <w:numPr>
          <w:ilvl w:val="0"/>
          <w:numId w:val="14"/>
        </w:numPr>
        <w:tabs>
          <w:tab w:val="num" w:pos="360"/>
        </w:tabs>
        <w:spacing w:after="0"/>
        <w:ind w:left="714" w:hanging="357"/>
        <w:jc w:val="both"/>
        <w:rPr>
          <w:rFonts w:ascii="Times New Roman" w:eastAsia="Times New Roman" w:hAnsi="Times New Roman"/>
          <w:lang w:eastAsia="cs-CZ"/>
        </w:rPr>
      </w:pPr>
      <w:r w:rsidRPr="00463F73">
        <w:rPr>
          <w:rFonts w:ascii="Times New Roman" w:eastAsia="Times New Roman" w:hAnsi="Times New Roman"/>
          <w:lang w:eastAsia="cs-CZ"/>
        </w:rPr>
        <w:t>Po přijetí písemného oznámení (odst. 17</w:t>
      </w:r>
      <w:r w:rsidR="001F4E1D" w:rsidRPr="00463F73">
        <w:rPr>
          <w:rFonts w:ascii="Times New Roman" w:eastAsia="Times New Roman" w:hAnsi="Times New Roman"/>
          <w:lang w:eastAsia="cs-CZ"/>
        </w:rPr>
        <w:t>.</w:t>
      </w:r>
      <w:r w:rsidRPr="00463F73">
        <w:rPr>
          <w:rFonts w:ascii="Times New Roman" w:eastAsia="Times New Roman" w:hAnsi="Times New Roman"/>
          <w:lang w:eastAsia="cs-CZ"/>
        </w:rPr>
        <w:t xml:space="preserve"> a 18</w:t>
      </w:r>
      <w:r w:rsidR="001F4E1D" w:rsidRPr="00463F73">
        <w:rPr>
          <w:rFonts w:ascii="Times New Roman" w:eastAsia="Times New Roman" w:hAnsi="Times New Roman"/>
          <w:lang w:eastAsia="cs-CZ"/>
        </w:rPr>
        <w:t>.</w:t>
      </w:r>
      <w:r w:rsidRPr="00463F73">
        <w:rPr>
          <w:rFonts w:ascii="Times New Roman" w:eastAsia="Times New Roman" w:hAnsi="Times New Roman"/>
          <w:lang w:eastAsia="cs-CZ"/>
        </w:rPr>
        <w:t>) pronajímatelem a jeho schválení podpisem ředitele je nájemce oprávněn a povinen splnit zde dohodnuté podmínky, přičemž každý takový případ považují oba účastníci za dočasnou změnu této smlouvy o nájmu nebytových prostor ve smyslu těchto podmínek.</w:t>
      </w:r>
    </w:p>
    <w:p w:rsidR="006237C6" w:rsidRPr="009875CD" w:rsidRDefault="006237C6" w:rsidP="00E74BB3">
      <w:pPr>
        <w:pStyle w:val="Zkladntext"/>
        <w:spacing w:line="276" w:lineRule="auto"/>
        <w:rPr>
          <w:sz w:val="22"/>
          <w:szCs w:val="22"/>
        </w:rPr>
      </w:pPr>
    </w:p>
    <w:p w:rsidR="006237C6" w:rsidRPr="007777AA" w:rsidRDefault="006237C6" w:rsidP="007777AA">
      <w:pPr>
        <w:pStyle w:val="Nadpis2"/>
        <w:spacing w:before="0"/>
        <w:jc w:val="center"/>
        <w:rPr>
          <w:rFonts w:cs="Arial"/>
          <w:sz w:val="22"/>
          <w:szCs w:val="22"/>
        </w:rPr>
      </w:pPr>
      <w:r w:rsidRPr="007777AA">
        <w:rPr>
          <w:rFonts w:cs="Arial"/>
          <w:sz w:val="22"/>
          <w:szCs w:val="22"/>
        </w:rPr>
        <w:t xml:space="preserve">VI. </w:t>
      </w:r>
    </w:p>
    <w:p w:rsidR="006237C6" w:rsidRPr="007777AA" w:rsidRDefault="006237C6" w:rsidP="007777AA">
      <w:pPr>
        <w:pStyle w:val="Nadpis2"/>
        <w:spacing w:before="0"/>
        <w:jc w:val="center"/>
        <w:rPr>
          <w:rFonts w:cs="Arial"/>
          <w:szCs w:val="24"/>
        </w:rPr>
      </w:pPr>
      <w:r w:rsidRPr="007777AA">
        <w:rPr>
          <w:rFonts w:cs="Arial"/>
          <w:szCs w:val="24"/>
        </w:rPr>
        <w:t>Závěrečná ujednání</w:t>
      </w:r>
    </w:p>
    <w:p w:rsidR="006237C6" w:rsidRPr="00463F73" w:rsidRDefault="006237C6" w:rsidP="00E74BB3">
      <w:pPr>
        <w:spacing w:after="0"/>
        <w:rPr>
          <w:rFonts w:ascii="Arial" w:hAnsi="Arial" w:cs="Arial"/>
        </w:rPr>
      </w:pPr>
    </w:p>
    <w:p w:rsidR="00D108F5" w:rsidRPr="00463F73" w:rsidRDefault="006237C6" w:rsidP="00E74BB3">
      <w:pPr>
        <w:numPr>
          <w:ilvl w:val="0"/>
          <w:numId w:val="10"/>
        </w:numPr>
        <w:tabs>
          <w:tab w:val="clear" w:pos="720"/>
          <w:tab w:val="left" w:pos="705"/>
        </w:tabs>
        <w:spacing w:after="0"/>
        <w:ind w:left="714" w:hanging="357"/>
        <w:jc w:val="both"/>
        <w:rPr>
          <w:rFonts w:ascii="Times New Roman" w:hAnsi="Times New Roman"/>
        </w:rPr>
      </w:pPr>
      <w:r w:rsidRPr="00463F73">
        <w:rPr>
          <w:rFonts w:ascii="Times New Roman" w:hAnsi="Times New Roman"/>
        </w:rPr>
        <w:t>Vztahy touto smlouvo</w:t>
      </w:r>
      <w:r w:rsidR="00F7333B" w:rsidRPr="00463F73">
        <w:rPr>
          <w:rFonts w:ascii="Times New Roman" w:hAnsi="Times New Roman"/>
        </w:rPr>
        <w:t>u neupravené se řídí zákonem č. 89/2012</w:t>
      </w:r>
      <w:r w:rsidRPr="00463F73">
        <w:rPr>
          <w:rFonts w:ascii="Times New Roman" w:hAnsi="Times New Roman"/>
        </w:rPr>
        <w:t xml:space="preserve"> Sb., ve znění pozdějších předpisů</w:t>
      </w:r>
      <w:r w:rsidR="00F7333B" w:rsidRPr="00463F73">
        <w:rPr>
          <w:rFonts w:ascii="Times New Roman" w:hAnsi="Times New Roman"/>
        </w:rPr>
        <w:t xml:space="preserve"> (</w:t>
      </w:r>
      <w:r w:rsidRPr="00463F73">
        <w:rPr>
          <w:rFonts w:ascii="Times New Roman" w:hAnsi="Times New Roman"/>
        </w:rPr>
        <w:t>občanským zákoníkem</w:t>
      </w:r>
      <w:r w:rsidR="00F7333B" w:rsidRPr="00463F73">
        <w:rPr>
          <w:rFonts w:ascii="Times New Roman" w:hAnsi="Times New Roman"/>
        </w:rPr>
        <w:t>)</w:t>
      </w:r>
      <w:r w:rsidRPr="00463F73">
        <w:rPr>
          <w:rFonts w:ascii="Times New Roman" w:hAnsi="Times New Roman"/>
        </w:rPr>
        <w:t xml:space="preserve"> a ostatními obe</w:t>
      </w:r>
      <w:r w:rsidR="00F7333B" w:rsidRPr="00463F73">
        <w:rPr>
          <w:rFonts w:ascii="Times New Roman" w:hAnsi="Times New Roman"/>
        </w:rPr>
        <w:t>cně závaznými právními předpisy.</w:t>
      </w:r>
      <w:r w:rsidR="00D108F5" w:rsidRPr="00463F73">
        <w:rPr>
          <w:rFonts w:ascii="Times New Roman" w:hAnsi="Times New Roman"/>
        </w:rPr>
        <w:t xml:space="preserve"> </w:t>
      </w:r>
    </w:p>
    <w:p w:rsidR="006237C6" w:rsidRPr="00463F73" w:rsidRDefault="006237C6" w:rsidP="00E74BB3">
      <w:pPr>
        <w:numPr>
          <w:ilvl w:val="0"/>
          <w:numId w:val="10"/>
        </w:numPr>
        <w:tabs>
          <w:tab w:val="clear" w:pos="720"/>
          <w:tab w:val="left" w:pos="705"/>
        </w:tabs>
        <w:spacing w:after="0"/>
        <w:ind w:left="714" w:hanging="357"/>
        <w:jc w:val="both"/>
        <w:rPr>
          <w:rFonts w:ascii="Times New Roman" w:hAnsi="Times New Roman"/>
        </w:rPr>
      </w:pPr>
      <w:r w:rsidRPr="00463F73">
        <w:rPr>
          <w:rFonts w:ascii="Times New Roman" w:hAnsi="Times New Roman"/>
        </w:rPr>
        <w:t>Smlouvu lze měnit či doplňovat pouze písemnými d</w:t>
      </w:r>
      <w:r w:rsidR="00F7333B" w:rsidRPr="00463F73">
        <w:rPr>
          <w:rFonts w:ascii="Times New Roman" w:hAnsi="Times New Roman"/>
        </w:rPr>
        <w:t>odatky podepsanými oběma účastníky.</w:t>
      </w:r>
    </w:p>
    <w:p w:rsidR="006237C6" w:rsidRPr="00973984" w:rsidRDefault="006237C6" w:rsidP="00E74BB3">
      <w:pPr>
        <w:tabs>
          <w:tab w:val="left" w:pos="705"/>
        </w:tabs>
        <w:spacing w:after="0"/>
        <w:ind w:left="714" w:hanging="357"/>
        <w:jc w:val="both"/>
        <w:rPr>
          <w:rFonts w:ascii="Times New Roman" w:hAnsi="Times New Roman"/>
        </w:rPr>
      </w:pPr>
      <w:r w:rsidRPr="00463F73">
        <w:rPr>
          <w:rFonts w:ascii="Times New Roman" w:hAnsi="Times New Roman"/>
        </w:rPr>
        <w:t>3.</w:t>
      </w:r>
      <w:r w:rsidRPr="00463F73">
        <w:rPr>
          <w:rFonts w:ascii="Times New Roman" w:hAnsi="Times New Roman"/>
        </w:rPr>
        <w:tab/>
        <w:t xml:space="preserve">Nedílnou součástí této smlouvy jsou přílohy č. 1 </w:t>
      </w:r>
      <w:r w:rsidRPr="00973984">
        <w:rPr>
          <w:rFonts w:ascii="Times New Roman" w:hAnsi="Times New Roman"/>
        </w:rPr>
        <w:t xml:space="preserve">až </w:t>
      </w:r>
      <w:r w:rsidR="00FA4F7A" w:rsidRPr="00973984">
        <w:rPr>
          <w:rFonts w:ascii="Times New Roman" w:hAnsi="Times New Roman"/>
        </w:rPr>
        <w:t>7</w:t>
      </w:r>
      <w:r w:rsidRPr="00973984">
        <w:rPr>
          <w:rFonts w:ascii="Times New Roman" w:hAnsi="Times New Roman"/>
        </w:rPr>
        <w:t>.</w:t>
      </w:r>
    </w:p>
    <w:p w:rsidR="00FF2BC8" w:rsidRPr="00463F73" w:rsidRDefault="006237C6" w:rsidP="00E74BB3">
      <w:pPr>
        <w:tabs>
          <w:tab w:val="left" w:pos="705"/>
        </w:tabs>
        <w:spacing w:after="0"/>
        <w:ind w:left="714" w:hanging="357"/>
        <w:jc w:val="both"/>
        <w:rPr>
          <w:rFonts w:ascii="Times New Roman" w:hAnsi="Times New Roman"/>
        </w:rPr>
      </w:pPr>
      <w:r w:rsidRPr="00463F73">
        <w:rPr>
          <w:rFonts w:ascii="Times New Roman" w:hAnsi="Times New Roman"/>
        </w:rPr>
        <w:t>4.</w:t>
      </w:r>
      <w:r w:rsidRPr="00463F73">
        <w:rPr>
          <w:rFonts w:ascii="Times New Roman" w:hAnsi="Times New Roman"/>
        </w:rPr>
        <w:tab/>
        <w:t>Tato smlouva je vyhotovena ve dvou stejnopisech, z nichž každ</w:t>
      </w:r>
      <w:r w:rsidR="00FF2BC8" w:rsidRPr="00463F73">
        <w:rPr>
          <w:rFonts w:ascii="Times New Roman" w:hAnsi="Times New Roman"/>
        </w:rPr>
        <w:t>á smluvní strana obdrží jeden.</w:t>
      </w:r>
    </w:p>
    <w:p w:rsidR="006237C6" w:rsidRPr="00973984" w:rsidRDefault="00FF2BC8" w:rsidP="00E74BB3">
      <w:pPr>
        <w:tabs>
          <w:tab w:val="left" w:pos="705"/>
        </w:tabs>
        <w:spacing w:after="0"/>
        <w:ind w:left="714" w:hanging="357"/>
        <w:jc w:val="both"/>
        <w:rPr>
          <w:rFonts w:ascii="Times New Roman" w:hAnsi="Times New Roman"/>
        </w:rPr>
      </w:pPr>
      <w:r w:rsidRPr="00463F73">
        <w:rPr>
          <w:rFonts w:ascii="Times New Roman" w:hAnsi="Times New Roman"/>
        </w:rPr>
        <w:t>5.</w:t>
      </w:r>
      <w:r w:rsidR="00D108F5" w:rsidRPr="00463F73">
        <w:rPr>
          <w:rFonts w:ascii="Times New Roman" w:hAnsi="Times New Roman"/>
        </w:rPr>
        <w:tab/>
      </w:r>
      <w:r w:rsidR="006237C6" w:rsidRPr="00463F73">
        <w:rPr>
          <w:rFonts w:ascii="Times New Roman" w:hAnsi="Times New Roman"/>
        </w:rPr>
        <w:t xml:space="preserve">Tato smlouva nabývá platnosti dnem podpisu oběma stranami a účinnosti </w:t>
      </w:r>
      <w:r w:rsidR="006237C6" w:rsidRPr="00973984">
        <w:rPr>
          <w:rFonts w:ascii="Times New Roman" w:hAnsi="Times New Roman"/>
        </w:rPr>
        <w:t xml:space="preserve">dnem </w:t>
      </w:r>
      <w:r w:rsidR="00A32C95" w:rsidRPr="00973984">
        <w:rPr>
          <w:rFonts w:ascii="Times New Roman" w:hAnsi="Times New Roman"/>
        </w:rPr>
        <w:t xml:space="preserve">1. </w:t>
      </w:r>
      <w:r w:rsidR="00D76B3A" w:rsidRPr="00973984">
        <w:rPr>
          <w:rFonts w:ascii="Times New Roman" w:hAnsi="Times New Roman"/>
        </w:rPr>
        <w:t>září 2017</w:t>
      </w:r>
      <w:r w:rsidRPr="00973984">
        <w:rPr>
          <w:rFonts w:ascii="Times New Roman" w:hAnsi="Times New Roman"/>
        </w:rPr>
        <w:t>.</w:t>
      </w:r>
    </w:p>
    <w:p w:rsidR="006237C6" w:rsidRPr="00463F73" w:rsidRDefault="006237C6" w:rsidP="00E74BB3">
      <w:pPr>
        <w:jc w:val="both"/>
        <w:rPr>
          <w:rFonts w:ascii="Times New Roman" w:hAnsi="Times New Roman"/>
        </w:rPr>
      </w:pPr>
    </w:p>
    <w:p w:rsidR="006237C6" w:rsidRPr="00463F73" w:rsidRDefault="006237C6" w:rsidP="006237C6">
      <w:pPr>
        <w:pStyle w:val="Nadpis2"/>
        <w:rPr>
          <w:rFonts w:ascii="Times New Roman" w:hAnsi="Times New Roman"/>
          <w:b w:val="0"/>
          <w:sz w:val="22"/>
          <w:szCs w:val="22"/>
        </w:rPr>
      </w:pPr>
      <w:r w:rsidRPr="00463F73">
        <w:rPr>
          <w:rFonts w:ascii="Times New Roman" w:hAnsi="Times New Roman"/>
          <w:b w:val="0"/>
          <w:sz w:val="22"/>
          <w:szCs w:val="22"/>
        </w:rPr>
        <w:t xml:space="preserve">V Praze dne </w:t>
      </w:r>
      <w:r w:rsidR="00A32C95" w:rsidRPr="00463F73">
        <w:rPr>
          <w:rFonts w:ascii="Times New Roman" w:hAnsi="Times New Roman"/>
          <w:b w:val="0"/>
          <w:sz w:val="22"/>
          <w:szCs w:val="22"/>
        </w:rPr>
        <w:t>2</w:t>
      </w:r>
      <w:r w:rsidR="00FA4F7A">
        <w:rPr>
          <w:rFonts w:ascii="Times New Roman" w:hAnsi="Times New Roman"/>
          <w:b w:val="0"/>
          <w:sz w:val="22"/>
          <w:szCs w:val="22"/>
        </w:rPr>
        <w:t>6</w:t>
      </w:r>
      <w:r w:rsidR="00A32C95" w:rsidRPr="00463F73">
        <w:rPr>
          <w:rFonts w:ascii="Times New Roman" w:hAnsi="Times New Roman"/>
          <w:b w:val="0"/>
          <w:sz w:val="22"/>
          <w:szCs w:val="22"/>
        </w:rPr>
        <w:t xml:space="preserve">. </w:t>
      </w:r>
      <w:r w:rsidR="00FA4F7A">
        <w:rPr>
          <w:rFonts w:ascii="Times New Roman" w:hAnsi="Times New Roman"/>
          <w:b w:val="0"/>
          <w:sz w:val="22"/>
          <w:szCs w:val="22"/>
        </w:rPr>
        <w:t>6</w:t>
      </w:r>
      <w:r w:rsidR="00A32C95" w:rsidRPr="00463F73">
        <w:rPr>
          <w:rFonts w:ascii="Times New Roman" w:hAnsi="Times New Roman"/>
          <w:b w:val="0"/>
          <w:sz w:val="22"/>
          <w:szCs w:val="22"/>
        </w:rPr>
        <w:t>. 201</w:t>
      </w:r>
      <w:r w:rsidR="00FA4F7A">
        <w:rPr>
          <w:rFonts w:ascii="Times New Roman" w:hAnsi="Times New Roman"/>
          <w:b w:val="0"/>
          <w:sz w:val="22"/>
          <w:szCs w:val="22"/>
        </w:rPr>
        <w:t>7</w:t>
      </w:r>
    </w:p>
    <w:p w:rsidR="00B107FC" w:rsidRPr="00463F73" w:rsidRDefault="00B107FC" w:rsidP="001F4E1D">
      <w:pPr>
        <w:spacing w:before="120" w:after="0" w:line="240" w:lineRule="auto"/>
        <w:outlineLvl w:val="1"/>
        <w:rPr>
          <w:rFonts w:ascii="Times New Roman" w:eastAsia="Times New Roman" w:hAnsi="Times New Roman"/>
          <w:lang w:eastAsia="cs-CZ"/>
        </w:rPr>
      </w:pPr>
    </w:p>
    <w:p w:rsidR="007777AA" w:rsidRPr="00463F73" w:rsidRDefault="007777AA" w:rsidP="001F4E1D">
      <w:pPr>
        <w:spacing w:before="120" w:after="0" w:line="240" w:lineRule="auto"/>
        <w:outlineLvl w:val="1"/>
        <w:rPr>
          <w:rFonts w:ascii="Times New Roman" w:eastAsia="Times New Roman" w:hAnsi="Times New Roman"/>
          <w:lang w:eastAsia="cs-CZ"/>
        </w:rPr>
      </w:pPr>
    </w:p>
    <w:p w:rsidR="007777AA" w:rsidRPr="00463F73" w:rsidRDefault="007777AA" w:rsidP="001F4E1D">
      <w:pPr>
        <w:spacing w:before="120" w:after="0" w:line="240" w:lineRule="auto"/>
        <w:outlineLvl w:val="1"/>
        <w:rPr>
          <w:rFonts w:ascii="Times New Roman" w:eastAsia="Times New Roman" w:hAnsi="Times New Roman"/>
          <w:lang w:eastAsia="cs-CZ"/>
        </w:rPr>
      </w:pPr>
    </w:p>
    <w:p w:rsidR="001F4E1D" w:rsidRPr="00463F73" w:rsidRDefault="001F4E1D" w:rsidP="00E74BB3">
      <w:pPr>
        <w:spacing w:before="120" w:after="0"/>
        <w:outlineLvl w:val="1"/>
        <w:rPr>
          <w:rFonts w:ascii="Times New Roman" w:eastAsia="Times New Roman" w:hAnsi="Times New Roman"/>
          <w:lang w:eastAsia="cs-CZ"/>
        </w:rPr>
      </w:pPr>
      <w:r w:rsidRPr="00463F73">
        <w:rPr>
          <w:rFonts w:ascii="Times New Roman" w:eastAsia="Times New Roman" w:hAnsi="Times New Roman"/>
          <w:lang w:eastAsia="cs-CZ"/>
        </w:rPr>
        <w:t>Přílohy:</w:t>
      </w:r>
    </w:p>
    <w:p w:rsidR="001F4E1D" w:rsidRPr="00463F73" w:rsidRDefault="001F4E1D" w:rsidP="00E74BB3">
      <w:pPr>
        <w:numPr>
          <w:ilvl w:val="0"/>
          <w:numId w:val="13"/>
        </w:numPr>
        <w:spacing w:after="0"/>
        <w:jc w:val="both"/>
        <w:rPr>
          <w:rFonts w:ascii="Times New Roman" w:hAnsi="Times New Roman"/>
        </w:rPr>
      </w:pPr>
      <w:r w:rsidRPr="00463F73">
        <w:rPr>
          <w:rFonts w:ascii="Times New Roman" w:hAnsi="Times New Roman"/>
        </w:rPr>
        <w:t>Plánek</w:t>
      </w:r>
    </w:p>
    <w:p w:rsidR="001F4E1D" w:rsidRPr="00463F73" w:rsidRDefault="001F4E1D" w:rsidP="00E74BB3">
      <w:pPr>
        <w:numPr>
          <w:ilvl w:val="0"/>
          <w:numId w:val="13"/>
        </w:numPr>
        <w:spacing w:after="0"/>
        <w:rPr>
          <w:rFonts w:ascii="Times New Roman" w:hAnsi="Times New Roman"/>
        </w:rPr>
      </w:pPr>
      <w:r w:rsidRPr="00463F73">
        <w:rPr>
          <w:rFonts w:ascii="Times New Roman" w:hAnsi="Times New Roman"/>
        </w:rPr>
        <w:t>Požární poplachová směrnice</w:t>
      </w:r>
    </w:p>
    <w:p w:rsidR="001F4E1D" w:rsidRPr="00463F73" w:rsidRDefault="00A961C3" w:rsidP="00E74BB3">
      <w:pPr>
        <w:numPr>
          <w:ilvl w:val="0"/>
          <w:numId w:val="13"/>
        </w:numPr>
        <w:spacing w:after="0"/>
        <w:rPr>
          <w:rFonts w:ascii="Times New Roman" w:hAnsi="Times New Roman"/>
        </w:rPr>
      </w:pPr>
      <w:r>
        <w:rPr>
          <w:rFonts w:ascii="Times New Roman" w:hAnsi="Times New Roman"/>
        </w:rPr>
        <w:t>P</w:t>
      </w:r>
      <w:r w:rsidR="001F4E1D" w:rsidRPr="00463F73">
        <w:rPr>
          <w:rFonts w:ascii="Times New Roman" w:hAnsi="Times New Roman"/>
        </w:rPr>
        <w:t>Ř</w:t>
      </w:r>
      <w:r>
        <w:rPr>
          <w:rFonts w:ascii="Times New Roman" w:hAnsi="Times New Roman"/>
        </w:rPr>
        <w:t xml:space="preserve"> č. 121 Provoz vrátnice a zásady pro používání klíčů</w:t>
      </w:r>
    </w:p>
    <w:p w:rsidR="001F4E1D" w:rsidRPr="00463F73" w:rsidRDefault="001F4E1D" w:rsidP="00E74BB3">
      <w:pPr>
        <w:numPr>
          <w:ilvl w:val="0"/>
          <w:numId w:val="13"/>
        </w:numPr>
        <w:spacing w:after="0"/>
        <w:rPr>
          <w:rFonts w:ascii="Times New Roman" w:hAnsi="Times New Roman"/>
        </w:rPr>
      </w:pPr>
      <w:r w:rsidRPr="00463F73">
        <w:rPr>
          <w:rFonts w:ascii="Times New Roman" w:hAnsi="Times New Roman"/>
        </w:rPr>
        <w:t>Požární evakuační plán</w:t>
      </w:r>
    </w:p>
    <w:p w:rsidR="001F4E1D" w:rsidRPr="00463F73" w:rsidRDefault="001F4E1D" w:rsidP="00E74BB3">
      <w:pPr>
        <w:numPr>
          <w:ilvl w:val="0"/>
          <w:numId w:val="13"/>
        </w:numPr>
        <w:spacing w:after="0"/>
        <w:rPr>
          <w:rFonts w:ascii="Times New Roman" w:hAnsi="Times New Roman"/>
        </w:rPr>
      </w:pPr>
      <w:r w:rsidRPr="00463F73">
        <w:rPr>
          <w:rFonts w:ascii="Times New Roman" w:hAnsi="Times New Roman"/>
        </w:rPr>
        <w:t>Bezpečnost a ochrana zdraví při práci</w:t>
      </w:r>
    </w:p>
    <w:p w:rsidR="001F4E1D" w:rsidRPr="00463F73" w:rsidRDefault="001F4E1D" w:rsidP="00E74BB3">
      <w:pPr>
        <w:numPr>
          <w:ilvl w:val="0"/>
          <w:numId w:val="13"/>
        </w:numPr>
        <w:spacing w:after="0"/>
        <w:rPr>
          <w:rFonts w:ascii="Times New Roman" w:hAnsi="Times New Roman"/>
        </w:rPr>
      </w:pPr>
      <w:r w:rsidRPr="00463F73">
        <w:rPr>
          <w:rFonts w:ascii="Times New Roman" w:hAnsi="Times New Roman"/>
        </w:rPr>
        <w:t xml:space="preserve">Protokol o předání a převzetí prostor k podnikání </w:t>
      </w:r>
    </w:p>
    <w:p w:rsidR="001F4E1D" w:rsidRPr="00463F73" w:rsidRDefault="001F4E1D" w:rsidP="00E74BB3">
      <w:pPr>
        <w:numPr>
          <w:ilvl w:val="0"/>
          <w:numId w:val="13"/>
        </w:numPr>
        <w:spacing w:after="0"/>
        <w:rPr>
          <w:rFonts w:ascii="Times New Roman" w:hAnsi="Times New Roman"/>
        </w:rPr>
      </w:pPr>
      <w:r w:rsidRPr="00463F73">
        <w:rPr>
          <w:rFonts w:ascii="Times New Roman" w:hAnsi="Times New Roman"/>
        </w:rPr>
        <w:t>Protokol o nájmu věcí movitých</w:t>
      </w:r>
    </w:p>
    <w:p w:rsidR="006237C6" w:rsidRPr="00463F73" w:rsidRDefault="006237C6" w:rsidP="00E74BB3">
      <w:pPr>
        <w:pStyle w:val="Nadpis2"/>
        <w:spacing w:line="276" w:lineRule="auto"/>
        <w:rPr>
          <w:rFonts w:ascii="Times New Roman" w:hAnsi="Times New Roman"/>
          <w:b w:val="0"/>
          <w:sz w:val="22"/>
          <w:szCs w:val="22"/>
        </w:rPr>
      </w:pPr>
    </w:p>
    <w:p w:rsidR="007777AA" w:rsidRPr="00463F73" w:rsidRDefault="007777AA" w:rsidP="00E74BB3">
      <w:pPr>
        <w:rPr>
          <w:lang w:eastAsia="cs-CZ"/>
        </w:rPr>
      </w:pPr>
    </w:p>
    <w:p w:rsidR="007777AA" w:rsidRPr="00463F73" w:rsidRDefault="007777AA" w:rsidP="00E74BB3">
      <w:pPr>
        <w:rPr>
          <w:lang w:eastAsia="cs-CZ"/>
        </w:rPr>
      </w:pPr>
    </w:p>
    <w:p w:rsidR="007777AA" w:rsidRPr="00463F73" w:rsidRDefault="007777AA" w:rsidP="007777AA">
      <w:pPr>
        <w:rPr>
          <w:lang w:eastAsia="cs-CZ"/>
        </w:rPr>
      </w:pPr>
    </w:p>
    <w:p w:rsidR="001F4E1D" w:rsidRPr="00463F73" w:rsidRDefault="001F4E1D" w:rsidP="001F4E1D">
      <w:pPr>
        <w:rPr>
          <w:lang w:eastAsia="cs-CZ"/>
        </w:rPr>
      </w:pPr>
    </w:p>
    <w:p w:rsidR="006237C6" w:rsidRPr="00463F73" w:rsidRDefault="006237C6" w:rsidP="006237C6">
      <w:pPr>
        <w:pStyle w:val="Nadpis2"/>
        <w:jc w:val="center"/>
        <w:rPr>
          <w:rFonts w:ascii="Times New Roman" w:hAnsi="Times New Roman"/>
          <w:b w:val="0"/>
          <w:sz w:val="22"/>
          <w:szCs w:val="22"/>
        </w:rPr>
      </w:pPr>
      <w:r w:rsidRPr="00463F73">
        <w:rPr>
          <w:rFonts w:ascii="Times New Roman" w:hAnsi="Times New Roman"/>
          <w:b w:val="0"/>
          <w:sz w:val="22"/>
          <w:szCs w:val="22"/>
        </w:rPr>
        <w:tab/>
        <w:t>za pronajímatele</w:t>
      </w:r>
      <w:r w:rsidRPr="00463F73">
        <w:rPr>
          <w:rFonts w:ascii="Times New Roman" w:hAnsi="Times New Roman"/>
          <w:b w:val="0"/>
          <w:sz w:val="22"/>
          <w:szCs w:val="22"/>
        </w:rPr>
        <w:tab/>
      </w:r>
      <w:r w:rsidRPr="00463F73">
        <w:rPr>
          <w:rFonts w:ascii="Times New Roman" w:hAnsi="Times New Roman"/>
          <w:b w:val="0"/>
          <w:sz w:val="22"/>
          <w:szCs w:val="22"/>
        </w:rPr>
        <w:tab/>
      </w:r>
      <w:r w:rsidRPr="00463F73">
        <w:rPr>
          <w:rFonts w:ascii="Times New Roman" w:hAnsi="Times New Roman"/>
          <w:b w:val="0"/>
          <w:sz w:val="22"/>
          <w:szCs w:val="22"/>
        </w:rPr>
        <w:tab/>
      </w:r>
      <w:r w:rsidRPr="00463F73">
        <w:rPr>
          <w:rFonts w:ascii="Times New Roman" w:hAnsi="Times New Roman"/>
          <w:b w:val="0"/>
          <w:sz w:val="22"/>
          <w:szCs w:val="22"/>
        </w:rPr>
        <w:tab/>
      </w:r>
      <w:r w:rsidRPr="00463F73">
        <w:rPr>
          <w:rFonts w:ascii="Times New Roman" w:hAnsi="Times New Roman"/>
          <w:b w:val="0"/>
          <w:sz w:val="22"/>
          <w:szCs w:val="22"/>
        </w:rPr>
        <w:tab/>
        <w:t>za nájemce</w:t>
      </w:r>
    </w:p>
    <w:p w:rsidR="006237C6" w:rsidRPr="00463F73" w:rsidRDefault="006237C6" w:rsidP="001F4E1D">
      <w:pPr>
        <w:spacing w:after="0"/>
        <w:jc w:val="both"/>
        <w:rPr>
          <w:rFonts w:ascii="Times New Roman" w:hAnsi="Times New Roman"/>
        </w:rPr>
      </w:pPr>
    </w:p>
    <w:sectPr w:rsidR="006237C6" w:rsidRPr="00463F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01" w:rsidRDefault="00376301" w:rsidP="001F4E1D">
      <w:pPr>
        <w:spacing w:after="0" w:line="240" w:lineRule="auto"/>
      </w:pPr>
      <w:r>
        <w:separator/>
      </w:r>
    </w:p>
  </w:endnote>
  <w:endnote w:type="continuationSeparator" w:id="0">
    <w:p w:rsidR="00376301" w:rsidRDefault="00376301" w:rsidP="001F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Minion Pro SmBd">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1D" w:rsidRDefault="00676C3F">
    <w:pPr>
      <w:pStyle w:val="Zpat"/>
      <w:jc w:val="right"/>
    </w:pPr>
    <w:r>
      <w:fldChar w:fldCharType="begin"/>
    </w:r>
    <w:r>
      <w:instrText>PAGE   \* MERGEFORMAT</w:instrText>
    </w:r>
    <w:r>
      <w:fldChar w:fldCharType="separate"/>
    </w:r>
    <w:r w:rsidR="00197024">
      <w:rPr>
        <w:noProof/>
      </w:rPr>
      <w:t>1</w:t>
    </w:r>
    <w:r>
      <w:rPr>
        <w:noProof/>
      </w:rPr>
      <w:fldChar w:fldCharType="end"/>
    </w:r>
  </w:p>
  <w:p w:rsidR="001F4E1D" w:rsidRDefault="001F4E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01" w:rsidRDefault="00376301" w:rsidP="001F4E1D">
      <w:pPr>
        <w:spacing w:after="0" w:line="240" w:lineRule="auto"/>
      </w:pPr>
      <w:r>
        <w:separator/>
      </w:r>
    </w:p>
  </w:footnote>
  <w:footnote w:type="continuationSeparator" w:id="0">
    <w:p w:rsidR="00376301" w:rsidRDefault="00376301" w:rsidP="001F4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401"/>
    <w:multiLevelType w:val="hybridMultilevel"/>
    <w:tmpl w:val="F154D6B2"/>
    <w:lvl w:ilvl="0" w:tplc="0405000F">
      <w:start w:val="1"/>
      <w:numFmt w:val="decimal"/>
      <w:lvlText w:val="%1."/>
      <w:lvlJc w:val="left"/>
      <w:pPr>
        <w:ind w:left="720" w:hanging="360"/>
      </w:pPr>
    </w:lvl>
    <w:lvl w:ilvl="1" w:tplc="F4A873BA">
      <w:start w:val="6"/>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57C0E"/>
    <w:multiLevelType w:val="hybridMultilevel"/>
    <w:tmpl w:val="1F58CA12"/>
    <w:lvl w:ilvl="0" w:tplc="1E1C903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C246E4E"/>
    <w:multiLevelType w:val="hybridMultilevel"/>
    <w:tmpl w:val="080E7534"/>
    <w:lvl w:ilvl="0" w:tplc="5BFC289C">
      <w:start w:val="1"/>
      <w:numFmt w:val="lowerLetter"/>
      <w:lvlText w:val="%1)"/>
      <w:lvlJc w:val="left"/>
      <w:pPr>
        <w:tabs>
          <w:tab w:val="num" w:pos="360"/>
        </w:tabs>
        <w:ind w:left="360" w:hanging="360"/>
      </w:pPr>
      <w:rPr>
        <w:rFonts w:hint="default"/>
      </w:rPr>
    </w:lvl>
    <w:lvl w:ilvl="1" w:tplc="04050019">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3">
    <w:nsid w:val="16C64D87"/>
    <w:multiLevelType w:val="hybridMultilevel"/>
    <w:tmpl w:val="26F03E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D65172"/>
    <w:multiLevelType w:val="hybridMultilevel"/>
    <w:tmpl w:val="6FDE0776"/>
    <w:lvl w:ilvl="0" w:tplc="FE967B38">
      <w:start w:val="1"/>
      <w:numFmt w:val="decimal"/>
      <w:lvlText w:val="%1."/>
      <w:lvlJc w:val="left"/>
      <w:pPr>
        <w:tabs>
          <w:tab w:val="num" w:pos="720"/>
        </w:tabs>
        <w:ind w:left="720" w:hanging="363"/>
      </w:pPr>
      <w:rPr>
        <w:rFonts w:hint="default"/>
      </w:rPr>
    </w:lvl>
    <w:lvl w:ilvl="1" w:tplc="3F2250CC">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78A2F04"/>
    <w:multiLevelType w:val="hybridMultilevel"/>
    <w:tmpl w:val="DD0246D6"/>
    <w:lvl w:ilvl="0" w:tplc="5BFC289C">
      <w:start w:val="1"/>
      <w:numFmt w:val="lowerLetter"/>
      <w:lvlText w:val="%1)"/>
      <w:lvlJc w:val="left"/>
      <w:pPr>
        <w:tabs>
          <w:tab w:val="num" w:pos="1068"/>
        </w:tabs>
        <w:ind w:left="1068" w:hanging="360"/>
      </w:pPr>
      <w:rPr>
        <w:rFonts w:hint="default"/>
      </w:rPr>
    </w:lvl>
    <w:lvl w:ilvl="1" w:tplc="0062E6D4">
      <w:start w:val="1"/>
      <w:numFmt w:val="decimal"/>
      <w:lvlText w:val="%2."/>
      <w:lvlJc w:val="left"/>
      <w:pPr>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nsid w:val="3E9B70FE"/>
    <w:multiLevelType w:val="hybridMultilevel"/>
    <w:tmpl w:val="4474AB0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3A0092C"/>
    <w:multiLevelType w:val="hybridMultilevel"/>
    <w:tmpl w:val="0E983B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85673F"/>
    <w:multiLevelType w:val="hybridMultilevel"/>
    <w:tmpl w:val="238AD980"/>
    <w:lvl w:ilvl="0" w:tplc="B41AEB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8212181"/>
    <w:multiLevelType w:val="hybridMultilevel"/>
    <w:tmpl w:val="02B89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7E3262"/>
    <w:multiLevelType w:val="hybridMultilevel"/>
    <w:tmpl w:val="17D4716E"/>
    <w:lvl w:ilvl="0" w:tplc="5BFC289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562FCA"/>
    <w:multiLevelType w:val="hybridMultilevel"/>
    <w:tmpl w:val="4734F2E2"/>
    <w:lvl w:ilvl="0" w:tplc="1428834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BD075B"/>
    <w:multiLevelType w:val="hybridMultilevel"/>
    <w:tmpl w:val="A7B2D6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E6E1B59"/>
    <w:multiLevelType w:val="hybridMultilevel"/>
    <w:tmpl w:val="9AB4619A"/>
    <w:lvl w:ilvl="0" w:tplc="4A6EEF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9"/>
  </w:num>
  <w:num w:numId="6">
    <w:abstractNumId w:val="7"/>
  </w:num>
  <w:num w:numId="7">
    <w:abstractNumId w:val="0"/>
  </w:num>
  <w:num w:numId="8">
    <w:abstractNumId w:val="13"/>
  </w:num>
  <w:num w:numId="9">
    <w:abstractNumId w:val="12"/>
  </w:num>
  <w:num w:numId="10">
    <w:abstractNumId w:val="8"/>
  </w:num>
  <w:num w:numId="11">
    <w:abstractNumId w:val="2"/>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C3"/>
    <w:rsid w:val="000066AE"/>
    <w:rsid w:val="00024627"/>
    <w:rsid w:val="00082DEB"/>
    <w:rsid w:val="000B1EAA"/>
    <w:rsid w:val="000D419E"/>
    <w:rsid w:val="001165CE"/>
    <w:rsid w:val="00124601"/>
    <w:rsid w:val="00197024"/>
    <w:rsid w:val="001B1C22"/>
    <w:rsid w:val="001E6874"/>
    <w:rsid w:val="001F4E1D"/>
    <w:rsid w:val="00205A34"/>
    <w:rsid w:val="002531B9"/>
    <w:rsid w:val="00261E24"/>
    <w:rsid w:val="002821B9"/>
    <w:rsid w:val="002B348E"/>
    <w:rsid w:val="002C3366"/>
    <w:rsid w:val="002D4586"/>
    <w:rsid w:val="00311469"/>
    <w:rsid w:val="003218E9"/>
    <w:rsid w:val="00376301"/>
    <w:rsid w:val="003A3F22"/>
    <w:rsid w:val="003E465C"/>
    <w:rsid w:val="003E622A"/>
    <w:rsid w:val="00413493"/>
    <w:rsid w:val="004271B8"/>
    <w:rsid w:val="00463F73"/>
    <w:rsid w:val="004A2E05"/>
    <w:rsid w:val="004D0C97"/>
    <w:rsid w:val="00546458"/>
    <w:rsid w:val="005F62A5"/>
    <w:rsid w:val="006237C6"/>
    <w:rsid w:val="006364C3"/>
    <w:rsid w:val="00650AD0"/>
    <w:rsid w:val="00654B83"/>
    <w:rsid w:val="00676C3F"/>
    <w:rsid w:val="006C18F9"/>
    <w:rsid w:val="006C55C1"/>
    <w:rsid w:val="00755E3B"/>
    <w:rsid w:val="007638A3"/>
    <w:rsid w:val="0076771B"/>
    <w:rsid w:val="007777AA"/>
    <w:rsid w:val="007A6D6D"/>
    <w:rsid w:val="007B0583"/>
    <w:rsid w:val="007D3DF2"/>
    <w:rsid w:val="00884692"/>
    <w:rsid w:val="008A4F57"/>
    <w:rsid w:val="008F56B8"/>
    <w:rsid w:val="00973984"/>
    <w:rsid w:val="009875CD"/>
    <w:rsid w:val="009A5D5E"/>
    <w:rsid w:val="009E2F53"/>
    <w:rsid w:val="00A32C95"/>
    <w:rsid w:val="00A6028D"/>
    <w:rsid w:val="00A961C3"/>
    <w:rsid w:val="00AA02A5"/>
    <w:rsid w:val="00AB3277"/>
    <w:rsid w:val="00AC7E86"/>
    <w:rsid w:val="00B107FC"/>
    <w:rsid w:val="00B5645A"/>
    <w:rsid w:val="00B944D3"/>
    <w:rsid w:val="00BA7D2F"/>
    <w:rsid w:val="00BC1159"/>
    <w:rsid w:val="00BC407A"/>
    <w:rsid w:val="00BD68A1"/>
    <w:rsid w:val="00BE275D"/>
    <w:rsid w:val="00C1376C"/>
    <w:rsid w:val="00C45E13"/>
    <w:rsid w:val="00C56F09"/>
    <w:rsid w:val="00C6415F"/>
    <w:rsid w:val="00CA45B0"/>
    <w:rsid w:val="00CC3AEF"/>
    <w:rsid w:val="00CD6E35"/>
    <w:rsid w:val="00D108F5"/>
    <w:rsid w:val="00D255BA"/>
    <w:rsid w:val="00D53120"/>
    <w:rsid w:val="00D67BAB"/>
    <w:rsid w:val="00D76B3A"/>
    <w:rsid w:val="00D93D9E"/>
    <w:rsid w:val="00E023B3"/>
    <w:rsid w:val="00E65091"/>
    <w:rsid w:val="00E74BB3"/>
    <w:rsid w:val="00ED4293"/>
    <w:rsid w:val="00F57457"/>
    <w:rsid w:val="00F57AE8"/>
    <w:rsid w:val="00F7333B"/>
    <w:rsid w:val="00F84FEB"/>
    <w:rsid w:val="00FA4F7A"/>
    <w:rsid w:val="00FC07DD"/>
    <w:rsid w:val="00FF2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qFormat/>
    <w:rsid w:val="006237C6"/>
    <w:pPr>
      <w:spacing w:before="120" w:after="0" w:line="240" w:lineRule="auto"/>
      <w:outlineLvl w:val="1"/>
    </w:pPr>
    <w:rPr>
      <w:rFonts w:ascii="Arial" w:eastAsia="Times New Roman" w:hAnsi="Arial"/>
      <w:b/>
      <w:sz w:val="24"/>
      <w:szCs w:val="20"/>
    </w:rPr>
  </w:style>
  <w:style w:type="paragraph" w:styleId="Nadpis4">
    <w:name w:val="heading 4"/>
    <w:basedOn w:val="Normln"/>
    <w:next w:val="Normln"/>
    <w:link w:val="Nadpis4Char"/>
    <w:qFormat/>
    <w:rsid w:val="006237C6"/>
    <w:pPr>
      <w:keepNext/>
      <w:spacing w:after="0" w:line="240" w:lineRule="auto"/>
      <w:jc w:val="both"/>
      <w:outlineLvl w:val="3"/>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SLO">
    <w:name w:val="VZOR_ČÍSLO"/>
    <w:basedOn w:val="Normln"/>
    <w:uiPriority w:val="99"/>
    <w:rsid w:val="006364C3"/>
    <w:pPr>
      <w:keepNext/>
      <w:keepLines/>
      <w:widowControl w:val="0"/>
      <w:pBdr>
        <w:top w:val="single" w:sz="16" w:space="14" w:color="auto"/>
      </w:pBdr>
      <w:suppressAutoHyphens/>
      <w:autoSpaceDE w:val="0"/>
      <w:autoSpaceDN w:val="0"/>
      <w:adjustRightInd w:val="0"/>
      <w:spacing w:before="524" w:after="0" w:line="280" w:lineRule="atLeast"/>
      <w:ind w:left="1020" w:hanging="907"/>
      <w:textAlignment w:val="center"/>
    </w:pPr>
    <w:rPr>
      <w:rFonts w:ascii="Helvetica" w:eastAsia="Times New Roman" w:hAnsi="Helvetica" w:cs="Helvetica"/>
      <w:b/>
      <w:bCs/>
      <w:caps/>
      <w:color w:val="000000"/>
      <w:sz w:val="24"/>
      <w:szCs w:val="24"/>
      <w:lang w:eastAsia="cs-CZ"/>
    </w:rPr>
  </w:style>
  <w:style w:type="paragraph" w:customStyle="1" w:styleId="VZORK">
    <w:name w:val="VZOR_K_§"/>
    <w:basedOn w:val="Normln"/>
    <w:uiPriority w:val="99"/>
    <w:rsid w:val="006364C3"/>
    <w:pPr>
      <w:keepNext/>
      <w:widowControl w:val="0"/>
      <w:suppressAutoHyphens/>
      <w:autoSpaceDE w:val="0"/>
      <w:autoSpaceDN w:val="0"/>
      <w:adjustRightInd w:val="0"/>
      <w:spacing w:after="232" w:line="228" w:lineRule="atLeast"/>
      <w:ind w:left="1020"/>
      <w:textAlignment w:val="center"/>
    </w:pPr>
    <w:rPr>
      <w:rFonts w:ascii="Helvetica" w:eastAsia="Times New Roman" w:hAnsi="Helvetica" w:cs="Helvetica"/>
      <w:color w:val="000000"/>
      <w:sz w:val="20"/>
      <w:szCs w:val="20"/>
      <w:lang w:eastAsia="cs-CZ"/>
    </w:rPr>
  </w:style>
  <w:style w:type="paragraph" w:customStyle="1" w:styleId="TEXT">
    <w:name w:val="TEXT"/>
    <w:basedOn w:val="Normln"/>
    <w:uiPriority w:val="99"/>
    <w:rsid w:val="006364C3"/>
    <w:pPr>
      <w:widowControl w:val="0"/>
      <w:tabs>
        <w:tab w:val="left" w:pos="794"/>
      </w:tabs>
      <w:autoSpaceDE w:val="0"/>
      <w:autoSpaceDN w:val="0"/>
      <w:adjustRightInd w:val="0"/>
      <w:spacing w:after="0" w:line="228" w:lineRule="atLeast"/>
      <w:ind w:firstLine="227"/>
      <w:jc w:val="both"/>
      <w:textAlignment w:val="center"/>
    </w:pPr>
    <w:rPr>
      <w:rFonts w:ascii="Minion Pro" w:eastAsia="Times New Roman" w:hAnsi="Minion Pro" w:cs="Minion Pro"/>
      <w:color w:val="000000"/>
      <w:sz w:val="20"/>
      <w:szCs w:val="20"/>
      <w:lang w:eastAsia="cs-CZ"/>
    </w:rPr>
  </w:style>
  <w:style w:type="paragraph" w:customStyle="1" w:styleId="VCI">
    <w:name w:val="VĚC_I"/>
    <w:basedOn w:val="Normln"/>
    <w:uiPriority w:val="99"/>
    <w:rsid w:val="006364C3"/>
    <w:pPr>
      <w:widowControl w:val="0"/>
      <w:tabs>
        <w:tab w:val="left" w:pos="794"/>
      </w:tabs>
      <w:suppressAutoHyphens/>
      <w:autoSpaceDE w:val="0"/>
      <w:autoSpaceDN w:val="0"/>
      <w:adjustRightInd w:val="0"/>
      <w:spacing w:before="114" w:after="60" w:line="228" w:lineRule="atLeast"/>
      <w:jc w:val="center"/>
      <w:textAlignment w:val="center"/>
    </w:pPr>
    <w:rPr>
      <w:rFonts w:ascii="Minion Pro SmBd" w:eastAsia="Times New Roman" w:hAnsi="Minion Pro SmBd" w:cs="Minion Pro SmBd"/>
      <w:color w:val="000000"/>
      <w:sz w:val="21"/>
      <w:szCs w:val="21"/>
      <w:lang w:eastAsia="cs-CZ"/>
    </w:rPr>
  </w:style>
  <w:style w:type="paragraph" w:customStyle="1" w:styleId="DATUM">
    <w:name w:val="DATUM"/>
    <w:basedOn w:val="Normln"/>
    <w:uiPriority w:val="99"/>
    <w:rsid w:val="006364C3"/>
    <w:pPr>
      <w:widowControl w:val="0"/>
      <w:tabs>
        <w:tab w:val="left" w:pos="794"/>
        <w:tab w:val="left" w:pos="3118"/>
      </w:tabs>
      <w:autoSpaceDE w:val="0"/>
      <w:autoSpaceDN w:val="0"/>
      <w:adjustRightInd w:val="0"/>
      <w:spacing w:before="114" w:after="0" w:line="228" w:lineRule="atLeast"/>
      <w:jc w:val="both"/>
      <w:textAlignment w:val="center"/>
    </w:pPr>
    <w:rPr>
      <w:rFonts w:ascii="Minion Pro" w:eastAsia="Times New Roman" w:hAnsi="Minion Pro" w:cs="Minion Pro"/>
      <w:color w:val="000000"/>
      <w:sz w:val="20"/>
      <w:szCs w:val="20"/>
      <w:lang w:eastAsia="cs-CZ"/>
    </w:rPr>
  </w:style>
  <w:style w:type="paragraph" w:customStyle="1" w:styleId="PODPISYZAVZOREM2SLOUPCE">
    <w:name w:val="PODPISY_ZA_VZOREM_2 SLOUPCE"/>
    <w:basedOn w:val="Normln"/>
    <w:uiPriority w:val="99"/>
    <w:rsid w:val="006364C3"/>
    <w:pPr>
      <w:widowControl w:val="0"/>
      <w:tabs>
        <w:tab w:val="center" w:pos="1644"/>
        <w:tab w:val="center" w:pos="4649"/>
      </w:tabs>
      <w:autoSpaceDE w:val="0"/>
      <w:autoSpaceDN w:val="0"/>
      <w:adjustRightInd w:val="0"/>
      <w:spacing w:after="0" w:line="228" w:lineRule="atLeast"/>
      <w:jc w:val="both"/>
      <w:textAlignment w:val="center"/>
    </w:pPr>
    <w:rPr>
      <w:rFonts w:ascii="Minion Pro" w:eastAsia="Times New Roman" w:hAnsi="Minion Pro" w:cs="Minion Pro"/>
      <w:color w:val="000000"/>
      <w:sz w:val="20"/>
      <w:szCs w:val="20"/>
      <w:lang w:eastAsia="cs-CZ"/>
    </w:rPr>
  </w:style>
  <w:style w:type="paragraph" w:customStyle="1" w:styleId="PODPISYTEKY2SLOUPCE">
    <w:name w:val="PODPISY_TEČKY_2 SLOUPCE"/>
    <w:basedOn w:val="PODPISYZAVZOREM2SLOUPCE"/>
    <w:uiPriority w:val="99"/>
    <w:rsid w:val="006364C3"/>
    <w:pPr>
      <w:spacing w:before="114"/>
    </w:pPr>
  </w:style>
  <w:style w:type="paragraph" w:customStyle="1" w:styleId="TEXTSTED12NAHOE">
    <w:name w:val="TEXT_STŘED_+1/2 NAHOŘE"/>
    <w:basedOn w:val="Normln"/>
    <w:uiPriority w:val="99"/>
    <w:rsid w:val="006364C3"/>
    <w:pPr>
      <w:keepNext/>
      <w:widowControl w:val="0"/>
      <w:tabs>
        <w:tab w:val="left" w:pos="794"/>
      </w:tabs>
      <w:autoSpaceDE w:val="0"/>
      <w:autoSpaceDN w:val="0"/>
      <w:adjustRightInd w:val="0"/>
      <w:spacing w:before="114" w:after="0" w:line="228" w:lineRule="atLeast"/>
      <w:jc w:val="center"/>
      <w:textAlignment w:val="center"/>
    </w:pPr>
    <w:rPr>
      <w:rFonts w:ascii="Minion Pro" w:eastAsia="Times New Roman" w:hAnsi="Minion Pro" w:cs="Minion Pro"/>
      <w:color w:val="000000"/>
      <w:sz w:val="20"/>
      <w:szCs w:val="20"/>
      <w:lang w:eastAsia="cs-CZ"/>
    </w:rPr>
  </w:style>
  <w:style w:type="paragraph" w:customStyle="1" w:styleId="HLAVIKAMEZERANAD">
    <w:name w:val="HLAVIČKA_MEZERA_NAD"/>
    <w:basedOn w:val="Normln"/>
    <w:uiPriority w:val="99"/>
    <w:rsid w:val="006364C3"/>
    <w:pPr>
      <w:widowControl w:val="0"/>
      <w:tabs>
        <w:tab w:val="left" w:pos="227"/>
        <w:tab w:val="left" w:pos="907"/>
      </w:tabs>
      <w:suppressAutoHyphens/>
      <w:autoSpaceDE w:val="0"/>
      <w:autoSpaceDN w:val="0"/>
      <w:adjustRightInd w:val="0"/>
      <w:spacing w:before="57" w:after="0" w:line="228" w:lineRule="atLeast"/>
      <w:textAlignment w:val="center"/>
    </w:pPr>
    <w:rPr>
      <w:rFonts w:ascii="Minion Pro" w:eastAsia="Times New Roman" w:hAnsi="Minion Pro" w:cs="Minion Pro"/>
      <w:color w:val="000000"/>
      <w:sz w:val="20"/>
      <w:szCs w:val="20"/>
      <w:lang w:eastAsia="cs-CZ"/>
    </w:rPr>
  </w:style>
  <w:style w:type="character" w:customStyle="1" w:styleId="SLOVZORU">
    <w:name w:val="ČÍSLO_VZORU"/>
    <w:uiPriority w:val="99"/>
    <w:rsid w:val="006364C3"/>
  </w:style>
  <w:style w:type="character" w:customStyle="1" w:styleId="INDEX">
    <w:name w:val="INDEX"/>
    <w:uiPriority w:val="99"/>
    <w:rsid w:val="006364C3"/>
    <w:rPr>
      <w:vertAlign w:val="superscript"/>
    </w:rPr>
  </w:style>
  <w:style w:type="paragraph" w:styleId="Rozloendokumentu">
    <w:name w:val="Document Map"/>
    <w:basedOn w:val="Normln"/>
    <w:semiHidden/>
    <w:rsid w:val="00C6415F"/>
    <w:pPr>
      <w:shd w:val="clear" w:color="auto" w:fill="000080"/>
    </w:pPr>
    <w:rPr>
      <w:rFonts w:ascii="Tahoma" w:hAnsi="Tahoma" w:cs="Tahoma"/>
    </w:rPr>
  </w:style>
  <w:style w:type="character" w:customStyle="1" w:styleId="Nadpis2Char">
    <w:name w:val="Nadpis 2 Char"/>
    <w:link w:val="Nadpis2"/>
    <w:rsid w:val="006237C6"/>
    <w:rPr>
      <w:rFonts w:ascii="Arial" w:eastAsia="Times New Roman" w:hAnsi="Arial"/>
      <w:b/>
      <w:sz w:val="24"/>
    </w:rPr>
  </w:style>
  <w:style w:type="character" w:customStyle="1" w:styleId="Nadpis4Char">
    <w:name w:val="Nadpis 4 Char"/>
    <w:link w:val="Nadpis4"/>
    <w:rsid w:val="006237C6"/>
    <w:rPr>
      <w:rFonts w:ascii="Times New Roman" w:eastAsia="Times New Roman" w:hAnsi="Times New Roman"/>
      <w:sz w:val="24"/>
    </w:rPr>
  </w:style>
  <w:style w:type="paragraph" w:styleId="Zkladntextodsazen">
    <w:name w:val="Body Text Indent"/>
    <w:basedOn w:val="Normln"/>
    <w:link w:val="ZkladntextodsazenChar"/>
    <w:rsid w:val="006237C6"/>
    <w:pPr>
      <w:tabs>
        <w:tab w:val="left" w:pos="705"/>
      </w:tabs>
      <w:spacing w:after="0" w:line="240" w:lineRule="auto"/>
      <w:ind w:left="705" w:hanging="705"/>
      <w:jc w:val="both"/>
    </w:pPr>
    <w:rPr>
      <w:rFonts w:ascii="Times New Roman" w:eastAsia="Times New Roman" w:hAnsi="Times New Roman"/>
      <w:sz w:val="24"/>
      <w:szCs w:val="24"/>
    </w:rPr>
  </w:style>
  <w:style w:type="character" w:customStyle="1" w:styleId="ZkladntextodsazenChar">
    <w:name w:val="Základní text odsazený Char"/>
    <w:link w:val="Zkladntextodsazen"/>
    <w:rsid w:val="006237C6"/>
    <w:rPr>
      <w:rFonts w:ascii="Times New Roman" w:eastAsia="Times New Roman" w:hAnsi="Times New Roman"/>
      <w:sz w:val="24"/>
      <w:szCs w:val="24"/>
    </w:rPr>
  </w:style>
  <w:style w:type="paragraph" w:styleId="Zpat">
    <w:name w:val="footer"/>
    <w:basedOn w:val="Normln"/>
    <w:link w:val="ZpatChar"/>
    <w:uiPriority w:val="99"/>
    <w:rsid w:val="006237C6"/>
    <w:pPr>
      <w:tabs>
        <w:tab w:val="center" w:pos="4536"/>
        <w:tab w:val="right" w:pos="9072"/>
      </w:tabs>
      <w:spacing w:after="0" w:line="240" w:lineRule="auto"/>
    </w:pPr>
    <w:rPr>
      <w:rFonts w:ascii="Times New Roman" w:eastAsia="Times New Roman" w:hAnsi="Times New Roman"/>
      <w:sz w:val="20"/>
      <w:szCs w:val="20"/>
    </w:rPr>
  </w:style>
  <w:style w:type="character" w:customStyle="1" w:styleId="ZpatChar">
    <w:name w:val="Zápatí Char"/>
    <w:link w:val="Zpat"/>
    <w:uiPriority w:val="99"/>
    <w:rsid w:val="006237C6"/>
    <w:rPr>
      <w:rFonts w:ascii="Times New Roman" w:eastAsia="Times New Roman" w:hAnsi="Times New Roman"/>
    </w:rPr>
  </w:style>
  <w:style w:type="paragraph" w:customStyle="1" w:styleId="Zkladntext21">
    <w:name w:val="Základní text 21"/>
    <w:basedOn w:val="Normln"/>
    <w:rsid w:val="006237C6"/>
    <w:pPr>
      <w:spacing w:after="0" w:line="240" w:lineRule="auto"/>
      <w:ind w:left="708"/>
      <w:jc w:val="both"/>
    </w:pPr>
    <w:rPr>
      <w:rFonts w:ascii="Times New Roman" w:eastAsia="Times New Roman" w:hAnsi="Times New Roman"/>
      <w:sz w:val="24"/>
      <w:szCs w:val="20"/>
      <w:lang w:eastAsia="cs-CZ"/>
    </w:rPr>
  </w:style>
  <w:style w:type="paragraph" w:styleId="Zkladntext">
    <w:name w:val="Body Text"/>
    <w:basedOn w:val="Normln"/>
    <w:link w:val="ZkladntextChar"/>
    <w:rsid w:val="006237C6"/>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rsid w:val="006237C6"/>
    <w:rPr>
      <w:rFonts w:ascii="Times New Roman" w:eastAsia="Times New Roman" w:hAnsi="Times New Roman"/>
      <w:sz w:val="24"/>
    </w:rPr>
  </w:style>
  <w:style w:type="paragraph" w:styleId="Zkladntextodsazen2">
    <w:name w:val="Body Text Indent 2"/>
    <w:basedOn w:val="Normln"/>
    <w:link w:val="Zkladntextodsazen2Char"/>
    <w:rsid w:val="006237C6"/>
    <w:pPr>
      <w:tabs>
        <w:tab w:val="left" w:pos="360"/>
      </w:tabs>
      <w:spacing w:after="0" w:line="240" w:lineRule="auto"/>
      <w:ind w:left="360" w:hanging="360"/>
      <w:jc w:val="both"/>
    </w:pPr>
    <w:rPr>
      <w:rFonts w:ascii="Times New Roman" w:eastAsia="Times New Roman" w:hAnsi="Times New Roman"/>
      <w:sz w:val="24"/>
      <w:szCs w:val="24"/>
    </w:rPr>
  </w:style>
  <w:style w:type="character" w:customStyle="1" w:styleId="Zkladntextodsazen2Char">
    <w:name w:val="Základní text odsazený 2 Char"/>
    <w:link w:val="Zkladntextodsazen2"/>
    <w:rsid w:val="006237C6"/>
    <w:rPr>
      <w:rFonts w:ascii="Times New Roman" w:eastAsia="Times New Roman" w:hAnsi="Times New Roman"/>
      <w:sz w:val="24"/>
      <w:szCs w:val="24"/>
    </w:rPr>
  </w:style>
  <w:style w:type="paragraph" w:styleId="Zhlav">
    <w:name w:val="header"/>
    <w:basedOn w:val="Normln"/>
    <w:link w:val="ZhlavChar"/>
    <w:rsid w:val="001F4E1D"/>
    <w:pPr>
      <w:tabs>
        <w:tab w:val="center" w:pos="4536"/>
        <w:tab w:val="right" w:pos="9072"/>
      </w:tabs>
    </w:pPr>
  </w:style>
  <w:style w:type="character" w:customStyle="1" w:styleId="ZhlavChar">
    <w:name w:val="Záhlaví Char"/>
    <w:link w:val="Zhlav"/>
    <w:rsid w:val="001F4E1D"/>
    <w:rPr>
      <w:sz w:val="22"/>
      <w:szCs w:val="22"/>
      <w:lang w:eastAsia="en-US"/>
    </w:rPr>
  </w:style>
  <w:style w:type="character" w:styleId="Odkaznakoment">
    <w:name w:val="annotation reference"/>
    <w:rsid w:val="00D76B3A"/>
    <w:rPr>
      <w:sz w:val="16"/>
      <w:szCs w:val="16"/>
    </w:rPr>
  </w:style>
  <w:style w:type="paragraph" w:styleId="Textkomente">
    <w:name w:val="annotation text"/>
    <w:basedOn w:val="Normln"/>
    <w:link w:val="TextkomenteChar"/>
    <w:rsid w:val="00D76B3A"/>
    <w:rPr>
      <w:sz w:val="20"/>
      <w:szCs w:val="20"/>
    </w:rPr>
  </w:style>
  <w:style w:type="character" w:customStyle="1" w:styleId="TextkomenteChar">
    <w:name w:val="Text komentáře Char"/>
    <w:link w:val="Textkomente"/>
    <w:rsid w:val="00D76B3A"/>
    <w:rPr>
      <w:lang w:eastAsia="en-US"/>
    </w:rPr>
  </w:style>
  <w:style w:type="paragraph" w:styleId="Pedmtkomente">
    <w:name w:val="annotation subject"/>
    <w:basedOn w:val="Textkomente"/>
    <w:next w:val="Textkomente"/>
    <w:link w:val="PedmtkomenteChar"/>
    <w:rsid w:val="00D76B3A"/>
    <w:rPr>
      <w:b/>
      <w:bCs/>
    </w:rPr>
  </w:style>
  <w:style w:type="character" w:customStyle="1" w:styleId="PedmtkomenteChar">
    <w:name w:val="Předmět komentáře Char"/>
    <w:link w:val="Pedmtkomente"/>
    <w:rsid w:val="00D76B3A"/>
    <w:rPr>
      <w:b/>
      <w:bCs/>
      <w:lang w:eastAsia="en-US"/>
    </w:rPr>
  </w:style>
  <w:style w:type="paragraph" w:styleId="Textbubliny">
    <w:name w:val="Balloon Text"/>
    <w:basedOn w:val="Normln"/>
    <w:link w:val="TextbublinyChar"/>
    <w:rsid w:val="00D76B3A"/>
    <w:pPr>
      <w:spacing w:after="0" w:line="240" w:lineRule="auto"/>
    </w:pPr>
    <w:rPr>
      <w:rFonts w:ascii="Tahoma" w:hAnsi="Tahoma"/>
      <w:sz w:val="16"/>
      <w:szCs w:val="16"/>
    </w:rPr>
  </w:style>
  <w:style w:type="character" w:customStyle="1" w:styleId="TextbublinyChar">
    <w:name w:val="Text bubliny Char"/>
    <w:link w:val="Textbubliny"/>
    <w:rsid w:val="00D76B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qFormat/>
    <w:rsid w:val="006237C6"/>
    <w:pPr>
      <w:spacing w:before="120" w:after="0" w:line="240" w:lineRule="auto"/>
      <w:outlineLvl w:val="1"/>
    </w:pPr>
    <w:rPr>
      <w:rFonts w:ascii="Arial" w:eastAsia="Times New Roman" w:hAnsi="Arial"/>
      <w:b/>
      <w:sz w:val="24"/>
      <w:szCs w:val="20"/>
    </w:rPr>
  </w:style>
  <w:style w:type="paragraph" w:styleId="Nadpis4">
    <w:name w:val="heading 4"/>
    <w:basedOn w:val="Normln"/>
    <w:next w:val="Normln"/>
    <w:link w:val="Nadpis4Char"/>
    <w:qFormat/>
    <w:rsid w:val="006237C6"/>
    <w:pPr>
      <w:keepNext/>
      <w:spacing w:after="0" w:line="240" w:lineRule="auto"/>
      <w:jc w:val="both"/>
      <w:outlineLvl w:val="3"/>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SLO">
    <w:name w:val="VZOR_ČÍSLO"/>
    <w:basedOn w:val="Normln"/>
    <w:uiPriority w:val="99"/>
    <w:rsid w:val="006364C3"/>
    <w:pPr>
      <w:keepNext/>
      <w:keepLines/>
      <w:widowControl w:val="0"/>
      <w:pBdr>
        <w:top w:val="single" w:sz="16" w:space="14" w:color="auto"/>
      </w:pBdr>
      <w:suppressAutoHyphens/>
      <w:autoSpaceDE w:val="0"/>
      <w:autoSpaceDN w:val="0"/>
      <w:adjustRightInd w:val="0"/>
      <w:spacing w:before="524" w:after="0" w:line="280" w:lineRule="atLeast"/>
      <w:ind w:left="1020" w:hanging="907"/>
      <w:textAlignment w:val="center"/>
    </w:pPr>
    <w:rPr>
      <w:rFonts w:ascii="Helvetica" w:eastAsia="Times New Roman" w:hAnsi="Helvetica" w:cs="Helvetica"/>
      <w:b/>
      <w:bCs/>
      <w:caps/>
      <w:color w:val="000000"/>
      <w:sz w:val="24"/>
      <w:szCs w:val="24"/>
      <w:lang w:eastAsia="cs-CZ"/>
    </w:rPr>
  </w:style>
  <w:style w:type="paragraph" w:customStyle="1" w:styleId="VZORK">
    <w:name w:val="VZOR_K_§"/>
    <w:basedOn w:val="Normln"/>
    <w:uiPriority w:val="99"/>
    <w:rsid w:val="006364C3"/>
    <w:pPr>
      <w:keepNext/>
      <w:widowControl w:val="0"/>
      <w:suppressAutoHyphens/>
      <w:autoSpaceDE w:val="0"/>
      <w:autoSpaceDN w:val="0"/>
      <w:adjustRightInd w:val="0"/>
      <w:spacing w:after="232" w:line="228" w:lineRule="atLeast"/>
      <w:ind w:left="1020"/>
      <w:textAlignment w:val="center"/>
    </w:pPr>
    <w:rPr>
      <w:rFonts w:ascii="Helvetica" w:eastAsia="Times New Roman" w:hAnsi="Helvetica" w:cs="Helvetica"/>
      <w:color w:val="000000"/>
      <w:sz w:val="20"/>
      <w:szCs w:val="20"/>
      <w:lang w:eastAsia="cs-CZ"/>
    </w:rPr>
  </w:style>
  <w:style w:type="paragraph" w:customStyle="1" w:styleId="TEXT">
    <w:name w:val="TEXT"/>
    <w:basedOn w:val="Normln"/>
    <w:uiPriority w:val="99"/>
    <w:rsid w:val="006364C3"/>
    <w:pPr>
      <w:widowControl w:val="0"/>
      <w:tabs>
        <w:tab w:val="left" w:pos="794"/>
      </w:tabs>
      <w:autoSpaceDE w:val="0"/>
      <w:autoSpaceDN w:val="0"/>
      <w:adjustRightInd w:val="0"/>
      <w:spacing w:after="0" w:line="228" w:lineRule="atLeast"/>
      <w:ind w:firstLine="227"/>
      <w:jc w:val="both"/>
      <w:textAlignment w:val="center"/>
    </w:pPr>
    <w:rPr>
      <w:rFonts w:ascii="Minion Pro" w:eastAsia="Times New Roman" w:hAnsi="Minion Pro" w:cs="Minion Pro"/>
      <w:color w:val="000000"/>
      <w:sz w:val="20"/>
      <w:szCs w:val="20"/>
      <w:lang w:eastAsia="cs-CZ"/>
    </w:rPr>
  </w:style>
  <w:style w:type="paragraph" w:customStyle="1" w:styleId="VCI">
    <w:name w:val="VĚC_I"/>
    <w:basedOn w:val="Normln"/>
    <w:uiPriority w:val="99"/>
    <w:rsid w:val="006364C3"/>
    <w:pPr>
      <w:widowControl w:val="0"/>
      <w:tabs>
        <w:tab w:val="left" w:pos="794"/>
      </w:tabs>
      <w:suppressAutoHyphens/>
      <w:autoSpaceDE w:val="0"/>
      <w:autoSpaceDN w:val="0"/>
      <w:adjustRightInd w:val="0"/>
      <w:spacing w:before="114" w:after="60" w:line="228" w:lineRule="atLeast"/>
      <w:jc w:val="center"/>
      <w:textAlignment w:val="center"/>
    </w:pPr>
    <w:rPr>
      <w:rFonts w:ascii="Minion Pro SmBd" w:eastAsia="Times New Roman" w:hAnsi="Minion Pro SmBd" w:cs="Minion Pro SmBd"/>
      <w:color w:val="000000"/>
      <w:sz w:val="21"/>
      <w:szCs w:val="21"/>
      <w:lang w:eastAsia="cs-CZ"/>
    </w:rPr>
  </w:style>
  <w:style w:type="paragraph" w:customStyle="1" w:styleId="DATUM">
    <w:name w:val="DATUM"/>
    <w:basedOn w:val="Normln"/>
    <w:uiPriority w:val="99"/>
    <w:rsid w:val="006364C3"/>
    <w:pPr>
      <w:widowControl w:val="0"/>
      <w:tabs>
        <w:tab w:val="left" w:pos="794"/>
        <w:tab w:val="left" w:pos="3118"/>
      </w:tabs>
      <w:autoSpaceDE w:val="0"/>
      <w:autoSpaceDN w:val="0"/>
      <w:adjustRightInd w:val="0"/>
      <w:spacing w:before="114" w:after="0" w:line="228" w:lineRule="atLeast"/>
      <w:jc w:val="both"/>
      <w:textAlignment w:val="center"/>
    </w:pPr>
    <w:rPr>
      <w:rFonts w:ascii="Minion Pro" w:eastAsia="Times New Roman" w:hAnsi="Minion Pro" w:cs="Minion Pro"/>
      <w:color w:val="000000"/>
      <w:sz w:val="20"/>
      <w:szCs w:val="20"/>
      <w:lang w:eastAsia="cs-CZ"/>
    </w:rPr>
  </w:style>
  <w:style w:type="paragraph" w:customStyle="1" w:styleId="PODPISYZAVZOREM2SLOUPCE">
    <w:name w:val="PODPISY_ZA_VZOREM_2 SLOUPCE"/>
    <w:basedOn w:val="Normln"/>
    <w:uiPriority w:val="99"/>
    <w:rsid w:val="006364C3"/>
    <w:pPr>
      <w:widowControl w:val="0"/>
      <w:tabs>
        <w:tab w:val="center" w:pos="1644"/>
        <w:tab w:val="center" w:pos="4649"/>
      </w:tabs>
      <w:autoSpaceDE w:val="0"/>
      <w:autoSpaceDN w:val="0"/>
      <w:adjustRightInd w:val="0"/>
      <w:spacing w:after="0" w:line="228" w:lineRule="atLeast"/>
      <w:jc w:val="both"/>
      <w:textAlignment w:val="center"/>
    </w:pPr>
    <w:rPr>
      <w:rFonts w:ascii="Minion Pro" w:eastAsia="Times New Roman" w:hAnsi="Minion Pro" w:cs="Minion Pro"/>
      <w:color w:val="000000"/>
      <w:sz w:val="20"/>
      <w:szCs w:val="20"/>
      <w:lang w:eastAsia="cs-CZ"/>
    </w:rPr>
  </w:style>
  <w:style w:type="paragraph" w:customStyle="1" w:styleId="PODPISYTEKY2SLOUPCE">
    <w:name w:val="PODPISY_TEČKY_2 SLOUPCE"/>
    <w:basedOn w:val="PODPISYZAVZOREM2SLOUPCE"/>
    <w:uiPriority w:val="99"/>
    <w:rsid w:val="006364C3"/>
    <w:pPr>
      <w:spacing w:before="114"/>
    </w:pPr>
  </w:style>
  <w:style w:type="paragraph" w:customStyle="1" w:styleId="TEXTSTED12NAHOE">
    <w:name w:val="TEXT_STŘED_+1/2 NAHOŘE"/>
    <w:basedOn w:val="Normln"/>
    <w:uiPriority w:val="99"/>
    <w:rsid w:val="006364C3"/>
    <w:pPr>
      <w:keepNext/>
      <w:widowControl w:val="0"/>
      <w:tabs>
        <w:tab w:val="left" w:pos="794"/>
      </w:tabs>
      <w:autoSpaceDE w:val="0"/>
      <w:autoSpaceDN w:val="0"/>
      <w:adjustRightInd w:val="0"/>
      <w:spacing w:before="114" w:after="0" w:line="228" w:lineRule="atLeast"/>
      <w:jc w:val="center"/>
      <w:textAlignment w:val="center"/>
    </w:pPr>
    <w:rPr>
      <w:rFonts w:ascii="Minion Pro" w:eastAsia="Times New Roman" w:hAnsi="Minion Pro" w:cs="Minion Pro"/>
      <w:color w:val="000000"/>
      <w:sz w:val="20"/>
      <w:szCs w:val="20"/>
      <w:lang w:eastAsia="cs-CZ"/>
    </w:rPr>
  </w:style>
  <w:style w:type="paragraph" w:customStyle="1" w:styleId="HLAVIKAMEZERANAD">
    <w:name w:val="HLAVIČKA_MEZERA_NAD"/>
    <w:basedOn w:val="Normln"/>
    <w:uiPriority w:val="99"/>
    <w:rsid w:val="006364C3"/>
    <w:pPr>
      <w:widowControl w:val="0"/>
      <w:tabs>
        <w:tab w:val="left" w:pos="227"/>
        <w:tab w:val="left" w:pos="907"/>
      </w:tabs>
      <w:suppressAutoHyphens/>
      <w:autoSpaceDE w:val="0"/>
      <w:autoSpaceDN w:val="0"/>
      <w:adjustRightInd w:val="0"/>
      <w:spacing w:before="57" w:after="0" w:line="228" w:lineRule="atLeast"/>
      <w:textAlignment w:val="center"/>
    </w:pPr>
    <w:rPr>
      <w:rFonts w:ascii="Minion Pro" w:eastAsia="Times New Roman" w:hAnsi="Minion Pro" w:cs="Minion Pro"/>
      <w:color w:val="000000"/>
      <w:sz w:val="20"/>
      <w:szCs w:val="20"/>
      <w:lang w:eastAsia="cs-CZ"/>
    </w:rPr>
  </w:style>
  <w:style w:type="character" w:customStyle="1" w:styleId="SLOVZORU">
    <w:name w:val="ČÍSLO_VZORU"/>
    <w:uiPriority w:val="99"/>
    <w:rsid w:val="006364C3"/>
  </w:style>
  <w:style w:type="character" w:customStyle="1" w:styleId="INDEX">
    <w:name w:val="INDEX"/>
    <w:uiPriority w:val="99"/>
    <w:rsid w:val="006364C3"/>
    <w:rPr>
      <w:vertAlign w:val="superscript"/>
    </w:rPr>
  </w:style>
  <w:style w:type="paragraph" w:styleId="Rozloendokumentu">
    <w:name w:val="Document Map"/>
    <w:basedOn w:val="Normln"/>
    <w:semiHidden/>
    <w:rsid w:val="00C6415F"/>
    <w:pPr>
      <w:shd w:val="clear" w:color="auto" w:fill="000080"/>
    </w:pPr>
    <w:rPr>
      <w:rFonts w:ascii="Tahoma" w:hAnsi="Tahoma" w:cs="Tahoma"/>
    </w:rPr>
  </w:style>
  <w:style w:type="character" w:customStyle="1" w:styleId="Nadpis2Char">
    <w:name w:val="Nadpis 2 Char"/>
    <w:link w:val="Nadpis2"/>
    <w:rsid w:val="006237C6"/>
    <w:rPr>
      <w:rFonts w:ascii="Arial" w:eastAsia="Times New Roman" w:hAnsi="Arial"/>
      <w:b/>
      <w:sz w:val="24"/>
    </w:rPr>
  </w:style>
  <w:style w:type="character" w:customStyle="1" w:styleId="Nadpis4Char">
    <w:name w:val="Nadpis 4 Char"/>
    <w:link w:val="Nadpis4"/>
    <w:rsid w:val="006237C6"/>
    <w:rPr>
      <w:rFonts w:ascii="Times New Roman" w:eastAsia="Times New Roman" w:hAnsi="Times New Roman"/>
      <w:sz w:val="24"/>
    </w:rPr>
  </w:style>
  <w:style w:type="paragraph" w:styleId="Zkladntextodsazen">
    <w:name w:val="Body Text Indent"/>
    <w:basedOn w:val="Normln"/>
    <w:link w:val="ZkladntextodsazenChar"/>
    <w:rsid w:val="006237C6"/>
    <w:pPr>
      <w:tabs>
        <w:tab w:val="left" w:pos="705"/>
      </w:tabs>
      <w:spacing w:after="0" w:line="240" w:lineRule="auto"/>
      <w:ind w:left="705" w:hanging="705"/>
      <w:jc w:val="both"/>
    </w:pPr>
    <w:rPr>
      <w:rFonts w:ascii="Times New Roman" w:eastAsia="Times New Roman" w:hAnsi="Times New Roman"/>
      <w:sz w:val="24"/>
      <w:szCs w:val="24"/>
    </w:rPr>
  </w:style>
  <w:style w:type="character" w:customStyle="1" w:styleId="ZkladntextodsazenChar">
    <w:name w:val="Základní text odsazený Char"/>
    <w:link w:val="Zkladntextodsazen"/>
    <w:rsid w:val="006237C6"/>
    <w:rPr>
      <w:rFonts w:ascii="Times New Roman" w:eastAsia="Times New Roman" w:hAnsi="Times New Roman"/>
      <w:sz w:val="24"/>
      <w:szCs w:val="24"/>
    </w:rPr>
  </w:style>
  <w:style w:type="paragraph" w:styleId="Zpat">
    <w:name w:val="footer"/>
    <w:basedOn w:val="Normln"/>
    <w:link w:val="ZpatChar"/>
    <w:uiPriority w:val="99"/>
    <w:rsid w:val="006237C6"/>
    <w:pPr>
      <w:tabs>
        <w:tab w:val="center" w:pos="4536"/>
        <w:tab w:val="right" w:pos="9072"/>
      </w:tabs>
      <w:spacing w:after="0" w:line="240" w:lineRule="auto"/>
    </w:pPr>
    <w:rPr>
      <w:rFonts w:ascii="Times New Roman" w:eastAsia="Times New Roman" w:hAnsi="Times New Roman"/>
      <w:sz w:val="20"/>
      <w:szCs w:val="20"/>
    </w:rPr>
  </w:style>
  <w:style w:type="character" w:customStyle="1" w:styleId="ZpatChar">
    <w:name w:val="Zápatí Char"/>
    <w:link w:val="Zpat"/>
    <w:uiPriority w:val="99"/>
    <w:rsid w:val="006237C6"/>
    <w:rPr>
      <w:rFonts w:ascii="Times New Roman" w:eastAsia="Times New Roman" w:hAnsi="Times New Roman"/>
    </w:rPr>
  </w:style>
  <w:style w:type="paragraph" w:customStyle="1" w:styleId="Zkladntext21">
    <w:name w:val="Základní text 21"/>
    <w:basedOn w:val="Normln"/>
    <w:rsid w:val="006237C6"/>
    <w:pPr>
      <w:spacing w:after="0" w:line="240" w:lineRule="auto"/>
      <w:ind w:left="708"/>
      <w:jc w:val="both"/>
    </w:pPr>
    <w:rPr>
      <w:rFonts w:ascii="Times New Roman" w:eastAsia="Times New Roman" w:hAnsi="Times New Roman"/>
      <w:sz w:val="24"/>
      <w:szCs w:val="20"/>
      <w:lang w:eastAsia="cs-CZ"/>
    </w:rPr>
  </w:style>
  <w:style w:type="paragraph" w:styleId="Zkladntext">
    <w:name w:val="Body Text"/>
    <w:basedOn w:val="Normln"/>
    <w:link w:val="ZkladntextChar"/>
    <w:rsid w:val="006237C6"/>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rsid w:val="006237C6"/>
    <w:rPr>
      <w:rFonts w:ascii="Times New Roman" w:eastAsia="Times New Roman" w:hAnsi="Times New Roman"/>
      <w:sz w:val="24"/>
    </w:rPr>
  </w:style>
  <w:style w:type="paragraph" w:styleId="Zkladntextodsazen2">
    <w:name w:val="Body Text Indent 2"/>
    <w:basedOn w:val="Normln"/>
    <w:link w:val="Zkladntextodsazen2Char"/>
    <w:rsid w:val="006237C6"/>
    <w:pPr>
      <w:tabs>
        <w:tab w:val="left" w:pos="360"/>
      </w:tabs>
      <w:spacing w:after="0" w:line="240" w:lineRule="auto"/>
      <w:ind w:left="360" w:hanging="360"/>
      <w:jc w:val="both"/>
    </w:pPr>
    <w:rPr>
      <w:rFonts w:ascii="Times New Roman" w:eastAsia="Times New Roman" w:hAnsi="Times New Roman"/>
      <w:sz w:val="24"/>
      <w:szCs w:val="24"/>
    </w:rPr>
  </w:style>
  <w:style w:type="character" w:customStyle="1" w:styleId="Zkladntextodsazen2Char">
    <w:name w:val="Základní text odsazený 2 Char"/>
    <w:link w:val="Zkladntextodsazen2"/>
    <w:rsid w:val="006237C6"/>
    <w:rPr>
      <w:rFonts w:ascii="Times New Roman" w:eastAsia="Times New Roman" w:hAnsi="Times New Roman"/>
      <w:sz w:val="24"/>
      <w:szCs w:val="24"/>
    </w:rPr>
  </w:style>
  <w:style w:type="paragraph" w:styleId="Zhlav">
    <w:name w:val="header"/>
    <w:basedOn w:val="Normln"/>
    <w:link w:val="ZhlavChar"/>
    <w:rsid w:val="001F4E1D"/>
    <w:pPr>
      <w:tabs>
        <w:tab w:val="center" w:pos="4536"/>
        <w:tab w:val="right" w:pos="9072"/>
      </w:tabs>
    </w:pPr>
  </w:style>
  <w:style w:type="character" w:customStyle="1" w:styleId="ZhlavChar">
    <w:name w:val="Záhlaví Char"/>
    <w:link w:val="Zhlav"/>
    <w:rsid w:val="001F4E1D"/>
    <w:rPr>
      <w:sz w:val="22"/>
      <w:szCs w:val="22"/>
      <w:lang w:eastAsia="en-US"/>
    </w:rPr>
  </w:style>
  <w:style w:type="character" w:styleId="Odkaznakoment">
    <w:name w:val="annotation reference"/>
    <w:rsid w:val="00D76B3A"/>
    <w:rPr>
      <w:sz w:val="16"/>
      <w:szCs w:val="16"/>
    </w:rPr>
  </w:style>
  <w:style w:type="paragraph" w:styleId="Textkomente">
    <w:name w:val="annotation text"/>
    <w:basedOn w:val="Normln"/>
    <w:link w:val="TextkomenteChar"/>
    <w:rsid w:val="00D76B3A"/>
    <w:rPr>
      <w:sz w:val="20"/>
      <w:szCs w:val="20"/>
    </w:rPr>
  </w:style>
  <w:style w:type="character" w:customStyle="1" w:styleId="TextkomenteChar">
    <w:name w:val="Text komentáře Char"/>
    <w:link w:val="Textkomente"/>
    <w:rsid w:val="00D76B3A"/>
    <w:rPr>
      <w:lang w:eastAsia="en-US"/>
    </w:rPr>
  </w:style>
  <w:style w:type="paragraph" w:styleId="Pedmtkomente">
    <w:name w:val="annotation subject"/>
    <w:basedOn w:val="Textkomente"/>
    <w:next w:val="Textkomente"/>
    <w:link w:val="PedmtkomenteChar"/>
    <w:rsid w:val="00D76B3A"/>
    <w:rPr>
      <w:b/>
      <w:bCs/>
    </w:rPr>
  </w:style>
  <w:style w:type="character" w:customStyle="1" w:styleId="PedmtkomenteChar">
    <w:name w:val="Předmět komentáře Char"/>
    <w:link w:val="Pedmtkomente"/>
    <w:rsid w:val="00D76B3A"/>
    <w:rPr>
      <w:b/>
      <w:bCs/>
      <w:lang w:eastAsia="en-US"/>
    </w:rPr>
  </w:style>
  <w:style w:type="paragraph" w:styleId="Textbubliny">
    <w:name w:val="Balloon Text"/>
    <w:basedOn w:val="Normln"/>
    <w:link w:val="TextbublinyChar"/>
    <w:rsid w:val="00D76B3A"/>
    <w:pPr>
      <w:spacing w:after="0" w:line="240" w:lineRule="auto"/>
    </w:pPr>
    <w:rPr>
      <w:rFonts w:ascii="Tahoma" w:hAnsi="Tahoma"/>
      <w:sz w:val="16"/>
      <w:szCs w:val="16"/>
    </w:rPr>
  </w:style>
  <w:style w:type="character" w:customStyle="1" w:styleId="TextbublinyChar">
    <w:name w:val="Text bubliny Char"/>
    <w:link w:val="Textbubliny"/>
    <w:rsid w:val="00D76B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2039</Words>
  <Characters>12033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vt:lpstr>
    </vt:vector>
  </TitlesOfParts>
  <Company>Švandovo divadlo</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Josef Ženka</dc:creator>
  <cp:lastModifiedBy>Jaroslava Součková</cp:lastModifiedBy>
  <cp:revision>3</cp:revision>
  <cp:lastPrinted>2017-07-04T07:46:00Z</cp:lastPrinted>
  <dcterms:created xsi:type="dcterms:W3CDTF">2017-07-04T07:47:00Z</dcterms:created>
  <dcterms:modified xsi:type="dcterms:W3CDTF">2017-07-04T07:56:00Z</dcterms:modified>
</cp:coreProperties>
</file>