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F3EC" w14:textId="77777777" w:rsidR="00305865" w:rsidRDefault="003D35F2">
      <w:pPr>
        <w:pStyle w:val="Zkladntext"/>
        <w:ind w:left="3280"/>
        <w:jc w:val="left"/>
        <w:rPr>
          <w:sz w:val="20"/>
        </w:rPr>
      </w:pPr>
      <w:r>
        <w:rPr>
          <w:noProof/>
          <w:sz w:val="20"/>
        </w:rPr>
        <w:drawing>
          <wp:inline distT="0" distB="0" distL="0" distR="0" wp14:anchorId="1010F4BC" wp14:editId="1010F4BD">
            <wp:extent cx="1806909" cy="9906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806909" cy="990600"/>
                    </a:xfrm>
                    <a:prstGeom prst="rect">
                      <a:avLst/>
                    </a:prstGeom>
                  </pic:spPr>
                </pic:pic>
              </a:graphicData>
            </a:graphic>
          </wp:inline>
        </w:drawing>
      </w:r>
    </w:p>
    <w:p w14:paraId="1010F3ED" w14:textId="77777777" w:rsidR="00305865" w:rsidRDefault="00305865">
      <w:pPr>
        <w:pStyle w:val="Zkladntext"/>
        <w:jc w:val="left"/>
        <w:rPr>
          <w:sz w:val="20"/>
        </w:rPr>
      </w:pPr>
    </w:p>
    <w:p w14:paraId="1010F3EE" w14:textId="77777777" w:rsidR="00305865" w:rsidRDefault="00305865">
      <w:pPr>
        <w:pStyle w:val="Zkladntext"/>
        <w:spacing w:before="26"/>
        <w:jc w:val="left"/>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8"/>
        <w:gridCol w:w="4576"/>
      </w:tblGrid>
      <w:tr w:rsidR="00305865" w14:paraId="1010F3F1" w14:textId="77777777">
        <w:trPr>
          <w:trHeight w:val="694"/>
        </w:trPr>
        <w:tc>
          <w:tcPr>
            <w:tcW w:w="4998" w:type="dxa"/>
            <w:tcBorders>
              <w:bottom w:val="nil"/>
            </w:tcBorders>
          </w:tcPr>
          <w:p w14:paraId="1010F3EF" w14:textId="77777777" w:rsidR="00305865" w:rsidRDefault="003D35F2">
            <w:pPr>
              <w:pStyle w:val="TableParagraph"/>
              <w:spacing w:before="275"/>
              <w:ind w:left="5"/>
              <w:jc w:val="center"/>
              <w:rPr>
                <w:b/>
                <w:sz w:val="24"/>
              </w:rPr>
            </w:pPr>
            <w:r>
              <w:rPr>
                <w:b/>
                <w:spacing w:val="-2"/>
                <w:sz w:val="24"/>
              </w:rPr>
              <w:t>CONTRATTO</w:t>
            </w:r>
          </w:p>
        </w:tc>
        <w:tc>
          <w:tcPr>
            <w:tcW w:w="4576" w:type="dxa"/>
            <w:tcBorders>
              <w:bottom w:val="nil"/>
            </w:tcBorders>
          </w:tcPr>
          <w:p w14:paraId="1010F3F0" w14:textId="77777777" w:rsidR="00305865" w:rsidRDefault="003D35F2">
            <w:pPr>
              <w:pStyle w:val="TableParagraph"/>
              <w:spacing w:before="275"/>
              <w:ind w:left="0" w:right="1664"/>
              <w:jc w:val="right"/>
              <w:rPr>
                <w:b/>
                <w:sz w:val="24"/>
              </w:rPr>
            </w:pPr>
            <w:r>
              <w:rPr>
                <w:b/>
                <w:spacing w:val="-2"/>
                <w:sz w:val="24"/>
              </w:rPr>
              <w:t>SMLOUVA</w:t>
            </w:r>
          </w:p>
        </w:tc>
      </w:tr>
      <w:tr w:rsidR="00305865" w14:paraId="1010F3F8" w14:textId="77777777">
        <w:trPr>
          <w:trHeight w:val="2758"/>
        </w:trPr>
        <w:tc>
          <w:tcPr>
            <w:tcW w:w="4998" w:type="dxa"/>
            <w:tcBorders>
              <w:top w:val="nil"/>
              <w:bottom w:val="nil"/>
            </w:tcBorders>
          </w:tcPr>
          <w:p w14:paraId="1010F3F2" w14:textId="77777777" w:rsidR="00305865" w:rsidRDefault="003D35F2">
            <w:pPr>
              <w:pStyle w:val="TableParagraph"/>
              <w:spacing w:before="133"/>
              <w:ind w:left="108" w:right="97"/>
              <w:rPr>
                <w:b/>
                <w:sz w:val="24"/>
              </w:rPr>
            </w:pPr>
            <w:r>
              <w:rPr>
                <w:b/>
                <w:sz w:val="24"/>
              </w:rPr>
              <w:t>Oggetto: Affidamento diretto per l’organizzazione</w:t>
            </w:r>
            <w:r>
              <w:rPr>
                <w:b/>
                <w:spacing w:val="-14"/>
                <w:sz w:val="24"/>
              </w:rPr>
              <w:t xml:space="preserve"> </w:t>
            </w:r>
            <w:r>
              <w:rPr>
                <w:b/>
                <w:sz w:val="24"/>
              </w:rPr>
              <w:t>di</w:t>
            </w:r>
            <w:r>
              <w:rPr>
                <w:b/>
                <w:spacing w:val="-13"/>
                <w:sz w:val="24"/>
              </w:rPr>
              <w:t xml:space="preserve"> </w:t>
            </w:r>
            <w:r>
              <w:rPr>
                <w:b/>
                <w:sz w:val="24"/>
              </w:rPr>
              <w:t>un</w:t>
            </w:r>
            <w:r>
              <w:rPr>
                <w:b/>
                <w:spacing w:val="-13"/>
                <w:sz w:val="24"/>
              </w:rPr>
              <w:t xml:space="preserve"> </w:t>
            </w:r>
            <w:r>
              <w:rPr>
                <w:b/>
                <w:sz w:val="24"/>
              </w:rPr>
              <w:t>concerto</w:t>
            </w:r>
            <w:r>
              <w:rPr>
                <w:b/>
                <w:spacing w:val="-13"/>
                <w:sz w:val="24"/>
              </w:rPr>
              <w:t xml:space="preserve"> </w:t>
            </w:r>
            <w:r>
              <w:rPr>
                <w:b/>
                <w:sz w:val="24"/>
              </w:rPr>
              <w:t>nell’ambito</w:t>
            </w:r>
            <w:r>
              <w:rPr>
                <w:b/>
                <w:spacing w:val="-13"/>
                <w:sz w:val="24"/>
              </w:rPr>
              <w:t xml:space="preserve"> </w:t>
            </w:r>
            <w:r>
              <w:rPr>
                <w:b/>
                <w:sz w:val="24"/>
              </w:rPr>
              <w:t>del Festival</w:t>
            </w:r>
            <w:r>
              <w:rPr>
                <w:b/>
                <w:spacing w:val="-15"/>
                <w:sz w:val="24"/>
              </w:rPr>
              <w:t xml:space="preserve"> </w:t>
            </w:r>
            <w:r>
              <w:rPr>
                <w:b/>
                <w:sz w:val="24"/>
              </w:rPr>
              <w:t>di</w:t>
            </w:r>
            <w:r>
              <w:rPr>
                <w:b/>
                <w:spacing w:val="-15"/>
                <w:sz w:val="24"/>
              </w:rPr>
              <w:t xml:space="preserve"> </w:t>
            </w:r>
            <w:r>
              <w:rPr>
                <w:b/>
                <w:sz w:val="24"/>
              </w:rPr>
              <w:t>Musica</w:t>
            </w:r>
            <w:r>
              <w:rPr>
                <w:b/>
                <w:spacing w:val="-15"/>
                <w:sz w:val="24"/>
              </w:rPr>
              <w:t xml:space="preserve"> </w:t>
            </w:r>
            <w:r>
              <w:rPr>
                <w:b/>
                <w:sz w:val="24"/>
              </w:rPr>
              <w:t>“La</w:t>
            </w:r>
            <w:r>
              <w:rPr>
                <w:b/>
                <w:spacing w:val="-15"/>
                <w:sz w:val="24"/>
              </w:rPr>
              <w:t xml:space="preserve"> </w:t>
            </w:r>
            <w:r>
              <w:rPr>
                <w:b/>
                <w:sz w:val="24"/>
              </w:rPr>
              <w:t>Primavera</w:t>
            </w:r>
            <w:r>
              <w:rPr>
                <w:b/>
                <w:spacing w:val="-15"/>
                <w:sz w:val="24"/>
              </w:rPr>
              <w:t xml:space="preserve"> </w:t>
            </w:r>
            <w:r>
              <w:rPr>
                <w:b/>
                <w:sz w:val="24"/>
              </w:rPr>
              <w:t>di</w:t>
            </w:r>
            <w:r>
              <w:rPr>
                <w:b/>
                <w:spacing w:val="-15"/>
                <w:sz w:val="24"/>
              </w:rPr>
              <w:t xml:space="preserve"> </w:t>
            </w:r>
            <w:r>
              <w:rPr>
                <w:b/>
                <w:sz w:val="24"/>
              </w:rPr>
              <w:t>Praga”,</w:t>
            </w:r>
            <w:r>
              <w:rPr>
                <w:b/>
                <w:spacing w:val="-15"/>
                <w:sz w:val="24"/>
              </w:rPr>
              <w:t xml:space="preserve"> </w:t>
            </w:r>
            <w:r>
              <w:rPr>
                <w:b/>
                <w:sz w:val="24"/>
              </w:rPr>
              <w:t xml:space="preserve">in data 18.05.2024 </w:t>
            </w:r>
            <w:r>
              <w:rPr>
                <w:b/>
                <w:i/>
                <w:sz w:val="24"/>
              </w:rPr>
              <w:t xml:space="preserve">“The Frescoes of Piero della Francesca”, </w:t>
            </w:r>
            <w:r>
              <w:rPr>
                <w:b/>
                <w:sz w:val="24"/>
              </w:rPr>
              <w:t>dell’Orchestra dell‘Accademia di Santa Cecilia, che si terrà presso la Municipal House di Praha 1;</w:t>
            </w:r>
          </w:p>
          <w:p w14:paraId="1010F3F3" w14:textId="77777777" w:rsidR="00305865" w:rsidRDefault="003D35F2">
            <w:pPr>
              <w:pStyle w:val="TableParagraph"/>
              <w:spacing w:line="274" w:lineRule="exact"/>
              <w:ind w:left="108"/>
              <w:jc w:val="left"/>
              <w:rPr>
                <w:rFonts w:ascii="Arial Narrow"/>
                <w:sz w:val="24"/>
              </w:rPr>
            </w:pPr>
            <w:r>
              <w:rPr>
                <w:b/>
                <w:sz w:val="24"/>
              </w:rPr>
              <w:t>C.I.G</w:t>
            </w:r>
            <w:r>
              <w:rPr>
                <w:b/>
                <w:spacing w:val="-3"/>
                <w:sz w:val="24"/>
              </w:rPr>
              <w:t xml:space="preserve"> </w:t>
            </w:r>
            <w:r>
              <w:rPr>
                <w:rFonts w:ascii="Arial Narrow"/>
                <w:spacing w:val="-2"/>
                <w:sz w:val="24"/>
              </w:rPr>
              <w:t>B0DEB7AE26</w:t>
            </w:r>
          </w:p>
          <w:p w14:paraId="1010F3F4" w14:textId="77777777" w:rsidR="00305865" w:rsidRDefault="003D35F2">
            <w:pPr>
              <w:pStyle w:val="TableParagraph"/>
              <w:spacing w:before="2"/>
              <w:ind w:left="108"/>
              <w:rPr>
                <w:b/>
                <w:sz w:val="24"/>
              </w:rPr>
            </w:pPr>
            <w:r>
              <w:rPr>
                <w:b/>
                <w:sz w:val="24"/>
              </w:rPr>
              <w:t>Det.</w:t>
            </w:r>
            <w:r>
              <w:rPr>
                <w:b/>
                <w:spacing w:val="-2"/>
                <w:sz w:val="24"/>
              </w:rPr>
              <w:t xml:space="preserve"> 62/2024</w:t>
            </w:r>
          </w:p>
        </w:tc>
        <w:tc>
          <w:tcPr>
            <w:tcW w:w="4576" w:type="dxa"/>
            <w:tcBorders>
              <w:top w:val="nil"/>
              <w:bottom w:val="nil"/>
            </w:tcBorders>
          </w:tcPr>
          <w:p w14:paraId="1010F3F5" w14:textId="77777777" w:rsidR="00305865" w:rsidRDefault="003D35F2">
            <w:pPr>
              <w:pStyle w:val="TableParagraph"/>
              <w:spacing w:before="133"/>
              <w:ind w:right="96"/>
              <w:rPr>
                <w:b/>
                <w:sz w:val="24"/>
              </w:rPr>
            </w:pPr>
            <w:r>
              <w:rPr>
                <w:b/>
                <w:sz w:val="24"/>
              </w:rPr>
              <w:t>Předmět: Přímé zadání koncertu v rámci hudebního</w:t>
            </w:r>
            <w:r>
              <w:rPr>
                <w:b/>
                <w:spacing w:val="-3"/>
                <w:sz w:val="24"/>
              </w:rPr>
              <w:t xml:space="preserve"> </w:t>
            </w:r>
            <w:r>
              <w:rPr>
                <w:b/>
                <w:sz w:val="24"/>
              </w:rPr>
              <w:t>festivalu</w:t>
            </w:r>
            <w:r>
              <w:rPr>
                <w:b/>
                <w:spacing w:val="-2"/>
                <w:sz w:val="24"/>
              </w:rPr>
              <w:t xml:space="preserve"> </w:t>
            </w:r>
            <w:r>
              <w:rPr>
                <w:b/>
                <w:sz w:val="24"/>
              </w:rPr>
              <w:t>„Pražské</w:t>
            </w:r>
            <w:r>
              <w:rPr>
                <w:b/>
                <w:spacing w:val="-1"/>
                <w:sz w:val="24"/>
              </w:rPr>
              <w:t xml:space="preserve"> </w:t>
            </w:r>
            <w:r>
              <w:rPr>
                <w:b/>
                <w:sz w:val="24"/>
              </w:rPr>
              <w:t>jaro“</w:t>
            </w:r>
            <w:r>
              <w:rPr>
                <w:b/>
                <w:spacing w:val="-1"/>
                <w:sz w:val="24"/>
              </w:rPr>
              <w:t xml:space="preserve"> </w:t>
            </w:r>
            <w:r>
              <w:rPr>
                <w:b/>
                <w:sz w:val="24"/>
              </w:rPr>
              <w:t>ze</w:t>
            </w:r>
            <w:r>
              <w:rPr>
                <w:b/>
                <w:spacing w:val="-1"/>
                <w:sz w:val="24"/>
              </w:rPr>
              <w:t xml:space="preserve"> </w:t>
            </w:r>
            <w:r>
              <w:rPr>
                <w:b/>
                <w:sz w:val="24"/>
              </w:rPr>
              <w:t>dne 18.5.2024 „</w:t>
            </w:r>
            <w:r>
              <w:rPr>
                <w:b/>
                <w:i/>
                <w:sz w:val="24"/>
              </w:rPr>
              <w:t>The Frescoes of Piero della Francesca</w:t>
            </w:r>
            <w:r>
              <w:rPr>
                <w:b/>
                <w:sz w:val="24"/>
              </w:rPr>
              <w:t>“ orchestrem Accademia di Santa Cecilia, který se bude konat v Obecní dům v Praze 1;</w:t>
            </w:r>
          </w:p>
          <w:p w14:paraId="1010F3F6" w14:textId="77777777" w:rsidR="00305865" w:rsidRDefault="003D35F2">
            <w:pPr>
              <w:pStyle w:val="TableParagraph"/>
              <w:spacing w:line="274" w:lineRule="exact"/>
              <w:jc w:val="left"/>
              <w:rPr>
                <w:rFonts w:ascii="Arial Narrow"/>
                <w:sz w:val="24"/>
              </w:rPr>
            </w:pPr>
            <w:r>
              <w:rPr>
                <w:b/>
                <w:sz w:val="24"/>
              </w:rPr>
              <w:t>C.I.G</w:t>
            </w:r>
            <w:r>
              <w:rPr>
                <w:b/>
                <w:spacing w:val="-3"/>
                <w:sz w:val="24"/>
              </w:rPr>
              <w:t xml:space="preserve"> </w:t>
            </w:r>
            <w:r>
              <w:rPr>
                <w:rFonts w:ascii="Arial Narrow"/>
                <w:spacing w:val="-2"/>
                <w:sz w:val="24"/>
              </w:rPr>
              <w:t>B0DEB7AE26</w:t>
            </w:r>
          </w:p>
          <w:p w14:paraId="1010F3F7" w14:textId="77777777" w:rsidR="00305865" w:rsidRDefault="003D35F2">
            <w:pPr>
              <w:pStyle w:val="TableParagraph"/>
              <w:spacing w:before="2"/>
              <w:rPr>
                <w:b/>
                <w:sz w:val="24"/>
              </w:rPr>
            </w:pPr>
            <w:r>
              <w:rPr>
                <w:b/>
                <w:sz w:val="24"/>
              </w:rPr>
              <w:t>Det.</w:t>
            </w:r>
            <w:r>
              <w:rPr>
                <w:b/>
                <w:spacing w:val="-5"/>
                <w:sz w:val="24"/>
              </w:rPr>
              <w:t xml:space="preserve"> </w:t>
            </w:r>
            <w:r>
              <w:rPr>
                <w:b/>
                <w:spacing w:val="-2"/>
                <w:sz w:val="24"/>
              </w:rPr>
              <w:t>62/2024</w:t>
            </w:r>
          </w:p>
        </w:tc>
      </w:tr>
      <w:tr w:rsidR="00305865" w14:paraId="1010F3FC" w14:textId="77777777">
        <w:trPr>
          <w:trHeight w:val="2484"/>
        </w:trPr>
        <w:tc>
          <w:tcPr>
            <w:tcW w:w="4998" w:type="dxa"/>
            <w:tcBorders>
              <w:top w:val="nil"/>
              <w:bottom w:val="nil"/>
            </w:tcBorders>
          </w:tcPr>
          <w:p w14:paraId="1010F3F9" w14:textId="77777777" w:rsidR="00305865" w:rsidRDefault="003D35F2">
            <w:pPr>
              <w:pStyle w:val="TableParagraph"/>
              <w:spacing w:before="130"/>
              <w:ind w:left="108" w:right="96"/>
              <w:rPr>
                <w:sz w:val="24"/>
              </w:rPr>
            </w:pPr>
            <w:r>
              <w:rPr>
                <w:sz w:val="24"/>
              </w:rPr>
              <w:t>L'Istituto Italiano di Cultura-Ufficio culturale dell’Ambasciata d’Italia a Praga, di seguito denominato “Committente”, con il presente atto che</w:t>
            </w:r>
            <w:r>
              <w:rPr>
                <w:spacing w:val="-10"/>
                <w:sz w:val="24"/>
              </w:rPr>
              <w:t xml:space="preserve"> </w:t>
            </w:r>
            <w:r>
              <w:rPr>
                <w:sz w:val="24"/>
              </w:rPr>
              <w:t>ha</w:t>
            </w:r>
            <w:r>
              <w:rPr>
                <w:spacing w:val="-10"/>
                <w:sz w:val="24"/>
              </w:rPr>
              <w:t xml:space="preserve"> </w:t>
            </w:r>
            <w:r>
              <w:rPr>
                <w:sz w:val="24"/>
              </w:rPr>
              <w:t>valore</w:t>
            </w:r>
            <w:r>
              <w:rPr>
                <w:spacing w:val="-11"/>
                <w:sz w:val="24"/>
              </w:rPr>
              <w:t xml:space="preserve"> </w:t>
            </w:r>
            <w:r>
              <w:rPr>
                <w:sz w:val="24"/>
              </w:rPr>
              <w:t>di</w:t>
            </w:r>
            <w:r>
              <w:rPr>
                <w:spacing w:val="-9"/>
                <w:sz w:val="24"/>
              </w:rPr>
              <w:t xml:space="preserve"> </w:t>
            </w:r>
            <w:r>
              <w:rPr>
                <w:sz w:val="24"/>
              </w:rPr>
              <w:t>contratto</w:t>
            </w:r>
            <w:r>
              <w:rPr>
                <w:spacing w:val="-7"/>
                <w:sz w:val="24"/>
              </w:rPr>
              <w:t xml:space="preserve"> </w:t>
            </w:r>
            <w:r>
              <w:rPr>
                <w:sz w:val="24"/>
              </w:rPr>
              <w:t>tra</w:t>
            </w:r>
            <w:r>
              <w:rPr>
                <w:spacing w:val="-10"/>
                <w:sz w:val="24"/>
              </w:rPr>
              <w:t xml:space="preserve"> </w:t>
            </w:r>
            <w:r>
              <w:rPr>
                <w:sz w:val="24"/>
              </w:rPr>
              <w:t>le</w:t>
            </w:r>
            <w:r>
              <w:rPr>
                <w:spacing w:val="-9"/>
                <w:sz w:val="24"/>
              </w:rPr>
              <w:t xml:space="preserve"> </w:t>
            </w:r>
            <w:r>
              <w:rPr>
                <w:sz w:val="24"/>
              </w:rPr>
              <w:t>parti,</w:t>
            </w:r>
            <w:r>
              <w:rPr>
                <w:spacing w:val="-9"/>
                <w:sz w:val="24"/>
              </w:rPr>
              <w:t xml:space="preserve"> </w:t>
            </w:r>
            <w:r>
              <w:rPr>
                <w:sz w:val="24"/>
              </w:rPr>
              <w:t>dà</w:t>
            </w:r>
            <w:r>
              <w:rPr>
                <w:spacing w:val="-10"/>
                <w:sz w:val="24"/>
              </w:rPr>
              <w:t xml:space="preserve"> </w:t>
            </w:r>
            <w:r>
              <w:rPr>
                <w:sz w:val="24"/>
              </w:rPr>
              <w:t>incarico</w:t>
            </w:r>
            <w:r>
              <w:rPr>
                <w:spacing w:val="-9"/>
                <w:sz w:val="24"/>
              </w:rPr>
              <w:t xml:space="preserve"> </w:t>
            </w:r>
            <w:r>
              <w:rPr>
                <w:sz w:val="24"/>
              </w:rPr>
              <w:t>a Pražské jaro, o.p.s. Hellichova 18, 118 00 Praha,Tax identity: CZ25773194, di seguito denominato “Contraente”, di svolgere le prestazioni di seguito indicate.</w:t>
            </w:r>
          </w:p>
        </w:tc>
        <w:tc>
          <w:tcPr>
            <w:tcW w:w="4576" w:type="dxa"/>
            <w:tcBorders>
              <w:top w:val="nil"/>
              <w:bottom w:val="nil"/>
            </w:tcBorders>
          </w:tcPr>
          <w:p w14:paraId="1010F3FA" w14:textId="77777777" w:rsidR="00305865" w:rsidRDefault="003D35F2">
            <w:pPr>
              <w:pStyle w:val="TableParagraph"/>
              <w:spacing w:before="130"/>
              <w:ind w:right="94"/>
              <w:rPr>
                <w:sz w:val="24"/>
              </w:rPr>
            </w:pPr>
            <w:r>
              <w:rPr>
                <w:sz w:val="24"/>
              </w:rPr>
              <w:t>Italský kulturní institut – kulturní oddělení Velvyslanectví</w:t>
            </w:r>
            <w:r>
              <w:rPr>
                <w:spacing w:val="57"/>
                <w:sz w:val="24"/>
              </w:rPr>
              <w:t xml:space="preserve">  </w:t>
            </w:r>
            <w:r>
              <w:rPr>
                <w:sz w:val="24"/>
              </w:rPr>
              <w:t>Itálie</w:t>
            </w:r>
            <w:r>
              <w:rPr>
                <w:spacing w:val="59"/>
                <w:sz w:val="24"/>
              </w:rPr>
              <w:t xml:space="preserve">  </w:t>
            </w:r>
            <w:r>
              <w:rPr>
                <w:sz w:val="24"/>
              </w:rPr>
              <w:t>v</w:t>
            </w:r>
            <w:r>
              <w:rPr>
                <w:spacing w:val="1"/>
                <w:sz w:val="24"/>
              </w:rPr>
              <w:t xml:space="preserve"> </w:t>
            </w:r>
            <w:r>
              <w:rPr>
                <w:sz w:val="24"/>
              </w:rPr>
              <w:t>Praze,</w:t>
            </w:r>
            <w:r>
              <w:rPr>
                <w:spacing w:val="58"/>
                <w:sz w:val="24"/>
              </w:rPr>
              <w:t xml:space="preserve">  </w:t>
            </w:r>
            <w:r>
              <w:rPr>
                <w:sz w:val="24"/>
              </w:rPr>
              <w:t>dále</w:t>
            </w:r>
            <w:r>
              <w:rPr>
                <w:spacing w:val="58"/>
                <w:sz w:val="24"/>
              </w:rPr>
              <w:t xml:space="preserve">  </w:t>
            </w:r>
            <w:r>
              <w:rPr>
                <w:spacing w:val="-5"/>
                <w:sz w:val="24"/>
              </w:rPr>
              <w:t>jen</w:t>
            </w:r>
          </w:p>
          <w:p w14:paraId="1010F3FB" w14:textId="77777777" w:rsidR="00305865" w:rsidRDefault="003D35F2">
            <w:pPr>
              <w:pStyle w:val="TableParagraph"/>
              <w:ind w:right="99"/>
              <w:rPr>
                <w:sz w:val="24"/>
              </w:rPr>
            </w:pPr>
            <w:r>
              <w:rPr>
                <w:sz w:val="24"/>
              </w:rPr>
              <w:t>„Odběratel“ tímto aktem, který má statut smlouvy</w:t>
            </w:r>
            <w:r>
              <w:rPr>
                <w:spacing w:val="-9"/>
                <w:sz w:val="24"/>
              </w:rPr>
              <w:t xml:space="preserve"> </w:t>
            </w:r>
            <w:r>
              <w:rPr>
                <w:sz w:val="24"/>
              </w:rPr>
              <w:t>mezi</w:t>
            </w:r>
            <w:r>
              <w:rPr>
                <w:spacing w:val="-2"/>
                <w:sz w:val="24"/>
              </w:rPr>
              <w:t xml:space="preserve"> </w:t>
            </w:r>
            <w:r>
              <w:rPr>
                <w:sz w:val="24"/>
              </w:rPr>
              <w:t>stranami,</w:t>
            </w:r>
            <w:r>
              <w:rPr>
                <w:spacing w:val="-1"/>
                <w:sz w:val="24"/>
              </w:rPr>
              <w:t xml:space="preserve"> </w:t>
            </w:r>
            <w:r>
              <w:rPr>
                <w:sz w:val="24"/>
              </w:rPr>
              <w:t>pověřuje</w:t>
            </w:r>
            <w:r>
              <w:rPr>
                <w:spacing w:val="-3"/>
                <w:sz w:val="24"/>
              </w:rPr>
              <w:t xml:space="preserve"> </w:t>
            </w:r>
            <w:r>
              <w:rPr>
                <w:sz w:val="24"/>
              </w:rPr>
              <w:t>společnost, Pražské jaro, o.p.s. Hellichova 18, 118 00 Praha,Tax identity: CZ25773194, kterou zastupuje její jednatel, dále jen „Zhotovitel“, k provedení následujících prací.</w:t>
            </w:r>
          </w:p>
        </w:tc>
      </w:tr>
      <w:tr w:rsidR="00305865" w14:paraId="1010F40C" w14:textId="77777777">
        <w:trPr>
          <w:trHeight w:val="7036"/>
        </w:trPr>
        <w:tc>
          <w:tcPr>
            <w:tcW w:w="4998" w:type="dxa"/>
            <w:tcBorders>
              <w:top w:val="nil"/>
              <w:bottom w:val="nil"/>
            </w:tcBorders>
          </w:tcPr>
          <w:p w14:paraId="1010F3FD" w14:textId="77777777" w:rsidR="00305865" w:rsidRDefault="003D35F2">
            <w:pPr>
              <w:pStyle w:val="TableParagraph"/>
              <w:spacing w:before="135" w:line="274" w:lineRule="exact"/>
              <w:ind w:left="108"/>
              <w:rPr>
                <w:b/>
                <w:sz w:val="24"/>
              </w:rPr>
            </w:pPr>
            <w:r>
              <w:rPr>
                <w:b/>
                <w:sz w:val="24"/>
              </w:rPr>
              <w:t>Art.</w:t>
            </w:r>
            <w:r>
              <w:rPr>
                <w:b/>
                <w:spacing w:val="-1"/>
                <w:sz w:val="24"/>
              </w:rPr>
              <w:t xml:space="preserve"> </w:t>
            </w:r>
            <w:r>
              <w:rPr>
                <w:b/>
                <w:sz w:val="24"/>
              </w:rPr>
              <w:t>1</w:t>
            </w:r>
            <w:r>
              <w:rPr>
                <w:b/>
                <w:spacing w:val="-2"/>
                <w:sz w:val="24"/>
              </w:rPr>
              <w:t xml:space="preserve"> </w:t>
            </w:r>
            <w:r>
              <w:rPr>
                <w:b/>
                <w:sz w:val="24"/>
              </w:rPr>
              <w:t>-</w:t>
            </w:r>
            <w:r>
              <w:rPr>
                <w:b/>
                <w:spacing w:val="-1"/>
                <w:sz w:val="24"/>
              </w:rPr>
              <w:t xml:space="preserve"> </w:t>
            </w:r>
            <w:r>
              <w:rPr>
                <w:b/>
                <w:spacing w:val="-2"/>
                <w:sz w:val="24"/>
              </w:rPr>
              <w:t>Oggetto</w:t>
            </w:r>
          </w:p>
          <w:p w14:paraId="1010F3FE" w14:textId="77777777" w:rsidR="00305865" w:rsidRDefault="003D35F2">
            <w:pPr>
              <w:pStyle w:val="TableParagraph"/>
              <w:ind w:left="108" w:right="94"/>
              <w:rPr>
                <w:sz w:val="24"/>
              </w:rPr>
            </w:pPr>
            <w:r>
              <w:rPr>
                <w:sz w:val="24"/>
              </w:rPr>
              <w:t>1.1</w:t>
            </w:r>
            <w:r>
              <w:rPr>
                <w:spacing w:val="-1"/>
                <w:sz w:val="24"/>
              </w:rPr>
              <w:t xml:space="preserve"> </w:t>
            </w:r>
            <w:r>
              <w:rPr>
                <w:sz w:val="24"/>
              </w:rPr>
              <w:t>Il Contraente</w:t>
            </w:r>
            <w:r>
              <w:rPr>
                <w:spacing w:val="-4"/>
                <w:sz w:val="24"/>
              </w:rPr>
              <w:t xml:space="preserve"> </w:t>
            </w:r>
            <w:r>
              <w:rPr>
                <w:sz w:val="24"/>
              </w:rPr>
              <w:t>si</w:t>
            </w:r>
            <w:r>
              <w:rPr>
                <w:spacing w:val="-2"/>
                <w:sz w:val="24"/>
              </w:rPr>
              <w:t xml:space="preserve"> </w:t>
            </w:r>
            <w:r>
              <w:rPr>
                <w:sz w:val="24"/>
              </w:rPr>
              <w:t>obbliga</w:t>
            </w:r>
            <w:r>
              <w:rPr>
                <w:spacing w:val="-1"/>
                <w:sz w:val="24"/>
              </w:rPr>
              <w:t xml:space="preserve"> </w:t>
            </w:r>
            <w:r>
              <w:rPr>
                <w:sz w:val="24"/>
              </w:rPr>
              <w:t>all’</w:t>
            </w:r>
            <w:r>
              <w:rPr>
                <w:spacing w:val="-4"/>
                <w:sz w:val="24"/>
              </w:rPr>
              <w:t xml:space="preserve"> </w:t>
            </w:r>
            <w:r>
              <w:rPr>
                <w:sz w:val="24"/>
              </w:rPr>
              <w:t>organizzazione</w:t>
            </w:r>
            <w:r>
              <w:rPr>
                <w:spacing w:val="-2"/>
                <w:sz w:val="24"/>
              </w:rPr>
              <w:t xml:space="preserve"> </w:t>
            </w:r>
            <w:r>
              <w:rPr>
                <w:sz w:val="24"/>
              </w:rPr>
              <w:t>di un concerto nell’ambito del Festival di Musica “La</w:t>
            </w:r>
            <w:r>
              <w:rPr>
                <w:spacing w:val="-14"/>
                <w:sz w:val="24"/>
              </w:rPr>
              <w:t xml:space="preserve"> </w:t>
            </w:r>
            <w:r>
              <w:rPr>
                <w:sz w:val="24"/>
              </w:rPr>
              <w:t>Primavera</w:t>
            </w:r>
            <w:r>
              <w:rPr>
                <w:spacing w:val="-12"/>
                <w:sz w:val="24"/>
              </w:rPr>
              <w:t xml:space="preserve"> </w:t>
            </w:r>
            <w:r>
              <w:rPr>
                <w:sz w:val="24"/>
              </w:rPr>
              <w:t>di</w:t>
            </w:r>
            <w:r>
              <w:rPr>
                <w:spacing w:val="-12"/>
                <w:sz w:val="24"/>
              </w:rPr>
              <w:t xml:space="preserve"> </w:t>
            </w:r>
            <w:r>
              <w:rPr>
                <w:sz w:val="24"/>
              </w:rPr>
              <w:t>Praga”,</w:t>
            </w:r>
            <w:r>
              <w:rPr>
                <w:spacing w:val="-11"/>
                <w:sz w:val="24"/>
              </w:rPr>
              <w:t xml:space="preserve"> </w:t>
            </w:r>
            <w:r>
              <w:rPr>
                <w:sz w:val="24"/>
              </w:rPr>
              <w:t>in</w:t>
            </w:r>
            <w:r>
              <w:rPr>
                <w:spacing w:val="-12"/>
                <w:sz w:val="24"/>
              </w:rPr>
              <w:t xml:space="preserve"> </w:t>
            </w:r>
            <w:r>
              <w:rPr>
                <w:sz w:val="24"/>
              </w:rPr>
              <w:t>data</w:t>
            </w:r>
            <w:r>
              <w:rPr>
                <w:spacing w:val="-13"/>
                <w:sz w:val="24"/>
              </w:rPr>
              <w:t xml:space="preserve"> </w:t>
            </w:r>
            <w:r>
              <w:rPr>
                <w:sz w:val="24"/>
              </w:rPr>
              <w:t>18.05.2024</w:t>
            </w:r>
            <w:r>
              <w:rPr>
                <w:spacing w:val="-8"/>
                <w:sz w:val="24"/>
              </w:rPr>
              <w:t xml:space="preserve"> </w:t>
            </w:r>
            <w:r>
              <w:rPr>
                <w:i/>
                <w:sz w:val="24"/>
              </w:rPr>
              <w:t xml:space="preserve">“The Frescoes of Piero della Francesca”, </w:t>
            </w:r>
            <w:r>
              <w:rPr>
                <w:sz w:val="24"/>
              </w:rPr>
              <w:t>dell’Orchestra dell‘Accademia di Santa Cecilia, che</w:t>
            </w:r>
            <w:r>
              <w:rPr>
                <w:spacing w:val="-5"/>
                <w:sz w:val="24"/>
              </w:rPr>
              <w:t xml:space="preserve"> </w:t>
            </w:r>
            <w:r>
              <w:rPr>
                <w:sz w:val="24"/>
              </w:rPr>
              <w:t>si</w:t>
            </w:r>
            <w:r>
              <w:rPr>
                <w:spacing w:val="-4"/>
                <w:sz w:val="24"/>
              </w:rPr>
              <w:t xml:space="preserve"> </w:t>
            </w:r>
            <w:r>
              <w:rPr>
                <w:sz w:val="24"/>
              </w:rPr>
              <w:t>terrà</w:t>
            </w:r>
            <w:r>
              <w:rPr>
                <w:spacing w:val="-5"/>
                <w:sz w:val="24"/>
              </w:rPr>
              <w:t xml:space="preserve"> </w:t>
            </w:r>
            <w:r>
              <w:rPr>
                <w:sz w:val="24"/>
              </w:rPr>
              <w:t>presso</w:t>
            </w:r>
            <w:r>
              <w:rPr>
                <w:spacing w:val="-4"/>
                <w:sz w:val="24"/>
              </w:rPr>
              <w:t xml:space="preserve"> </w:t>
            </w:r>
            <w:r>
              <w:rPr>
                <w:sz w:val="24"/>
              </w:rPr>
              <w:t>la</w:t>
            </w:r>
            <w:r>
              <w:rPr>
                <w:spacing w:val="-5"/>
                <w:sz w:val="24"/>
              </w:rPr>
              <w:t xml:space="preserve"> </w:t>
            </w:r>
            <w:r>
              <w:rPr>
                <w:sz w:val="24"/>
              </w:rPr>
              <w:t>Municipal</w:t>
            </w:r>
            <w:r>
              <w:rPr>
                <w:spacing w:val="-4"/>
                <w:sz w:val="24"/>
              </w:rPr>
              <w:t xml:space="preserve"> </w:t>
            </w:r>
            <w:r>
              <w:rPr>
                <w:sz w:val="24"/>
              </w:rPr>
              <w:t>House</w:t>
            </w:r>
            <w:r>
              <w:rPr>
                <w:spacing w:val="-5"/>
                <w:sz w:val="24"/>
              </w:rPr>
              <w:t xml:space="preserve"> </w:t>
            </w:r>
            <w:r>
              <w:rPr>
                <w:sz w:val="24"/>
              </w:rPr>
              <w:t>di</w:t>
            </w:r>
            <w:r>
              <w:rPr>
                <w:spacing w:val="-4"/>
                <w:sz w:val="24"/>
              </w:rPr>
              <w:t xml:space="preserve"> </w:t>
            </w:r>
            <w:r>
              <w:rPr>
                <w:sz w:val="24"/>
              </w:rPr>
              <w:t>Praha</w:t>
            </w:r>
            <w:r>
              <w:rPr>
                <w:spacing w:val="-3"/>
                <w:sz w:val="24"/>
              </w:rPr>
              <w:t xml:space="preserve"> </w:t>
            </w:r>
            <w:r>
              <w:rPr>
                <w:sz w:val="24"/>
              </w:rPr>
              <w:t>1; secondo</w:t>
            </w:r>
            <w:r>
              <w:rPr>
                <w:spacing w:val="-15"/>
                <w:sz w:val="24"/>
              </w:rPr>
              <w:t xml:space="preserve"> </w:t>
            </w:r>
            <w:r>
              <w:rPr>
                <w:sz w:val="24"/>
              </w:rPr>
              <w:t>quanto</w:t>
            </w:r>
            <w:r>
              <w:rPr>
                <w:spacing w:val="-15"/>
                <w:sz w:val="24"/>
              </w:rPr>
              <w:t xml:space="preserve"> </w:t>
            </w:r>
            <w:r>
              <w:rPr>
                <w:sz w:val="24"/>
              </w:rPr>
              <w:t>indicato</w:t>
            </w:r>
            <w:r>
              <w:rPr>
                <w:spacing w:val="-15"/>
                <w:sz w:val="24"/>
              </w:rPr>
              <w:t xml:space="preserve"> </w:t>
            </w:r>
            <w:r>
              <w:rPr>
                <w:sz w:val="24"/>
              </w:rPr>
              <w:t>nel</w:t>
            </w:r>
            <w:r>
              <w:rPr>
                <w:spacing w:val="-15"/>
                <w:sz w:val="24"/>
              </w:rPr>
              <w:t xml:space="preserve"> </w:t>
            </w:r>
            <w:r>
              <w:rPr>
                <w:sz w:val="24"/>
              </w:rPr>
              <w:t>preventivo</w:t>
            </w:r>
            <w:r>
              <w:rPr>
                <w:spacing w:val="-15"/>
                <w:sz w:val="24"/>
              </w:rPr>
              <w:t xml:space="preserve"> </w:t>
            </w:r>
            <w:r>
              <w:rPr>
                <w:sz w:val="24"/>
              </w:rPr>
              <w:t>inviato</w:t>
            </w:r>
            <w:r>
              <w:rPr>
                <w:spacing w:val="-15"/>
                <w:sz w:val="24"/>
              </w:rPr>
              <w:t xml:space="preserve"> </w:t>
            </w:r>
            <w:r>
              <w:rPr>
                <w:sz w:val="24"/>
              </w:rPr>
              <w:t>dal Contraente con mail datata 07/03/2024.</w:t>
            </w:r>
          </w:p>
          <w:p w14:paraId="1010F3FF" w14:textId="77777777" w:rsidR="00305865" w:rsidRDefault="003D35F2">
            <w:pPr>
              <w:pStyle w:val="TableParagraph"/>
              <w:spacing w:before="3" w:line="274" w:lineRule="exact"/>
              <w:ind w:left="108"/>
              <w:rPr>
                <w:b/>
                <w:sz w:val="24"/>
              </w:rPr>
            </w:pPr>
            <w:r>
              <w:rPr>
                <w:b/>
                <w:sz w:val="24"/>
              </w:rPr>
              <w:t>Art.</w:t>
            </w:r>
            <w:r>
              <w:rPr>
                <w:b/>
                <w:spacing w:val="-1"/>
                <w:sz w:val="24"/>
              </w:rPr>
              <w:t xml:space="preserve"> </w:t>
            </w:r>
            <w:r>
              <w:rPr>
                <w:b/>
                <w:sz w:val="24"/>
              </w:rPr>
              <w:t>2</w:t>
            </w:r>
            <w:r>
              <w:rPr>
                <w:b/>
                <w:spacing w:val="-2"/>
                <w:sz w:val="24"/>
              </w:rPr>
              <w:t xml:space="preserve"> </w:t>
            </w:r>
            <w:r>
              <w:rPr>
                <w:b/>
                <w:sz w:val="24"/>
              </w:rPr>
              <w:t>-</w:t>
            </w:r>
            <w:r>
              <w:rPr>
                <w:b/>
                <w:spacing w:val="1"/>
                <w:sz w:val="24"/>
              </w:rPr>
              <w:t xml:space="preserve"> </w:t>
            </w:r>
            <w:r>
              <w:rPr>
                <w:b/>
                <w:spacing w:val="-2"/>
                <w:sz w:val="24"/>
              </w:rPr>
              <w:t>Prezzo</w:t>
            </w:r>
          </w:p>
          <w:p w14:paraId="1010F400" w14:textId="77777777" w:rsidR="00305865" w:rsidRDefault="003D35F2">
            <w:pPr>
              <w:pStyle w:val="TableParagraph"/>
              <w:ind w:left="108" w:right="95"/>
              <w:rPr>
                <w:sz w:val="24"/>
              </w:rPr>
            </w:pPr>
            <w:r>
              <w:rPr>
                <w:sz w:val="24"/>
              </w:rPr>
              <w:t>2.1 Per i suddetti servizi si stabilisce un tetto massimo</w:t>
            </w:r>
            <w:r>
              <w:rPr>
                <w:spacing w:val="18"/>
                <w:sz w:val="24"/>
              </w:rPr>
              <w:t xml:space="preserve"> </w:t>
            </w:r>
            <w:r>
              <w:rPr>
                <w:sz w:val="24"/>
              </w:rPr>
              <w:t>per</w:t>
            </w:r>
            <w:r>
              <w:rPr>
                <w:spacing w:val="17"/>
                <w:sz w:val="24"/>
              </w:rPr>
              <w:t xml:space="preserve"> </w:t>
            </w:r>
            <w:r>
              <w:rPr>
                <w:sz w:val="24"/>
              </w:rPr>
              <w:t>costi</w:t>
            </w:r>
            <w:r>
              <w:rPr>
                <w:spacing w:val="19"/>
                <w:sz w:val="24"/>
              </w:rPr>
              <w:t xml:space="preserve"> </w:t>
            </w:r>
            <w:r>
              <w:rPr>
                <w:sz w:val="24"/>
              </w:rPr>
              <w:t>totali</w:t>
            </w:r>
            <w:r>
              <w:rPr>
                <w:spacing w:val="18"/>
                <w:sz w:val="24"/>
              </w:rPr>
              <w:t xml:space="preserve"> </w:t>
            </w:r>
            <w:r>
              <w:rPr>
                <w:sz w:val="24"/>
              </w:rPr>
              <w:t>di</w:t>
            </w:r>
            <w:r>
              <w:rPr>
                <w:spacing w:val="19"/>
                <w:sz w:val="24"/>
              </w:rPr>
              <w:t xml:space="preserve"> </w:t>
            </w:r>
            <w:r>
              <w:rPr>
                <w:sz w:val="24"/>
              </w:rPr>
              <w:t>organizzazione</w:t>
            </w:r>
            <w:r>
              <w:rPr>
                <w:spacing w:val="20"/>
                <w:sz w:val="24"/>
              </w:rPr>
              <w:t xml:space="preserve"> </w:t>
            </w:r>
            <w:r>
              <w:rPr>
                <w:sz w:val="24"/>
              </w:rPr>
              <w:t>pari</w:t>
            </w:r>
            <w:r>
              <w:rPr>
                <w:spacing w:val="18"/>
                <w:sz w:val="24"/>
              </w:rPr>
              <w:t xml:space="preserve"> </w:t>
            </w:r>
            <w:r>
              <w:rPr>
                <w:spacing w:val="-10"/>
                <w:sz w:val="24"/>
              </w:rPr>
              <w:t>a</w:t>
            </w:r>
          </w:p>
          <w:p w14:paraId="1010F401" w14:textId="2CA65898" w:rsidR="00305865" w:rsidRDefault="003D35F2">
            <w:pPr>
              <w:pStyle w:val="TableParagraph"/>
              <w:ind w:left="108" w:right="98"/>
              <w:rPr>
                <w:sz w:val="24"/>
              </w:rPr>
            </w:pPr>
            <w:r>
              <w:rPr>
                <w:sz w:val="20"/>
              </w:rPr>
              <w:t>xxx CZK, IVA al 21% esclusa</w:t>
            </w:r>
            <w:r>
              <w:rPr>
                <w:sz w:val="24"/>
              </w:rPr>
              <w:t>; e sarà pagato secondo le condizioni e i termini indicati nel presente contratto.</w:t>
            </w:r>
          </w:p>
          <w:p w14:paraId="1010F402" w14:textId="77777777" w:rsidR="00305865" w:rsidRDefault="003D35F2">
            <w:pPr>
              <w:pStyle w:val="TableParagraph"/>
              <w:numPr>
                <w:ilvl w:val="1"/>
                <w:numId w:val="21"/>
              </w:numPr>
              <w:tabs>
                <w:tab w:val="left" w:pos="487"/>
              </w:tabs>
              <w:ind w:right="99" w:firstLine="0"/>
              <w:jc w:val="both"/>
              <w:rPr>
                <w:sz w:val="24"/>
              </w:rPr>
            </w:pPr>
            <w:r>
              <w:rPr>
                <w:sz w:val="24"/>
              </w:rPr>
              <w:t>Tale prezzo è fisso, non soggetto a revisione ed è il corrispettivo globale dovuto per tutte le attività necessarie alla corretta e regolare esecuzione delle prestazioni.</w:t>
            </w:r>
          </w:p>
          <w:p w14:paraId="1010F403" w14:textId="77777777" w:rsidR="00305865" w:rsidRDefault="003D35F2">
            <w:pPr>
              <w:pStyle w:val="TableParagraph"/>
              <w:numPr>
                <w:ilvl w:val="1"/>
                <w:numId w:val="21"/>
              </w:numPr>
              <w:tabs>
                <w:tab w:val="left" w:pos="674"/>
              </w:tabs>
              <w:ind w:right="96" w:firstLine="0"/>
              <w:jc w:val="both"/>
              <w:rPr>
                <w:sz w:val="24"/>
              </w:rPr>
            </w:pPr>
            <w:r>
              <w:rPr>
                <w:sz w:val="24"/>
              </w:rPr>
              <w:t>Il Contraente non può esigere dal Committente, per le prestazioni oggetto del presente contratto, pagamenti superiori al corrispettivo</w:t>
            </w:r>
            <w:r>
              <w:rPr>
                <w:spacing w:val="-5"/>
                <w:sz w:val="24"/>
              </w:rPr>
              <w:t xml:space="preserve"> </w:t>
            </w:r>
            <w:r>
              <w:rPr>
                <w:sz w:val="24"/>
              </w:rPr>
              <w:t>indicato</w:t>
            </w:r>
            <w:r>
              <w:rPr>
                <w:spacing w:val="-5"/>
                <w:sz w:val="24"/>
              </w:rPr>
              <w:t xml:space="preserve"> </w:t>
            </w:r>
            <w:r>
              <w:rPr>
                <w:sz w:val="24"/>
              </w:rPr>
              <w:t>nel</w:t>
            </w:r>
            <w:r>
              <w:rPr>
                <w:spacing w:val="-3"/>
                <w:sz w:val="24"/>
              </w:rPr>
              <w:t xml:space="preserve"> </w:t>
            </w:r>
            <w:r>
              <w:rPr>
                <w:sz w:val="24"/>
              </w:rPr>
              <w:t>presente</w:t>
            </w:r>
            <w:r>
              <w:rPr>
                <w:spacing w:val="-3"/>
                <w:sz w:val="24"/>
              </w:rPr>
              <w:t xml:space="preserve"> </w:t>
            </w:r>
            <w:r>
              <w:rPr>
                <w:sz w:val="24"/>
              </w:rPr>
              <w:t>articolo.</w:t>
            </w:r>
            <w:r>
              <w:rPr>
                <w:spacing w:val="-5"/>
                <w:sz w:val="24"/>
              </w:rPr>
              <w:t xml:space="preserve"> </w:t>
            </w:r>
            <w:r>
              <w:rPr>
                <w:sz w:val="24"/>
              </w:rPr>
              <w:t>Con</w:t>
            </w:r>
            <w:r>
              <w:rPr>
                <w:spacing w:val="-5"/>
                <w:sz w:val="24"/>
              </w:rPr>
              <w:t xml:space="preserve"> </w:t>
            </w:r>
            <w:r>
              <w:rPr>
                <w:sz w:val="24"/>
              </w:rPr>
              <w:t>il pagamento</w:t>
            </w:r>
            <w:r>
              <w:rPr>
                <w:spacing w:val="61"/>
                <w:w w:val="150"/>
                <w:sz w:val="24"/>
              </w:rPr>
              <w:t xml:space="preserve">  </w:t>
            </w:r>
            <w:r>
              <w:rPr>
                <w:sz w:val="24"/>
              </w:rPr>
              <w:t>del</w:t>
            </w:r>
            <w:r>
              <w:rPr>
                <w:spacing w:val="62"/>
                <w:w w:val="150"/>
                <w:sz w:val="24"/>
              </w:rPr>
              <w:t xml:space="preserve">  </w:t>
            </w:r>
            <w:r>
              <w:rPr>
                <w:sz w:val="24"/>
              </w:rPr>
              <w:t>suddetto</w:t>
            </w:r>
            <w:r>
              <w:rPr>
                <w:spacing w:val="61"/>
                <w:w w:val="150"/>
                <w:sz w:val="24"/>
              </w:rPr>
              <w:t xml:space="preserve">  </w:t>
            </w:r>
            <w:r>
              <w:rPr>
                <w:sz w:val="24"/>
              </w:rPr>
              <w:t>corrispettivo,</w:t>
            </w:r>
            <w:r>
              <w:rPr>
                <w:spacing w:val="61"/>
                <w:w w:val="150"/>
                <w:sz w:val="24"/>
              </w:rPr>
              <w:t xml:space="preserve">  </w:t>
            </w:r>
            <w:r>
              <w:rPr>
                <w:spacing w:val="-5"/>
                <w:sz w:val="24"/>
              </w:rPr>
              <w:t>il</w:t>
            </w:r>
          </w:p>
          <w:p w14:paraId="1010F404" w14:textId="77777777" w:rsidR="00305865" w:rsidRDefault="003D35F2">
            <w:pPr>
              <w:pStyle w:val="TableParagraph"/>
              <w:spacing w:line="262" w:lineRule="exact"/>
              <w:ind w:left="108"/>
              <w:rPr>
                <w:sz w:val="24"/>
              </w:rPr>
            </w:pPr>
            <w:r>
              <w:rPr>
                <w:sz w:val="24"/>
              </w:rPr>
              <w:t>Contraente</w:t>
            </w:r>
            <w:r>
              <w:rPr>
                <w:spacing w:val="-2"/>
                <w:sz w:val="24"/>
              </w:rPr>
              <w:t xml:space="preserve"> </w:t>
            </w:r>
            <w:r>
              <w:rPr>
                <w:sz w:val="24"/>
              </w:rPr>
              <w:t>sarà</w:t>
            </w:r>
            <w:r>
              <w:rPr>
                <w:spacing w:val="-2"/>
                <w:sz w:val="24"/>
              </w:rPr>
              <w:t xml:space="preserve"> </w:t>
            </w:r>
            <w:r>
              <w:rPr>
                <w:sz w:val="24"/>
              </w:rPr>
              <w:t>soddisfatto</w:t>
            </w:r>
            <w:r>
              <w:rPr>
                <w:spacing w:val="-1"/>
                <w:sz w:val="24"/>
              </w:rPr>
              <w:t xml:space="preserve"> </w:t>
            </w:r>
            <w:r>
              <w:rPr>
                <w:sz w:val="24"/>
              </w:rPr>
              <w:t>in</w:t>
            </w:r>
            <w:r>
              <w:rPr>
                <w:spacing w:val="-1"/>
                <w:sz w:val="24"/>
              </w:rPr>
              <w:t xml:space="preserve"> </w:t>
            </w:r>
            <w:r>
              <w:rPr>
                <w:sz w:val="24"/>
              </w:rPr>
              <w:t>ogni</w:t>
            </w:r>
            <w:r>
              <w:rPr>
                <w:spacing w:val="-1"/>
                <w:sz w:val="24"/>
              </w:rPr>
              <w:t xml:space="preserve"> </w:t>
            </w:r>
            <w:r>
              <w:rPr>
                <w:sz w:val="24"/>
              </w:rPr>
              <w:t>sua</w:t>
            </w:r>
            <w:r>
              <w:rPr>
                <w:spacing w:val="-1"/>
                <w:sz w:val="24"/>
              </w:rPr>
              <w:t xml:space="preserve"> </w:t>
            </w:r>
            <w:r>
              <w:rPr>
                <w:spacing w:val="-2"/>
                <w:sz w:val="24"/>
              </w:rPr>
              <w:t>pretesa.</w:t>
            </w:r>
          </w:p>
        </w:tc>
        <w:tc>
          <w:tcPr>
            <w:tcW w:w="4576" w:type="dxa"/>
            <w:tcBorders>
              <w:top w:val="nil"/>
              <w:bottom w:val="nil"/>
            </w:tcBorders>
          </w:tcPr>
          <w:p w14:paraId="1010F405" w14:textId="77777777" w:rsidR="00305865" w:rsidRDefault="003D35F2">
            <w:pPr>
              <w:pStyle w:val="TableParagraph"/>
              <w:spacing w:before="135" w:line="274" w:lineRule="exact"/>
              <w:rPr>
                <w:b/>
                <w:sz w:val="24"/>
              </w:rPr>
            </w:pPr>
            <w:r>
              <w:rPr>
                <w:b/>
                <w:sz w:val="24"/>
              </w:rPr>
              <w:t xml:space="preserve">Čl. 1 – </w:t>
            </w:r>
            <w:r>
              <w:rPr>
                <w:b/>
                <w:spacing w:val="-2"/>
                <w:sz w:val="24"/>
              </w:rPr>
              <w:t>Předmět</w:t>
            </w:r>
          </w:p>
          <w:p w14:paraId="1010F406" w14:textId="77777777" w:rsidR="00305865" w:rsidRDefault="003D35F2">
            <w:pPr>
              <w:pStyle w:val="TableParagraph"/>
              <w:numPr>
                <w:ilvl w:val="1"/>
                <w:numId w:val="20"/>
              </w:numPr>
              <w:tabs>
                <w:tab w:val="left" w:pos="479"/>
              </w:tabs>
              <w:ind w:left="107" w:right="97" w:firstLine="0"/>
              <w:jc w:val="both"/>
              <w:rPr>
                <w:sz w:val="24"/>
              </w:rPr>
            </w:pPr>
            <w:r>
              <w:rPr>
                <w:sz w:val="24"/>
              </w:rPr>
              <w:t>Zhotovitel se zavazuje zadání koncertu v rámci hudebního festivalu „Pražské jaro“ ze dne 18.5.2024 „</w:t>
            </w:r>
            <w:r>
              <w:rPr>
                <w:i/>
                <w:sz w:val="24"/>
              </w:rPr>
              <w:t>The Frescoes of Piero della Francesca</w:t>
            </w:r>
            <w:r>
              <w:rPr>
                <w:sz w:val="24"/>
              </w:rPr>
              <w:t>“ orchestrem Accademia di Santa Cecilia, který se bude konat v Obecní dům v Praze 1; jak je uvedeno v odhadu zaslané zhotovitelem emailem ze dne 07/03/2024.</w:t>
            </w:r>
          </w:p>
          <w:p w14:paraId="1010F407" w14:textId="77777777" w:rsidR="00305865" w:rsidRDefault="00305865">
            <w:pPr>
              <w:pStyle w:val="TableParagraph"/>
              <w:spacing w:before="3"/>
              <w:ind w:left="0"/>
              <w:jc w:val="left"/>
              <w:rPr>
                <w:sz w:val="24"/>
              </w:rPr>
            </w:pPr>
          </w:p>
          <w:p w14:paraId="1010F408" w14:textId="77777777" w:rsidR="00305865" w:rsidRDefault="003D35F2">
            <w:pPr>
              <w:pStyle w:val="TableParagraph"/>
              <w:spacing w:line="274" w:lineRule="exact"/>
              <w:rPr>
                <w:b/>
                <w:sz w:val="24"/>
              </w:rPr>
            </w:pPr>
            <w:r>
              <w:rPr>
                <w:b/>
                <w:sz w:val="24"/>
              </w:rPr>
              <w:t>Čl.</w:t>
            </w:r>
            <w:r>
              <w:rPr>
                <w:b/>
                <w:spacing w:val="-2"/>
                <w:sz w:val="24"/>
              </w:rPr>
              <w:t xml:space="preserve"> </w:t>
            </w:r>
            <w:r>
              <w:rPr>
                <w:b/>
                <w:sz w:val="24"/>
              </w:rPr>
              <w:t xml:space="preserve">2 – </w:t>
            </w:r>
            <w:r>
              <w:rPr>
                <w:b/>
                <w:spacing w:val="-4"/>
                <w:sz w:val="24"/>
              </w:rPr>
              <w:t>Cena</w:t>
            </w:r>
          </w:p>
          <w:p w14:paraId="1010F409" w14:textId="7F639F8F" w:rsidR="00305865" w:rsidRDefault="003D35F2">
            <w:pPr>
              <w:pStyle w:val="TableParagraph"/>
              <w:numPr>
                <w:ilvl w:val="1"/>
                <w:numId w:val="19"/>
              </w:numPr>
              <w:tabs>
                <w:tab w:val="left" w:pos="716"/>
              </w:tabs>
              <w:ind w:left="107" w:right="95" w:firstLine="0"/>
              <w:jc w:val="both"/>
              <w:rPr>
                <w:sz w:val="24"/>
              </w:rPr>
            </w:pPr>
            <w:r>
              <w:rPr>
                <w:sz w:val="24"/>
              </w:rPr>
              <w:t>Pro výše uvedené služby je stanoven maximální</w:t>
            </w:r>
            <w:r>
              <w:rPr>
                <w:spacing w:val="-8"/>
                <w:sz w:val="24"/>
              </w:rPr>
              <w:t xml:space="preserve"> </w:t>
            </w:r>
            <w:r>
              <w:rPr>
                <w:sz w:val="24"/>
              </w:rPr>
              <w:t>strop</w:t>
            </w:r>
            <w:r>
              <w:rPr>
                <w:spacing w:val="-6"/>
                <w:sz w:val="24"/>
              </w:rPr>
              <w:t xml:space="preserve"> </w:t>
            </w:r>
            <w:r w:rsidR="004D617A">
              <w:rPr>
                <w:sz w:val="24"/>
              </w:rPr>
              <w:t>xxx</w:t>
            </w:r>
            <w:r>
              <w:rPr>
                <w:spacing w:val="-10"/>
                <w:sz w:val="24"/>
              </w:rPr>
              <w:t xml:space="preserve"> </w:t>
            </w:r>
            <w:r>
              <w:rPr>
                <w:sz w:val="24"/>
              </w:rPr>
              <w:t>Kč,</w:t>
            </w:r>
            <w:r>
              <w:rPr>
                <w:spacing w:val="-6"/>
                <w:sz w:val="24"/>
              </w:rPr>
              <w:t xml:space="preserve"> </w:t>
            </w:r>
            <w:r>
              <w:rPr>
                <w:sz w:val="24"/>
              </w:rPr>
              <w:t>bez</w:t>
            </w:r>
            <w:r>
              <w:rPr>
                <w:spacing w:val="-5"/>
                <w:sz w:val="24"/>
              </w:rPr>
              <w:t xml:space="preserve"> </w:t>
            </w:r>
            <w:r>
              <w:rPr>
                <w:sz w:val="24"/>
              </w:rPr>
              <w:t>DPH,</w:t>
            </w:r>
            <w:r>
              <w:rPr>
                <w:spacing w:val="-6"/>
                <w:sz w:val="24"/>
              </w:rPr>
              <w:t xml:space="preserve"> </w:t>
            </w:r>
            <w:r>
              <w:rPr>
                <w:sz w:val="24"/>
              </w:rPr>
              <w:t>21</w:t>
            </w:r>
            <w:r>
              <w:rPr>
                <w:spacing w:val="-6"/>
                <w:sz w:val="24"/>
              </w:rPr>
              <w:t xml:space="preserve"> </w:t>
            </w:r>
            <w:r>
              <w:rPr>
                <w:sz w:val="24"/>
              </w:rPr>
              <w:t>%.; a bude vyplacena podle podmínek a podmínek stanovených v této smlouvě.</w:t>
            </w:r>
          </w:p>
          <w:p w14:paraId="1010F40A" w14:textId="77777777" w:rsidR="00305865" w:rsidRDefault="003D35F2">
            <w:pPr>
              <w:pStyle w:val="TableParagraph"/>
              <w:numPr>
                <w:ilvl w:val="1"/>
                <w:numId w:val="19"/>
              </w:numPr>
              <w:tabs>
                <w:tab w:val="left" w:pos="618"/>
              </w:tabs>
              <w:ind w:left="107" w:right="97" w:firstLine="0"/>
              <w:jc w:val="both"/>
              <w:rPr>
                <w:sz w:val="24"/>
              </w:rPr>
            </w:pPr>
            <w:r>
              <w:rPr>
                <w:sz w:val="24"/>
              </w:rPr>
              <w:t>Cena</w:t>
            </w:r>
            <w:r>
              <w:rPr>
                <w:spacing w:val="36"/>
                <w:sz w:val="24"/>
              </w:rPr>
              <w:t xml:space="preserve"> </w:t>
            </w:r>
            <w:r>
              <w:rPr>
                <w:sz w:val="24"/>
              </w:rPr>
              <w:t>uvedená</w:t>
            </w:r>
            <w:r>
              <w:rPr>
                <w:spacing w:val="-13"/>
                <w:sz w:val="24"/>
              </w:rPr>
              <w:t xml:space="preserve"> </w:t>
            </w:r>
            <w:r>
              <w:rPr>
                <w:sz w:val="24"/>
              </w:rPr>
              <w:t>v</w:t>
            </w:r>
            <w:r>
              <w:rPr>
                <w:spacing w:val="-6"/>
                <w:sz w:val="24"/>
              </w:rPr>
              <w:t xml:space="preserve"> </w:t>
            </w:r>
            <w:r>
              <w:rPr>
                <w:sz w:val="24"/>
              </w:rPr>
              <w:t>tomto</w:t>
            </w:r>
            <w:r>
              <w:rPr>
                <w:spacing w:val="-12"/>
                <w:sz w:val="24"/>
              </w:rPr>
              <w:t xml:space="preserve"> </w:t>
            </w:r>
            <w:r>
              <w:rPr>
                <w:sz w:val="24"/>
              </w:rPr>
              <w:t>článku</w:t>
            </w:r>
            <w:r>
              <w:rPr>
                <w:spacing w:val="37"/>
                <w:sz w:val="24"/>
              </w:rPr>
              <w:t xml:space="preserve"> </w:t>
            </w:r>
            <w:r>
              <w:rPr>
                <w:sz w:val="24"/>
              </w:rPr>
              <w:t>je</w:t>
            </w:r>
            <w:r>
              <w:rPr>
                <w:spacing w:val="-12"/>
                <w:sz w:val="24"/>
              </w:rPr>
              <w:t xml:space="preserve"> </w:t>
            </w:r>
            <w:r>
              <w:rPr>
                <w:sz w:val="24"/>
              </w:rPr>
              <w:t>pevná, nebude moci být změněna a představuje celkovou</w:t>
            </w:r>
            <w:r>
              <w:rPr>
                <w:spacing w:val="80"/>
                <w:sz w:val="24"/>
              </w:rPr>
              <w:t xml:space="preserve"> </w:t>
            </w:r>
            <w:r>
              <w:rPr>
                <w:sz w:val="24"/>
              </w:rPr>
              <w:t>cenu</w:t>
            </w:r>
            <w:r>
              <w:rPr>
                <w:spacing w:val="80"/>
                <w:sz w:val="24"/>
              </w:rPr>
              <w:t xml:space="preserve"> </w:t>
            </w:r>
            <w:r>
              <w:rPr>
                <w:sz w:val="24"/>
              </w:rPr>
              <w:t>za</w:t>
            </w:r>
            <w:r>
              <w:rPr>
                <w:spacing w:val="80"/>
                <w:sz w:val="24"/>
              </w:rPr>
              <w:t xml:space="preserve"> </w:t>
            </w:r>
            <w:r>
              <w:rPr>
                <w:sz w:val="24"/>
              </w:rPr>
              <w:t>veškeré</w:t>
            </w:r>
            <w:r>
              <w:rPr>
                <w:spacing w:val="80"/>
                <w:sz w:val="24"/>
              </w:rPr>
              <w:t xml:space="preserve"> </w:t>
            </w:r>
            <w:r>
              <w:rPr>
                <w:sz w:val="24"/>
              </w:rPr>
              <w:t>činnosti</w:t>
            </w:r>
            <w:r>
              <w:rPr>
                <w:spacing w:val="80"/>
                <w:sz w:val="24"/>
              </w:rPr>
              <w:t xml:space="preserve"> </w:t>
            </w:r>
            <w:r>
              <w:rPr>
                <w:sz w:val="24"/>
              </w:rPr>
              <w:t>nutné k správnému a řádnému provedení díla.</w:t>
            </w:r>
          </w:p>
          <w:p w14:paraId="1010F40B" w14:textId="77777777" w:rsidR="00305865" w:rsidRDefault="003D35F2">
            <w:pPr>
              <w:pStyle w:val="TableParagraph"/>
              <w:numPr>
                <w:ilvl w:val="1"/>
                <w:numId w:val="19"/>
              </w:numPr>
              <w:tabs>
                <w:tab w:val="left" w:pos="678"/>
              </w:tabs>
              <w:ind w:left="107" w:right="96" w:firstLine="0"/>
              <w:jc w:val="both"/>
              <w:rPr>
                <w:sz w:val="24"/>
              </w:rPr>
            </w:pPr>
            <w:r>
              <w:rPr>
                <w:sz w:val="24"/>
              </w:rPr>
              <w:t>Zhotovitel nemůže požadovat po Odběrateli za práci, jež je předmětem této smlouvy, vyšší platbu než je částka</w:t>
            </w:r>
            <w:r>
              <w:rPr>
                <w:spacing w:val="40"/>
                <w:sz w:val="24"/>
              </w:rPr>
              <w:t xml:space="preserve"> </w:t>
            </w:r>
            <w:r>
              <w:rPr>
                <w:sz w:val="24"/>
              </w:rPr>
              <w:t>uvedená v</w:t>
            </w:r>
            <w:r>
              <w:rPr>
                <w:spacing w:val="-3"/>
                <w:sz w:val="24"/>
              </w:rPr>
              <w:t xml:space="preserve"> </w:t>
            </w:r>
            <w:r>
              <w:rPr>
                <w:sz w:val="24"/>
              </w:rPr>
              <w:t>tomto článku.</w:t>
            </w:r>
            <w:r>
              <w:rPr>
                <w:spacing w:val="40"/>
                <w:sz w:val="24"/>
              </w:rPr>
              <w:t xml:space="preserve"> </w:t>
            </w:r>
            <w:r>
              <w:rPr>
                <w:sz w:val="24"/>
              </w:rPr>
              <w:t xml:space="preserve">Zaplacením této částky budou veškeré nároky Zhotovitele </w:t>
            </w:r>
            <w:r>
              <w:rPr>
                <w:spacing w:val="-2"/>
                <w:sz w:val="24"/>
              </w:rPr>
              <w:t>uspokojeny.</w:t>
            </w:r>
          </w:p>
        </w:tc>
      </w:tr>
      <w:tr w:rsidR="00305865" w14:paraId="1010F40F" w14:textId="77777777">
        <w:trPr>
          <w:trHeight w:val="278"/>
        </w:trPr>
        <w:tc>
          <w:tcPr>
            <w:tcW w:w="4998" w:type="dxa"/>
            <w:tcBorders>
              <w:top w:val="nil"/>
              <w:bottom w:val="nil"/>
            </w:tcBorders>
          </w:tcPr>
          <w:p w14:paraId="1010F40D" w14:textId="77777777" w:rsidR="00305865" w:rsidRDefault="00305865">
            <w:pPr>
              <w:pStyle w:val="TableParagraph"/>
              <w:ind w:left="0"/>
              <w:jc w:val="left"/>
              <w:rPr>
                <w:sz w:val="20"/>
              </w:rPr>
            </w:pPr>
          </w:p>
        </w:tc>
        <w:tc>
          <w:tcPr>
            <w:tcW w:w="4576" w:type="dxa"/>
            <w:tcBorders>
              <w:top w:val="nil"/>
              <w:bottom w:val="nil"/>
            </w:tcBorders>
          </w:tcPr>
          <w:p w14:paraId="1010F40E" w14:textId="77777777" w:rsidR="00305865" w:rsidRDefault="003D35F2">
            <w:pPr>
              <w:pStyle w:val="TableParagraph"/>
              <w:spacing w:line="258" w:lineRule="exact"/>
              <w:ind w:left="0" w:right="1648"/>
              <w:jc w:val="right"/>
              <w:rPr>
                <w:b/>
                <w:sz w:val="24"/>
              </w:rPr>
            </w:pPr>
            <w:r>
              <w:rPr>
                <w:b/>
                <w:sz w:val="24"/>
              </w:rPr>
              <w:t>Čl.3</w:t>
            </w:r>
            <w:r>
              <w:rPr>
                <w:b/>
                <w:spacing w:val="-1"/>
                <w:sz w:val="24"/>
              </w:rPr>
              <w:t xml:space="preserve"> </w:t>
            </w:r>
            <w:r>
              <w:rPr>
                <w:b/>
                <w:sz w:val="24"/>
              </w:rPr>
              <w:t>–</w:t>
            </w:r>
            <w:r>
              <w:rPr>
                <w:b/>
                <w:spacing w:val="-1"/>
                <w:sz w:val="24"/>
              </w:rPr>
              <w:t xml:space="preserve"> </w:t>
            </w:r>
            <w:r>
              <w:rPr>
                <w:b/>
                <w:sz w:val="24"/>
              </w:rPr>
              <w:t>Doba</w:t>
            </w:r>
            <w:r>
              <w:rPr>
                <w:b/>
                <w:spacing w:val="-1"/>
                <w:sz w:val="24"/>
              </w:rPr>
              <w:t xml:space="preserve"> </w:t>
            </w:r>
            <w:r>
              <w:rPr>
                <w:b/>
                <w:sz w:val="24"/>
              </w:rPr>
              <w:t>trvání</w:t>
            </w:r>
            <w:r>
              <w:rPr>
                <w:b/>
                <w:spacing w:val="-1"/>
                <w:sz w:val="24"/>
              </w:rPr>
              <w:t xml:space="preserve"> </w:t>
            </w:r>
            <w:r>
              <w:rPr>
                <w:b/>
                <w:spacing w:val="-2"/>
                <w:sz w:val="24"/>
              </w:rPr>
              <w:t>smlouvy</w:t>
            </w:r>
          </w:p>
        </w:tc>
      </w:tr>
      <w:tr w:rsidR="00305865" w14:paraId="1010F412" w14:textId="77777777">
        <w:trPr>
          <w:trHeight w:val="276"/>
        </w:trPr>
        <w:tc>
          <w:tcPr>
            <w:tcW w:w="4998" w:type="dxa"/>
            <w:tcBorders>
              <w:top w:val="nil"/>
            </w:tcBorders>
          </w:tcPr>
          <w:p w14:paraId="1010F410" w14:textId="77777777" w:rsidR="00305865" w:rsidRDefault="003D35F2">
            <w:pPr>
              <w:pStyle w:val="TableParagraph"/>
              <w:spacing w:line="256" w:lineRule="exact"/>
              <w:ind w:left="108"/>
              <w:jc w:val="left"/>
              <w:rPr>
                <w:b/>
                <w:sz w:val="24"/>
              </w:rPr>
            </w:pPr>
            <w:r>
              <w:rPr>
                <w:b/>
                <w:sz w:val="24"/>
              </w:rPr>
              <w:t>Art.</w:t>
            </w:r>
            <w:r>
              <w:rPr>
                <w:b/>
                <w:spacing w:val="-1"/>
                <w:sz w:val="24"/>
              </w:rPr>
              <w:t xml:space="preserve"> </w:t>
            </w:r>
            <w:r>
              <w:rPr>
                <w:b/>
                <w:sz w:val="24"/>
              </w:rPr>
              <w:t>3</w:t>
            </w:r>
            <w:r>
              <w:rPr>
                <w:b/>
                <w:spacing w:val="-2"/>
                <w:sz w:val="24"/>
              </w:rPr>
              <w:t xml:space="preserve"> </w:t>
            </w:r>
            <w:r>
              <w:rPr>
                <w:b/>
                <w:sz w:val="24"/>
              </w:rPr>
              <w:t>-</w:t>
            </w:r>
            <w:r>
              <w:rPr>
                <w:b/>
                <w:spacing w:val="-1"/>
                <w:sz w:val="24"/>
              </w:rPr>
              <w:t xml:space="preserve"> </w:t>
            </w:r>
            <w:r>
              <w:rPr>
                <w:b/>
                <w:spacing w:val="-2"/>
                <w:sz w:val="24"/>
              </w:rPr>
              <w:t>Durata</w:t>
            </w:r>
          </w:p>
        </w:tc>
        <w:tc>
          <w:tcPr>
            <w:tcW w:w="4576" w:type="dxa"/>
            <w:tcBorders>
              <w:top w:val="nil"/>
            </w:tcBorders>
          </w:tcPr>
          <w:p w14:paraId="1010F411" w14:textId="77777777" w:rsidR="00305865" w:rsidRDefault="00305865">
            <w:pPr>
              <w:pStyle w:val="TableParagraph"/>
              <w:ind w:left="0"/>
              <w:jc w:val="left"/>
              <w:rPr>
                <w:sz w:val="20"/>
              </w:rPr>
            </w:pPr>
          </w:p>
        </w:tc>
      </w:tr>
    </w:tbl>
    <w:p w14:paraId="1010F413" w14:textId="77777777" w:rsidR="00305865" w:rsidRDefault="00305865">
      <w:pPr>
        <w:rPr>
          <w:sz w:val="20"/>
        </w:rPr>
        <w:sectPr w:rsidR="00305865" w:rsidSect="006C2CC0">
          <w:type w:val="continuous"/>
          <w:pgSz w:w="11910" w:h="16840"/>
          <w:pgMar w:top="720" w:right="960" w:bottom="280" w:left="1140" w:header="708" w:footer="708" w:gutter="0"/>
          <w:cols w:space="708"/>
        </w:sectPr>
      </w:pPr>
    </w:p>
    <w:p w14:paraId="1010F414" w14:textId="77777777" w:rsidR="00305865" w:rsidRDefault="00305865">
      <w:pPr>
        <w:pStyle w:val="Zkladntext"/>
        <w:spacing w:before="5"/>
        <w:jc w:val="left"/>
        <w:rPr>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8"/>
        <w:gridCol w:w="4576"/>
      </w:tblGrid>
      <w:tr w:rsidR="00305865" w14:paraId="1010F419" w14:textId="77777777">
        <w:trPr>
          <w:trHeight w:val="2069"/>
        </w:trPr>
        <w:tc>
          <w:tcPr>
            <w:tcW w:w="4998" w:type="dxa"/>
            <w:tcBorders>
              <w:bottom w:val="nil"/>
            </w:tcBorders>
          </w:tcPr>
          <w:p w14:paraId="1010F415" w14:textId="77777777" w:rsidR="00305865" w:rsidRDefault="003D35F2">
            <w:pPr>
              <w:pStyle w:val="TableParagraph"/>
              <w:numPr>
                <w:ilvl w:val="1"/>
                <w:numId w:val="18"/>
              </w:numPr>
              <w:tabs>
                <w:tab w:val="left" w:pos="468"/>
              </w:tabs>
              <w:ind w:right="99" w:firstLine="0"/>
              <w:jc w:val="both"/>
              <w:rPr>
                <w:sz w:val="24"/>
              </w:rPr>
            </w:pPr>
            <w:r>
              <w:rPr>
                <w:sz w:val="24"/>
              </w:rPr>
              <w:t>Il</w:t>
            </w:r>
            <w:r>
              <w:rPr>
                <w:spacing w:val="-10"/>
                <w:sz w:val="24"/>
              </w:rPr>
              <w:t xml:space="preserve"> </w:t>
            </w:r>
            <w:r>
              <w:rPr>
                <w:sz w:val="24"/>
              </w:rPr>
              <w:t>presente</w:t>
            </w:r>
            <w:r>
              <w:rPr>
                <w:spacing w:val="-8"/>
                <w:sz w:val="24"/>
              </w:rPr>
              <w:t xml:space="preserve"> </w:t>
            </w:r>
            <w:r>
              <w:rPr>
                <w:sz w:val="24"/>
              </w:rPr>
              <w:t>contratto</w:t>
            </w:r>
            <w:r>
              <w:rPr>
                <w:spacing w:val="-11"/>
                <w:sz w:val="24"/>
              </w:rPr>
              <w:t xml:space="preserve"> </w:t>
            </w:r>
            <w:r>
              <w:rPr>
                <w:sz w:val="24"/>
              </w:rPr>
              <w:t>diverrà</w:t>
            </w:r>
            <w:r>
              <w:rPr>
                <w:spacing w:val="-10"/>
                <w:sz w:val="24"/>
              </w:rPr>
              <w:t xml:space="preserve"> </w:t>
            </w:r>
            <w:r>
              <w:rPr>
                <w:sz w:val="24"/>
              </w:rPr>
              <w:t>efficace</w:t>
            </w:r>
            <w:r>
              <w:rPr>
                <w:spacing w:val="-11"/>
                <w:sz w:val="24"/>
              </w:rPr>
              <w:t xml:space="preserve"> </w:t>
            </w:r>
            <w:r>
              <w:rPr>
                <w:sz w:val="24"/>
              </w:rPr>
              <w:t>quando</w:t>
            </w:r>
            <w:r>
              <w:rPr>
                <w:spacing w:val="-11"/>
                <w:sz w:val="24"/>
              </w:rPr>
              <w:t xml:space="preserve"> </w:t>
            </w:r>
            <w:r>
              <w:rPr>
                <w:sz w:val="24"/>
              </w:rPr>
              <w:t>il Contraente avrà fatto pervenire l’accettazione dell’incarico all’indirizzo di posta elettronica del Committente e avrà validità fino al 20/05/2024</w:t>
            </w:r>
          </w:p>
          <w:p w14:paraId="1010F416" w14:textId="77777777" w:rsidR="00305865" w:rsidRDefault="003D35F2">
            <w:pPr>
              <w:pStyle w:val="TableParagraph"/>
              <w:numPr>
                <w:ilvl w:val="1"/>
                <w:numId w:val="18"/>
              </w:numPr>
              <w:tabs>
                <w:tab w:val="left" w:pos="492"/>
              </w:tabs>
              <w:ind w:right="96" w:firstLine="0"/>
              <w:jc w:val="both"/>
              <w:rPr>
                <w:sz w:val="24"/>
              </w:rPr>
            </w:pPr>
            <w:r>
              <w:rPr>
                <w:sz w:val="24"/>
              </w:rPr>
              <w:t>La prestazione dovrà essere effettuata con la consegna</w:t>
            </w:r>
            <w:r>
              <w:rPr>
                <w:spacing w:val="-14"/>
                <w:sz w:val="24"/>
              </w:rPr>
              <w:t xml:space="preserve"> </w:t>
            </w:r>
            <w:r>
              <w:rPr>
                <w:sz w:val="24"/>
              </w:rPr>
              <w:t>dei</w:t>
            </w:r>
            <w:r>
              <w:rPr>
                <w:spacing w:val="-13"/>
                <w:sz w:val="24"/>
              </w:rPr>
              <w:t xml:space="preserve"> </w:t>
            </w:r>
            <w:r>
              <w:rPr>
                <w:sz w:val="24"/>
              </w:rPr>
              <w:t>servizi.</w:t>
            </w:r>
            <w:r>
              <w:rPr>
                <w:spacing w:val="-13"/>
                <w:sz w:val="24"/>
              </w:rPr>
              <w:t xml:space="preserve"> </w:t>
            </w:r>
            <w:r>
              <w:rPr>
                <w:sz w:val="24"/>
              </w:rPr>
              <w:t>Non</w:t>
            </w:r>
            <w:r>
              <w:rPr>
                <w:spacing w:val="-13"/>
                <w:sz w:val="24"/>
              </w:rPr>
              <w:t xml:space="preserve"> </w:t>
            </w:r>
            <w:r>
              <w:rPr>
                <w:sz w:val="24"/>
              </w:rPr>
              <w:t>sono</w:t>
            </w:r>
            <w:r>
              <w:rPr>
                <w:spacing w:val="-13"/>
                <w:sz w:val="24"/>
              </w:rPr>
              <w:t xml:space="preserve"> </w:t>
            </w:r>
            <w:r>
              <w:rPr>
                <w:sz w:val="24"/>
              </w:rPr>
              <w:t>ammessi</w:t>
            </w:r>
            <w:r>
              <w:rPr>
                <w:spacing w:val="-13"/>
                <w:sz w:val="24"/>
              </w:rPr>
              <w:t xml:space="preserve"> </w:t>
            </w:r>
            <w:r>
              <w:rPr>
                <w:sz w:val="24"/>
              </w:rPr>
              <w:t>proroghe o rinnovi impliciti o automatici.</w:t>
            </w:r>
          </w:p>
        </w:tc>
        <w:tc>
          <w:tcPr>
            <w:tcW w:w="4576" w:type="dxa"/>
            <w:tcBorders>
              <w:bottom w:val="nil"/>
            </w:tcBorders>
          </w:tcPr>
          <w:p w14:paraId="1010F417" w14:textId="77777777" w:rsidR="00305865" w:rsidRDefault="003D35F2">
            <w:pPr>
              <w:pStyle w:val="TableParagraph"/>
              <w:numPr>
                <w:ilvl w:val="1"/>
                <w:numId w:val="17"/>
              </w:numPr>
              <w:tabs>
                <w:tab w:val="left" w:pos="462"/>
              </w:tabs>
              <w:ind w:right="95" w:firstLine="0"/>
              <w:jc w:val="both"/>
              <w:rPr>
                <w:sz w:val="24"/>
              </w:rPr>
            </w:pPr>
            <w:r>
              <w:rPr>
                <w:sz w:val="24"/>
              </w:rPr>
              <w:t>Tato</w:t>
            </w:r>
            <w:r>
              <w:rPr>
                <w:spacing w:val="-11"/>
                <w:sz w:val="24"/>
              </w:rPr>
              <w:t xml:space="preserve"> </w:t>
            </w:r>
            <w:r>
              <w:rPr>
                <w:sz w:val="24"/>
              </w:rPr>
              <w:t>smlouva</w:t>
            </w:r>
            <w:r>
              <w:rPr>
                <w:spacing w:val="-12"/>
                <w:sz w:val="24"/>
              </w:rPr>
              <w:t xml:space="preserve"> </w:t>
            </w:r>
            <w:r>
              <w:rPr>
                <w:sz w:val="24"/>
              </w:rPr>
              <w:t>vstoupí</w:t>
            </w:r>
            <w:r>
              <w:rPr>
                <w:spacing w:val="-13"/>
                <w:sz w:val="24"/>
              </w:rPr>
              <w:t xml:space="preserve"> </w:t>
            </w:r>
            <w:r>
              <w:rPr>
                <w:sz w:val="24"/>
              </w:rPr>
              <w:t>v</w:t>
            </w:r>
            <w:r>
              <w:rPr>
                <w:spacing w:val="-7"/>
                <w:sz w:val="24"/>
              </w:rPr>
              <w:t xml:space="preserve"> </w:t>
            </w:r>
            <w:r>
              <w:rPr>
                <w:sz w:val="24"/>
              </w:rPr>
              <w:t>platnost</w:t>
            </w:r>
            <w:r>
              <w:rPr>
                <w:spacing w:val="-11"/>
                <w:sz w:val="24"/>
              </w:rPr>
              <w:t xml:space="preserve"> </w:t>
            </w:r>
            <w:r>
              <w:rPr>
                <w:sz w:val="24"/>
              </w:rPr>
              <w:t>ve</w:t>
            </w:r>
            <w:r>
              <w:rPr>
                <w:spacing w:val="-12"/>
                <w:sz w:val="24"/>
              </w:rPr>
              <w:t xml:space="preserve"> </w:t>
            </w:r>
            <w:r>
              <w:rPr>
                <w:sz w:val="24"/>
              </w:rPr>
              <w:t>chvíli, kdy Zhotovitel doručí na elektronickou adresu</w:t>
            </w:r>
            <w:r>
              <w:rPr>
                <w:spacing w:val="-15"/>
                <w:sz w:val="24"/>
              </w:rPr>
              <w:t xml:space="preserve"> </w:t>
            </w:r>
            <w:r>
              <w:rPr>
                <w:sz w:val="24"/>
              </w:rPr>
              <w:t>Odběratele</w:t>
            </w:r>
            <w:r>
              <w:rPr>
                <w:spacing w:val="-15"/>
                <w:sz w:val="24"/>
              </w:rPr>
              <w:t xml:space="preserve"> </w:t>
            </w:r>
            <w:r>
              <w:rPr>
                <w:sz w:val="24"/>
              </w:rPr>
              <w:t>potvrzení</w:t>
            </w:r>
            <w:r>
              <w:rPr>
                <w:spacing w:val="-15"/>
                <w:sz w:val="24"/>
              </w:rPr>
              <w:t xml:space="preserve"> </w:t>
            </w:r>
            <w:r>
              <w:rPr>
                <w:sz w:val="24"/>
              </w:rPr>
              <w:t>o</w:t>
            </w:r>
            <w:r>
              <w:rPr>
                <w:spacing w:val="-15"/>
                <w:sz w:val="24"/>
              </w:rPr>
              <w:t xml:space="preserve"> </w:t>
            </w:r>
            <w:r>
              <w:rPr>
                <w:sz w:val="24"/>
              </w:rPr>
              <w:t>přijetí</w:t>
            </w:r>
            <w:r>
              <w:rPr>
                <w:spacing w:val="-15"/>
                <w:sz w:val="24"/>
              </w:rPr>
              <w:t xml:space="preserve"> </w:t>
            </w:r>
            <w:r>
              <w:rPr>
                <w:sz w:val="24"/>
              </w:rPr>
              <w:t>pověření a bude mít platnost do 20.05.2024.</w:t>
            </w:r>
          </w:p>
          <w:p w14:paraId="1010F418" w14:textId="77777777" w:rsidR="00305865" w:rsidRDefault="003D35F2">
            <w:pPr>
              <w:pStyle w:val="TableParagraph"/>
              <w:numPr>
                <w:ilvl w:val="1"/>
                <w:numId w:val="17"/>
              </w:numPr>
              <w:tabs>
                <w:tab w:val="left" w:pos="620"/>
              </w:tabs>
              <w:ind w:right="96" w:firstLine="0"/>
              <w:jc w:val="both"/>
              <w:rPr>
                <w:sz w:val="24"/>
              </w:rPr>
            </w:pPr>
            <w:r>
              <w:rPr>
                <w:sz w:val="24"/>
              </w:rPr>
              <w:t>Pověření končí dodáním veškerých služeb.</w:t>
            </w:r>
            <w:r>
              <w:rPr>
                <w:spacing w:val="-8"/>
                <w:sz w:val="24"/>
              </w:rPr>
              <w:t xml:space="preserve"> </w:t>
            </w:r>
            <w:r>
              <w:rPr>
                <w:sz w:val="24"/>
              </w:rPr>
              <w:t>Není</w:t>
            </w:r>
            <w:r>
              <w:rPr>
                <w:spacing w:val="-8"/>
                <w:sz w:val="24"/>
              </w:rPr>
              <w:t xml:space="preserve"> </w:t>
            </w:r>
            <w:r>
              <w:rPr>
                <w:sz w:val="24"/>
              </w:rPr>
              <w:t>přípustné</w:t>
            </w:r>
            <w:r>
              <w:rPr>
                <w:spacing w:val="-8"/>
                <w:sz w:val="24"/>
              </w:rPr>
              <w:t xml:space="preserve"> </w:t>
            </w:r>
            <w:r>
              <w:rPr>
                <w:sz w:val="24"/>
              </w:rPr>
              <w:t>jeho</w:t>
            </w:r>
            <w:r>
              <w:rPr>
                <w:spacing w:val="-8"/>
                <w:sz w:val="24"/>
              </w:rPr>
              <w:t xml:space="preserve"> </w:t>
            </w:r>
            <w:r>
              <w:rPr>
                <w:sz w:val="24"/>
              </w:rPr>
              <w:t>prodloužení</w:t>
            </w:r>
            <w:r>
              <w:rPr>
                <w:spacing w:val="-8"/>
                <w:sz w:val="24"/>
              </w:rPr>
              <w:t xml:space="preserve"> </w:t>
            </w:r>
            <w:r>
              <w:rPr>
                <w:sz w:val="24"/>
              </w:rPr>
              <w:t>nebo obnovení, ať</w:t>
            </w:r>
            <w:r>
              <w:rPr>
                <w:spacing w:val="-1"/>
                <w:sz w:val="24"/>
              </w:rPr>
              <w:t xml:space="preserve"> </w:t>
            </w:r>
            <w:r>
              <w:rPr>
                <w:sz w:val="24"/>
              </w:rPr>
              <w:t>už implicitní nebo automatické.</w:t>
            </w:r>
          </w:p>
        </w:tc>
      </w:tr>
      <w:tr w:rsidR="00305865" w14:paraId="1010F423" w14:textId="77777777">
        <w:trPr>
          <w:trHeight w:val="3726"/>
        </w:trPr>
        <w:tc>
          <w:tcPr>
            <w:tcW w:w="4998" w:type="dxa"/>
            <w:tcBorders>
              <w:top w:val="nil"/>
              <w:bottom w:val="nil"/>
            </w:tcBorders>
          </w:tcPr>
          <w:p w14:paraId="1010F41A" w14:textId="77777777" w:rsidR="00305865" w:rsidRDefault="003D35F2">
            <w:pPr>
              <w:pStyle w:val="TableParagraph"/>
              <w:spacing w:before="135" w:line="274" w:lineRule="exact"/>
              <w:ind w:left="108"/>
              <w:rPr>
                <w:b/>
                <w:sz w:val="24"/>
              </w:rPr>
            </w:pPr>
            <w:r>
              <w:rPr>
                <w:b/>
                <w:sz w:val="24"/>
              </w:rPr>
              <w:t>Art.</w:t>
            </w:r>
            <w:r>
              <w:rPr>
                <w:b/>
                <w:spacing w:val="-1"/>
                <w:sz w:val="24"/>
              </w:rPr>
              <w:t xml:space="preserve"> </w:t>
            </w:r>
            <w:r>
              <w:rPr>
                <w:b/>
                <w:sz w:val="24"/>
              </w:rPr>
              <w:t>4</w:t>
            </w:r>
            <w:r>
              <w:rPr>
                <w:b/>
                <w:spacing w:val="-2"/>
                <w:sz w:val="24"/>
              </w:rPr>
              <w:t xml:space="preserve"> </w:t>
            </w:r>
            <w:r>
              <w:rPr>
                <w:b/>
                <w:sz w:val="24"/>
              </w:rPr>
              <w:t>- Modalità</w:t>
            </w:r>
            <w:r>
              <w:rPr>
                <w:b/>
                <w:spacing w:val="-1"/>
                <w:sz w:val="24"/>
              </w:rPr>
              <w:t xml:space="preserve"> </w:t>
            </w:r>
            <w:r>
              <w:rPr>
                <w:b/>
                <w:sz w:val="24"/>
              </w:rPr>
              <w:t xml:space="preserve">di </w:t>
            </w:r>
            <w:r>
              <w:rPr>
                <w:b/>
                <w:spacing w:val="-2"/>
                <w:sz w:val="24"/>
              </w:rPr>
              <w:t>esecuzione</w:t>
            </w:r>
          </w:p>
          <w:p w14:paraId="1010F41B" w14:textId="77777777" w:rsidR="00305865" w:rsidRDefault="003D35F2">
            <w:pPr>
              <w:pStyle w:val="TableParagraph"/>
              <w:numPr>
                <w:ilvl w:val="1"/>
                <w:numId w:val="16"/>
              </w:numPr>
              <w:tabs>
                <w:tab w:val="left" w:pos="477"/>
              </w:tabs>
              <w:spacing w:line="274" w:lineRule="exact"/>
              <w:ind w:hanging="369"/>
              <w:jc w:val="both"/>
              <w:rPr>
                <w:sz w:val="24"/>
              </w:rPr>
            </w:pPr>
            <w:r>
              <w:rPr>
                <w:sz w:val="24"/>
              </w:rPr>
              <w:t>Il</w:t>
            </w:r>
            <w:r>
              <w:rPr>
                <w:spacing w:val="5"/>
                <w:sz w:val="24"/>
              </w:rPr>
              <w:t xml:space="preserve"> </w:t>
            </w:r>
            <w:r>
              <w:rPr>
                <w:sz w:val="24"/>
              </w:rPr>
              <w:t>contratto</w:t>
            </w:r>
            <w:r>
              <w:rPr>
                <w:spacing w:val="4"/>
                <w:sz w:val="24"/>
              </w:rPr>
              <w:t xml:space="preserve"> </w:t>
            </w:r>
            <w:r>
              <w:rPr>
                <w:sz w:val="24"/>
              </w:rPr>
              <w:t>non</w:t>
            </w:r>
            <w:r>
              <w:rPr>
                <w:spacing w:val="5"/>
                <w:sz w:val="24"/>
              </w:rPr>
              <w:t xml:space="preserve"> </w:t>
            </w:r>
            <w:r>
              <w:rPr>
                <w:sz w:val="24"/>
              </w:rPr>
              <w:t>può</w:t>
            </w:r>
            <w:r>
              <w:rPr>
                <w:spacing w:val="4"/>
                <w:sz w:val="24"/>
              </w:rPr>
              <w:t xml:space="preserve"> </w:t>
            </w:r>
            <w:r>
              <w:rPr>
                <w:sz w:val="24"/>
              </w:rPr>
              <w:t>essere</w:t>
            </w:r>
            <w:r>
              <w:rPr>
                <w:spacing w:val="7"/>
                <w:sz w:val="24"/>
              </w:rPr>
              <w:t xml:space="preserve"> </w:t>
            </w:r>
            <w:r>
              <w:rPr>
                <w:sz w:val="24"/>
              </w:rPr>
              <w:t>ceduto</w:t>
            </w:r>
            <w:r>
              <w:rPr>
                <w:spacing w:val="5"/>
                <w:sz w:val="24"/>
              </w:rPr>
              <w:t xml:space="preserve"> </w:t>
            </w:r>
            <w:r>
              <w:rPr>
                <w:sz w:val="24"/>
              </w:rPr>
              <w:t>a</w:t>
            </w:r>
            <w:r>
              <w:rPr>
                <w:spacing w:val="5"/>
                <w:sz w:val="24"/>
              </w:rPr>
              <w:t xml:space="preserve"> </w:t>
            </w:r>
            <w:r>
              <w:rPr>
                <w:sz w:val="24"/>
              </w:rPr>
              <w:t>terzi</w:t>
            </w:r>
            <w:r>
              <w:rPr>
                <w:spacing w:val="5"/>
                <w:sz w:val="24"/>
              </w:rPr>
              <w:t xml:space="preserve"> </w:t>
            </w:r>
            <w:r>
              <w:rPr>
                <w:sz w:val="24"/>
              </w:rPr>
              <w:t>ed</w:t>
            </w:r>
            <w:r>
              <w:rPr>
                <w:spacing w:val="5"/>
                <w:sz w:val="24"/>
              </w:rPr>
              <w:t xml:space="preserve"> </w:t>
            </w:r>
            <w:r>
              <w:rPr>
                <w:spacing w:val="-10"/>
                <w:sz w:val="24"/>
              </w:rPr>
              <w:t>è</w:t>
            </w:r>
          </w:p>
          <w:p w14:paraId="1010F41C" w14:textId="77777777" w:rsidR="00305865" w:rsidRDefault="003D35F2">
            <w:pPr>
              <w:pStyle w:val="TableParagraph"/>
              <w:ind w:left="108"/>
              <w:rPr>
                <w:sz w:val="24"/>
              </w:rPr>
            </w:pPr>
            <w:r>
              <w:rPr>
                <w:sz w:val="24"/>
              </w:rPr>
              <w:t>vietato</w:t>
            </w:r>
            <w:r>
              <w:rPr>
                <w:spacing w:val="-1"/>
                <w:sz w:val="24"/>
              </w:rPr>
              <w:t xml:space="preserve"> </w:t>
            </w:r>
            <w:r>
              <w:rPr>
                <w:sz w:val="24"/>
              </w:rPr>
              <w:t xml:space="preserve">il </w:t>
            </w:r>
            <w:r>
              <w:rPr>
                <w:spacing w:val="-2"/>
                <w:sz w:val="24"/>
              </w:rPr>
              <w:t>subappalto.</w:t>
            </w:r>
          </w:p>
          <w:p w14:paraId="1010F41D" w14:textId="77777777" w:rsidR="00305865" w:rsidRDefault="003D35F2">
            <w:pPr>
              <w:pStyle w:val="TableParagraph"/>
              <w:numPr>
                <w:ilvl w:val="1"/>
                <w:numId w:val="16"/>
              </w:numPr>
              <w:tabs>
                <w:tab w:val="left" w:pos="618"/>
              </w:tabs>
              <w:ind w:left="108" w:right="97" w:firstLine="0"/>
              <w:jc w:val="both"/>
              <w:rPr>
                <w:sz w:val="24"/>
              </w:rPr>
            </w:pPr>
            <w:r>
              <w:rPr>
                <w:sz w:val="24"/>
              </w:rPr>
              <w:t>Il Contraente si obbliga ad effettuare direttamente la prestazione contrattuale nel rispetto di tutte le clausole e condizioni qui contenute, nessuna esclusa od eccettuata, nonché delle indicazioni impartite dal Committente.</w:t>
            </w:r>
          </w:p>
          <w:p w14:paraId="1010F41E" w14:textId="77777777" w:rsidR="00305865" w:rsidRDefault="003D35F2">
            <w:pPr>
              <w:pStyle w:val="TableParagraph"/>
              <w:numPr>
                <w:ilvl w:val="1"/>
                <w:numId w:val="16"/>
              </w:numPr>
              <w:tabs>
                <w:tab w:val="left" w:pos="494"/>
              </w:tabs>
              <w:spacing w:before="1"/>
              <w:ind w:left="108" w:right="101" w:firstLine="0"/>
              <w:jc w:val="both"/>
              <w:rPr>
                <w:sz w:val="24"/>
              </w:rPr>
            </w:pPr>
            <w:r>
              <w:rPr>
                <w:sz w:val="24"/>
              </w:rPr>
              <w:t>La violazione delle disposizioni del presente articolo da parte del Contraente è considerata grave inadempimento ed è giusta causa di risoluzione contrattuale.</w:t>
            </w:r>
          </w:p>
        </w:tc>
        <w:tc>
          <w:tcPr>
            <w:tcW w:w="4576" w:type="dxa"/>
            <w:tcBorders>
              <w:top w:val="nil"/>
              <w:bottom w:val="nil"/>
            </w:tcBorders>
          </w:tcPr>
          <w:p w14:paraId="1010F41F" w14:textId="77777777" w:rsidR="00305865" w:rsidRDefault="003D35F2">
            <w:pPr>
              <w:pStyle w:val="TableParagraph"/>
              <w:spacing w:before="135" w:line="274" w:lineRule="exact"/>
              <w:rPr>
                <w:b/>
                <w:sz w:val="24"/>
              </w:rPr>
            </w:pPr>
            <w:r>
              <w:rPr>
                <w:b/>
                <w:sz w:val="24"/>
              </w:rPr>
              <w:t>Čl.</w:t>
            </w:r>
            <w:r>
              <w:rPr>
                <w:b/>
                <w:spacing w:val="-2"/>
                <w:sz w:val="24"/>
              </w:rPr>
              <w:t xml:space="preserve"> </w:t>
            </w:r>
            <w:r>
              <w:rPr>
                <w:b/>
                <w:sz w:val="24"/>
              </w:rPr>
              <w:t>4.</w:t>
            </w:r>
            <w:r>
              <w:rPr>
                <w:b/>
                <w:spacing w:val="-1"/>
                <w:sz w:val="24"/>
              </w:rPr>
              <w:t xml:space="preserve"> </w:t>
            </w:r>
            <w:r>
              <w:rPr>
                <w:b/>
                <w:sz w:val="24"/>
              </w:rPr>
              <w:t>Způsob</w:t>
            </w:r>
            <w:r>
              <w:rPr>
                <w:b/>
                <w:spacing w:val="-1"/>
                <w:sz w:val="24"/>
              </w:rPr>
              <w:t xml:space="preserve"> </w:t>
            </w:r>
            <w:r>
              <w:rPr>
                <w:b/>
                <w:spacing w:val="-2"/>
                <w:sz w:val="24"/>
              </w:rPr>
              <w:t>provedení</w:t>
            </w:r>
          </w:p>
          <w:p w14:paraId="1010F420" w14:textId="77777777" w:rsidR="00305865" w:rsidRDefault="003D35F2">
            <w:pPr>
              <w:pStyle w:val="TableParagraph"/>
              <w:numPr>
                <w:ilvl w:val="1"/>
                <w:numId w:val="15"/>
              </w:numPr>
              <w:tabs>
                <w:tab w:val="left" w:pos="541"/>
              </w:tabs>
              <w:ind w:right="100" w:firstLine="0"/>
              <w:jc w:val="both"/>
              <w:rPr>
                <w:sz w:val="24"/>
              </w:rPr>
            </w:pPr>
            <w:r>
              <w:rPr>
                <w:sz w:val="24"/>
              </w:rPr>
              <w:t>Smlouva nemůže být postoupena třetí osobě a nejsou dovolené subkontrakty.</w:t>
            </w:r>
          </w:p>
          <w:p w14:paraId="1010F421" w14:textId="77777777" w:rsidR="00305865" w:rsidRDefault="003D35F2">
            <w:pPr>
              <w:pStyle w:val="TableParagraph"/>
              <w:numPr>
                <w:ilvl w:val="1"/>
                <w:numId w:val="15"/>
              </w:numPr>
              <w:tabs>
                <w:tab w:val="left" w:pos="515"/>
              </w:tabs>
              <w:ind w:right="94" w:firstLine="0"/>
              <w:jc w:val="both"/>
              <w:rPr>
                <w:sz w:val="24"/>
              </w:rPr>
            </w:pPr>
            <w:r>
              <w:rPr>
                <w:sz w:val="24"/>
              </w:rPr>
              <w:t xml:space="preserve">Zhotovitel se zavazuje provést smluvní práci přímo při respektování všech zde uvedených ustanovení a podmínek, aniž by byla některá vyloučena, jakož i dle pokynů </w:t>
            </w:r>
            <w:r>
              <w:rPr>
                <w:spacing w:val="-2"/>
                <w:sz w:val="24"/>
              </w:rPr>
              <w:t>Odběratele.</w:t>
            </w:r>
          </w:p>
          <w:p w14:paraId="1010F422" w14:textId="77777777" w:rsidR="00305865" w:rsidRDefault="003D35F2">
            <w:pPr>
              <w:pStyle w:val="TableParagraph"/>
              <w:numPr>
                <w:ilvl w:val="1"/>
                <w:numId w:val="15"/>
              </w:numPr>
              <w:tabs>
                <w:tab w:val="left" w:pos="488"/>
              </w:tabs>
              <w:ind w:right="96" w:firstLine="0"/>
              <w:jc w:val="both"/>
              <w:rPr>
                <w:sz w:val="24"/>
              </w:rPr>
            </w:pPr>
            <w:r>
              <w:rPr>
                <w:sz w:val="24"/>
              </w:rPr>
              <w:t>Porušení obsahu tohoto článku ze strany Zhotovitele</w:t>
            </w:r>
            <w:r>
              <w:rPr>
                <w:spacing w:val="-4"/>
                <w:sz w:val="24"/>
              </w:rPr>
              <w:t xml:space="preserve"> </w:t>
            </w:r>
            <w:r>
              <w:rPr>
                <w:sz w:val="24"/>
              </w:rPr>
              <w:t>je</w:t>
            </w:r>
            <w:r>
              <w:rPr>
                <w:spacing w:val="-3"/>
                <w:sz w:val="24"/>
              </w:rPr>
              <w:t xml:space="preserve"> </w:t>
            </w:r>
            <w:r>
              <w:rPr>
                <w:sz w:val="24"/>
              </w:rPr>
              <w:t>považováno</w:t>
            </w:r>
            <w:r>
              <w:rPr>
                <w:spacing w:val="-3"/>
                <w:sz w:val="24"/>
              </w:rPr>
              <w:t xml:space="preserve"> </w:t>
            </w:r>
            <w:r>
              <w:rPr>
                <w:sz w:val="24"/>
              </w:rPr>
              <w:t>za</w:t>
            </w:r>
            <w:r>
              <w:rPr>
                <w:spacing w:val="-4"/>
                <w:sz w:val="24"/>
              </w:rPr>
              <w:t xml:space="preserve"> </w:t>
            </w:r>
            <w:r>
              <w:rPr>
                <w:sz w:val="24"/>
              </w:rPr>
              <w:t>vážné</w:t>
            </w:r>
            <w:r>
              <w:rPr>
                <w:spacing w:val="-4"/>
                <w:sz w:val="24"/>
              </w:rPr>
              <w:t xml:space="preserve"> </w:t>
            </w:r>
            <w:r>
              <w:rPr>
                <w:sz w:val="24"/>
              </w:rPr>
              <w:t xml:space="preserve">neplnění a je oprávněným důvodem odstoupení od </w:t>
            </w:r>
            <w:r>
              <w:rPr>
                <w:spacing w:val="-2"/>
                <w:sz w:val="24"/>
              </w:rPr>
              <w:t>smlouvy.</w:t>
            </w:r>
          </w:p>
        </w:tc>
      </w:tr>
      <w:tr w:rsidR="00305865" w14:paraId="1010F42E" w14:textId="77777777">
        <w:trPr>
          <w:trHeight w:val="4014"/>
        </w:trPr>
        <w:tc>
          <w:tcPr>
            <w:tcW w:w="4998" w:type="dxa"/>
            <w:tcBorders>
              <w:top w:val="nil"/>
              <w:bottom w:val="nil"/>
            </w:tcBorders>
          </w:tcPr>
          <w:p w14:paraId="1010F424" w14:textId="77777777" w:rsidR="00305865" w:rsidRDefault="003D35F2">
            <w:pPr>
              <w:pStyle w:val="TableParagraph"/>
              <w:spacing w:before="273" w:line="274" w:lineRule="exact"/>
              <w:ind w:left="108"/>
              <w:rPr>
                <w:b/>
                <w:sz w:val="24"/>
              </w:rPr>
            </w:pPr>
            <w:r>
              <w:rPr>
                <w:b/>
                <w:sz w:val="24"/>
              </w:rPr>
              <w:t>Art.</w:t>
            </w:r>
            <w:r>
              <w:rPr>
                <w:b/>
                <w:spacing w:val="-1"/>
                <w:sz w:val="24"/>
              </w:rPr>
              <w:t xml:space="preserve"> </w:t>
            </w:r>
            <w:r>
              <w:rPr>
                <w:b/>
                <w:sz w:val="24"/>
              </w:rPr>
              <w:t>5</w:t>
            </w:r>
            <w:r>
              <w:rPr>
                <w:b/>
                <w:spacing w:val="-2"/>
                <w:sz w:val="24"/>
              </w:rPr>
              <w:t xml:space="preserve"> </w:t>
            </w:r>
            <w:r>
              <w:rPr>
                <w:b/>
                <w:sz w:val="24"/>
              </w:rPr>
              <w:t>-</w:t>
            </w:r>
            <w:r>
              <w:rPr>
                <w:b/>
                <w:spacing w:val="-2"/>
                <w:sz w:val="24"/>
              </w:rPr>
              <w:t xml:space="preserve"> </w:t>
            </w:r>
            <w:r>
              <w:rPr>
                <w:b/>
                <w:sz w:val="24"/>
              </w:rPr>
              <w:t>Termini</w:t>
            </w:r>
            <w:r>
              <w:rPr>
                <w:b/>
                <w:spacing w:val="-1"/>
                <w:sz w:val="24"/>
              </w:rPr>
              <w:t xml:space="preserve"> </w:t>
            </w:r>
            <w:r>
              <w:rPr>
                <w:b/>
                <w:sz w:val="24"/>
              </w:rPr>
              <w:t>e modalità</w:t>
            </w:r>
            <w:r>
              <w:rPr>
                <w:b/>
                <w:spacing w:val="-1"/>
                <w:sz w:val="24"/>
              </w:rPr>
              <w:t xml:space="preserve"> </w:t>
            </w:r>
            <w:r>
              <w:rPr>
                <w:b/>
                <w:sz w:val="24"/>
              </w:rPr>
              <w:t>di</w:t>
            </w:r>
            <w:r>
              <w:rPr>
                <w:b/>
                <w:spacing w:val="-1"/>
                <w:sz w:val="24"/>
              </w:rPr>
              <w:t xml:space="preserve"> </w:t>
            </w:r>
            <w:r>
              <w:rPr>
                <w:b/>
                <w:spacing w:val="-2"/>
                <w:sz w:val="24"/>
              </w:rPr>
              <w:t>pagamento</w:t>
            </w:r>
          </w:p>
          <w:p w14:paraId="1010F425" w14:textId="77777777" w:rsidR="00305865" w:rsidRDefault="003D35F2">
            <w:pPr>
              <w:pStyle w:val="TableParagraph"/>
              <w:numPr>
                <w:ilvl w:val="1"/>
                <w:numId w:val="14"/>
              </w:numPr>
              <w:tabs>
                <w:tab w:val="left" w:pos="599"/>
              </w:tabs>
              <w:ind w:right="99" w:firstLine="0"/>
              <w:jc w:val="both"/>
              <w:rPr>
                <w:sz w:val="24"/>
              </w:rPr>
            </w:pPr>
            <w:r>
              <w:rPr>
                <w:sz w:val="24"/>
              </w:rPr>
              <w:t>Il Contraente indica un conto corrente bancario su cui il Committente effettuerà i pagamenti</w:t>
            </w:r>
            <w:r>
              <w:rPr>
                <w:i/>
                <w:sz w:val="24"/>
              </w:rPr>
              <w:t xml:space="preserve">. </w:t>
            </w:r>
            <w:r>
              <w:rPr>
                <w:sz w:val="24"/>
              </w:rPr>
              <w:t>Il Committente non effettuerà pagamenti con modalità diverse dal bonifico sul suddetto conto corrente.</w:t>
            </w:r>
          </w:p>
          <w:p w14:paraId="1010F426" w14:textId="77777777" w:rsidR="00305865" w:rsidRDefault="003D35F2">
            <w:pPr>
              <w:pStyle w:val="TableParagraph"/>
              <w:numPr>
                <w:ilvl w:val="1"/>
                <w:numId w:val="14"/>
              </w:numPr>
              <w:tabs>
                <w:tab w:val="left" w:pos="470"/>
              </w:tabs>
              <w:ind w:right="428" w:firstLine="0"/>
              <w:rPr>
                <w:sz w:val="24"/>
              </w:rPr>
            </w:pPr>
            <w:r>
              <w:rPr>
                <w:sz w:val="24"/>
              </w:rPr>
              <w:t>Il</w:t>
            </w:r>
            <w:r>
              <w:rPr>
                <w:spacing w:val="-9"/>
                <w:sz w:val="24"/>
              </w:rPr>
              <w:t xml:space="preserve"> </w:t>
            </w:r>
            <w:r>
              <w:rPr>
                <w:sz w:val="24"/>
              </w:rPr>
              <w:t>pagamento</w:t>
            </w:r>
            <w:r>
              <w:rPr>
                <w:spacing w:val="-9"/>
                <w:sz w:val="24"/>
              </w:rPr>
              <w:t xml:space="preserve"> </w:t>
            </w:r>
            <w:r>
              <w:rPr>
                <w:sz w:val="24"/>
              </w:rPr>
              <w:t>avverrà,</w:t>
            </w:r>
            <w:r>
              <w:rPr>
                <w:spacing w:val="-9"/>
                <w:sz w:val="24"/>
              </w:rPr>
              <w:t xml:space="preserve"> </w:t>
            </w:r>
            <w:r>
              <w:rPr>
                <w:sz w:val="24"/>
              </w:rPr>
              <w:t>accertata</w:t>
            </w:r>
            <w:r>
              <w:rPr>
                <w:spacing w:val="-9"/>
                <w:sz w:val="24"/>
              </w:rPr>
              <w:t xml:space="preserve"> </w:t>
            </w:r>
            <w:r>
              <w:rPr>
                <w:sz w:val="24"/>
              </w:rPr>
              <w:t>la</w:t>
            </w:r>
            <w:r>
              <w:rPr>
                <w:spacing w:val="-8"/>
                <w:sz w:val="24"/>
              </w:rPr>
              <w:t xml:space="preserve"> </w:t>
            </w:r>
            <w:r>
              <w:rPr>
                <w:sz w:val="24"/>
              </w:rPr>
              <w:t>regolare esecuzione dei servizi, consegna dei prodotti, esecuzione dei lavori, dietro presentazione di regolare fattura da intestarsi a</w:t>
            </w:r>
          </w:p>
          <w:p w14:paraId="1010F427" w14:textId="77777777" w:rsidR="00305865" w:rsidRDefault="003D35F2">
            <w:pPr>
              <w:pStyle w:val="TableParagraph"/>
              <w:spacing w:before="3"/>
              <w:ind w:left="108"/>
              <w:jc w:val="left"/>
              <w:rPr>
                <w:b/>
                <w:i/>
                <w:sz w:val="24"/>
              </w:rPr>
            </w:pPr>
            <w:r>
              <w:rPr>
                <w:b/>
                <w:i/>
                <w:color w:val="002060"/>
                <w:sz w:val="24"/>
              </w:rPr>
              <w:t>Velvyslanectví</w:t>
            </w:r>
            <w:r>
              <w:rPr>
                <w:b/>
                <w:i/>
                <w:color w:val="002060"/>
                <w:spacing w:val="-3"/>
                <w:sz w:val="24"/>
              </w:rPr>
              <w:t xml:space="preserve"> </w:t>
            </w:r>
            <w:r>
              <w:rPr>
                <w:b/>
                <w:i/>
                <w:color w:val="002060"/>
                <w:sz w:val="24"/>
              </w:rPr>
              <w:t>Itálie</w:t>
            </w:r>
            <w:r>
              <w:rPr>
                <w:b/>
                <w:i/>
                <w:color w:val="002060"/>
                <w:spacing w:val="-3"/>
                <w:sz w:val="24"/>
              </w:rPr>
              <w:t xml:space="preserve"> </w:t>
            </w:r>
            <w:r>
              <w:rPr>
                <w:b/>
                <w:i/>
                <w:color w:val="002060"/>
                <w:sz w:val="24"/>
              </w:rPr>
              <w:t>-</w:t>
            </w:r>
            <w:r>
              <w:rPr>
                <w:b/>
                <w:i/>
                <w:color w:val="002060"/>
                <w:spacing w:val="-3"/>
                <w:sz w:val="24"/>
              </w:rPr>
              <w:t xml:space="preserve"> </w:t>
            </w:r>
            <w:r>
              <w:rPr>
                <w:b/>
                <w:i/>
                <w:color w:val="002060"/>
                <w:sz w:val="24"/>
              </w:rPr>
              <w:t>kulturní</w:t>
            </w:r>
            <w:r>
              <w:rPr>
                <w:b/>
                <w:i/>
                <w:color w:val="002060"/>
                <w:spacing w:val="-2"/>
                <w:sz w:val="24"/>
              </w:rPr>
              <w:t xml:space="preserve"> oddělení</w:t>
            </w:r>
          </w:p>
          <w:p w14:paraId="1010F428" w14:textId="77777777" w:rsidR="00305865" w:rsidRDefault="003D35F2">
            <w:pPr>
              <w:pStyle w:val="TableParagraph"/>
              <w:ind w:left="108" w:right="3175"/>
              <w:jc w:val="left"/>
              <w:rPr>
                <w:b/>
                <w:i/>
                <w:sz w:val="24"/>
              </w:rPr>
            </w:pPr>
            <w:r>
              <w:rPr>
                <w:b/>
                <w:i/>
                <w:color w:val="002060"/>
                <w:sz w:val="24"/>
              </w:rPr>
              <w:t>Nerudova</w:t>
            </w:r>
            <w:r>
              <w:rPr>
                <w:b/>
                <w:i/>
                <w:color w:val="002060"/>
                <w:spacing w:val="-15"/>
                <w:sz w:val="24"/>
              </w:rPr>
              <w:t xml:space="preserve"> </w:t>
            </w:r>
            <w:r>
              <w:rPr>
                <w:b/>
                <w:i/>
                <w:color w:val="002060"/>
                <w:sz w:val="24"/>
              </w:rPr>
              <w:t>214/20 118 00</w:t>
            </w:r>
            <w:r>
              <w:rPr>
                <w:b/>
                <w:i/>
                <w:color w:val="002060"/>
                <w:spacing w:val="40"/>
                <w:sz w:val="24"/>
              </w:rPr>
              <w:t xml:space="preserve"> </w:t>
            </w:r>
            <w:r>
              <w:rPr>
                <w:b/>
                <w:i/>
                <w:color w:val="002060"/>
                <w:sz w:val="24"/>
              </w:rPr>
              <w:t>Praha 1</w:t>
            </w:r>
          </w:p>
        </w:tc>
        <w:tc>
          <w:tcPr>
            <w:tcW w:w="4576" w:type="dxa"/>
            <w:tcBorders>
              <w:top w:val="nil"/>
              <w:bottom w:val="nil"/>
            </w:tcBorders>
          </w:tcPr>
          <w:p w14:paraId="1010F429" w14:textId="77777777" w:rsidR="00305865" w:rsidRDefault="003D35F2">
            <w:pPr>
              <w:pStyle w:val="TableParagraph"/>
              <w:spacing w:before="273" w:line="274" w:lineRule="exact"/>
              <w:rPr>
                <w:b/>
                <w:sz w:val="24"/>
              </w:rPr>
            </w:pPr>
            <w:r>
              <w:rPr>
                <w:b/>
                <w:sz w:val="24"/>
              </w:rPr>
              <w:t>Čl.</w:t>
            </w:r>
            <w:r>
              <w:rPr>
                <w:b/>
                <w:spacing w:val="-2"/>
                <w:sz w:val="24"/>
              </w:rPr>
              <w:t xml:space="preserve"> </w:t>
            </w:r>
            <w:r>
              <w:rPr>
                <w:b/>
                <w:sz w:val="24"/>
              </w:rPr>
              <w:t>5</w:t>
            </w:r>
            <w:r>
              <w:rPr>
                <w:b/>
                <w:spacing w:val="-1"/>
                <w:sz w:val="24"/>
              </w:rPr>
              <w:t xml:space="preserve"> </w:t>
            </w:r>
            <w:r>
              <w:rPr>
                <w:b/>
                <w:sz w:val="24"/>
              </w:rPr>
              <w:t>–</w:t>
            </w:r>
            <w:r>
              <w:rPr>
                <w:b/>
                <w:spacing w:val="-1"/>
                <w:sz w:val="24"/>
              </w:rPr>
              <w:t xml:space="preserve"> </w:t>
            </w:r>
            <w:r>
              <w:rPr>
                <w:b/>
                <w:sz w:val="24"/>
              </w:rPr>
              <w:t>Termíny</w:t>
            </w:r>
            <w:r>
              <w:rPr>
                <w:b/>
                <w:spacing w:val="-1"/>
                <w:sz w:val="24"/>
              </w:rPr>
              <w:t xml:space="preserve"> </w:t>
            </w:r>
            <w:r>
              <w:rPr>
                <w:b/>
                <w:sz w:val="24"/>
              </w:rPr>
              <w:t>a</w:t>
            </w:r>
            <w:r>
              <w:rPr>
                <w:b/>
                <w:spacing w:val="-1"/>
                <w:sz w:val="24"/>
              </w:rPr>
              <w:t xml:space="preserve"> </w:t>
            </w:r>
            <w:r>
              <w:rPr>
                <w:b/>
                <w:sz w:val="24"/>
              </w:rPr>
              <w:t>způsob</w:t>
            </w:r>
            <w:r>
              <w:rPr>
                <w:b/>
                <w:spacing w:val="-1"/>
                <w:sz w:val="24"/>
              </w:rPr>
              <w:t xml:space="preserve"> </w:t>
            </w:r>
            <w:r>
              <w:rPr>
                <w:b/>
                <w:spacing w:val="-2"/>
                <w:sz w:val="24"/>
              </w:rPr>
              <w:t>platby</w:t>
            </w:r>
          </w:p>
          <w:p w14:paraId="1010F42A" w14:textId="77777777" w:rsidR="00305865" w:rsidRDefault="003D35F2">
            <w:pPr>
              <w:pStyle w:val="TableParagraph"/>
              <w:numPr>
                <w:ilvl w:val="1"/>
                <w:numId w:val="13"/>
              </w:numPr>
              <w:tabs>
                <w:tab w:val="left" w:pos="476"/>
              </w:tabs>
              <w:ind w:right="96" w:firstLine="0"/>
              <w:jc w:val="both"/>
              <w:rPr>
                <w:sz w:val="24"/>
              </w:rPr>
            </w:pPr>
            <w:r>
              <w:rPr>
                <w:sz w:val="24"/>
              </w:rPr>
              <w:t>Zhotovitel uvede bankovní účet, na který Odběratel provede platby. Odběratel nemůže provést platby jiným způsobem než bankovním převodem na výše uvedený bankovní účet.</w:t>
            </w:r>
          </w:p>
          <w:p w14:paraId="1010F42B" w14:textId="77777777" w:rsidR="00305865" w:rsidRDefault="003D35F2">
            <w:pPr>
              <w:pStyle w:val="TableParagraph"/>
              <w:numPr>
                <w:ilvl w:val="1"/>
                <w:numId w:val="13"/>
              </w:numPr>
              <w:tabs>
                <w:tab w:val="left" w:pos="471"/>
              </w:tabs>
              <w:ind w:right="96" w:firstLine="0"/>
              <w:jc w:val="both"/>
              <w:rPr>
                <w:sz w:val="24"/>
              </w:rPr>
            </w:pPr>
            <w:r>
              <w:rPr>
                <w:sz w:val="24"/>
              </w:rPr>
              <w:t>Platba</w:t>
            </w:r>
            <w:r>
              <w:rPr>
                <w:spacing w:val="-3"/>
                <w:sz w:val="24"/>
              </w:rPr>
              <w:t xml:space="preserve"> </w:t>
            </w:r>
            <w:r>
              <w:rPr>
                <w:sz w:val="24"/>
              </w:rPr>
              <w:t>se</w:t>
            </w:r>
            <w:r>
              <w:rPr>
                <w:spacing w:val="-2"/>
                <w:sz w:val="24"/>
              </w:rPr>
              <w:t xml:space="preserve"> </w:t>
            </w:r>
            <w:r>
              <w:rPr>
                <w:sz w:val="24"/>
              </w:rPr>
              <w:t>uskuteční</w:t>
            </w:r>
            <w:r>
              <w:rPr>
                <w:spacing w:val="-1"/>
                <w:sz w:val="24"/>
              </w:rPr>
              <w:t xml:space="preserve"> </w:t>
            </w:r>
            <w:r>
              <w:rPr>
                <w:sz w:val="24"/>
              </w:rPr>
              <w:t>po</w:t>
            </w:r>
            <w:r>
              <w:rPr>
                <w:spacing w:val="-1"/>
                <w:sz w:val="24"/>
              </w:rPr>
              <w:t xml:space="preserve"> </w:t>
            </w:r>
            <w:r>
              <w:rPr>
                <w:sz w:val="24"/>
              </w:rPr>
              <w:t>ověření</w:t>
            </w:r>
            <w:r>
              <w:rPr>
                <w:spacing w:val="-1"/>
                <w:sz w:val="24"/>
              </w:rPr>
              <w:t xml:space="preserve"> </w:t>
            </w:r>
            <w:r>
              <w:rPr>
                <w:sz w:val="24"/>
              </w:rPr>
              <w:t>správného provedení</w:t>
            </w:r>
            <w:r>
              <w:rPr>
                <w:spacing w:val="-7"/>
                <w:sz w:val="24"/>
              </w:rPr>
              <w:t xml:space="preserve"> </w:t>
            </w:r>
            <w:r>
              <w:rPr>
                <w:sz w:val="24"/>
              </w:rPr>
              <w:t>služeb,</w:t>
            </w:r>
            <w:r>
              <w:rPr>
                <w:spacing w:val="-7"/>
                <w:sz w:val="24"/>
              </w:rPr>
              <w:t xml:space="preserve"> </w:t>
            </w:r>
            <w:r>
              <w:rPr>
                <w:sz w:val="24"/>
              </w:rPr>
              <w:t>dodání</w:t>
            </w:r>
            <w:r>
              <w:rPr>
                <w:spacing w:val="-5"/>
                <w:sz w:val="24"/>
              </w:rPr>
              <w:t xml:space="preserve"> </w:t>
            </w:r>
            <w:r>
              <w:rPr>
                <w:sz w:val="24"/>
              </w:rPr>
              <w:t>výrobků,</w:t>
            </w:r>
            <w:r>
              <w:rPr>
                <w:spacing w:val="-7"/>
                <w:sz w:val="24"/>
              </w:rPr>
              <w:t xml:space="preserve"> </w:t>
            </w:r>
            <w:r>
              <w:rPr>
                <w:sz w:val="24"/>
              </w:rPr>
              <w:t>provedení prací, po předložení pravidelné faktury vystavené na adresu:</w:t>
            </w:r>
          </w:p>
          <w:p w14:paraId="1010F42C" w14:textId="77777777" w:rsidR="00305865" w:rsidRDefault="003D35F2">
            <w:pPr>
              <w:pStyle w:val="TableParagraph"/>
              <w:spacing w:before="3"/>
              <w:jc w:val="left"/>
              <w:rPr>
                <w:b/>
                <w:i/>
                <w:sz w:val="24"/>
              </w:rPr>
            </w:pPr>
            <w:r>
              <w:rPr>
                <w:b/>
                <w:i/>
                <w:color w:val="002060"/>
                <w:sz w:val="24"/>
              </w:rPr>
              <w:t>Velvyslanectví</w:t>
            </w:r>
            <w:r>
              <w:rPr>
                <w:b/>
                <w:i/>
                <w:color w:val="002060"/>
                <w:spacing w:val="-3"/>
                <w:sz w:val="24"/>
              </w:rPr>
              <w:t xml:space="preserve"> </w:t>
            </w:r>
            <w:r>
              <w:rPr>
                <w:b/>
                <w:i/>
                <w:color w:val="002060"/>
                <w:sz w:val="24"/>
              </w:rPr>
              <w:t>Itálie</w:t>
            </w:r>
            <w:r>
              <w:rPr>
                <w:b/>
                <w:i/>
                <w:color w:val="002060"/>
                <w:spacing w:val="-2"/>
                <w:sz w:val="24"/>
              </w:rPr>
              <w:t xml:space="preserve"> </w:t>
            </w:r>
            <w:r>
              <w:rPr>
                <w:b/>
                <w:i/>
                <w:color w:val="002060"/>
                <w:sz w:val="24"/>
              </w:rPr>
              <w:t>-</w:t>
            </w:r>
            <w:r>
              <w:rPr>
                <w:b/>
                <w:i/>
                <w:color w:val="002060"/>
                <w:spacing w:val="-3"/>
                <w:sz w:val="24"/>
              </w:rPr>
              <w:t xml:space="preserve"> </w:t>
            </w:r>
            <w:r>
              <w:rPr>
                <w:b/>
                <w:i/>
                <w:color w:val="002060"/>
                <w:sz w:val="24"/>
              </w:rPr>
              <w:t>kulturní</w:t>
            </w:r>
            <w:r>
              <w:rPr>
                <w:b/>
                <w:i/>
                <w:color w:val="002060"/>
                <w:spacing w:val="-2"/>
                <w:sz w:val="24"/>
              </w:rPr>
              <w:t xml:space="preserve"> oddělení</w:t>
            </w:r>
          </w:p>
          <w:p w14:paraId="1010F42D" w14:textId="77777777" w:rsidR="00305865" w:rsidRDefault="003D35F2">
            <w:pPr>
              <w:pStyle w:val="TableParagraph"/>
              <w:ind w:right="2754"/>
              <w:jc w:val="left"/>
              <w:rPr>
                <w:b/>
                <w:i/>
                <w:sz w:val="24"/>
              </w:rPr>
            </w:pPr>
            <w:r>
              <w:rPr>
                <w:b/>
                <w:i/>
                <w:color w:val="002060"/>
                <w:sz w:val="24"/>
              </w:rPr>
              <w:t>Nerudova</w:t>
            </w:r>
            <w:r>
              <w:rPr>
                <w:b/>
                <w:i/>
                <w:color w:val="002060"/>
                <w:spacing w:val="-15"/>
                <w:sz w:val="24"/>
              </w:rPr>
              <w:t xml:space="preserve"> </w:t>
            </w:r>
            <w:r>
              <w:rPr>
                <w:b/>
                <w:i/>
                <w:color w:val="002060"/>
                <w:sz w:val="24"/>
              </w:rPr>
              <w:t>214/20 118 00</w:t>
            </w:r>
            <w:r>
              <w:rPr>
                <w:b/>
                <w:i/>
                <w:color w:val="002060"/>
                <w:spacing w:val="40"/>
                <w:sz w:val="24"/>
              </w:rPr>
              <w:t xml:space="preserve"> </w:t>
            </w:r>
            <w:r>
              <w:rPr>
                <w:b/>
                <w:i/>
                <w:color w:val="002060"/>
                <w:sz w:val="24"/>
              </w:rPr>
              <w:t>Praha 1</w:t>
            </w:r>
          </w:p>
        </w:tc>
      </w:tr>
      <w:tr w:rsidR="00305865" w14:paraId="1010F436" w14:textId="77777777">
        <w:trPr>
          <w:trHeight w:val="2232"/>
        </w:trPr>
        <w:tc>
          <w:tcPr>
            <w:tcW w:w="4998" w:type="dxa"/>
            <w:tcBorders>
              <w:top w:val="nil"/>
              <w:bottom w:val="nil"/>
            </w:tcBorders>
          </w:tcPr>
          <w:p w14:paraId="1010F42F" w14:textId="77777777" w:rsidR="00305865" w:rsidRDefault="003D35F2">
            <w:pPr>
              <w:pStyle w:val="TableParagraph"/>
              <w:spacing w:before="142"/>
              <w:ind w:left="108" w:right="99"/>
              <w:rPr>
                <w:sz w:val="24"/>
              </w:rPr>
            </w:pPr>
            <w:r>
              <w:rPr>
                <w:sz w:val="24"/>
              </w:rPr>
              <w:t>I pagamenti, ai sensi del presente Accordo, verranno effettuati in corone ceche (CZK) ed esclusivamente</w:t>
            </w:r>
            <w:r>
              <w:rPr>
                <w:spacing w:val="-12"/>
                <w:sz w:val="24"/>
              </w:rPr>
              <w:t xml:space="preserve"> </w:t>
            </w:r>
            <w:r>
              <w:rPr>
                <w:sz w:val="24"/>
              </w:rPr>
              <w:t>tramite</w:t>
            </w:r>
            <w:r>
              <w:rPr>
                <w:spacing w:val="-11"/>
                <w:sz w:val="24"/>
              </w:rPr>
              <w:t xml:space="preserve"> </w:t>
            </w:r>
            <w:r>
              <w:rPr>
                <w:sz w:val="24"/>
              </w:rPr>
              <w:t>bonifico</w:t>
            </w:r>
            <w:r>
              <w:rPr>
                <w:spacing w:val="-11"/>
                <w:sz w:val="24"/>
              </w:rPr>
              <w:t xml:space="preserve"> </w:t>
            </w:r>
            <w:r>
              <w:rPr>
                <w:sz w:val="24"/>
              </w:rPr>
              <w:t>bancario</w:t>
            </w:r>
            <w:r>
              <w:rPr>
                <w:spacing w:val="-11"/>
                <w:sz w:val="24"/>
              </w:rPr>
              <w:t xml:space="preserve"> </w:t>
            </w:r>
            <w:r>
              <w:rPr>
                <w:sz w:val="24"/>
              </w:rPr>
              <w:t>indicato nel documento allegato.</w:t>
            </w:r>
          </w:p>
          <w:p w14:paraId="1010F430" w14:textId="77777777" w:rsidR="00305865" w:rsidRDefault="003D35F2">
            <w:pPr>
              <w:pStyle w:val="TableParagraph"/>
              <w:spacing w:before="23"/>
              <w:ind w:left="108"/>
              <w:rPr>
                <w:sz w:val="24"/>
              </w:rPr>
            </w:pPr>
            <w:r>
              <w:rPr>
                <w:sz w:val="24"/>
              </w:rPr>
              <w:t>Nelle</w:t>
            </w:r>
            <w:r>
              <w:rPr>
                <w:spacing w:val="64"/>
                <w:sz w:val="24"/>
              </w:rPr>
              <w:t xml:space="preserve"> </w:t>
            </w:r>
            <w:r>
              <w:rPr>
                <w:sz w:val="24"/>
              </w:rPr>
              <w:t>fatture</w:t>
            </w:r>
            <w:r>
              <w:rPr>
                <w:spacing w:val="64"/>
                <w:sz w:val="24"/>
              </w:rPr>
              <w:t xml:space="preserve"> </w:t>
            </w:r>
            <w:r>
              <w:rPr>
                <w:sz w:val="24"/>
              </w:rPr>
              <w:t>dovrà</w:t>
            </w:r>
            <w:r>
              <w:rPr>
                <w:spacing w:val="64"/>
                <w:sz w:val="24"/>
              </w:rPr>
              <w:t xml:space="preserve"> </w:t>
            </w:r>
            <w:r>
              <w:rPr>
                <w:sz w:val="24"/>
              </w:rPr>
              <w:t>essere</w:t>
            </w:r>
            <w:r>
              <w:rPr>
                <w:spacing w:val="64"/>
                <w:sz w:val="24"/>
              </w:rPr>
              <w:t xml:space="preserve"> </w:t>
            </w:r>
            <w:r>
              <w:rPr>
                <w:sz w:val="24"/>
              </w:rPr>
              <w:t>indicato</w:t>
            </w:r>
            <w:r>
              <w:rPr>
                <w:spacing w:val="66"/>
                <w:sz w:val="24"/>
              </w:rPr>
              <w:t xml:space="preserve"> </w:t>
            </w:r>
            <w:r>
              <w:rPr>
                <w:sz w:val="24"/>
              </w:rPr>
              <w:t>il</w:t>
            </w:r>
            <w:r>
              <w:rPr>
                <w:spacing w:val="66"/>
                <w:sz w:val="24"/>
              </w:rPr>
              <w:t xml:space="preserve"> </w:t>
            </w:r>
            <w:r>
              <w:rPr>
                <w:spacing w:val="-2"/>
                <w:sz w:val="24"/>
              </w:rPr>
              <w:t>seguente</w:t>
            </w:r>
          </w:p>
          <w:p w14:paraId="1010F431" w14:textId="77777777" w:rsidR="00305865" w:rsidRDefault="003D35F2">
            <w:pPr>
              <w:pStyle w:val="TableParagraph"/>
              <w:ind w:left="108"/>
              <w:rPr>
                <w:rFonts w:ascii="Arial Narrow"/>
                <w:sz w:val="24"/>
              </w:rPr>
            </w:pPr>
            <w:r>
              <w:rPr>
                <w:sz w:val="24"/>
              </w:rPr>
              <w:t>codice</w:t>
            </w:r>
            <w:r>
              <w:rPr>
                <w:spacing w:val="-4"/>
                <w:sz w:val="24"/>
              </w:rPr>
              <w:t xml:space="preserve"> </w:t>
            </w:r>
            <w:r>
              <w:rPr>
                <w:sz w:val="24"/>
              </w:rPr>
              <w:t>CIG:</w:t>
            </w:r>
            <w:r>
              <w:rPr>
                <w:spacing w:val="-2"/>
                <w:sz w:val="24"/>
              </w:rPr>
              <w:t xml:space="preserve"> </w:t>
            </w:r>
            <w:r>
              <w:rPr>
                <w:rFonts w:ascii="Arial Narrow"/>
                <w:spacing w:val="-2"/>
                <w:sz w:val="24"/>
              </w:rPr>
              <w:t>B0DEB7AE26</w:t>
            </w:r>
          </w:p>
        </w:tc>
        <w:tc>
          <w:tcPr>
            <w:tcW w:w="4576" w:type="dxa"/>
            <w:tcBorders>
              <w:top w:val="nil"/>
              <w:bottom w:val="nil"/>
            </w:tcBorders>
          </w:tcPr>
          <w:p w14:paraId="1010F432" w14:textId="77777777" w:rsidR="00305865" w:rsidRDefault="00305865">
            <w:pPr>
              <w:pStyle w:val="TableParagraph"/>
              <w:spacing w:before="118"/>
              <w:ind w:left="0"/>
              <w:jc w:val="left"/>
              <w:rPr>
                <w:sz w:val="24"/>
              </w:rPr>
            </w:pPr>
          </w:p>
          <w:p w14:paraId="1010F433" w14:textId="77777777" w:rsidR="00305865" w:rsidRDefault="003D35F2">
            <w:pPr>
              <w:pStyle w:val="TableParagraph"/>
              <w:ind w:right="98"/>
              <w:rPr>
                <w:sz w:val="24"/>
              </w:rPr>
            </w:pPr>
            <w:r>
              <w:rPr>
                <w:sz w:val="24"/>
              </w:rPr>
              <w:t>Platby podle této Smlouvy budou prováděny v českých korunách (Kč), a to výhradně bankovním převodem uvedeným v přiloženém dokumentu.</w:t>
            </w:r>
          </w:p>
          <w:p w14:paraId="1010F434" w14:textId="77777777" w:rsidR="00305865" w:rsidRDefault="003D35F2">
            <w:pPr>
              <w:pStyle w:val="TableParagraph"/>
              <w:spacing w:before="1"/>
              <w:rPr>
                <w:sz w:val="24"/>
              </w:rPr>
            </w:pPr>
            <w:r>
              <w:rPr>
                <w:sz w:val="24"/>
              </w:rPr>
              <w:t>Na</w:t>
            </w:r>
            <w:r>
              <w:rPr>
                <w:spacing w:val="57"/>
                <w:sz w:val="24"/>
              </w:rPr>
              <w:t xml:space="preserve"> </w:t>
            </w:r>
            <w:r>
              <w:rPr>
                <w:sz w:val="24"/>
              </w:rPr>
              <w:t>fakturách</w:t>
            </w:r>
            <w:r>
              <w:rPr>
                <w:spacing w:val="61"/>
                <w:sz w:val="24"/>
              </w:rPr>
              <w:t xml:space="preserve"> </w:t>
            </w:r>
            <w:r>
              <w:rPr>
                <w:sz w:val="24"/>
              </w:rPr>
              <w:t>bude</w:t>
            </w:r>
            <w:r>
              <w:rPr>
                <w:spacing w:val="61"/>
                <w:sz w:val="24"/>
              </w:rPr>
              <w:t xml:space="preserve"> </w:t>
            </w:r>
            <w:r>
              <w:rPr>
                <w:sz w:val="24"/>
              </w:rPr>
              <w:t>uveden</w:t>
            </w:r>
            <w:r>
              <w:rPr>
                <w:spacing w:val="61"/>
                <w:sz w:val="24"/>
              </w:rPr>
              <w:t xml:space="preserve"> </w:t>
            </w:r>
            <w:r>
              <w:rPr>
                <w:sz w:val="24"/>
              </w:rPr>
              <w:t>následující</w:t>
            </w:r>
            <w:r>
              <w:rPr>
                <w:spacing w:val="62"/>
                <w:sz w:val="24"/>
              </w:rPr>
              <w:t xml:space="preserve"> </w:t>
            </w:r>
            <w:r>
              <w:rPr>
                <w:spacing w:val="-5"/>
                <w:sz w:val="24"/>
              </w:rPr>
              <w:t>kód</w:t>
            </w:r>
          </w:p>
          <w:p w14:paraId="1010F435" w14:textId="77777777" w:rsidR="00305865" w:rsidRDefault="003D35F2">
            <w:pPr>
              <w:pStyle w:val="TableParagraph"/>
              <w:spacing w:before="2"/>
              <w:rPr>
                <w:rFonts w:ascii="Arial Narrow"/>
                <w:sz w:val="24"/>
              </w:rPr>
            </w:pPr>
            <w:r>
              <w:rPr>
                <w:sz w:val="24"/>
              </w:rPr>
              <w:t>CIG:</w:t>
            </w:r>
            <w:r>
              <w:rPr>
                <w:spacing w:val="-5"/>
                <w:sz w:val="24"/>
              </w:rPr>
              <w:t xml:space="preserve"> </w:t>
            </w:r>
            <w:r>
              <w:rPr>
                <w:rFonts w:ascii="Arial Narrow"/>
                <w:spacing w:val="-2"/>
                <w:sz w:val="24"/>
              </w:rPr>
              <w:t>B0DEB7AE26</w:t>
            </w:r>
          </w:p>
        </w:tc>
      </w:tr>
      <w:tr w:rsidR="00305865" w14:paraId="1010F440" w14:textId="77777777">
        <w:trPr>
          <w:trHeight w:val="3035"/>
        </w:trPr>
        <w:tc>
          <w:tcPr>
            <w:tcW w:w="4998" w:type="dxa"/>
            <w:tcBorders>
              <w:top w:val="nil"/>
              <w:bottom w:val="nil"/>
            </w:tcBorders>
          </w:tcPr>
          <w:p w14:paraId="1010F437" w14:textId="77777777" w:rsidR="00305865" w:rsidRDefault="003D35F2">
            <w:pPr>
              <w:pStyle w:val="TableParagraph"/>
              <w:spacing w:before="169" w:line="274" w:lineRule="exact"/>
              <w:ind w:left="108"/>
              <w:rPr>
                <w:b/>
                <w:sz w:val="24"/>
              </w:rPr>
            </w:pPr>
            <w:r>
              <w:rPr>
                <w:b/>
                <w:sz w:val="24"/>
              </w:rPr>
              <w:t>Art.</w:t>
            </w:r>
            <w:r>
              <w:rPr>
                <w:b/>
                <w:spacing w:val="-1"/>
                <w:sz w:val="24"/>
              </w:rPr>
              <w:t xml:space="preserve"> </w:t>
            </w:r>
            <w:r>
              <w:rPr>
                <w:b/>
                <w:sz w:val="24"/>
              </w:rPr>
              <w:t>6</w:t>
            </w:r>
            <w:r>
              <w:rPr>
                <w:b/>
                <w:spacing w:val="-2"/>
                <w:sz w:val="24"/>
              </w:rPr>
              <w:t xml:space="preserve"> </w:t>
            </w:r>
            <w:r>
              <w:rPr>
                <w:b/>
                <w:sz w:val="24"/>
              </w:rPr>
              <w:t>- Punti</w:t>
            </w:r>
            <w:r>
              <w:rPr>
                <w:b/>
                <w:spacing w:val="-1"/>
                <w:sz w:val="24"/>
              </w:rPr>
              <w:t xml:space="preserve"> </w:t>
            </w:r>
            <w:r>
              <w:rPr>
                <w:b/>
                <w:sz w:val="24"/>
              </w:rPr>
              <w:t>di</w:t>
            </w:r>
            <w:r>
              <w:rPr>
                <w:b/>
                <w:spacing w:val="-1"/>
                <w:sz w:val="24"/>
              </w:rPr>
              <w:t xml:space="preserve"> </w:t>
            </w:r>
            <w:r>
              <w:rPr>
                <w:b/>
                <w:spacing w:val="-2"/>
                <w:sz w:val="24"/>
              </w:rPr>
              <w:t>contatto</w:t>
            </w:r>
          </w:p>
          <w:p w14:paraId="1010F438" w14:textId="1DA170C5" w:rsidR="00305865" w:rsidRDefault="003D35F2">
            <w:pPr>
              <w:pStyle w:val="TableParagraph"/>
              <w:numPr>
                <w:ilvl w:val="1"/>
                <w:numId w:val="12"/>
              </w:numPr>
              <w:tabs>
                <w:tab w:val="left" w:pos="556"/>
              </w:tabs>
              <w:ind w:right="98" w:firstLine="0"/>
              <w:jc w:val="both"/>
              <w:rPr>
                <w:sz w:val="24"/>
              </w:rPr>
            </w:pPr>
            <w:r>
              <w:rPr>
                <w:sz w:val="24"/>
              </w:rPr>
              <w:t xml:space="preserve">Il responsabile unico del procedimento è l’Addetto reggente, </w:t>
            </w:r>
            <w:r w:rsidR="00587CB5">
              <w:rPr>
                <w:sz w:val="24"/>
              </w:rPr>
              <w:t>xxxxxxxx</w:t>
            </w:r>
          </w:p>
          <w:p w14:paraId="1010F439" w14:textId="686E3479" w:rsidR="00305865" w:rsidRDefault="003D35F2">
            <w:pPr>
              <w:pStyle w:val="TableParagraph"/>
              <w:numPr>
                <w:ilvl w:val="1"/>
                <w:numId w:val="12"/>
              </w:numPr>
              <w:tabs>
                <w:tab w:val="left" w:pos="532"/>
                <w:tab w:val="left" w:pos="1679"/>
                <w:tab w:val="left" w:pos="2583"/>
                <w:tab w:val="left" w:pos="3807"/>
              </w:tabs>
              <w:ind w:right="96" w:firstLine="0"/>
              <w:jc w:val="both"/>
              <w:rPr>
                <w:sz w:val="24"/>
              </w:rPr>
            </w:pPr>
            <w:r>
              <w:rPr>
                <w:sz w:val="24"/>
              </w:rPr>
              <w:t>Punto di contatto per l’invio del contratto sottoscritto per accettazione e per qualsiasi eventuale chiarimento per la corretta esecuzione dello</w:t>
            </w:r>
            <w:r>
              <w:rPr>
                <w:spacing w:val="-8"/>
                <w:sz w:val="24"/>
              </w:rPr>
              <w:t xml:space="preserve"> </w:t>
            </w:r>
            <w:r>
              <w:rPr>
                <w:sz w:val="24"/>
              </w:rPr>
              <w:t>stesso</w:t>
            </w:r>
            <w:r>
              <w:rPr>
                <w:spacing w:val="-8"/>
                <w:sz w:val="24"/>
              </w:rPr>
              <w:t xml:space="preserve"> </w:t>
            </w:r>
            <w:r>
              <w:rPr>
                <w:sz w:val="24"/>
              </w:rPr>
              <w:t>è</w:t>
            </w:r>
            <w:r>
              <w:rPr>
                <w:spacing w:val="-9"/>
                <w:sz w:val="24"/>
              </w:rPr>
              <w:t xml:space="preserve"> </w:t>
            </w:r>
            <w:r>
              <w:rPr>
                <w:sz w:val="24"/>
              </w:rPr>
              <w:t>il</w:t>
            </w:r>
            <w:r>
              <w:rPr>
                <w:spacing w:val="-7"/>
                <w:sz w:val="24"/>
              </w:rPr>
              <w:t xml:space="preserve"> </w:t>
            </w:r>
            <w:r>
              <w:rPr>
                <w:sz w:val="24"/>
              </w:rPr>
              <w:t>Dott.</w:t>
            </w:r>
            <w:r>
              <w:rPr>
                <w:spacing w:val="-10"/>
                <w:sz w:val="24"/>
              </w:rPr>
              <w:t xml:space="preserve"> </w:t>
            </w:r>
            <w:r>
              <w:rPr>
                <w:sz w:val="24"/>
              </w:rPr>
              <w:t>xxx</w:t>
            </w:r>
            <w:r>
              <w:rPr>
                <w:spacing w:val="-7"/>
                <w:sz w:val="24"/>
              </w:rPr>
              <w:t xml:space="preserve"> </w:t>
            </w:r>
            <w:r>
              <w:rPr>
                <w:sz w:val="24"/>
              </w:rPr>
              <w:t>al</w:t>
            </w:r>
            <w:r>
              <w:rPr>
                <w:spacing w:val="-7"/>
                <w:sz w:val="24"/>
              </w:rPr>
              <w:t xml:space="preserve"> </w:t>
            </w:r>
            <w:r>
              <w:rPr>
                <w:sz w:val="24"/>
              </w:rPr>
              <w:t xml:space="preserve">seguente </w:t>
            </w:r>
            <w:r>
              <w:rPr>
                <w:spacing w:val="-2"/>
                <w:sz w:val="24"/>
              </w:rPr>
              <w:t>indirizzo</w:t>
            </w:r>
            <w:r>
              <w:rPr>
                <w:sz w:val="24"/>
              </w:rPr>
              <w:tab/>
            </w:r>
            <w:r>
              <w:rPr>
                <w:spacing w:val="-6"/>
                <w:sz w:val="24"/>
              </w:rPr>
              <w:t>di</w:t>
            </w:r>
            <w:r>
              <w:rPr>
                <w:sz w:val="24"/>
              </w:rPr>
              <w:tab/>
            </w:r>
            <w:r>
              <w:rPr>
                <w:spacing w:val="-2"/>
                <w:sz w:val="24"/>
              </w:rPr>
              <w:t>posta</w:t>
            </w:r>
            <w:r>
              <w:rPr>
                <w:sz w:val="24"/>
              </w:rPr>
              <w:tab/>
            </w:r>
            <w:r>
              <w:rPr>
                <w:spacing w:val="-2"/>
                <w:sz w:val="24"/>
              </w:rPr>
              <w:t xml:space="preserve">elettronica: </w:t>
            </w:r>
            <w:hyperlink r:id="rId9">
              <w:r>
                <w:rPr>
                  <w:spacing w:val="-2"/>
                  <w:sz w:val="24"/>
                  <w:u w:val="single"/>
                </w:rPr>
                <w:t>xxx</w:t>
              </w:r>
            </w:hyperlink>
          </w:p>
        </w:tc>
        <w:tc>
          <w:tcPr>
            <w:tcW w:w="4576" w:type="dxa"/>
            <w:tcBorders>
              <w:top w:val="nil"/>
              <w:bottom w:val="nil"/>
            </w:tcBorders>
          </w:tcPr>
          <w:p w14:paraId="1010F43A" w14:textId="77777777" w:rsidR="00305865" w:rsidRDefault="00305865">
            <w:pPr>
              <w:pStyle w:val="TableParagraph"/>
              <w:spacing w:before="99"/>
              <w:ind w:left="0"/>
              <w:jc w:val="left"/>
              <w:rPr>
                <w:sz w:val="24"/>
              </w:rPr>
            </w:pPr>
          </w:p>
          <w:p w14:paraId="1010F43B" w14:textId="77777777" w:rsidR="00305865" w:rsidRDefault="003D35F2">
            <w:pPr>
              <w:pStyle w:val="TableParagraph"/>
              <w:spacing w:line="274" w:lineRule="exact"/>
              <w:rPr>
                <w:b/>
                <w:sz w:val="24"/>
              </w:rPr>
            </w:pPr>
            <w:r>
              <w:rPr>
                <w:b/>
                <w:sz w:val="24"/>
              </w:rPr>
              <w:t>Čl.6</w:t>
            </w:r>
            <w:r>
              <w:rPr>
                <w:b/>
                <w:spacing w:val="-2"/>
                <w:sz w:val="24"/>
              </w:rPr>
              <w:t xml:space="preserve"> </w:t>
            </w:r>
            <w:r>
              <w:rPr>
                <w:b/>
                <w:sz w:val="24"/>
              </w:rPr>
              <w:t>-</w:t>
            </w:r>
            <w:r>
              <w:rPr>
                <w:b/>
                <w:spacing w:val="-1"/>
                <w:sz w:val="24"/>
              </w:rPr>
              <w:t xml:space="preserve"> </w:t>
            </w:r>
            <w:r>
              <w:rPr>
                <w:b/>
                <w:spacing w:val="-2"/>
                <w:sz w:val="24"/>
              </w:rPr>
              <w:t>Kontakty</w:t>
            </w:r>
          </w:p>
          <w:p w14:paraId="1010F43D" w14:textId="51562B07" w:rsidR="00305865" w:rsidRDefault="003D35F2" w:rsidP="00587CB5">
            <w:pPr>
              <w:pStyle w:val="TableParagraph"/>
              <w:numPr>
                <w:ilvl w:val="1"/>
                <w:numId w:val="11"/>
              </w:numPr>
              <w:tabs>
                <w:tab w:val="left" w:pos="471"/>
              </w:tabs>
              <w:spacing w:line="274" w:lineRule="exact"/>
              <w:ind w:left="471" w:hanging="364"/>
              <w:jc w:val="both"/>
              <w:rPr>
                <w:sz w:val="24"/>
              </w:rPr>
            </w:pPr>
            <w:r>
              <w:rPr>
                <w:sz w:val="24"/>
              </w:rPr>
              <w:t>Jedinou</w:t>
            </w:r>
            <w:r>
              <w:rPr>
                <w:spacing w:val="4"/>
                <w:sz w:val="24"/>
              </w:rPr>
              <w:t xml:space="preserve"> </w:t>
            </w:r>
            <w:r>
              <w:rPr>
                <w:sz w:val="24"/>
              </w:rPr>
              <w:t>odpovědnou</w:t>
            </w:r>
            <w:r>
              <w:rPr>
                <w:spacing w:val="1"/>
                <w:sz w:val="24"/>
              </w:rPr>
              <w:t xml:space="preserve"> </w:t>
            </w:r>
            <w:r>
              <w:rPr>
                <w:sz w:val="24"/>
              </w:rPr>
              <w:t>osobou</w:t>
            </w:r>
            <w:r>
              <w:rPr>
                <w:spacing w:val="4"/>
                <w:sz w:val="24"/>
              </w:rPr>
              <w:t xml:space="preserve"> </w:t>
            </w:r>
            <w:r>
              <w:rPr>
                <w:sz w:val="24"/>
              </w:rPr>
              <w:t>je</w:t>
            </w:r>
            <w:r>
              <w:rPr>
                <w:spacing w:val="4"/>
                <w:sz w:val="24"/>
              </w:rPr>
              <w:t xml:space="preserve"> </w:t>
            </w:r>
            <w:r>
              <w:rPr>
                <w:sz w:val="24"/>
              </w:rPr>
              <w:t>ředitel</w:t>
            </w:r>
            <w:r>
              <w:rPr>
                <w:spacing w:val="5"/>
                <w:sz w:val="24"/>
              </w:rPr>
              <w:t xml:space="preserve"> </w:t>
            </w:r>
            <w:r w:rsidR="00587CB5">
              <w:rPr>
                <w:spacing w:val="-5"/>
                <w:sz w:val="24"/>
              </w:rPr>
              <w:t>xxxxxxx</w:t>
            </w:r>
          </w:p>
          <w:p w14:paraId="1010F43E" w14:textId="3E4F941C" w:rsidR="00305865" w:rsidRDefault="003D35F2">
            <w:pPr>
              <w:pStyle w:val="TableParagraph"/>
              <w:numPr>
                <w:ilvl w:val="1"/>
                <w:numId w:val="11"/>
              </w:numPr>
              <w:tabs>
                <w:tab w:val="left" w:pos="541"/>
                <w:tab w:val="left" w:pos="3786"/>
              </w:tabs>
              <w:ind w:left="107" w:right="94" w:firstLine="0"/>
              <w:jc w:val="both"/>
              <w:rPr>
                <w:sz w:val="24"/>
              </w:rPr>
            </w:pPr>
            <w:r>
              <w:rPr>
                <w:sz w:val="24"/>
              </w:rPr>
              <w:t>Kontaktní</w:t>
            </w:r>
            <w:r>
              <w:rPr>
                <w:spacing w:val="-1"/>
                <w:sz w:val="24"/>
              </w:rPr>
              <w:t xml:space="preserve"> </w:t>
            </w:r>
            <w:r>
              <w:rPr>
                <w:sz w:val="24"/>
              </w:rPr>
              <w:t>osobou</w:t>
            </w:r>
            <w:r>
              <w:rPr>
                <w:spacing w:val="-1"/>
                <w:sz w:val="24"/>
              </w:rPr>
              <w:t xml:space="preserve"> </w:t>
            </w:r>
            <w:r>
              <w:rPr>
                <w:sz w:val="24"/>
              </w:rPr>
              <w:t>pro</w:t>
            </w:r>
            <w:r>
              <w:rPr>
                <w:spacing w:val="-2"/>
                <w:sz w:val="24"/>
              </w:rPr>
              <w:t xml:space="preserve"> </w:t>
            </w:r>
            <w:r>
              <w:rPr>
                <w:sz w:val="24"/>
              </w:rPr>
              <w:t>zaslání</w:t>
            </w:r>
            <w:r>
              <w:rPr>
                <w:spacing w:val="-1"/>
                <w:sz w:val="24"/>
              </w:rPr>
              <w:t xml:space="preserve"> </w:t>
            </w:r>
            <w:r>
              <w:rPr>
                <w:sz w:val="24"/>
              </w:rPr>
              <w:t xml:space="preserve">podepsané smlouvy na důkaz přijetí a pro jakékoli detaily za účelem řádného provedení služby je dr. </w:t>
            </w:r>
            <w:r w:rsidR="000B2E45">
              <w:rPr>
                <w:sz w:val="24"/>
              </w:rPr>
              <w:t>xxx</w:t>
            </w:r>
            <w:r>
              <w:rPr>
                <w:sz w:val="24"/>
              </w:rPr>
              <w:t xml:space="preserve"> na následující </w:t>
            </w:r>
            <w:r>
              <w:rPr>
                <w:spacing w:val="-2"/>
                <w:sz w:val="24"/>
              </w:rPr>
              <w:t>emailové</w:t>
            </w:r>
            <w:r>
              <w:rPr>
                <w:sz w:val="24"/>
              </w:rPr>
              <w:tab/>
            </w:r>
            <w:r>
              <w:rPr>
                <w:spacing w:val="-2"/>
                <w:sz w:val="24"/>
              </w:rPr>
              <w:t>adrese:</w:t>
            </w:r>
            <w:r w:rsidR="000B2E45">
              <w:rPr>
                <w:spacing w:val="-2"/>
                <w:sz w:val="24"/>
              </w:rPr>
              <w:t xml:space="preserve"> xxx</w:t>
            </w:r>
          </w:p>
          <w:p w14:paraId="1010F43F" w14:textId="11E23CD1" w:rsidR="00305865" w:rsidRDefault="00305865">
            <w:pPr>
              <w:pStyle w:val="TableParagraph"/>
              <w:spacing w:before="1"/>
              <w:jc w:val="left"/>
              <w:rPr>
                <w:sz w:val="24"/>
              </w:rPr>
            </w:pPr>
          </w:p>
        </w:tc>
      </w:tr>
      <w:tr w:rsidR="00305865" w14:paraId="1010F444" w14:textId="77777777">
        <w:trPr>
          <w:trHeight w:val="655"/>
        </w:trPr>
        <w:tc>
          <w:tcPr>
            <w:tcW w:w="4998" w:type="dxa"/>
            <w:tcBorders>
              <w:top w:val="nil"/>
            </w:tcBorders>
          </w:tcPr>
          <w:p w14:paraId="1010F441" w14:textId="77777777" w:rsidR="00305865" w:rsidRDefault="003D35F2">
            <w:pPr>
              <w:pStyle w:val="TableParagraph"/>
              <w:spacing w:before="170"/>
              <w:ind w:left="108"/>
              <w:jc w:val="left"/>
              <w:rPr>
                <w:b/>
                <w:sz w:val="24"/>
              </w:rPr>
            </w:pPr>
            <w:r>
              <w:rPr>
                <w:b/>
                <w:sz w:val="24"/>
              </w:rPr>
              <w:t>Art.</w:t>
            </w:r>
            <w:r>
              <w:rPr>
                <w:b/>
                <w:spacing w:val="-1"/>
                <w:sz w:val="24"/>
              </w:rPr>
              <w:t xml:space="preserve"> </w:t>
            </w:r>
            <w:r>
              <w:rPr>
                <w:b/>
                <w:sz w:val="24"/>
              </w:rPr>
              <w:t>7</w:t>
            </w:r>
            <w:r>
              <w:rPr>
                <w:b/>
                <w:spacing w:val="-2"/>
                <w:sz w:val="24"/>
              </w:rPr>
              <w:t xml:space="preserve"> </w:t>
            </w:r>
            <w:r>
              <w:rPr>
                <w:b/>
                <w:sz w:val="24"/>
              </w:rPr>
              <w:t>-</w:t>
            </w:r>
            <w:r>
              <w:rPr>
                <w:b/>
                <w:spacing w:val="-1"/>
                <w:sz w:val="24"/>
              </w:rPr>
              <w:t xml:space="preserve"> </w:t>
            </w:r>
            <w:r>
              <w:rPr>
                <w:b/>
                <w:spacing w:val="-2"/>
                <w:sz w:val="24"/>
              </w:rPr>
              <w:t>Requisiti</w:t>
            </w:r>
          </w:p>
        </w:tc>
        <w:tc>
          <w:tcPr>
            <w:tcW w:w="4576" w:type="dxa"/>
            <w:tcBorders>
              <w:top w:val="nil"/>
            </w:tcBorders>
          </w:tcPr>
          <w:p w14:paraId="1010F442" w14:textId="77777777" w:rsidR="00305865" w:rsidRDefault="00305865">
            <w:pPr>
              <w:pStyle w:val="TableParagraph"/>
              <w:spacing w:before="100"/>
              <w:ind w:left="0"/>
              <w:jc w:val="left"/>
              <w:rPr>
                <w:sz w:val="24"/>
              </w:rPr>
            </w:pPr>
          </w:p>
          <w:p w14:paraId="1010F443" w14:textId="77777777" w:rsidR="00305865" w:rsidRDefault="003D35F2">
            <w:pPr>
              <w:pStyle w:val="TableParagraph"/>
              <w:spacing w:line="259" w:lineRule="exact"/>
              <w:jc w:val="left"/>
              <w:rPr>
                <w:b/>
                <w:sz w:val="24"/>
              </w:rPr>
            </w:pPr>
            <w:r>
              <w:rPr>
                <w:b/>
                <w:sz w:val="24"/>
              </w:rPr>
              <w:t>Čl.7 -</w:t>
            </w:r>
            <w:r>
              <w:rPr>
                <w:b/>
                <w:spacing w:val="59"/>
                <w:sz w:val="24"/>
              </w:rPr>
              <w:t xml:space="preserve"> </w:t>
            </w:r>
            <w:r>
              <w:rPr>
                <w:b/>
                <w:spacing w:val="-2"/>
                <w:sz w:val="24"/>
              </w:rPr>
              <w:t>Náležitosti</w:t>
            </w:r>
          </w:p>
        </w:tc>
      </w:tr>
    </w:tbl>
    <w:p w14:paraId="1010F445" w14:textId="77777777" w:rsidR="00305865" w:rsidRDefault="00305865">
      <w:pPr>
        <w:spacing w:line="259" w:lineRule="exact"/>
        <w:rPr>
          <w:sz w:val="24"/>
        </w:rPr>
        <w:sectPr w:rsidR="00305865" w:rsidSect="006C2CC0">
          <w:pgSz w:w="11910" w:h="16840"/>
          <w:pgMar w:top="520" w:right="960" w:bottom="280" w:left="1140" w:header="708" w:footer="708" w:gutter="0"/>
          <w:cols w:space="708"/>
        </w:sectPr>
      </w:pPr>
    </w:p>
    <w:p w14:paraId="1010F446" w14:textId="77777777" w:rsidR="00305865" w:rsidRDefault="00305865">
      <w:pPr>
        <w:pStyle w:val="Zkladntext"/>
        <w:spacing w:before="5"/>
        <w:jc w:val="left"/>
        <w:rPr>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8"/>
        <w:gridCol w:w="4576"/>
      </w:tblGrid>
      <w:tr w:rsidR="00305865" w14:paraId="1010F44E" w14:textId="77777777">
        <w:trPr>
          <w:trHeight w:val="4416"/>
        </w:trPr>
        <w:tc>
          <w:tcPr>
            <w:tcW w:w="4998" w:type="dxa"/>
            <w:tcBorders>
              <w:bottom w:val="nil"/>
            </w:tcBorders>
          </w:tcPr>
          <w:p w14:paraId="1010F447" w14:textId="77777777" w:rsidR="00305865" w:rsidRDefault="003D35F2">
            <w:pPr>
              <w:pStyle w:val="TableParagraph"/>
              <w:numPr>
                <w:ilvl w:val="1"/>
                <w:numId w:val="10"/>
              </w:numPr>
              <w:tabs>
                <w:tab w:val="left" w:pos="463"/>
              </w:tabs>
              <w:ind w:right="95" w:firstLine="0"/>
              <w:jc w:val="both"/>
              <w:rPr>
                <w:sz w:val="24"/>
              </w:rPr>
            </w:pPr>
            <w:r>
              <w:rPr>
                <w:sz w:val="24"/>
              </w:rPr>
              <w:t>Il</w:t>
            </w:r>
            <w:r>
              <w:rPr>
                <w:spacing w:val="-14"/>
                <w:sz w:val="24"/>
              </w:rPr>
              <w:t xml:space="preserve"> </w:t>
            </w:r>
            <w:r>
              <w:rPr>
                <w:sz w:val="24"/>
              </w:rPr>
              <w:t>Contraente</w:t>
            </w:r>
            <w:r>
              <w:rPr>
                <w:spacing w:val="-15"/>
                <w:sz w:val="24"/>
              </w:rPr>
              <w:t xml:space="preserve"> </w:t>
            </w:r>
            <w:r>
              <w:rPr>
                <w:sz w:val="24"/>
              </w:rPr>
              <w:t>dichiara</w:t>
            </w:r>
            <w:r>
              <w:rPr>
                <w:spacing w:val="-13"/>
                <w:sz w:val="24"/>
              </w:rPr>
              <w:t xml:space="preserve"> </w:t>
            </w:r>
            <w:r>
              <w:rPr>
                <w:sz w:val="24"/>
              </w:rPr>
              <w:t>di</w:t>
            </w:r>
            <w:r>
              <w:rPr>
                <w:spacing w:val="-14"/>
                <w:sz w:val="24"/>
              </w:rPr>
              <w:t xml:space="preserve"> </w:t>
            </w:r>
            <w:r>
              <w:rPr>
                <w:sz w:val="24"/>
              </w:rPr>
              <w:t>essere</w:t>
            </w:r>
            <w:r>
              <w:rPr>
                <w:spacing w:val="-15"/>
                <w:sz w:val="24"/>
              </w:rPr>
              <w:t xml:space="preserve"> </w:t>
            </w:r>
            <w:r>
              <w:rPr>
                <w:sz w:val="24"/>
              </w:rPr>
              <w:t>in</w:t>
            </w:r>
            <w:r>
              <w:rPr>
                <w:spacing w:val="-14"/>
                <w:sz w:val="24"/>
              </w:rPr>
              <w:t xml:space="preserve"> </w:t>
            </w:r>
            <w:r>
              <w:rPr>
                <w:sz w:val="24"/>
              </w:rPr>
              <w:t>possesso</w:t>
            </w:r>
            <w:r>
              <w:rPr>
                <w:spacing w:val="-15"/>
                <w:sz w:val="24"/>
              </w:rPr>
              <w:t xml:space="preserve"> </w:t>
            </w:r>
            <w:r>
              <w:rPr>
                <w:sz w:val="24"/>
              </w:rPr>
              <w:t>dei requisiti richiesti dall’articolo 57 della direttiva 2014/24/UE e di non essere incorso nella violazione degli obblighi derivanti dai trattati europei e dalla direttiva 2014/24/UE</w:t>
            </w:r>
          </w:p>
          <w:p w14:paraId="1010F448" w14:textId="77777777" w:rsidR="00305865" w:rsidRDefault="003D35F2">
            <w:pPr>
              <w:pStyle w:val="TableParagraph"/>
              <w:numPr>
                <w:ilvl w:val="1"/>
                <w:numId w:val="10"/>
              </w:numPr>
              <w:tabs>
                <w:tab w:val="left" w:pos="561"/>
              </w:tabs>
              <w:ind w:right="99" w:firstLine="0"/>
              <w:jc w:val="both"/>
              <w:rPr>
                <w:sz w:val="24"/>
              </w:rPr>
            </w:pPr>
            <w:r>
              <w:rPr>
                <w:sz w:val="24"/>
              </w:rPr>
              <w:t>Il Contraente autorizza il Committente a svolgere le verifiche presso le autorità locali competenti</w:t>
            </w:r>
            <w:r>
              <w:rPr>
                <w:spacing w:val="-15"/>
                <w:sz w:val="24"/>
              </w:rPr>
              <w:t xml:space="preserve"> </w:t>
            </w:r>
            <w:r>
              <w:rPr>
                <w:sz w:val="24"/>
              </w:rPr>
              <w:t>sulla</w:t>
            </w:r>
            <w:r>
              <w:rPr>
                <w:spacing w:val="-15"/>
                <w:sz w:val="24"/>
              </w:rPr>
              <w:t xml:space="preserve"> </w:t>
            </w:r>
            <w:r>
              <w:rPr>
                <w:sz w:val="24"/>
              </w:rPr>
              <w:t>veridicità</w:t>
            </w:r>
            <w:r>
              <w:rPr>
                <w:spacing w:val="-15"/>
                <w:sz w:val="24"/>
              </w:rPr>
              <w:t xml:space="preserve"> </w:t>
            </w:r>
            <w:r>
              <w:rPr>
                <w:sz w:val="24"/>
              </w:rPr>
              <w:t>delle</w:t>
            </w:r>
            <w:r>
              <w:rPr>
                <w:spacing w:val="-15"/>
                <w:sz w:val="24"/>
              </w:rPr>
              <w:t xml:space="preserve"> </w:t>
            </w:r>
            <w:r>
              <w:rPr>
                <w:sz w:val="24"/>
              </w:rPr>
              <w:t>dichiarazioni</w:t>
            </w:r>
            <w:r>
              <w:rPr>
                <w:spacing w:val="-15"/>
                <w:sz w:val="24"/>
              </w:rPr>
              <w:t xml:space="preserve"> </w:t>
            </w:r>
            <w:r>
              <w:rPr>
                <w:sz w:val="24"/>
              </w:rPr>
              <w:t>rese sul possesso dei requisiti.</w:t>
            </w:r>
          </w:p>
          <w:p w14:paraId="1010F449" w14:textId="77777777" w:rsidR="00305865" w:rsidRDefault="003D35F2">
            <w:pPr>
              <w:pStyle w:val="TableParagraph"/>
              <w:numPr>
                <w:ilvl w:val="1"/>
                <w:numId w:val="10"/>
              </w:numPr>
              <w:tabs>
                <w:tab w:val="left" w:pos="566"/>
              </w:tabs>
              <w:ind w:right="95" w:firstLine="0"/>
              <w:jc w:val="both"/>
              <w:rPr>
                <w:sz w:val="24"/>
              </w:rPr>
            </w:pPr>
            <w:r>
              <w:rPr>
                <w:sz w:val="24"/>
              </w:rPr>
              <w:t>La perdita dei requisiti dichiarati per la selezione o l’accertamento successivo del mancato possesso degli stessi comporta la risoluzione del contratto e l’applicazione di una penale pari al cinque per cento dell’importo contrattuale,</w:t>
            </w:r>
            <w:r>
              <w:rPr>
                <w:spacing w:val="40"/>
                <w:sz w:val="24"/>
              </w:rPr>
              <w:t xml:space="preserve">  </w:t>
            </w:r>
            <w:r>
              <w:rPr>
                <w:sz w:val="24"/>
              </w:rPr>
              <w:t>fatto</w:t>
            </w:r>
            <w:r>
              <w:rPr>
                <w:spacing w:val="41"/>
                <w:sz w:val="24"/>
              </w:rPr>
              <w:t xml:space="preserve">  </w:t>
            </w:r>
            <w:r>
              <w:rPr>
                <w:sz w:val="24"/>
              </w:rPr>
              <w:t>salvo</w:t>
            </w:r>
            <w:r>
              <w:rPr>
                <w:spacing w:val="40"/>
                <w:sz w:val="24"/>
              </w:rPr>
              <w:t xml:space="preserve">  </w:t>
            </w:r>
            <w:r>
              <w:rPr>
                <w:sz w:val="24"/>
              </w:rPr>
              <w:t>il</w:t>
            </w:r>
            <w:r>
              <w:rPr>
                <w:spacing w:val="41"/>
                <w:sz w:val="24"/>
              </w:rPr>
              <w:t xml:space="preserve">  </w:t>
            </w:r>
            <w:r>
              <w:rPr>
                <w:sz w:val="24"/>
              </w:rPr>
              <w:t>risarcimento</w:t>
            </w:r>
            <w:r>
              <w:rPr>
                <w:spacing w:val="42"/>
                <w:sz w:val="24"/>
              </w:rPr>
              <w:t xml:space="preserve">  </w:t>
            </w:r>
            <w:r>
              <w:rPr>
                <w:spacing w:val="-5"/>
                <w:sz w:val="24"/>
              </w:rPr>
              <w:t>del</w:t>
            </w:r>
          </w:p>
          <w:p w14:paraId="1010F44A" w14:textId="77777777" w:rsidR="00305865" w:rsidRDefault="003D35F2">
            <w:pPr>
              <w:pStyle w:val="TableParagraph"/>
              <w:spacing w:line="263" w:lineRule="exact"/>
              <w:ind w:left="108"/>
              <w:rPr>
                <w:sz w:val="24"/>
              </w:rPr>
            </w:pPr>
            <w:r>
              <w:rPr>
                <w:sz w:val="24"/>
              </w:rPr>
              <w:t>maggior</w:t>
            </w:r>
            <w:r>
              <w:rPr>
                <w:spacing w:val="-3"/>
                <w:sz w:val="24"/>
              </w:rPr>
              <w:t xml:space="preserve"> </w:t>
            </w:r>
            <w:r>
              <w:rPr>
                <w:spacing w:val="-2"/>
                <w:sz w:val="24"/>
              </w:rPr>
              <w:t>danno.</w:t>
            </w:r>
          </w:p>
        </w:tc>
        <w:tc>
          <w:tcPr>
            <w:tcW w:w="4576" w:type="dxa"/>
            <w:tcBorders>
              <w:bottom w:val="nil"/>
            </w:tcBorders>
          </w:tcPr>
          <w:p w14:paraId="1010F44B" w14:textId="77777777" w:rsidR="00305865" w:rsidRDefault="003D35F2">
            <w:pPr>
              <w:pStyle w:val="TableParagraph"/>
              <w:numPr>
                <w:ilvl w:val="1"/>
                <w:numId w:val="9"/>
              </w:numPr>
              <w:tabs>
                <w:tab w:val="left" w:pos="680"/>
              </w:tabs>
              <w:ind w:right="97" w:firstLine="0"/>
              <w:jc w:val="both"/>
              <w:rPr>
                <w:sz w:val="24"/>
              </w:rPr>
            </w:pPr>
            <w:r>
              <w:rPr>
                <w:sz w:val="24"/>
              </w:rPr>
              <w:t>Zhotovitel prohlašuje, že splňuje náležitosti, jež vyžaduje čl. 57 nařízení 2014/24/EU a že neporušuje povinnosti vycházející z</w:t>
            </w:r>
            <w:r>
              <w:rPr>
                <w:spacing w:val="-3"/>
                <w:sz w:val="24"/>
              </w:rPr>
              <w:t xml:space="preserve"> </w:t>
            </w:r>
            <w:r>
              <w:rPr>
                <w:sz w:val="24"/>
              </w:rPr>
              <w:t xml:space="preserve">evropských smluv a direktivy </w:t>
            </w:r>
            <w:r>
              <w:rPr>
                <w:spacing w:val="-2"/>
                <w:sz w:val="24"/>
              </w:rPr>
              <w:t>2014/24/EU.</w:t>
            </w:r>
          </w:p>
          <w:p w14:paraId="1010F44C" w14:textId="77777777" w:rsidR="00305865" w:rsidRDefault="003D35F2">
            <w:pPr>
              <w:pStyle w:val="TableParagraph"/>
              <w:numPr>
                <w:ilvl w:val="1"/>
                <w:numId w:val="9"/>
              </w:numPr>
              <w:tabs>
                <w:tab w:val="left" w:pos="582"/>
              </w:tabs>
              <w:ind w:right="100" w:firstLine="0"/>
              <w:jc w:val="both"/>
              <w:rPr>
                <w:sz w:val="24"/>
              </w:rPr>
            </w:pPr>
            <w:r>
              <w:rPr>
                <w:sz w:val="24"/>
              </w:rPr>
              <w:t>Zhotovitel</w:t>
            </w:r>
            <w:r>
              <w:rPr>
                <w:spacing w:val="80"/>
                <w:sz w:val="24"/>
              </w:rPr>
              <w:t xml:space="preserve">  </w:t>
            </w:r>
            <w:r>
              <w:rPr>
                <w:sz w:val="24"/>
              </w:rPr>
              <w:t>dává</w:t>
            </w:r>
            <w:r>
              <w:rPr>
                <w:spacing w:val="80"/>
                <w:sz w:val="24"/>
              </w:rPr>
              <w:t xml:space="preserve"> </w:t>
            </w:r>
            <w:r>
              <w:rPr>
                <w:sz w:val="24"/>
              </w:rPr>
              <w:t>souhlas</w:t>
            </w:r>
            <w:r>
              <w:rPr>
                <w:spacing w:val="80"/>
                <w:sz w:val="24"/>
              </w:rPr>
              <w:t xml:space="preserve"> </w:t>
            </w:r>
            <w:r>
              <w:rPr>
                <w:sz w:val="24"/>
              </w:rPr>
              <w:t>Odběrateli k</w:t>
            </w:r>
            <w:r>
              <w:rPr>
                <w:spacing w:val="-3"/>
                <w:sz w:val="24"/>
              </w:rPr>
              <w:t xml:space="preserve"> </w:t>
            </w:r>
            <w:r>
              <w:rPr>
                <w:sz w:val="24"/>
              </w:rPr>
              <w:t xml:space="preserve">tomu, aby u příslušných místních úřadů prověřil pravdivost prohlášení o splnění </w:t>
            </w:r>
            <w:r>
              <w:rPr>
                <w:spacing w:val="-2"/>
                <w:sz w:val="24"/>
              </w:rPr>
              <w:t>náležitostí.</w:t>
            </w:r>
          </w:p>
          <w:p w14:paraId="1010F44D" w14:textId="77777777" w:rsidR="00305865" w:rsidRDefault="003D35F2">
            <w:pPr>
              <w:pStyle w:val="TableParagraph"/>
              <w:numPr>
                <w:ilvl w:val="1"/>
                <w:numId w:val="9"/>
              </w:numPr>
              <w:tabs>
                <w:tab w:val="left" w:pos="931"/>
                <w:tab w:val="left" w:pos="2827"/>
              </w:tabs>
              <w:ind w:right="95" w:firstLine="0"/>
              <w:jc w:val="both"/>
              <w:rPr>
                <w:sz w:val="24"/>
              </w:rPr>
            </w:pPr>
            <w:r>
              <w:rPr>
                <w:sz w:val="24"/>
              </w:rPr>
              <w:t>Ztráta</w:t>
            </w:r>
            <w:r>
              <w:rPr>
                <w:spacing w:val="80"/>
                <w:sz w:val="24"/>
              </w:rPr>
              <w:t xml:space="preserve">  </w:t>
            </w:r>
            <w:r>
              <w:rPr>
                <w:sz w:val="24"/>
              </w:rPr>
              <w:t>prohlášených</w:t>
            </w:r>
            <w:r>
              <w:rPr>
                <w:spacing w:val="80"/>
                <w:sz w:val="24"/>
              </w:rPr>
              <w:t xml:space="preserve">  </w:t>
            </w:r>
            <w:r>
              <w:rPr>
                <w:sz w:val="24"/>
              </w:rPr>
              <w:t>náležitostí</w:t>
            </w:r>
            <w:r>
              <w:rPr>
                <w:spacing w:val="40"/>
                <w:sz w:val="24"/>
              </w:rPr>
              <w:t xml:space="preserve"> </w:t>
            </w:r>
            <w:r>
              <w:rPr>
                <w:sz w:val="24"/>
              </w:rPr>
              <w:t>k</w:t>
            </w:r>
            <w:r>
              <w:rPr>
                <w:spacing w:val="-4"/>
                <w:sz w:val="24"/>
              </w:rPr>
              <w:t xml:space="preserve"> </w:t>
            </w:r>
            <w:r>
              <w:rPr>
                <w:sz w:val="24"/>
              </w:rPr>
              <w:t>výběru či následné zjištění</w:t>
            </w:r>
            <w:r>
              <w:rPr>
                <w:spacing w:val="-7"/>
                <w:sz w:val="24"/>
              </w:rPr>
              <w:t xml:space="preserve"> </w:t>
            </w:r>
            <w:r>
              <w:rPr>
                <w:sz w:val="24"/>
              </w:rPr>
              <w:t>jejich absence povede ke zrušení smlouvy</w:t>
            </w:r>
            <w:r>
              <w:rPr>
                <w:spacing w:val="40"/>
                <w:sz w:val="24"/>
              </w:rPr>
              <w:t xml:space="preserve"> </w:t>
            </w:r>
            <w:r>
              <w:rPr>
                <w:sz w:val="24"/>
              </w:rPr>
              <w:t>a</w:t>
            </w:r>
            <w:r>
              <w:rPr>
                <w:spacing w:val="-6"/>
                <w:sz w:val="24"/>
              </w:rPr>
              <w:t xml:space="preserve"> </w:t>
            </w:r>
            <w:r>
              <w:rPr>
                <w:sz w:val="24"/>
              </w:rPr>
              <w:t>uplatnění penále, jež se rovná pěti procentům smluvní částky</w:t>
            </w:r>
            <w:r>
              <w:rPr>
                <w:spacing w:val="40"/>
                <w:sz w:val="24"/>
              </w:rPr>
              <w:t xml:space="preserve"> </w:t>
            </w:r>
            <w:r>
              <w:rPr>
                <w:sz w:val="24"/>
              </w:rPr>
              <w:t>a</w:t>
            </w:r>
            <w:r>
              <w:rPr>
                <w:spacing w:val="40"/>
                <w:sz w:val="24"/>
              </w:rPr>
              <w:t xml:space="preserve"> </w:t>
            </w:r>
            <w:r>
              <w:rPr>
                <w:sz w:val="24"/>
              </w:rPr>
              <w:t>navíc</w:t>
            </w:r>
            <w:r>
              <w:rPr>
                <w:sz w:val="24"/>
              </w:rPr>
              <w:tab/>
              <w:t>bude zaplaceno odškodnění</w:t>
            </w:r>
            <w:r>
              <w:rPr>
                <w:spacing w:val="40"/>
                <w:sz w:val="24"/>
              </w:rPr>
              <w:t xml:space="preserve"> </w:t>
            </w:r>
            <w:r>
              <w:rPr>
                <w:sz w:val="24"/>
              </w:rPr>
              <w:t>za</w:t>
            </w:r>
            <w:r>
              <w:rPr>
                <w:spacing w:val="40"/>
                <w:sz w:val="24"/>
              </w:rPr>
              <w:t xml:space="preserve"> </w:t>
            </w:r>
            <w:r>
              <w:rPr>
                <w:sz w:val="24"/>
              </w:rPr>
              <w:t>největší škody.</w:t>
            </w:r>
          </w:p>
        </w:tc>
      </w:tr>
      <w:tr w:rsidR="00305865" w14:paraId="1010F461" w14:textId="77777777">
        <w:trPr>
          <w:trHeight w:val="11317"/>
        </w:trPr>
        <w:tc>
          <w:tcPr>
            <w:tcW w:w="4998" w:type="dxa"/>
            <w:tcBorders>
              <w:top w:val="nil"/>
            </w:tcBorders>
          </w:tcPr>
          <w:p w14:paraId="1010F44F" w14:textId="77777777" w:rsidR="00305865" w:rsidRDefault="003D35F2">
            <w:pPr>
              <w:pStyle w:val="TableParagraph"/>
              <w:spacing w:before="273" w:line="274" w:lineRule="exact"/>
              <w:ind w:left="108"/>
              <w:rPr>
                <w:b/>
                <w:sz w:val="24"/>
              </w:rPr>
            </w:pPr>
            <w:r>
              <w:rPr>
                <w:b/>
                <w:sz w:val="24"/>
              </w:rPr>
              <w:t>Art.</w:t>
            </w:r>
            <w:r>
              <w:rPr>
                <w:b/>
                <w:spacing w:val="-1"/>
                <w:sz w:val="24"/>
              </w:rPr>
              <w:t xml:space="preserve"> </w:t>
            </w:r>
            <w:r>
              <w:rPr>
                <w:b/>
                <w:sz w:val="24"/>
              </w:rPr>
              <w:t>8</w:t>
            </w:r>
            <w:r>
              <w:rPr>
                <w:b/>
                <w:spacing w:val="-2"/>
                <w:sz w:val="24"/>
              </w:rPr>
              <w:t xml:space="preserve"> </w:t>
            </w:r>
            <w:r>
              <w:rPr>
                <w:b/>
                <w:sz w:val="24"/>
              </w:rPr>
              <w:t>-</w:t>
            </w:r>
            <w:r>
              <w:rPr>
                <w:b/>
                <w:spacing w:val="1"/>
                <w:sz w:val="24"/>
              </w:rPr>
              <w:t xml:space="preserve"> </w:t>
            </w:r>
            <w:r>
              <w:rPr>
                <w:b/>
                <w:spacing w:val="-2"/>
                <w:sz w:val="24"/>
              </w:rPr>
              <w:t>Penali</w:t>
            </w:r>
          </w:p>
          <w:p w14:paraId="1010F450" w14:textId="77777777" w:rsidR="00305865" w:rsidRDefault="003D35F2">
            <w:pPr>
              <w:pStyle w:val="TableParagraph"/>
              <w:numPr>
                <w:ilvl w:val="1"/>
                <w:numId w:val="8"/>
              </w:numPr>
              <w:tabs>
                <w:tab w:val="left" w:pos="808"/>
              </w:tabs>
              <w:ind w:right="96" w:firstLine="0"/>
              <w:jc w:val="both"/>
              <w:rPr>
                <w:sz w:val="24"/>
              </w:rPr>
            </w:pPr>
            <w:r>
              <w:rPr>
                <w:sz w:val="24"/>
              </w:rPr>
              <w:t>Qualsiasi ritardo del Contraente nell’esecuzione della prestazione oltre i tempi stabiliti dal presente contratto comporta, salvo cause di forza maggiore a lui non imputabili, l'applicazione</w:t>
            </w:r>
            <w:r>
              <w:rPr>
                <w:spacing w:val="-7"/>
                <w:sz w:val="24"/>
              </w:rPr>
              <w:t xml:space="preserve"> </w:t>
            </w:r>
            <w:r>
              <w:rPr>
                <w:sz w:val="24"/>
              </w:rPr>
              <w:t>di</w:t>
            </w:r>
            <w:r>
              <w:rPr>
                <w:spacing w:val="-6"/>
                <w:sz w:val="24"/>
              </w:rPr>
              <w:t xml:space="preserve"> </w:t>
            </w:r>
            <w:r>
              <w:rPr>
                <w:sz w:val="24"/>
              </w:rPr>
              <w:t>una</w:t>
            </w:r>
            <w:r>
              <w:rPr>
                <w:spacing w:val="-8"/>
                <w:sz w:val="24"/>
              </w:rPr>
              <w:t xml:space="preserve"> </w:t>
            </w:r>
            <w:r>
              <w:rPr>
                <w:sz w:val="24"/>
              </w:rPr>
              <w:t>penale</w:t>
            </w:r>
            <w:r>
              <w:rPr>
                <w:spacing w:val="-7"/>
                <w:sz w:val="24"/>
              </w:rPr>
              <w:t xml:space="preserve"> </w:t>
            </w:r>
            <w:r>
              <w:rPr>
                <w:sz w:val="24"/>
              </w:rPr>
              <w:t>pari</w:t>
            </w:r>
            <w:r>
              <w:rPr>
                <w:spacing w:val="-7"/>
                <w:sz w:val="24"/>
              </w:rPr>
              <w:t xml:space="preserve"> </w:t>
            </w:r>
            <w:r>
              <w:rPr>
                <w:sz w:val="24"/>
              </w:rPr>
              <w:t>allo</w:t>
            </w:r>
            <w:r>
              <w:rPr>
                <w:spacing w:val="-7"/>
                <w:sz w:val="24"/>
              </w:rPr>
              <w:t xml:space="preserve"> </w:t>
            </w:r>
            <w:r>
              <w:rPr>
                <w:sz w:val="24"/>
              </w:rPr>
              <w:t>0,5</w:t>
            </w:r>
            <w:r>
              <w:rPr>
                <w:spacing w:val="-7"/>
                <w:sz w:val="24"/>
              </w:rPr>
              <w:t xml:space="preserve"> </w:t>
            </w:r>
            <w:r>
              <w:rPr>
                <w:sz w:val="24"/>
              </w:rPr>
              <w:t>per</w:t>
            </w:r>
            <w:r>
              <w:rPr>
                <w:spacing w:val="-5"/>
                <w:sz w:val="24"/>
              </w:rPr>
              <w:t xml:space="preserve"> </w:t>
            </w:r>
            <w:r>
              <w:rPr>
                <w:sz w:val="24"/>
              </w:rPr>
              <w:t xml:space="preserve">mille dell'importo netto contrattuale per ogni giorno di </w:t>
            </w:r>
            <w:r>
              <w:rPr>
                <w:spacing w:val="-2"/>
                <w:sz w:val="24"/>
              </w:rPr>
              <w:t>ritardo.</w:t>
            </w:r>
          </w:p>
          <w:p w14:paraId="1010F451" w14:textId="77777777" w:rsidR="00305865" w:rsidRDefault="003D35F2">
            <w:pPr>
              <w:pStyle w:val="TableParagraph"/>
              <w:numPr>
                <w:ilvl w:val="1"/>
                <w:numId w:val="8"/>
              </w:numPr>
              <w:tabs>
                <w:tab w:val="left" w:pos="743"/>
              </w:tabs>
              <w:ind w:right="96" w:firstLine="0"/>
              <w:jc w:val="both"/>
              <w:rPr>
                <w:sz w:val="24"/>
              </w:rPr>
            </w:pPr>
            <w:r>
              <w:rPr>
                <w:sz w:val="24"/>
              </w:rPr>
              <w:t>Se il Contraente non ottempera, nell’espletamento dell’incarico, ai termini e alle prescrizioni contenute nel presente contratto, il Committente contesterà per iscritto l’inadempimento, impartendo, se possibile, le indicazioni necessarie per l’osservanza delle disposizioni disattese, assegnando un congruo tempo per presentare eventuali controdeduzioni. In mancanza di spiegazioni idonee, il Contraente dovrà provvedere alle indicazioni impartite e, se non vi ottempererà nei termini indicati, sarà applicata la penale prevista nel paragrafo 8.1.</w:t>
            </w:r>
          </w:p>
          <w:p w14:paraId="1010F452" w14:textId="77777777" w:rsidR="00305865" w:rsidRDefault="003D35F2">
            <w:pPr>
              <w:pStyle w:val="TableParagraph"/>
              <w:numPr>
                <w:ilvl w:val="1"/>
                <w:numId w:val="8"/>
              </w:numPr>
              <w:tabs>
                <w:tab w:val="left" w:pos="491"/>
                <w:tab w:val="left" w:pos="2591"/>
                <w:tab w:val="left" w:pos="3792"/>
              </w:tabs>
              <w:ind w:right="96" w:firstLine="0"/>
              <w:jc w:val="both"/>
              <w:rPr>
                <w:sz w:val="24"/>
              </w:rPr>
            </w:pPr>
            <w:r>
              <w:rPr>
                <w:sz w:val="24"/>
              </w:rPr>
              <w:t xml:space="preserve">La richiesta o il pagamento della penale non esonerano in nessun caso il Contraente </w:t>
            </w:r>
            <w:r>
              <w:rPr>
                <w:spacing w:val="-2"/>
                <w:sz w:val="24"/>
              </w:rPr>
              <w:t>dall’adempimento</w:t>
            </w:r>
            <w:r>
              <w:rPr>
                <w:sz w:val="24"/>
              </w:rPr>
              <w:tab/>
            </w:r>
            <w:r>
              <w:rPr>
                <w:spacing w:val="-2"/>
                <w:sz w:val="24"/>
              </w:rPr>
              <w:t>della</w:t>
            </w:r>
            <w:r>
              <w:rPr>
                <w:sz w:val="24"/>
              </w:rPr>
              <w:tab/>
            </w:r>
            <w:r>
              <w:rPr>
                <w:spacing w:val="-2"/>
                <w:sz w:val="24"/>
              </w:rPr>
              <w:t xml:space="preserve">prestazione </w:t>
            </w:r>
            <w:r>
              <w:rPr>
                <w:sz w:val="24"/>
              </w:rPr>
              <w:t>contrattualmente prevista.</w:t>
            </w:r>
          </w:p>
          <w:p w14:paraId="1010F453" w14:textId="77777777" w:rsidR="00305865" w:rsidRDefault="003D35F2">
            <w:pPr>
              <w:pStyle w:val="TableParagraph"/>
              <w:numPr>
                <w:ilvl w:val="1"/>
                <w:numId w:val="8"/>
              </w:numPr>
              <w:tabs>
                <w:tab w:val="left" w:pos="482"/>
              </w:tabs>
              <w:ind w:right="97" w:firstLine="0"/>
              <w:jc w:val="both"/>
              <w:rPr>
                <w:sz w:val="24"/>
              </w:rPr>
            </w:pPr>
            <w:r>
              <w:rPr>
                <w:sz w:val="24"/>
              </w:rPr>
              <w:t>Se l’importo delle penali determinato in base al presente articolo raggiunge il dieci per cento dell'importo</w:t>
            </w:r>
            <w:r>
              <w:rPr>
                <w:spacing w:val="-8"/>
                <w:sz w:val="24"/>
              </w:rPr>
              <w:t xml:space="preserve"> </w:t>
            </w:r>
            <w:r>
              <w:rPr>
                <w:sz w:val="24"/>
              </w:rPr>
              <w:t>netto</w:t>
            </w:r>
            <w:r>
              <w:rPr>
                <w:spacing w:val="-8"/>
                <w:sz w:val="24"/>
              </w:rPr>
              <w:t xml:space="preserve"> </w:t>
            </w:r>
            <w:r>
              <w:rPr>
                <w:sz w:val="24"/>
              </w:rPr>
              <w:t>contrattuale</w:t>
            </w:r>
            <w:r>
              <w:rPr>
                <w:spacing w:val="-9"/>
                <w:sz w:val="24"/>
              </w:rPr>
              <w:t xml:space="preserve"> </w:t>
            </w:r>
            <w:r>
              <w:rPr>
                <w:sz w:val="24"/>
              </w:rPr>
              <w:t>o</w:t>
            </w:r>
            <w:r>
              <w:rPr>
                <w:spacing w:val="-8"/>
                <w:sz w:val="24"/>
              </w:rPr>
              <w:t xml:space="preserve"> </w:t>
            </w:r>
            <w:r>
              <w:rPr>
                <w:sz w:val="24"/>
              </w:rPr>
              <w:t>in</w:t>
            </w:r>
            <w:r>
              <w:rPr>
                <w:spacing w:val="-7"/>
                <w:sz w:val="24"/>
              </w:rPr>
              <w:t xml:space="preserve"> </w:t>
            </w:r>
            <w:r>
              <w:rPr>
                <w:sz w:val="24"/>
              </w:rPr>
              <w:t>ogni</w:t>
            </w:r>
            <w:r>
              <w:rPr>
                <w:spacing w:val="-7"/>
                <w:sz w:val="24"/>
              </w:rPr>
              <w:t xml:space="preserve"> </w:t>
            </w:r>
            <w:r>
              <w:rPr>
                <w:sz w:val="24"/>
              </w:rPr>
              <w:t>altro</w:t>
            </w:r>
            <w:r>
              <w:rPr>
                <w:spacing w:val="-9"/>
                <w:sz w:val="24"/>
              </w:rPr>
              <w:t xml:space="preserve"> </w:t>
            </w:r>
            <w:r>
              <w:rPr>
                <w:sz w:val="24"/>
              </w:rPr>
              <w:t xml:space="preserve">caso in cui, nel corso dell’esecuzione, emergono inadempimenti del Contraente tali da provocare un danno apprezzabile al Committente, il Committente può risolvere il contratto per grave inadempimento del Contraente e si riserva il diritto di agire per il risarcimento del danno. Il Contraente rimborsa inoltre al Committente l’eventuale maggiore spesa sostenuta dal Committente per far eseguire ad altri la </w:t>
            </w:r>
            <w:r>
              <w:rPr>
                <w:spacing w:val="-2"/>
                <w:sz w:val="24"/>
              </w:rPr>
              <w:t>prestazione.</w:t>
            </w:r>
          </w:p>
          <w:p w14:paraId="1010F454" w14:textId="77777777" w:rsidR="00305865" w:rsidRDefault="00305865">
            <w:pPr>
              <w:pStyle w:val="TableParagraph"/>
              <w:spacing w:before="5"/>
              <w:ind w:left="0"/>
              <w:jc w:val="left"/>
              <w:rPr>
                <w:sz w:val="24"/>
              </w:rPr>
            </w:pPr>
          </w:p>
          <w:p w14:paraId="1010F455" w14:textId="77777777" w:rsidR="00305865" w:rsidRDefault="003D35F2">
            <w:pPr>
              <w:pStyle w:val="TableParagraph"/>
              <w:ind w:left="108"/>
              <w:rPr>
                <w:b/>
                <w:sz w:val="24"/>
              </w:rPr>
            </w:pPr>
            <w:r>
              <w:rPr>
                <w:b/>
                <w:sz w:val="24"/>
              </w:rPr>
              <w:t>Art.</w:t>
            </w:r>
            <w:r>
              <w:rPr>
                <w:b/>
                <w:spacing w:val="-4"/>
                <w:sz w:val="24"/>
              </w:rPr>
              <w:t xml:space="preserve"> </w:t>
            </w:r>
            <w:r>
              <w:rPr>
                <w:b/>
                <w:sz w:val="24"/>
              </w:rPr>
              <w:t>9</w:t>
            </w:r>
            <w:r>
              <w:rPr>
                <w:b/>
                <w:spacing w:val="-2"/>
                <w:sz w:val="24"/>
              </w:rPr>
              <w:t xml:space="preserve"> </w:t>
            </w:r>
            <w:r>
              <w:rPr>
                <w:b/>
                <w:sz w:val="24"/>
              </w:rPr>
              <w:t>–</w:t>
            </w:r>
            <w:r>
              <w:rPr>
                <w:b/>
                <w:spacing w:val="-1"/>
                <w:sz w:val="24"/>
              </w:rPr>
              <w:t xml:space="preserve"> </w:t>
            </w:r>
            <w:r>
              <w:rPr>
                <w:b/>
                <w:sz w:val="24"/>
              </w:rPr>
              <w:t>Risoluzione</w:t>
            </w:r>
            <w:r>
              <w:rPr>
                <w:b/>
                <w:spacing w:val="-2"/>
                <w:sz w:val="24"/>
              </w:rPr>
              <w:t xml:space="preserve"> </w:t>
            </w:r>
            <w:r>
              <w:rPr>
                <w:b/>
                <w:sz w:val="24"/>
              </w:rPr>
              <w:t>e</w:t>
            </w:r>
            <w:r>
              <w:rPr>
                <w:b/>
                <w:spacing w:val="-1"/>
                <w:sz w:val="24"/>
              </w:rPr>
              <w:t xml:space="preserve"> </w:t>
            </w:r>
            <w:r>
              <w:rPr>
                <w:b/>
                <w:spacing w:val="-2"/>
                <w:sz w:val="24"/>
              </w:rPr>
              <w:t>Recesso</w:t>
            </w:r>
          </w:p>
        </w:tc>
        <w:tc>
          <w:tcPr>
            <w:tcW w:w="4576" w:type="dxa"/>
            <w:tcBorders>
              <w:top w:val="nil"/>
            </w:tcBorders>
          </w:tcPr>
          <w:p w14:paraId="1010F456" w14:textId="77777777" w:rsidR="00305865" w:rsidRDefault="003D35F2">
            <w:pPr>
              <w:pStyle w:val="TableParagraph"/>
              <w:spacing w:line="271" w:lineRule="exact"/>
              <w:rPr>
                <w:b/>
                <w:sz w:val="24"/>
              </w:rPr>
            </w:pPr>
            <w:r>
              <w:rPr>
                <w:b/>
                <w:sz w:val="24"/>
              </w:rPr>
              <w:t xml:space="preserve">Čl.8 – </w:t>
            </w:r>
            <w:r>
              <w:rPr>
                <w:b/>
                <w:spacing w:val="-2"/>
                <w:sz w:val="24"/>
              </w:rPr>
              <w:t>Penále</w:t>
            </w:r>
          </w:p>
          <w:p w14:paraId="1010F457" w14:textId="77777777" w:rsidR="00305865" w:rsidRDefault="003D35F2">
            <w:pPr>
              <w:pStyle w:val="TableParagraph"/>
              <w:numPr>
                <w:ilvl w:val="1"/>
                <w:numId w:val="7"/>
              </w:numPr>
              <w:tabs>
                <w:tab w:val="left" w:pos="507"/>
              </w:tabs>
              <w:ind w:right="96" w:firstLine="0"/>
              <w:jc w:val="both"/>
              <w:rPr>
                <w:sz w:val="24"/>
              </w:rPr>
            </w:pPr>
            <w:r>
              <w:rPr>
                <w:sz w:val="24"/>
              </w:rPr>
              <w:t>Jakékoli</w:t>
            </w:r>
            <w:r>
              <w:rPr>
                <w:spacing w:val="22"/>
                <w:sz w:val="24"/>
              </w:rPr>
              <w:t xml:space="preserve"> </w:t>
            </w:r>
            <w:r>
              <w:rPr>
                <w:sz w:val="24"/>
              </w:rPr>
              <w:t>zpoždění</w:t>
            </w:r>
            <w:r>
              <w:rPr>
                <w:spacing w:val="-15"/>
                <w:sz w:val="24"/>
              </w:rPr>
              <w:t xml:space="preserve"> </w:t>
            </w:r>
            <w:r>
              <w:rPr>
                <w:sz w:val="24"/>
              </w:rPr>
              <w:t>Zhotovitele</w:t>
            </w:r>
            <w:r>
              <w:rPr>
                <w:spacing w:val="-15"/>
                <w:sz w:val="24"/>
              </w:rPr>
              <w:t xml:space="preserve"> </w:t>
            </w:r>
            <w:r>
              <w:rPr>
                <w:sz w:val="24"/>
              </w:rPr>
              <w:t>v</w:t>
            </w:r>
            <w:r>
              <w:rPr>
                <w:spacing w:val="-15"/>
                <w:sz w:val="24"/>
              </w:rPr>
              <w:t xml:space="preserve"> </w:t>
            </w:r>
            <w:r>
              <w:rPr>
                <w:sz w:val="24"/>
              </w:rPr>
              <w:t>realizaci díla oproti stanoveným termínům této smlouvy s sebou nese – kromě důvodů vyšší moci,</w:t>
            </w:r>
            <w:r>
              <w:rPr>
                <w:spacing w:val="-15"/>
                <w:sz w:val="24"/>
              </w:rPr>
              <w:t xml:space="preserve"> </w:t>
            </w:r>
            <w:r>
              <w:rPr>
                <w:sz w:val="24"/>
              </w:rPr>
              <w:t>které</w:t>
            </w:r>
            <w:r>
              <w:rPr>
                <w:spacing w:val="-15"/>
                <w:sz w:val="24"/>
              </w:rPr>
              <w:t xml:space="preserve"> </w:t>
            </w:r>
            <w:r>
              <w:rPr>
                <w:sz w:val="24"/>
              </w:rPr>
              <w:t>nemůže</w:t>
            </w:r>
            <w:r>
              <w:rPr>
                <w:spacing w:val="-15"/>
                <w:sz w:val="24"/>
              </w:rPr>
              <w:t xml:space="preserve"> </w:t>
            </w:r>
            <w:r>
              <w:rPr>
                <w:sz w:val="24"/>
              </w:rPr>
              <w:t>ovlivnit</w:t>
            </w:r>
            <w:r>
              <w:rPr>
                <w:spacing w:val="-15"/>
                <w:sz w:val="24"/>
              </w:rPr>
              <w:t xml:space="preserve"> </w:t>
            </w:r>
            <w:r>
              <w:rPr>
                <w:sz w:val="24"/>
              </w:rPr>
              <w:t>–</w:t>
            </w:r>
            <w:r>
              <w:rPr>
                <w:spacing w:val="-15"/>
                <w:sz w:val="24"/>
              </w:rPr>
              <w:t xml:space="preserve"> </w:t>
            </w:r>
            <w:r>
              <w:rPr>
                <w:sz w:val="24"/>
              </w:rPr>
              <w:t>aplikaci</w:t>
            </w:r>
            <w:r>
              <w:rPr>
                <w:spacing w:val="-15"/>
                <w:sz w:val="24"/>
              </w:rPr>
              <w:t xml:space="preserve"> </w:t>
            </w:r>
            <w:r>
              <w:rPr>
                <w:sz w:val="24"/>
              </w:rPr>
              <w:t>penále, které se rovná hodnotě 0,5 promile čisté smluvní částky za každý den prodlení.</w:t>
            </w:r>
          </w:p>
          <w:p w14:paraId="1010F458" w14:textId="77777777" w:rsidR="00305865" w:rsidRDefault="003D35F2">
            <w:pPr>
              <w:pStyle w:val="TableParagraph"/>
              <w:numPr>
                <w:ilvl w:val="1"/>
                <w:numId w:val="7"/>
              </w:numPr>
              <w:tabs>
                <w:tab w:val="left" w:pos="531"/>
              </w:tabs>
              <w:ind w:right="99" w:firstLine="0"/>
              <w:jc w:val="both"/>
              <w:rPr>
                <w:sz w:val="24"/>
              </w:rPr>
            </w:pPr>
            <w:r>
              <w:rPr>
                <w:sz w:val="24"/>
              </w:rPr>
              <w:t>Pokud Zhotovitel nevyhoví v realizaci díla v termínech a předpisech obsažených v této smlouvě, Odběratel bude písemně reklamovat neplnění, s tím, že pokud možno uvede</w:t>
            </w:r>
            <w:r>
              <w:rPr>
                <w:spacing w:val="-15"/>
                <w:sz w:val="24"/>
              </w:rPr>
              <w:t xml:space="preserve"> </w:t>
            </w:r>
            <w:r>
              <w:rPr>
                <w:sz w:val="24"/>
              </w:rPr>
              <w:t>nutné</w:t>
            </w:r>
            <w:r>
              <w:rPr>
                <w:spacing w:val="-15"/>
                <w:sz w:val="24"/>
              </w:rPr>
              <w:t xml:space="preserve"> </w:t>
            </w:r>
            <w:r>
              <w:rPr>
                <w:sz w:val="24"/>
              </w:rPr>
              <w:t>údaje</w:t>
            </w:r>
            <w:r>
              <w:rPr>
                <w:spacing w:val="-15"/>
                <w:sz w:val="24"/>
              </w:rPr>
              <w:t xml:space="preserve"> </w:t>
            </w:r>
            <w:r>
              <w:rPr>
                <w:sz w:val="24"/>
              </w:rPr>
              <w:t>o</w:t>
            </w:r>
            <w:r>
              <w:rPr>
                <w:spacing w:val="-15"/>
                <w:sz w:val="24"/>
              </w:rPr>
              <w:t xml:space="preserve"> </w:t>
            </w:r>
            <w:r>
              <w:rPr>
                <w:sz w:val="24"/>
              </w:rPr>
              <w:t>neplněných</w:t>
            </w:r>
            <w:r>
              <w:rPr>
                <w:spacing w:val="-15"/>
                <w:sz w:val="24"/>
              </w:rPr>
              <w:t xml:space="preserve"> </w:t>
            </w:r>
            <w:r>
              <w:rPr>
                <w:sz w:val="24"/>
              </w:rPr>
              <w:t>ustanoveních a stanoví přiměřeně dlouhou dobu pro případné námitky. V případě chybějících vhodných</w:t>
            </w:r>
            <w:r>
              <w:rPr>
                <w:spacing w:val="40"/>
                <w:sz w:val="24"/>
              </w:rPr>
              <w:t xml:space="preserve"> </w:t>
            </w:r>
            <w:r>
              <w:rPr>
                <w:sz w:val="24"/>
              </w:rPr>
              <w:t>vysvětlení</w:t>
            </w:r>
            <w:r>
              <w:rPr>
                <w:spacing w:val="40"/>
                <w:sz w:val="24"/>
              </w:rPr>
              <w:t xml:space="preserve"> </w:t>
            </w:r>
            <w:r>
              <w:rPr>
                <w:sz w:val="24"/>
              </w:rPr>
              <w:t>se Zhotovitel</w:t>
            </w:r>
            <w:r>
              <w:rPr>
                <w:spacing w:val="40"/>
                <w:sz w:val="24"/>
              </w:rPr>
              <w:t xml:space="preserve"> </w:t>
            </w:r>
            <w:r>
              <w:rPr>
                <w:sz w:val="24"/>
              </w:rPr>
              <w:t>bude řídit</w:t>
            </w:r>
            <w:r>
              <w:rPr>
                <w:spacing w:val="40"/>
                <w:sz w:val="24"/>
              </w:rPr>
              <w:t xml:space="preserve"> </w:t>
            </w:r>
            <w:r>
              <w:rPr>
                <w:sz w:val="24"/>
              </w:rPr>
              <w:t>dle</w:t>
            </w:r>
            <w:r>
              <w:rPr>
                <w:spacing w:val="40"/>
                <w:sz w:val="24"/>
              </w:rPr>
              <w:t xml:space="preserve"> </w:t>
            </w:r>
            <w:r>
              <w:rPr>
                <w:sz w:val="24"/>
              </w:rPr>
              <w:t>uvedených pokynů</w:t>
            </w:r>
            <w:r>
              <w:rPr>
                <w:spacing w:val="40"/>
                <w:sz w:val="24"/>
              </w:rPr>
              <w:t xml:space="preserve"> </w:t>
            </w:r>
            <w:r>
              <w:rPr>
                <w:sz w:val="24"/>
              </w:rPr>
              <w:t>a</w:t>
            </w:r>
            <w:r>
              <w:rPr>
                <w:spacing w:val="40"/>
                <w:sz w:val="24"/>
              </w:rPr>
              <w:t xml:space="preserve"> </w:t>
            </w:r>
            <w:r>
              <w:rPr>
                <w:sz w:val="24"/>
              </w:rPr>
              <w:t>pokud nedojde k</w:t>
            </w:r>
            <w:r>
              <w:rPr>
                <w:spacing w:val="40"/>
                <w:sz w:val="24"/>
              </w:rPr>
              <w:t xml:space="preserve"> </w:t>
            </w:r>
            <w:r>
              <w:rPr>
                <w:sz w:val="24"/>
              </w:rPr>
              <w:t>nápravě v</w:t>
            </w:r>
            <w:r>
              <w:rPr>
                <w:spacing w:val="40"/>
                <w:sz w:val="24"/>
              </w:rPr>
              <w:t xml:space="preserve"> </w:t>
            </w:r>
            <w:r>
              <w:rPr>
                <w:sz w:val="24"/>
              </w:rPr>
              <w:t>určených</w:t>
            </w:r>
            <w:r>
              <w:rPr>
                <w:spacing w:val="-9"/>
                <w:sz w:val="24"/>
              </w:rPr>
              <w:t xml:space="preserve"> </w:t>
            </w:r>
            <w:r>
              <w:rPr>
                <w:sz w:val="24"/>
              </w:rPr>
              <w:t>termínech, bude aplikováno penále dle článku 8.1.</w:t>
            </w:r>
          </w:p>
          <w:p w14:paraId="1010F459" w14:textId="77777777" w:rsidR="00305865" w:rsidRDefault="003D35F2">
            <w:pPr>
              <w:pStyle w:val="TableParagraph"/>
              <w:numPr>
                <w:ilvl w:val="1"/>
                <w:numId w:val="7"/>
              </w:numPr>
              <w:tabs>
                <w:tab w:val="left" w:pos="709"/>
                <w:tab w:val="left" w:pos="3836"/>
              </w:tabs>
              <w:ind w:right="100" w:firstLine="60"/>
              <w:jc w:val="both"/>
              <w:rPr>
                <w:sz w:val="24"/>
              </w:rPr>
            </w:pPr>
            <w:r>
              <w:rPr>
                <w:sz w:val="24"/>
              </w:rPr>
              <w:t>Vyžádání</w:t>
            </w:r>
            <w:r>
              <w:rPr>
                <w:spacing w:val="80"/>
                <w:w w:val="150"/>
                <w:sz w:val="24"/>
              </w:rPr>
              <w:t xml:space="preserve"> </w:t>
            </w:r>
            <w:r>
              <w:rPr>
                <w:sz w:val="24"/>
              </w:rPr>
              <w:t>či</w:t>
            </w:r>
            <w:r>
              <w:rPr>
                <w:spacing w:val="80"/>
                <w:sz w:val="24"/>
              </w:rPr>
              <w:t xml:space="preserve"> </w:t>
            </w:r>
            <w:r>
              <w:rPr>
                <w:sz w:val="24"/>
              </w:rPr>
              <w:t>zaplacení</w:t>
            </w:r>
            <w:r>
              <w:rPr>
                <w:sz w:val="24"/>
              </w:rPr>
              <w:tab/>
            </w:r>
            <w:r>
              <w:rPr>
                <w:spacing w:val="-2"/>
                <w:sz w:val="24"/>
              </w:rPr>
              <w:t xml:space="preserve">penále </w:t>
            </w:r>
            <w:r>
              <w:rPr>
                <w:sz w:val="24"/>
              </w:rPr>
              <w:t>nezbavují Zhotovitele v</w:t>
            </w:r>
            <w:r>
              <w:rPr>
                <w:spacing w:val="40"/>
                <w:sz w:val="24"/>
              </w:rPr>
              <w:t xml:space="preserve"> </w:t>
            </w:r>
            <w:r>
              <w:rPr>
                <w:sz w:val="24"/>
              </w:rPr>
              <w:t>žádném</w:t>
            </w:r>
            <w:r>
              <w:rPr>
                <w:spacing w:val="-8"/>
                <w:sz w:val="24"/>
              </w:rPr>
              <w:t xml:space="preserve"> </w:t>
            </w:r>
            <w:r>
              <w:rPr>
                <w:sz w:val="24"/>
              </w:rPr>
              <w:t>případě závazků vyplývajících ze smlouvy.</w:t>
            </w:r>
          </w:p>
          <w:p w14:paraId="1010F45A" w14:textId="77777777" w:rsidR="00305865" w:rsidRDefault="003D35F2">
            <w:pPr>
              <w:pStyle w:val="TableParagraph"/>
              <w:numPr>
                <w:ilvl w:val="1"/>
                <w:numId w:val="7"/>
              </w:numPr>
              <w:tabs>
                <w:tab w:val="left" w:pos="493"/>
              </w:tabs>
              <w:ind w:right="98" w:firstLine="0"/>
              <w:jc w:val="both"/>
              <w:rPr>
                <w:sz w:val="24"/>
              </w:rPr>
            </w:pPr>
            <w:r>
              <w:rPr>
                <w:sz w:val="24"/>
              </w:rPr>
              <w:t>Pokud</w:t>
            </w:r>
            <w:r>
              <w:rPr>
                <w:spacing w:val="80"/>
                <w:w w:val="150"/>
                <w:sz w:val="24"/>
              </w:rPr>
              <w:t xml:space="preserve"> </w:t>
            </w:r>
            <w:r>
              <w:rPr>
                <w:sz w:val="24"/>
              </w:rPr>
              <w:t>částka</w:t>
            </w:r>
            <w:r>
              <w:rPr>
                <w:spacing w:val="80"/>
                <w:sz w:val="24"/>
              </w:rPr>
              <w:t xml:space="preserve"> </w:t>
            </w:r>
            <w:r>
              <w:rPr>
                <w:sz w:val="24"/>
              </w:rPr>
              <w:t>penále,</w:t>
            </w:r>
            <w:r>
              <w:rPr>
                <w:spacing w:val="80"/>
                <w:w w:val="150"/>
                <w:sz w:val="24"/>
              </w:rPr>
              <w:t xml:space="preserve"> </w:t>
            </w:r>
            <w:r>
              <w:rPr>
                <w:sz w:val="24"/>
              </w:rPr>
              <w:t>určená v</w:t>
            </w:r>
            <w:r>
              <w:rPr>
                <w:spacing w:val="40"/>
                <w:sz w:val="24"/>
              </w:rPr>
              <w:t xml:space="preserve"> </w:t>
            </w:r>
            <w:r>
              <w:rPr>
                <w:sz w:val="24"/>
              </w:rPr>
              <w:t>souladu</w:t>
            </w:r>
            <w:r>
              <w:rPr>
                <w:spacing w:val="-12"/>
                <w:sz w:val="24"/>
              </w:rPr>
              <w:t xml:space="preserve"> </w:t>
            </w:r>
            <w:r>
              <w:rPr>
                <w:sz w:val="24"/>
              </w:rPr>
              <w:t>s</w:t>
            </w:r>
            <w:r>
              <w:rPr>
                <w:spacing w:val="-11"/>
                <w:sz w:val="24"/>
              </w:rPr>
              <w:t xml:space="preserve"> </w:t>
            </w:r>
            <w:r>
              <w:rPr>
                <w:sz w:val="24"/>
              </w:rPr>
              <w:t>touto</w:t>
            </w:r>
            <w:r>
              <w:rPr>
                <w:spacing w:val="40"/>
                <w:sz w:val="24"/>
              </w:rPr>
              <w:t xml:space="preserve"> </w:t>
            </w:r>
            <w:r>
              <w:rPr>
                <w:sz w:val="24"/>
              </w:rPr>
              <w:t>smlouvou,</w:t>
            </w:r>
            <w:r>
              <w:rPr>
                <w:spacing w:val="80"/>
                <w:sz w:val="24"/>
              </w:rPr>
              <w:t xml:space="preserve"> </w:t>
            </w:r>
            <w:r>
              <w:rPr>
                <w:sz w:val="24"/>
              </w:rPr>
              <w:t>dosáhne</w:t>
            </w:r>
            <w:r>
              <w:rPr>
                <w:spacing w:val="-12"/>
                <w:sz w:val="24"/>
              </w:rPr>
              <w:t xml:space="preserve"> </w:t>
            </w:r>
            <w:r>
              <w:rPr>
                <w:sz w:val="24"/>
              </w:rPr>
              <w:t>deseti procent čisté smluvní ceny nebo v jakémkoli dalším</w:t>
            </w:r>
            <w:r>
              <w:rPr>
                <w:spacing w:val="40"/>
                <w:sz w:val="24"/>
              </w:rPr>
              <w:t xml:space="preserve"> </w:t>
            </w:r>
            <w:r>
              <w:rPr>
                <w:sz w:val="24"/>
              </w:rPr>
              <w:t>případě,</w:t>
            </w:r>
            <w:r>
              <w:rPr>
                <w:spacing w:val="-5"/>
                <w:sz w:val="24"/>
              </w:rPr>
              <w:t xml:space="preserve"> </w:t>
            </w:r>
            <w:r>
              <w:rPr>
                <w:sz w:val="24"/>
              </w:rPr>
              <w:t>kdy</w:t>
            </w:r>
            <w:r>
              <w:rPr>
                <w:spacing w:val="-10"/>
                <w:sz w:val="24"/>
              </w:rPr>
              <w:t xml:space="preserve"> </w:t>
            </w:r>
            <w:r>
              <w:rPr>
                <w:sz w:val="24"/>
              </w:rPr>
              <w:t>se</w:t>
            </w:r>
            <w:r>
              <w:rPr>
                <w:spacing w:val="-6"/>
                <w:sz w:val="24"/>
              </w:rPr>
              <w:t xml:space="preserve"> </w:t>
            </w:r>
            <w:r>
              <w:rPr>
                <w:sz w:val="24"/>
              </w:rPr>
              <w:t>během</w:t>
            </w:r>
            <w:r>
              <w:rPr>
                <w:spacing w:val="-5"/>
                <w:sz w:val="24"/>
              </w:rPr>
              <w:t xml:space="preserve"> </w:t>
            </w:r>
            <w:r>
              <w:rPr>
                <w:sz w:val="24"/>
              </w:rPr>
              <w:t>provádění</w:t>
            </w:r>
            <w:r>
              <w:rPr>
                <w:spacing w:val="-5"/>
                <w:sz w:val="24"/>
              </w:rPr>
              <w:t xml:space="preserve"> </w:t>
            </w:r>
            <w:r>
              <w:rPr>
                <w:sz w:val="24"/>
              </w:rPr>
              <w:t>díla objeví neplnění ze strany Zhotovitele,</w:t>
            </w:r>
            <w:r>
              <w:rPr>
                <w:spacing w:val="80"/>
                <w:sz w:val="24"/>
              </w:rPr>
              <w:t xml:space="preserve"> </w:t>
            </w:r>
            <w:r>
              <w:rPr>
                <w:sz w:val="24"/>
              </w:rPr>
              <w:t>jež</w:t>
            </w:r>
            <w:r>
              <w:rPr>
                <w:spacing w:val="80"/>
                <w:sz w:val="24"/>
              </w:rPr>
              <w:t xml:space="preserve"> </w:t>
            </w:r>
            <w:r>
              <w:rPr>
                <w:sz w:val="24"/>
              </w:rPr>
              <w:t>by způsobilo</w:t>
            </w:r>
            <w:r>
              <w:rPr>
                <w:spacing w:val="40"/>
                <w:sz w:val="24"/>
              </w:rPr>
              <w:t xml:space="preserve"> </w:t>
            </w:r>
            <w:r>
              <w:rPr>
                <w:sz w:val="24"/>
              </w:rPr>
              <w:t>vážnou škodu Odběrateli,</w:t>
            </w:r>
            <w:r>
              <w:rPr>
                <w:spacing w:val="40"/>
                <w:sz w:val="24"/>
              </w:rPr>
              <w:t xml:space="preserve"> </w:t>
            </w:r>
            <w:r>
              <w:rPr>
                <w:sz w:val="24"/>
              </w:rPr>
              <w:t>může Odběratel</w:t>
            </w:r>
            <w:r>
              <w:rPr>
                <w:spacing w:val="80"/>
                <w:sz w:val="24"/>
              </w:rPr>
              <w:t xml:space="preserve"> </w:t>
            </w:r>
            <w:r>
              <w:rPr>
                <w:sz w:val="24"/>
              </w:rPr>
              <w:t>odstoupit</w:t>
            </w:r>
            <w:r>
              <w:rPr>
                <w:spacing w:val="80"/>
                <w:sz w:val="24"/>
              </w:rPr>
              <w:t xml:space="preserve"> </w:t>
            </w:r>
            <w:r>
              <w:rPr>
                <w:sz w:val="24"/>
              </w:rPr>
              <w:t>od</w:t>
            </w:r>
            <w:r>
              <w:rPr>
                <w:spacing w:val="40"/>
                <w:sz w:val="24"/>
              </w:rPr>
              <w:t xml:space="preserve">  </w:t>
            </w:r>
            <w:r>
              <w:rPr>
                <w:sz w:val="24"/>
              </w:rPr>
              <w:t>smlouvy</w:t>
            </w:r>
            <w:r>
              <w:rPr>
                <w:spacing w:val="80"/>
                <w:sz w:val="24"/>
              </w:rPr>
              <w:t xml:space="preserve"> </w:t>
            </w:r>
            <w:r>
              <w:rPr>
                <w:sz w:val="24"/>
              </w:rPr>
              <w:t>pro</w:t>
            </w:r>
            <w:r>
              <w:rPr>
                <w:spacing w:val="80"/>
                <w:sz w:val="24"/>
              </w:rPr>
              <w:t xml:space="preserve"> </w:t>
            </w:r>
            <w:r>
              <w:rPr>
                <w:sz w:val="24"/>
              </w:rPr>
              <w:t>vážné neplnění ze strany Zhotovitele a má právo žádat odškodnění.</w:t>
            </w:r>
            <w:r>
              <w:rPr>
                <w:spacing w:val="40"/>
                <w:sz w:val="24"/>
              </w:rPr>
              <w:t xml:space="preserve"> </w:t>
            </w:r>
            <w:r>
              <w:rPr>
                <w:sz w:val="24"/>
              </w:rPr>
              <w:t>Zhotovitel kromě toho nahradí Odběrateli případné vícenáklady způsobené zadáním</w:t>
            </w:r>
            <w:r>
              <w:rPr>
                <w:spacing w:val="40"/>
                <w:sz w:val="24"/>
              </w:rPr>
              <w:t xml:space="preserve"> </w:t>
            </w:r>
            <w:r>
              <w:rPr>
                <w:sz w:val="24"/>
              </w:rPr>
              <w:t>prací jinému</w:t>
            </w:r>
            <w:r>
              <w:rPr>
                <w:spacing w:val="80"/>
                <w:sz w:val="24"/>
              </w:rPr>
              <w:t xml:space="preserve"> </w:t>
            </w:r>
            <w:r>
              <w:rPr>
                <w:sz w:val="24"/>
              </w:rPr>
              <w:t>subjektu.</w:t>
            </w:r>
          </w:p>
          <w:p w14:paraId="1010F45B" w14:textId="77777777" w:rsidR="00305865" w:rsidRDefault="00305865">
            <w:pPr>
              <w:pStyle w:val="TableParagraph"/>
              <w:ind w:left="0"/>
              <w:jc w:val="left"/>
              <w:rPr>
                <w:sz w:val="24"/>
              </w:rPr>
            </w:pPr>
          </w:p>
          <w:p w14:paraId="1010F45C" w14:textId="77777777" w:rsidR="00305865" w:rsidRDefault="00305865">
            <w:pPr>
              <w:pStyle w:val="TableParagraph"/>
              <w:spacing w:before="4"/>
              <w:ind w:left="0"/>
              <w:jc w:val="left"/>
              <w:rPr>
                <w:sz w:val="24"/>
              </w:rPr>
            </w:pPr>
          </w:p>
          <w:p w14:paraId="1010F45D" w14:textId="77777777" w:rsidR="00305865" w:rsidRDefault="003D35F2">
            <w:pPr>
              <w:pStyle w:val="TableParagraph"/>
              <w:spacing w:line="274" w:lineRule="exact"/>
              <w:rPr>
                <w:b/>
                <w:sz w:val="24"/>
              </w:rPr>
            </w:pPr>
            <w:r>
              <w:rPr>
                <w:b/>
                <w:sz w:val="24"/>
              </w:rPr>
              <w:t>Čl.9</w:t>
            </w:r>
            <w:r>
              <w:rPr>
                <w:b/>
                <w:spacing w:val="-2"/>
                <w:sz w:val="24"/>
              </w:rPr>
              <w:t xml:space="preserve"> </w:t>
            </w:r>
            <w:r>
              <w:rPr>
                <w:b/>
                <w:sz w:val="24"/>
              </w:rPr>
              <w:t>–</w:t>
            </w:r>
            <w:r>
              <w:rPr>
                <w:b/>
                <w:spacing w:val="-1"/>
                <w:sz w:val="24"/>
              </w:rPr>
              <w:t xml:space="preserve"> </w:t>
            </w:r>
            <w:r>
              <w:rPr>
                <w:b/>
                <w:sz w:val="24"/>
              </w:rPr>
              <w:t>Odstoupení</w:t>
            </w:r>
            <w:r>
              <w:rPr>
                <w:b/>
                <w:spacing w:val="-2"/>
                <w:sz w:val="24"/>
              </w:rPr>
              <w:t xml:space="preserve"> </w:t>
            </w:r>
            <w:r>
              <w:rPr>
                <w:b/>
                <w:sz w:val="24"/>
              </w:rPr>
              <w:t>od</w:t>
            </w:r>
            <w:r>
              <w:rPr>
                <w:b/>
                <w:spacing w:val="-1"/>
                <w:sz w:val="24"/>
              </w:rPr>
              <w:t xml:space="preserve"> </w:t>
            </w:r>
            <w:r>
              <w:rPr>
                <w:b/>
                <w:spacing w:val="-2"/>
                <w:sz w:val="24"/>
              </w:rPr>
              <w:t>smlouvy</w:t>
            </w:r>
          </w:p>
          <w:p w14:paraId="1010F45E" w14:textId="77777777" w:rsidR="00305865" w:rsidRDefault="003D35F2">
            <w:pPr>
              <w:pStyle w:val="TableParagraph"/>
              <w:numPr>
                <w:ilvl w:val="1"/>
                <w:numId w:val="6"/>
              </w:numPr>
              <w:tabs>
                <w:tab w:val="left" w:pos="533"/>
              </w:tabs>
              <w:spacing w:line="274" w:lineRule="exact"/>
              <w:ind w:left="533" w:hanging="426"/>
              <w:jc w:val="both"/>
              <w:rPr>
                <w:sz w:val="24"/>
              </w:rPr>
            </w:pPr>
            <w:r>
              <w:rPr>
                <w:sz w:val="24"/>
              </w:rPr>
              <w:t>Odběratel</w:t>
            </w:r>
            <w:r>
              <w:rPr>
                <w:spacing w:val="64"/>
                <w:sz w:val="24"/>
              </w:rPr>
              <w:t xml:space="preserve"> </w:t>
            </w:r>
            <w:r>
              <w:rPr>
                <w:sz w:val="24"/>
              </w:rPr>
              <w:t>může</w:t>
            </w:r>
            <w:r>
              <w:rPr>
                <w:spacing w:val="65"/>
                <w:sz w:val="24"/>
              </w:rPr>
              <w:t xml:space="preserve"> </w:t>
            </w:r>
            <w:r>
              <w:rPr>
                <w:sz w:val="24"/>
              </w:rPr>
              <w:t>odstoupit</w:t>
            </w:r>
            <w:r>
              <w:rPr>
                <w:spacing w:val="66"/>
                <w:sz w:val="24"/>
              </w:rPr>
              <w:t xml:space="preserve"> </w:t>
            </w:r>
            <w:r>
              <w:rPr>
                <w:sz w:val="24"/>
              </w:rPr>
              <w:t>od</w:t>
            </w:r>
            <w:r>
              <w:rPr>
                <w:spacing w:val="66"/>
                <w:sz w:val="24"/>
              </w:rPr>
              <w:t xml:space="preserve"> </w:t>
            </w:r>
            <w:r>
              <w:rPr>
                <w:spacing w:val="-2"/>
                <w:sz w:val="24"/>
              </w:rPr>
              <w:t>smlouvy</w:t>
            </w:r>
          </w:p>
          <w:p w14:paraId="1010F45F" w14:textId="77777777" w:rsidR="00305865" w:rsidRDefault="003D35F2">
            <w:pPr>
              <w:pStyle w:val="TableParagraph"/>
              <w:rPr>
                <w:sz w:val="24"/>
              </w:rPr>
            </w:pPr>
            <w:r>
              <w:rPr>
                <w:sz w:val="24"/>
              </w:rPr>
              <w:t>v</w:t>
            </w:r>
            <w:r>
              <w:rPr>
                <w:spacing w:val="-1"/>
                <w:sz w:val="24"/>
              </w:rPr>
              <w:t xml:space="preserve"> </w:t>
            </w:r>
            <w:r>
              <w:rPr>
                <w:sz w:val="24"/>
              </w:rPr>
              <w:t>průběhu její</w:t>
            </w:r>
            <w:r>
              <w:rPr>
                <w:spacing w:val="-1"/>
                <w:sz w:val="24"/>
              </w:rPr>
              <w:t xml:space="preserve"> </w:t>
            </w:r>
            <w:r>
              <w:rPr>
                <w:sz w:val="24"/>
              </w:rPr>
              <w:t xml:space="preserve">platnosti, </w:t>
            </w:r>
            <w:r>
              <w:rPr>
                <w:spacing w:val="-2"/>
                <w:sz w:val="24"/>
              </w:rPr>
              <w:t>pokud:</w:t>
            </w:r>
          </w:p>
          <w:p w14:paraId="1010F460" w14:textId="77777777" w:rsidR="00305865" w:rsidRDefault="003D35F2">
            <w:pPr>
              <w:pStyle w:val="TableParagraph"/>
              <w:spacing w:line="270" w:lineRule="atLeast"/>
              <w:ind w:right="99"/>
              <w:rPr>
                <w:sz w:val="24"/>
              </w:rPr>
            </w:pPr>
            <w:r>
              <w:rPr>
                <w:sz w:val="24"/>
              </w:rPr>
              <w:t>smlouva zaznamená takovou podstatnou změnu,</w:t>
            </w:r>
            <w:r>
              <w:rPr>
                <w:spacing w:val="-11"/>
                <w:sz w:val="24"/>
              </w:rPr>
              <w:t xml:space="preserve"> </w:t>
            </w:r>
            <w:r>
              <w:rPr>
                <w:sz w:val="24"/>
              </w:rPr>
              <w:t>jež by vyžadovala nové</w:t>
            </w:r>
            <w:r>
              <w:rPr>
                <w:spacing w:val="80"/>
                <w:sz w:val="24"/>
              </w:rPr>
              <w:t xml:space="preserve"> </w:t>
            </w:r>
            <w:r>
              <w:rPr>
                <w:sz w:val="24"/>
              </w:rPr>
              <w:t>výběrové řízení</w:t>
            </w:r>
            <w:r>
              <w:rPr>
                <w:spacing w:val="30"/>
                <w:sz w:val="24"/>
              </w:rPr>
              <w:t xml:space="preserve"> </w:t>
            </w:r>
            <w:r>
              <w:rPr>
                <w:sz w:val="24"/>
              </w:rPr>
              <w:t>ve</w:t>
            </w:r>
            <w:r>
              <w:rPr>
                <w:spacing w:val="31"/>
                <w:sz w:val="24"/>
              </w:rPr>
              <w:t xml:space="preserve"> </w:t>
            </w:r>
            <w:r>
              <w:rPr>
                <w:sz w:val="24"/>
              </w:rPr>
              <w:t>smyslu</w:t>
            </w:r>
            <w:r>
              <w:rPr>
                <w:spacing w:val="34"/>
                <w:sz w:val="24"/>
              </w:rPr>
              <w:t xml:space="preserve"> </w:t>
            </w:r>
            <w:r>
              <w:rPr>
                <w:sz w:val="24"/>
              </w:rPr>
              <w:t>čl.</w:t>
            </w:r>
            <w:r>
              <w:rPr>
                <w:spacing w:val="-15"/>
                <w:sz w:val="24"/>
              </w:rPr>
              <w:t xml:space="preserve"> </w:t>
            </w:r>
            <w:r>
              <w:rPr>
                <w:sz w:val="24"/>
              </w:rPr>
              <w:t>72</w:t>
            </w:r>
            <w:r>
              <w:rPr>
                <w:spacing w:val="-13"/>
                <w:sz w:val="24"/>
              </w:rPr>
              <w:t xml:space="preserve"> </w:t>
            </w:r>
            <w:r>
              <w:rPr>
                <w:sz w:val="24"/>
              </w:rPr>
              <w:t>nařízení</w:t>
            </w:r>
            <w:r>
              <w:rPr>
                <w:spacing w:val="-14"/>
                <w:sz w:val="24"/>
              </w:rPr>
              <w:t xml:space="preserve"> </w:t>
            </w:r>
            <w:r>
              <w:rPr>
                <w:spacing w:val="-2"/>
                <w:sz w:val="24"/>
              </w:rPr>
              <w:t>2014/24/EU;</w:t>
            </w:r>
          </w:p>
        </w:tc>
      </w:tr>
    </w:tbl>
    <w:p w14:paraId="1010F462" w14:textId="77777777" w:rsidR="00305865" w:rsidRDefault="00305865">
      <w:pPr>
        <w:spacing w:line="270" w:lineRule="atLeast"/>
        <w:rPr>
          <w:sz w:val="24"/>
        </w:rPr>
        <w:sectPr w:rsidR="00305865" w:rsidSect="006C2CC0">
          <w:pgSz w:w="11910" w:h="16840"/>
          <w:pgMar w:top="520" w:right="960" w:bottom="280" w:left="1140" w:header="708" w:footer="708" w:gutter="0"/>
          <w:cols w:space="708"/>
        </w:sectPr>
      </w:pPr>
    </w:p>
    <w:p w14:paraId="1010F463" w14:textId="77777777" w:rsidR="00305865" w:rsidRDefault="003D35F2">
      <w:pPr>
        <w:pStyle w:val="Odstavecseseznamem"/>
        <w:numPr>
          <w:ilvl w:val="1"/>
          <w:numId w:val="5"/>
        </w:numPr>
        <w:tabs>
          <w:tab w:val="left" w:pos="671"/>
        </w:tabs>
        <w:spacing w:before="69"/>
        <w:ind w:right="3" w:firstLine="0"/>
        <w:jc w:val="both"/>
        <w:rPr>
          <w:sz w:val="24"/>
        </w:rPr>
      </w:pPr>
      <w:r>
        <w:rPr>
          <w:noProof/>
        </w:rPr>
        <w:lastRenderedPageBreak/>
        <mc:AlternateContent>
          <mc:Choice Requires="wps">
            <w:drawing>
              <wp:anchor distT="0" distB="0" distL="0" distR="0" simplePos="0" relativeHeight="487407616" behindDoc="1" locked="0" layoutInCell="1" allowOverlap="1" wp14:anchorId="1010F4BE" wp14:editId="1010F4BF">
                <wp:simplePos x="0" y="0"/>
                <wp:positionH relativeFrom="page">
                  <wp:posOffset>792480</wp:posOffset>
                </wp:positionH>
                <wp:positionV relativeFrom="page">
                  <wp:posOffset>359663</wp:posOffset>
                </wp:positionV>
                <wp:extent cx="6085205" cy="1000379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5205" cy="10003790"/>
                        </a:xfrm>
                        <a:custGeom>
                          <a:avLst/>
                          <a:gdLst/>
                          <a:ahLst/>
                          <a:cxnLst/>
                          <a:rect l="l" t="t" r="r" b="b"/>
                          <a:pathLst>
                            <a:path w="6085205" h="10003790">
                              <a:moveTo>
                                <a:pt x="6083" y="9997453"/>
                              </a:moveTo>
                              <a:lnTo>
                                <a:pt x="0" y="9997453"/>
                              </a:lnTo>
                              <a:lnTo>
                                <a:pt x="0" y="10003536"/>
                              </a:lnTo>
                              <a:lnTo>
                                <a:pt x="6083" y="10003536"/>
                              </a:lnTo>
                              <a:lnTo>
                                <a:pt x="6083" y="9997453"/>
                              </a:lnTo>
                              <a:close/>
                            </a:path>
                            <a:path w="6085205" h="10003790">
                              <a:moveTo>
                                <a:pt x="6085065" y="9997453"/>
                              </a:moveTo>
                              <a:lnTo>
                                <a:pt x="6078982" y="9997453"/>
                              </a:lnTo>
                              <a:lnTo>
                                <a:pt x="3179699" y="9997453"/>
                              </a:lnTo>
                              <a:lnTo>
                                <a:pt x="3173603" y="9997453"/>
                              </a:lnTo>
                              <a:lnTo>
                                <a:pt x="6096" y="9997453"/>
                              </a:lnTo>
                              <a:lnTo>
                                <a:pt x="6096" y="10003536"/>
                              </a:lnTo>
                              <a:lnTo>
                                <a:pt x="3173603" y="10003536"/>
                              </a:lnTo>
                              <a:lnTo>
                                <a:pt x="3179699" y="10003536"/>
                              </a:lnTo>
                              <a:lnTo>
                                <a:pt x="6078982" y="10003536"/>
                              </a:lnTo>
                              <a:lnTo>
                                <a:pt x="6085065" y="10003536"/>
                              </a:lnTo>
                              <a:lnTo>
                                <a:pt x="6085065" y="9997453"/>
                              </a:lnTo>
                              <a:close/>
                            </a:path>
                            <a:path w="6085205" h="10003790">
                              <a:moveTo>
                                <a:pt x="6085065" y="0"/>
                              </a:moveTo>
                              <a:lnTo>
                                <a:pt x="6085065" y="0"/>
                              </a:lnTo>
                              <a:lnTo>
                                <a:pt x="0" y="0"/>
                              </a:lnTo>
                              <a:lnTo>
                                <a:pt x="0" y="6096"/>
                              </a:lnTo>
                              <a:lnTo>
                                <a:pt x="0" y="9997440"/>
                              </a:lnTo>
                              <a:lnTo>
                                <a:pt x="6083" y="9997440"/>
                              </a:lnTo>
                              <a:lnTo>
                                <a:pt x="6083" y="6096"/>
                              </a:lnTo>
                              <a:lnTo>
                                <a:pt x="6400" y="6096"/>
                              </a:lnTo>
                              <a:lnTo>
                                <a:pt x="3173603" y="6096"/>
                              </a:lnTo>
                              <a:lnTo>
                                <a:pt x="3173603" y="9997440"/>
                              </a:lnTo>
                              <a:lnTo>
                                <a:pt x="3179699" y="9997440"/>
                              </a:lnTo>
                              <a:lnTo>
                                <a:pt x="3179699" y="6096"/>
                              </a:lnTo>
                              <a:lnTo>
                                <a:pt x="6078982" y="6096"/>
                              </a:lnTo>
                              <a:lnTo>
                                <a:pt x="6078982" y="9997440"/>
                              </a:lnTo>
                              <a:lnTo>
                                <a:pt x="6085065" y="9997440"/>
                              </a:lnTo>
                              <a:lnTo>
                                <a:pt x="6085065" y="6096"/>
                              </a:lnTo>
                              <a:lnTo>
                                <a:pt x="6085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59C013" id="Graphic 2" o:spid="_x0000_s1026" style="position:absolute;margin-left:62.4pt;margin-top:28.3pt;width:479.15pt;height:787.7pt;z-index:-15908864;visibility:visible;mso-wrap-style:square;mso-wrap-distance-left:0;mso-wrap-distance-top:0;mso-wrap-distance-right:0;mso-wrap-distance-bottom:0;mso-position-horizontal:absolute;mso-position-horizontal-relative:page;mso-position-vertical:absolute;mso-position-vertical-relative:page;v-text-anchor:top" coordsize="6085205,1000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" path="m6083,9997453r-6083,l,10003536r6083,l6083,9997453xem6085065,9997453r-6083,l3179699,9997453r-6096,l6096,9997453r,6083l3173603,10003536r6096,l6078982,10003536r6083,l6085065,9997453xem6085065,r,l,,,6096,,9997440r6083,l6083,6096r317,l3173603,6096r,9991344l3179699,9997440r,-9991344l6078982,6096r,9991344l6085065,9997440r,-9991344l6085065,xe" fillcolor="black" stroked="f">
                <v:path arrowok="t"/>
                <w10:wrap anchorx="page" anchory="page"/>
              </v:shape>
            </w:pict>
          </mc:Fallback>
        </mc:AlternateContent>
      </w:r>
      <w:r>
        <w:rPr>
          <w:sz w:val="24"/>
        </w:rPr>
        <w:t>Il Committente può risolvere il contratto durante il periodo di validità dello stesso se:</w:t>
      </w:r>
    </w:p>
    <w:p w14:paraId="1010F464" w14:textId="77777777" w:rsidR="00305865" w:rsidRDefault="003D35F2">
      <w:pPr>
        <w:pStyle w:val="Zkladntext"/>
        <w:ind w:left="221" w:right="1"/>
      </w:pPr>
      <w:r>
        <w:t xml:space="preserve">il contratto subisce una modifica sostanziale che avrebbe richiesto una nuova procedura di appalto ai sensi dell’articolo 72 della direttiva </w:t>
      </w:r>
      <w:r>
        <w:rPr>
          <w:spacing w:val="-2"/>
        </w:rPr>
        <w:t>2014/24/UE;</w:t>
      </w:r>
    </w:p>
    <w:p w14:paraId="1010F465" w14:textId="77777777" w:rsidR="00305865" w:rsidRDefault="003D35F2">
      <w:pPr>
        <w:pStyle w:val="Zkladntext"/>
        <w:spacing w:before="1"/>
        <w:ind w:left="221"/>
      </w:pPr>
      <w:r>
        <w:t xml:space="preserve">il Contraente si trova in uno dei motivi di esclusione indicati dall’articolo 57 della direttiva </w:t>
      </w:r>
      <w:r>
        <w:rPr>
          <w:spacing w:val="-2"/>
        </w:rPr>
        <w:t>2014/24/UE;</w:t>
      </w:r>
    </w:p>
    <w:p w14:paraId="1010F466" w14:textId="77777777" w:rsidR="00305865" w:rsidRDefault="003D35F2">
      <w:pPr>
        <w:pStyle w:val="Zkladntext"/>
        <w:ind w:left="221"/>
      </w:pPr>
      <w:r>
        <w:t>l’appalto non avrebbe dovuto essere aggiudicato al Contraente in considerazione di una grave violazione degli obblighi derivanti dai trattati europei e della direttiva 2014/24/UE;</w:t>
      </w:r>
    </w:p>
    <w:p w14:paraId="1010F467" w14:textId="77777777" w:rsidR="00305865" w:rsidRDefault="003D35F2">
      <w:pPr>
        <w:pStyle w:val="Zkladntext"/>
        <w:ind w:left="221"/>
      </w:pPr>
      <w:r>
        <w:t xml:space="preserve">si verifica uno dei casi di risoluzione per grave inadempimento del Contraente espressamente previsti dalla presente lettera di incarico o altra ipotesi di grave inadempimento del Contraente prevista dalla legge applicabile al presente </w:t>
      </w:r>
      <w:r>
        <w:rPr>
          <w:spacing w:val="-2"/>
        </w:rPr>
        <w:t>contratto.</w:t>
      </w:r>
    </w:p>
    <w:p w14:paraId="1010F468" w14:textId="77777777" w:rsidR="00305865" w:rsidRDefault="003D35F2">
      <w:pPr>
        <w:pStyle w:val="Odstavecseseznamem"/>
        <w:numPr>
          <w:ilvl w:val="1"/>
          <w:numId w:val="5"/>
        </w:numPr>
        <w:tabs>
          <w:tab w:val="left" w:pos="650"/>
        </w:tabs>
        <w:spacing w:before="1"/>
        <w:ind w:firstLine="0"/>
        <w:jc w:val="both"/>
        <w:rPr>
          <w:sz w:val="24"/>
        </w:rPr>
      </w:pPr>
      <w:r>
        <w:rPr>
          <w:sz w:val="24"/>
        </w:rPr>
        <w:t>Il Committente può recedere dal contratto anche se è stata iniziata l’esecuzione della prestazione, dandone comunicazione scritta al Contraente con almeno tre giorni di anticipo. In tale</w:t>
      </w:r>
      <w:r>
        <w:rPr>
          <w:spacing w:val="-15"/>
          <w:sz w:val="24"/>
        </w:rPr>
        <w:t xml:space="preserve"> </w:t>
      </w:r>
      <w:r>
        <w:rPr>
          <w:sz w:val="24"/>
        </w:rPr>
        <w:t>caso,</w:t>
      </w:r>
      <w:r>
        <w:rPr>
          <w:spacing w:val="-15"/>
          <w:sz w:val="24"/>
        </w:rPr>
        <w:t xml:space="preserve"> </w:t>
      </w:r>
      <w:r>
        <w:rPr>
          <w:sz w:val="24"/>
        </w:rPr>
        <w:t>il</w:t>
      </w:r>
      <w:r>
        <w:rPr>
          <w:spacing w:val="-15"/>
          <w:sz w:val="24"/>
        </w:rPr>
        <w:t xml:space="preserve"> </w:t>
      </w:r>
      <w:r>
        <w:rPr>
          <w:sz w:val="24"/>
        </w:rPr>
        <w:t>Committente</w:t>
      </w:r>
      <w:r>
        <w:rPr>
          <w:spacing w:val="-15"/>
          <w:sz w:val="24"/>
        </w:rPr>
        <w:t xml:space="preserve"> </w:t>
      </w:r>
      <w:r>
        <w:rPr>
          <w:sz w:val="24"/>
        </w:rPr>
        <w:t>rimborsa</w:t>
      </w:r>
      <w:r>
        <w:rPr>
          <w:spacing w:val="-15"/>
          <w:sz w:val="24"/>
        </w:rPr>
        <w:t xml:space="preserve"> </w:t>
      </w:r>
      <w:r>
        <w:rPr>
          <w:sz w:val="24"/>
        </w:rPr>
        <w:t>al</w:t>
      </w:r>
      <w:r>
        <w:rPr>
          <w:spacing w:val="-15"/>
          <w:sz w:val="24"/>
        </w:rPr>
        <w:t xml:space="preserve"> </w:t>
      </w:r>
      <w:r>
        <w:rPr>
          <w:sz w:val="24"/>
        </w:rPr>
        <w:t>Contraente</w:t>
      </w:r>
      <w:r>
        <w:rPr>
          <w:spacing w:val="-15"/>
          <w:sz w:val="24"/>
        </w:rPr>
        <w:t xml:space="preserve"> </w:t>
      </w:r>
      <w:r>
        <w:rPr>
          <w:sz w:val="24"/>
        </w:rPr>
        <w:t>il corrispettivo delle prestazioni correttamente eseguite e acquisite dal Committente, nonché le spese</w:t>
      </w:r>
      <w:r>
        <w:rPr>
          <w:spacing w:val="-11"/>
          <w:sz w:val="24"/>
        </w:rPr>
        <w:t xml:space="preserve"> </w:t>
      </w:r>
      <w:r>
        <w:rPr>
          <w:sz w:val="24"/>
        </w:rPr>
        <w:t>ragionevolmente</w:t>
      </w:r>
      <w:r>
        <w:rPr>
          <w:spacing w:val="-8"/>
          <w:sz w:val="24"/>
        </w:rPr>
        <w:t xml:space="preserve"> </w:t>
      </w:r>
      <w:r>
        <w:rPr>
          <w:sz w:val="24"/>
        </w:rPr>
        <w:t>già</w:t>
      </w:r>
      <w:r>
        <w:rPr>
          <w:spacing w:val="-11"/>
          <w:sz w:val="24"/>
        </w:rPr>
        <w:t xml:space="preserve"> </w:t>
      </w:r>
      <w:r>
        <w:rPr>
          <w:sz w:val="24"/>
        </w:rPr>
        <w:t>sostenute</w:t>
      </w:r>
      <w:r>
        <w:rPr>
          <w:spacing w:val="-10"/>
          <w:sz w:val="24"/>
        </w:rPr>
        <w:t xml:space="preserve"> </w:t>
      </w:r>
      <w:r>
        <w:rPr>
          <w:sz w:val="24"/>
        </w:rPr>
        <w:t>in</w:t>
      </w:r>
      <w:r>
        <w:rPr>
          <w:spacing w:val="-9"/>
          <w:sz w:val="24"/>
        </w:rPr>
        <w:t xml:space="preserve"> </w:t>
      </w:r>
      <w:r>
        <w:rPr>
          <w:sz w:val="24"/>
        </w:rPr>
        <w:t>vista</w:t>
      </w:r>
      <w:r>
        <w:rPr>
          <w:spacing w:val="-11"/>
          <w:sz w:val="24"/>
        </w:rPr>
        <w:t xml:space="preserve"> </w:t>
      </w:r>
      <w:r>
        <w:rPr>
          <w:sz w:val="24"/>
        </w:rPr>
        <w:t xml:space="preserve">dello </w:t>
      </w:r>
      <w:r>
        <w:rPr>
          <w:spacing w:val="-2"/>
          <w:sz w:val="24"/>
        </w:rPr>
        <w:t>svolgimento</w:t>
      </w:r>
      <w:r>
        <w:rPr>
          <w:spacing w:val="-1"/>
          <w:sz w:val="24"/>
        </w:rPr>
        <w:t xml:space="preserve"> </w:t>
      </w:r>
      <w:r>
        <w:rPr>
          <w:spacing w:val="-2"/>
          <w:sz w:val="24"/>
        </w:rPr>
        <w:t>delle</w:t>
      </w:r>
      <w:r>
        <w:rPr>
          <w:spacing w:val="-3"/>
          <w:sz w:val="24"/>
        </w:rPr>
        <w:t xml:space="preserve"> </w:t>
      </w:r>
      <w:r>
        <w:rPr>
          <w:spacing w:val="-2"/>
          <w:sz w:val="24"/>
        </w:rPr>
        <w:t>prestazioni</w:t>
      </w:r>
      <w:r>
        <w:rPr>
          <w:spacing w:val="-1"/>
          <w:sz w:val="24"/>
        </w:rPr>
        <w:t xml:space="preserve"> </w:t>
      </w:r>
      <w:r>
        <w:rPr>
          <w:spacing w:val="-2"/>
          <w:sz w:val="24"/>
        </w:rPr>
        <w:t>non ancora</w:t>
      </w:r>
      <w:r>
        <w:rPr>
          <w:sz w:val="24"/>
        </w:rPr>
        <w:t xml:space="preserve"> </w:t>
      </w:r>
      <w:r>
        <w:rPr>
          <w:spacing w:val="-2"/>
          <w:sz w:val="24"/>
        </w:rPr>
        <w:t>eseguite.</w:t>
      </w:r>
    </w:p>
    <w:p w14:paraId="1010F469" w14:textId="77777777" w:rsidR="00305865" w:rsidRDefault="003D35F2">
      <w:pPr>
        <w:pStyle w:val="Odstavecseseznamem"/>
        <w:numPr>
          <w:ilvl w:val="1"/>
          <w:numId w:val="5"/>
        </w:numPr>
        <w:tabs>
          <w:tab w:val="left" w:pos="590"/>
        </w:tabs>
        <w:ind w:right="2" w:firstLine="0"/>
        <w:jc w:val="both"/>
        <w:rPr>
          <w:sz w:val="24"/>
        </w:rPr>
      </w:pPr>
      <w:r>
        <w:rPr>
          <w:sz w:val="24"/>
        </w:rPr>
        <w:t>Qualora il Committente non fosse soddisfatto della qualità del lavoro svolto, il contratto può essere</w:t>
      </w:r>
      <w:r>
        <w:rPr>
          <w:spacing w:val="-4"/>
          <w:sz w:val="24"/>
        </w:rPr>
        <w:t xml:space="preserve"> </w:t>
      </w:r>
      <w:r>
        <w:rPr>
          <w:sz w:val="24"/>
        </w:rPr>
        <w:t>rescisso</w:t>
      </w:r>
      <w:r>
        <w:rPr>
          <w:spacing w:val="-5"/>
          <w:sz w:val="24"/>
        </w:rPr>
        <w:t xml:space="preserve"> </w:t>
      </w:r>
      <w:r>
        <w:rPr>
          <w:sz w:val="24"/>
        </w:rPr>
        <w:t>con</w:t>
      </w:r>
      <w:r>
        <w:rPr>
          <w:spacing w:val="-3"/>
          <w:sz w:val="24"/>
        </w:rPr>
        <w:t xml:space="preserve"> </w:t>
      </w:r>
      <w:r>
        <w:rPr>
          <w:sz w:val="24"/>
        </w:rPr>
        <w:t>preavviso</w:t>
      </w:r>
      <w:r>
        <w:rPr>
          <w:spacing w:val="-5"/>
          <w:sz w:val="24"/>
        </w:rPr>
        <w:t xml:space="preserve"> </w:t>
      </w:r>
      <w:r>
        <w:rPr>
          <w:sz w:val="24"/>
        </w:rPr>
        <w:t>di</w:t>
      </w:r>
      <w:r>
        <w:rPr>
          <w:spacing w:val="-5"/>
          <w:sz w:val="24"/>
        </w:rPr>
        <w:t xml:space="preserve"> </w:t>
      </w:r>
      <w:r>
        <w:rPr>
          <w:sz w:val="24"/>
        </w:rPr>
        <w:t>30</w:t>
      </w:r>
      <w:r>
        <w:rPr>
          <w:spacing w:val="-3"/>
          <w:sz w:val="24"/>
        </w:rPr>
        <w:t xml:space="preserve"> </w:t>
      </w:r>
      <w:r>
        <w:rPr>
          <w:sz w:val="24"/>
        </w:rPr>
        <w:t>giorni</w:t>
      </w:r>
      <w:r>
        <w:rPr>
          <w:spacing w:val="-5"/>
          <w:sz w:val="24"/>
        </w:rPr>
        <w:t xml:space="preserve"> </w:t>
      </w:r>
      <w:r>
        <w:rPr>
          <w:sz w:val="24"/>
        </w:rPr>
        <w:t>senza</w:t>
      </w:r>
      <w:r>
        <w:rPr>
          <w:spacing w:val="-6"/>
          <w:sz w:val="24"/>
        </w:rPr>
        <w:t xml:space="preserve"> </w:t>
      </w:r>
      <w:r>
        <w:rPr>
          <w:sz w:val="24"/>
        </w:rPr>
        <w:t>il pagamento di nessuna penale da parte del Committente stesso.</w:t>
      </w:r>
    </w:p>
    <w:p w14:paraId="1010F46A" w14:textId="77777777" w:rsidR="00305865" w:rsidRDefault="00305865">
      <w:pPr>
        <w:pStyle w:val="Zkladntext"/>
        <w:jc w:val="left"/>
      </w:pPr>
    </w:p>
    <w:p w14:paraId="1010F46B" w14:textId="77777777" w:rsidR="00305865" w:rsidRDefault="00305865">
      <w:pPr>
        <w:pStyle w:val="Zkladntext"/>
        <w:spacing w:before="5"/>
        <w:jc w:val="left"/>
      </w:pPr>
    </w:p>
    <w:p w14:paraId="1010F46C" w14:textId="77777777" w:rsidR="00305865" w:rsidRDefault="003D35F2">
      <w:pPr>
        <w:pStyle w:val="Nadpis1"/>
        <w:spacing w:line="240" w:lineRule="auto"/>
      </w:pPr>
      <w:r>
        <w:t>Art.</w:t>
      </w:r>
      <w:r>
        <w:rPr>
          <w:spacing w:val="70"/>
          <w:w w:val="150"/>
        </w:rPr>
        <w:t xml:space="preserve"> </w:t>
      </w:r>
      <w:r>
        <w:t>10</w:t>
      </w:r>
      <w:r>
        <w:rPr>
          <w:spacing w:val="73"/>
          <w:w w:val="150"/>
        </w:rPr>
        <w:t xml:space="preserve"> </w:t>
      </w:r>
      <w:r>
        <w:t>–</w:t>
      </w:r>
      <w:r>
        <w:rPr>
          <w:spacing w:val="74"/>
          <w:w w:val="150"/>
        </w:rPr>
        <w:t xml:space="preserve"> </w:t>
      </w:r>
      <w:r>
        <w:t>Protezione</w:t>
      </w:r>
      <w:r>
        <w:rPr>
          <w:spacing w:val="70"/>
          <w:w w:val="150"/>
        </w:rPr>
        <w:t xml:space="preserve"> </w:t>
      </w:r>
      <w:r>
        <w:t>dei</w:t>
      </w:r>
      <w:r>
        <w:rPr>
          <w:spacing w:val="72"/>
          <w:w w:val="150"/>
        </w:rPr>
        <w:t xml:space="preserve"> </w:t>
      </w:r>
      <w:r>
        <w:t>dati</w:t>
      </w:r>
      <w:r>
        <w:rPr>
          <w:spacing w:val="70"/>
          <w:w w:val="150"/>
        </w:rPr>
        <w:t xml:space="preserve"> </w:t>
      </w:r>
      <w:r>
        <w:t>personali</w:t>
      </w:r>
      <w:r>
        <w:rPr>
          <w:spacing w:val="72"/>
          <w:w w:val="150"/>
        </w:rPr>
        <w:t xml:space="preserve"> </w:t>
      </w:r>
      <w:r>
        <w:rPr>
          <w:spacing w:val="-10"/>
        </w:rPr>
        <w:t>e</w:t>
      </w:r>
    </w:p>
    <w:p w14:paraId="1010F46D" w14:textId="77777777" w:rsidR="00305865" w:rsidRDefault="003D35F2">
      <w:pPr>
        <w:spacing w:line="274" w:lineRule="exact"/>
        <w:ind w:left="221"/>
        <w:rPr>
          <w:b/>
          <w:sz w:val="24"/>
        </w:rPr>
      </w:pPr>
      <w:r>
        <w:rPr>
          <w:b/>
          <w:spacing w:val="-2"/>
          <w:sz w:val="24"/>
        </w:rPr>
        <w:t>responsabilità</w:t>
      </w:r>
    </w:p>
    <w:p w14:paraId="1010F46E" w14:textId="77777777" w:rsidR="00305865" w:rsidRDefault="003D35F2">
      <w:pPr>
        <w:pStyle w:val="Odstavecseseznamem"/>
        <w:numPr>
          <w:ilvl w:val="1"/>
          <w:numId w:val="4"/>
        </w:numPr>
        <w:tabs>
          <w:tab w:val="left" w:pos="707"/>
        </w:tabs>
        <w:ind w:firstLine="0"/>
        <w:jc w:val="both"/>
        <w:rPr>
          <w:sz w:val="24"/>
        </w:rPr>
      </w:pPr>
      <w:r>
        <w:rPr>
          <w:sz w:val="24"/>
        </w:rPr>
        <w:t>Il</w:t>
      </w:r>
      <w:r>
        <w:rPr>
          <w:spacing w:val="-3"/>
          <w:sz w:val="24"/>
        </w:rPr>
        <w:t xml:space="preserve"> </w:t>
      </w:r>
      <w:r>
        <w:rPr>
          <w:sz w:val="24"/>
        </w:rPr>
        <w:t>Contraente</w:t>
      </w:r>
      <w:r>
        <w:rPr>
          <w:spacing w:val="-4"/>
          <w:sz w:val="24"/>
        </w:rPr>
        <w:t xml:space="preserve"> </w:t>
      </w:r>
      <w:r>
        <w:rPr>
          <w:sz w:val="24"/>
        </w:rPr>
        <w:t>assume</w:t>
      </w:r>
      <w:r>
        <w:rPr>
          <w:spacing w:val="-4"/>
          <w:sz w:val="24"/>
        </w:rPr>
        <w:t xml:space="preserve"> </w:t>
      </w:r>
      <w:r>
        <w:rPr>
          <w:sz w:val="24"/>
        </w:rPr>
        <w:t>ogni</w:t>
      </w:r>
      <w:r>
        <w:rPr>
          <w:spacing w:val="-3"/>
          <w:sz w:val="24"/>
        </w:rPr>
        <w:t xml:space="preserve"> </w:t>
      </w:r>
      <w:r>
        <w:rPr>
          <w:sz w:val="24"/>
        </w:rPr>
        <w:t>responsabilità</w:t>
      </w:r>
      <w:r>
        <w:rPr>
          <w:spacing w:val="-4"/>
          <w:sz w:val="24"/>
        </w:rPr>
        <w:t xml:space="preserve"> </w:t>
      </w:r>
      <w:r>
        <w:rPr>
          <w:sz w:val="24"/>
        </w:rPr>
        <w:t xml:space="preserve">per casi di infortuni e per danni arrecati al </w:t>
      </w:r>
      <w:r>
        <w:rPr>
          <w:spacing w:val="-2"/>
          <w:sz w:val="24"/>
        </w:rPr>
        <w:t>Committente</w:t>
      </w:r>
      <w:r>
        <w:rPr>
          <w:spacing w:val="-8"/>
          <w:sz w:val="24"/>
        </w:rPr>
        <w:t xml:space="preserve"> </w:t>
      </w:r>
      <w:r>
        <w:rPr>
          <w:spacing w:val="-2"/>
          <w:sz w:val="24"/>
        </w:rPr>
        <w:t>in</w:t>
      </w:r>
      <w:r>
        <w:rPr>
          <w:spacing w:val="-6"/>
          <w:sz w:val="24"/>
        </w:rPr>
        <w:t xml:space="preserve"> </w:t>
      </w:r>
      <w:r>
        <w:rPr>
          <w:spacing w:val="-2"/>
          <w:sz w:val="24"/>
        </w:rPr>
        <w:t>dipendenza</w:t>
      </w:r>
      <w:r>
        <w:rPr>
          <w:spacing w:val="-8"/>
          <w:sz w:val="24"/>
        </w:rPr>
        <w:t xml:space="preserve"> </w:t>
      </w:r>
      <w:r>
        <w:rPr>
          <w:spacing w:val="-2"/>
          <w:sz w:val="24"/>
        </w:rPr>
        <w:t>di</w:t>
      </w:r>
      <w:r>
        <w:rPr>
          <w:spacing w:val="-6"/>
          <w:sz w:val="24"/>
        </w:rPr>
        <w:t xml:space="preserve"> </w:t>
      </w:r>
      <w:r>
        <w:rPr>
          <w:spacing w:val="-2"/>
          <w:sz w:val="24"/>
        </w:rPr>
        <w:t>manchevolezze</w:t>
      </w:r>
      <w:r>
        <w:rPr>
          <w:spacing w:val="-8"/>
          <w:sz w:val="24"/>
        </w:rPr>
        <w:t xml:space="preserve"> </w:t>
      </w:r>
      <w:r>
        <w:rPr>
          <w:spacing w:val="-2"/>
          <w:sz w:val="24"/>
        </w:rPr>
        <w:t>o</w:t>
      </w:r>
      <w:r>
        <w:rPr>
          <w:spacing w:val="-7"/>
          <w:sz w:val="24"/>
        </w:rPr>
        <w:t xml:space="preserve"> </w:t>
      </w:r>
      <w:r>
        <w:rPr>
          <w:spacing w:val="-2"/>
          <w:sz w:val="24"/>
        </w:rPr>
        <w:t xml:space="preserve">di </w:t>
      </w:r>
      <w:r>
        <w:rPr>
          <w:sz w:val="24"/>
        </w:rPr>
        <w:t>trascuratezze commesse durante l’esecuzione della prestazione.</w:t>
      </w:r>
    </w:p>
    <w:p w14:paraId="1010F46F" w14:textId="77777777" w:rsidR="00305865" w:rsidRDefault="003D35F2">
      <w:pPr>
        <w:pStyle w:val="Odstavecseseznamem"/>
        <w:numPr>
          <w:ilvl w:val="1"/>
          <w:numId w:val="4"/>
        </w:numPr>
        <w:tabs>
          <w:tab w:val="left" w:pos="727"/>
        </w:tabs>
        <w:ind w:firstLine="0"/>
        <w:jc w:val="both"/>
        <w:rPr>
          <w:sz w:val="24"/>
        </w:rPr>
      </w:pPr>
      <w:r>
        <w:rPr>
          <w:sz w:val="24"/>
        </w:rPr>
        <w:t>Il Committente garantisce la protezione dei dati personali forniti dal Contraente ai sensi del Regolamento (UE) 2016/679 del Parlamento europeo e del Consiglio, del 27 aprile 2016, relativo alla protezione delle persone fisiche con riguardo al trattamento dei dati personali, nonché alla libera circolazione di tali dati.</w:t>
      </w:r>
    </w:p>
    <w:p w14:paraId="1010F470" w14:textId="77777777" w:rsidR="00305865" w:rsidRDefault="003D35F2">
      <w:pPr>
        <w:pStyle w:val="Odstavecseseznamem"/>
        <w:numPr>
          <w:ilvl w:val="1"/>
          <w:numId w:val="4"/>
        </w:numPr>
        <w:tabs>
          <w:tab w:val="left" w:pos="703"/>
        </w:tabs>
        <w:ind w:right="2" w:firstLine="0"/>
        <w:jc w:val="both"/>
        <w:rPr>
          <w:sz w:val="24"/>
        </w:rPr>
      </w:pPr>
      <w:r>
        <w:rPr>
          <w:sz w:val="24"/>
        </w:rPr>
        <w:t>L’Operatore</w:t>
      </w:r>
      <w:r>
        <w:rPr>
          <w:spacing w:val="-7"/>
          <w:sz w:val="24"/>
        </w:rPr>
        <w:t xml:space="preserve"> </w:t>
      </w:r>
      <w:r>
        <w:rPr>
          <w:sz w:val="24"/>
        </w:rPr>
        <w:t>economico</w:t>
      </w:r>
      <w:r>
        <w:rPr>
          <w:spacing w:val="-8"/>
          <w:sz w:val="24"/>
        </w:rPr>
        <w:t xml:space="preserve"> </w:t>
      </w:r>
      <w:r>
        <w:rPr>
          <w:sz w:val="24"/>
        </w:rPr>
        <w:t>presta</w:t>
      </w:r>
      <w:r>
        <w:rPr>
          <w:spacing w:val="-8"/>
          <w:sz w:val="24"/>
        </w:rPr>
        <w:t xml:space="preserve"> </w:t>
      </w:r>
      <w:r>
        <w:rPr>
          <w:sz w:val="24"/>
        </w:rPr>
        <w:t>il</w:t>
      </w:r>
      <w:r>
        <w:rPr>
          <w:spacing w:val="-8"/>
          <w:sz w:val="24"/>
        </w:rPr>
        <w:t xml:space="preserve"> </w:t>
      </w:r>
      <w:r>
        <w:rPr>
          <w:sz w:val="24"/>
        </w:rPr>
        <w:t>consenso</w:t>
      </w:r>
      <w:r>
        <w:rPr>
          <w:spacing w:val="-8"/>
          <w:sz w:val="24"/>
        </w:rPr>
        <w:t xml:space="preserve"> </w:t>
      </w:r>
      <w:r>
        <w:rPr>
          <w:sz w:val="24"/>
        </w:rPr>
        <w:t>al trattamento</w:t>
      </w:r>
      <w:r>
        <w:rPr>
          <w:spacing w:val="-6"/>
          <w:sz w:val="24"/>
        </w:rPr>
        <w:t xml:space="preserve"> </w:t>
      </w:r>
      <w:r>
        <w:rPr>
          <w:sz w:val="24"/>
        </w:rPr>
        <w:t>dei</w:t>
      </w:r>
      <w:r>
        <w:rPr>
          <w:spacing w:val="-6"/>
          <w:sz w:val="24"/>
        </w:rPr>
        <w:t xml:space="preserve"> </w:t>
      </w:r>
      <w:r>
        <w:rPr>
          <w:sz w:val="24"/>
        </w:rPr>
        <w:t>predetti</w:t>
      </w:r>
      <w:r>
        <w:rPr>
          <w:spacing w:val="-6"/>
          <w:sz w:val="24"/>
        </w:rPr>
        <w:t xml:space="preserve"> </w:t>
      </w:r>
      <w:r>
        <w:rPr>
          <w:sz w:val="24"/>
        </w:rPr>
        <w:t>dati</w:t>
      </w:r>
      <w:r>
        <w:rPr>
          <w:spacing w:val="-6"/>
          <w:sz w:val="24"/>
        </w:rPr>
        <w:t xml:space="preserve"> </w:t>
      </w:r>
      <w:r>
        <w:rPr>
          <w:sz w:val="24"/>
        </w:rPr>
        <w:t>personali</w:t>
      </w:r>
      <w:r>
        <w:rPr>
          <w:spacing w:val="-6"/>
          <w:sz w:val="24"/>
        </w:rPr>
        <w:t xml:space="preserve"> </w:t>
      </w:r>
      <w:r>
        <w:rPr>
          <w:sz w:val="24"/>
        </w:rPr>
        <w:t>da</w:t>
      </w:r>
      <w:r>
        <w:rPr>
          <w:spacing w:val="-7"/>
          <w:sz w:val="24"/>
        </w:rPr>
        <w:t xml:space="preserve"> </w:t>
      </w:r>
      <w:r>
        <w:rPr>
          <w:sz w:val="24"/>
        </w:rPr>
        <w:t>parte</w:t>
      </w:r>
      <w:r>
        <w:rPr>
          <w:spacing w:val="-5"/>
          <w:sz w:val="24"/>
        </w:rPr>
        <w:t xml:space="preserve"> </w:t>
      </w:r>
      <w:r>
        <w:rPr>
          <w:sz w:val="24"/>
        </w:rPr>
        <w:t>del Committente, ivi incluse le verifiche previste nel paragrafo 7.2.</w:t>
      </w:r>
    </w:p>
    <w:p w14:paraId="1010F471" w14:textId="77777777" w:rsidR="00305865" w:rsidRDefault="003D35F2">
      <w:pPr>
        <w:pStyle w:val="Odstavecseseznamem"/>
        <w:numPr>
          <w:ilvl w:val="1"/>
          <w:numId w:val="4"/>
        </w:numPr>
        <w:tabs>
          <w:tab w:val="left" w:pos="701"/>
        </w:tabs>
        <w:ind w:right="1" w:firstLine="0"/>
        <w:jc w:val="both"/>
        <w:rPr>
          <w:sz w:val="24"/>
        </w:rPr>
      </w:pPr>
      <w:r>
        <w:rPr>
          <w:sz w:val="24"/>
        </w:rPr>
        <w:t>Il</w:t>
      </w:r>
      <w:r>
        <w:rPr>
          <w:spacing w:val="-9"/>
          <w:sz w:val="24"/>
        </w:rPr>
        <w:t xml:space="preserve"> </w:t>
      </w:r>
      <w:r>
        <w:rPr>
          <w:sz w:val="24"/>
        </w:rPr>
        <w:t>contraente</w:t>
      </w:r>
      <w:r>
        <w:rPr>
          <w:spacing w:val="-8"/>
          <w:sz w:val="24"/>
        </w:rPr>
        <w:t xml:space="preserve"> </w:t>
      </w:r>
      <w:r>
        <w:rPr>
          <w:sz w:val="24"/>
        </w:rPr>
        <w:t>garantisce</w:t>
      </w:r>
      <w:r>
        <w:rPr>
          <w:spacing w:val="-11"/>
          <w:sz w:val="24"/>
        </w:rPr>
        <w:t xml:space="preserve"> </w:t>
      </w:r>
      <w:r>
        <w:rPr>
          <w:sz w:val="24"/>
        </w:rPr>
        <w:t>la</w:t>
      </w:r>
      <w:r>
        <w:rPr>
          <w:spacing w:val="-10"/>
          <w:sz w:val="24"/>
        </w:rPr>
        <w:t xml:space="preserve"> </w:t>
      </w:r>
      <w:r>
        <w:rPr>
          <w:sz w:val="24"/>
        </w:rPr>
        <w:t>protezione</w:t>
      </w:r>
      <w:r>
        <w:rPr>
          <w:spacing w:val="-10"/>
          <w:sz w:val="24"/>
        </w:rPr>
        <w:t xml:space="preserve"> </w:t>
      </w:r>
      <w:r>
        <w:rPr>
          <w:sz w:val="24"/>
        </w:rPr>
        <w:t>dei</w:t>
      </w:r>
      <w:r>
        <w:rPr>
          <w:spacing w:val="-9"/>
          <w:sz w:val="24"/>
        </w:rPr>
        <w:t xml:space="preserve"> </w:t>
      </w:r>
      <w:r>
        <w:rPr>
          <w:sz w:val="24"/>
        </w:rPr>
        <w:t>dati personali</w:t>
      </w:r>
      <w:r>
        <w:rPr>
          <w:spacing w:val="-5"/>
          <w:sz w:val="24"/>
        </w:rPr>
        <w:t xml:space="preserve"> </w:t>
      </w:r>
      <w:r>
        <w:rPr>
          <w:sz w:val="24"/>
        </w:rPr>
        <w:t>e</w:t>
      </w:r>
      <w:r>
        <w:rPr>
          <w:spacing w:val="-6"/>
          <w:sz w:val="24"/>
        </w:rPr>
        <w:t xml:space="preserve"> </w:t>
      </w:r>
      <w:r>
        <w:rPr>
          <w:sz w:val="24"/>
        </w:rPr>
        <w:t>sensibili</w:t>
      </w:r>
      <w:r>
        <w:rPr>
          <w:spacing w:val="-5"/>
          <w:sz w:val="24"/>
        </w:rPr>
        <w:t xml:space="preserve"> </w:t>
      </w:r>
      <w:r>
        <w:rPr>
          <w:sz w:val="24"/>
        </w:rPr>
        <w:t>forniti</w:t>
      </w:r>
      <w:r>
        <w:rPr>
          <w:spacing w:val="-5"/>
          <w:sz w:val="24"/>
        </w:rPr>
        <w:t xml:space="preserve"> </w:t>
      </w:r>
      <w:r>
        <w:rPr>
          <w:sz w:val="24"/>
        </w:rPr>
        <w:t>dall’Istituto</w:t>
      </w:r>
      <w:r>
        <w:rPr>
          <w:spacing w:val="-5"/>
          <w:sz w:val="24"/>
        </w:rPr>
        <w:t xml:space="preserve"> </w:t>
      </w:r>
      <w:r>
        <w:rPr>
          <w:sz w:val="24"/>
        </w:rPr>
        <w:t>in</w:t>
      </w:r>
      <w:r>
        <w:rPr>
          <w:spacing w:val="-5"/>
          <w:sz w:val="24"/>
        </w:rPr>
        <w:t xml:space="preserve"> </w:t>
      </w:r>
      <w:r>
        <w:rPr>
          <w:sz w:val="24"/>
        </w:rPr>
        <w:t>materia di</w:t>
      </w:r>
      <w:r>
        <w:rPr>
          <w:spacing w:val="-15"/>
          <w:sz w:val="24"/>
        </w:rPr>
        <w:t xml:space="preserve"> </w:t>
      </w:r>
      <w:r>
        <w:rPr>
          <w:sz w:val="24"/>
        </w:rPr>
        <w:t>protezione</w:t>
      </w:r>
      <w:r>
        <w:rPr>
          <w:spacing w:val="-15"/>
          <w:sz w:val="24"/>
        </w:rPr>
        <w:t xml:space="preserve"> </w:t>
      </w:r>
      <w:r>
        <w:rPr>
          <w:sz w:val="24"/>
        </w:rPr>
        <w:t>delle</w:t>
      </w:r>
      <w:r>
        <w:rPr>
          <w:spacing w:val="-15"/>
          <w:sz w:val="24"/>
        </w:rPr>
        <w:t xml:space="preserve"> </w:t>
      </w:r>
      <w:r>
        <w:rPr>
          <w:sz w:val="24"/>
        </w:rPr>
        <w:t>persone</w:t>
      </w:r>
      <w:r>
        <w:rPr>
          <w:spacing w:val="-15"/>
          <w:sz w:val="24"/>
        </w:rPr>
        <w:t xml:space="preserve"> </w:t>
      </w:r>
      <w:r>
        <w:rPr>
          <w:sz w:val="24"/>
        </w:rPr>
        <w:t>fisiche,</w:t>
      </w:r>
      <w:r>
        <w:rPr>
          <w:spacing w:val="-15"/>
          <w:sz w:val="24"/>
        </w:rPr>
        <w:t xml:space="preserve"> </w:t>
      </w:r>
      <w:r>
        <w:rPr>
          <w:sz w:val="24"/>
        </w:rPr>
        <w:t>con</w:t>
      </w:r>
      <w:r>
        <w:rPr>
          <w:spacing w:val="-15"/>
          <w:sz w:val="24"/>
        </w:rPr>
        <w:t xml:space="preserve"> </w:t>
      </w:r>
      <w:r>
        <w:rPr>
          <w:sz w:val="24"/>
        </w:rPr>
        <w:t>riguardo</w:t>
      </w:r>
      <w:r>
        <w:rPr>
          <w:spacing w:val="-15"/>
          <w:sz w:val="24"/>
        </w:rPr>
        <w:t xml:space="preserve"> </w:t>
      </w:r>
      <w:r>
        <w:rPr>
          <w:sz w:val="24"/>
        </w:rPr>
        <w:t>al trattamento</w:t>
      </w:r>
      <w:r>
        <w:rPr>
          <w:spacing w:val="32"/>
          <w:sz w:val="24"/>
        </w:rPr>
        <w:t xml:space="preserve">  </w:t>
      </w:r>
      <w:r>
        <w:rPr>
          <w:sz w:val="24"/>
        </w:rPr>
        <w:t>dei</w:t>
      </w:r>
      <w:r>
        <w:rPr>
          <w:spacing w:val="32"/>
          <w:sz w:val="24"/>
        </w:rPr>
        <w:t xml:space="preserve">  </w:t>
      </w:r>
      <w:r>
        <w:rPr>
          <w:sz w:val="24"/>
        </w:rPr>
        <w:t>dati</w:t>
      </w:r>
      <w:r>
        <w:rPr>
          <w:spacing w:val="33"/>
          <w:sz w:val="24"/>
        </w:rPr>
        <w:t xml:space="preserve">  </w:t>
      </w:r>
      <w:r>
        <w:rPr>
          <w:sz w:val="24"/>
        </w:rPr>
        <w:t>personali,</w:t>
      </w:r>
      <w:r>
        <w:rPr>
          <w:spacing w:val="32"/>
          <w:sz w:val="24"/>
        </w:rPr>
        <w:t xml:space="preserve">  </w:t>
      </w:r>
      <w:r>
        <w:rPr>
          <w:sz w:val="24"/>
        </w:rPr>
        <w:t>con</w:t>
      </w:r>
      <w:r>
        <w:rPr>
          <w:spacing w:val="32"/>
          <w:sz w:val="24"/>
        </w:rPr>
        <w:t xml:space="preserve">  </w:t>
      </w:r>
      <w:r>
        <w:rPr>
          <w:spacing w:val="-2"/>
          <w:sz w:val="24"/>
        </w:rPr>
        <w:t>espresso</w:t>
      </w:r>
    </w:p>
    <w:p w14:paraId="1010F472" w14:textId="77777777" w:rsidR="00305865" w:rsidRDefault="003D35F2">
      <w:pPr>
        <w:pStyle w:val="Zkladntext"/>
        <w:spacing w:before="69"/>
        <w:ind w:left="174" w:right="226" w:firstLine="60"/>
      </w:pPr>
      <w:r>
        <w:br w:type="column"/>
      </w:r>
      <w:r>
        <w:t>na Zhotovitele se vztahuje některý</w:t>
      </w:r>
      <w:r>
        <w:rPr>
          <w:spacing w:val="-1"/>
        </w:rPr>
        <w:t xml:space="preserve"> </w:t>
      </w:r>
      <w:r>
        <w:t>z</w:t>
      </w:r>
      <w:r>
        <w:rPr>
          <w:spacing w:val="-1"/>
        </w:rPr>
        <w:t xml:space="preserve"> </w:t>
      </w:r>
      <w:r>
        <w:t>důvodů k vyloučení, jež jsou uvedeny v čl. 57 nařízení 2014/24 EU;</w:t>
      </w:r>
    </w:p>
    <w:p w14:paraId="1010F473" w14:textId="77777777" w:rsidR="00305865" w:rsidRDefault="003D35F2">
      <w:pPr>
        <w:pStyle w:val="Zkladntext"/>
        <w:ind w:left="174" w:right="227"/>
      </w:pPr>
      <w:r>
        <w:t>zakázku</w:t>
      </w:r>
      <w:r>
        <w:rPr>
          <w:spacing w:val="80"/>
        </w:rPr>
        <w:t xml:space="preserve">   </w:t>
      </w:r>
      <w:r>
        <w:t>neměl</w:t>
      </w:r>
      <w:r>
        <w:rPr>
          <w:spacing w:val="80"/>
        </w:rPr>
        <w:t xml:space="preserve">   </w:t>
      </w:r>
      <w:r>
        <w:t>Zhotovitel</w:t>
      </w:r>
      <w:r>
        <w:rPr>
          <w:spacing w:val="80"/>
        </w:rPr>
        <w:t xml:space="preserve">   </w:t>
      </w:r>
      <w:r>
        <w:t>dostat</w:t>
      </w:r>
      <w:r>
        <w:rPr>
          <w:spacing w:val="80"/>
        </w:rPr>
        <w:t xml:space="preserve"> </w:t>
      </w:r>
      <w:r>
        <w:t>s</w:t>
      </w:r>
      <w:r>
        <w:rPr>
          <w:spacing w:val="-2"/>
        </w:rPr>
        <w:t xml:space="preserve"> </w:t>
      </w:r>
      <w:r>
        <w:t>přihlédnutím k</w:t>
      </w:r>
      <w:r>
        <w:rPr>
          <w:spacing w:val="40"/>
        </w:rPr>
        <w:t xml:space="preserve"> </w:t>
      </w:r>
      <w:r>
        <w:t>vážnému porušení povinností,</w:t>
      </w:r>
      <w:r>
        <w:rPr>
          <w:spacing w:val="40"/>
        </w:rPr>
        <w:t xml:space="preserve"> </w:t>
      </w:r>
      <w:r>
        <w:t>uvedených</w:t>
      </w:r>
      <w:r>
        <w:rPr>
          <w:spacing w:val="40"/>
        </w:rPr>
        <w:t xml:space="preserve"> </w:t>
      </w:r>
      <w:r>
        <w:t>v</w:t>
      </w:r>
      <w:r>
        <w:rPr>
          <w:spacing w:val="-1"/>
        </w:rPr>
        <w:t xml:space="preserve"> </w:t>
      </w:r>
      <w:r>
        <w:t>evropských směrnicích a v nařízení 2014/24EU;</w:t>
      </w:r>
    </w:p>
    <w:p w14:paraId="1010F474" w14:textId="77777777" w:rsidR="00305865" w:rsidRDefault="003D35F2">
      <w:pPr>
        <w:pStyle w:val="Zkladntext"/>
        <w:spacing w:before="1"/>
        <w:ind w:left="174" w:right="224"/>
      </w:pPr>
      <w:r>
        <w:t>vyskytne se případ odstoupení z důvodů vážného</w:t>
      </w:r>
      <w:r>
        <w:rPr>
          <w:spacing w:val="-9"/>
        </w:rPr>
        <w:t xml:space="preserve"> </w:t>
      </w:r>
      <w:r>
        <w:t>neplnění</w:t>
      </w:r>
      <w:r>
        <w:rPr>
          <w:spacing w:val="-9"/>
        </w:rPr>
        <w:t xml:space="preserve"> </w:t>
      </w:r>
      <w:r>
        <w:t>ze</w:t>
      </w:r>
      <w:r>
        <w:rPr>
          <w:spacing w:val="-10"/>
        </w:rPr>
        <w:t xml:space="preserve"> </w:t>
      </w:r>
      <w:r>
        <w:t>strany</w:t>
      </w:r>
      <w:r>
        <w:rPr>
          <w:spacing w:val="-11"/>
        </w:rPr>
        <w:t xml:space="preserve"> </w:t>
      </w:r>
      <w:r>
        <w:t>Zhotovitele,</w:t>
      </w:r>
      <w:r>
        <w:rPr>
          <w:spacing w:val="-9"/>
        </w:rPr>
        <w:t xml:space="preserve"> </w:t>
      </w:r>
      <w:r>
        <w:t>které jsou výslovně uvedeny v</w:t>
      </w:r>
      <w:r>
        <w:rPr>
          <w:spacing w:val="-1"/>
        </w:rPr>
        <w:t xml:space="preserve"> </w:t>
      </w:r>
      <w:r>
        <w:t>této pověřovací listině, nebo z důvodů jiného vážného neplnění ze strany Zhotovitele dle zákona, k němuž se vztahuje tato smlouva.</w:t>
      </w:r>
    </w:p>
    <w:p w14:paraId="1010F475" w14:textId="77777777" w:rsidR="00305865" w:rsidRDefault="003D35F2">
      <w:pPr>
        <w:pStyle w:val="Zkladntext"/>
        <w:ind w:left="174" w:right="226"/>
      </w:pPr>
      <w:r>
        <w:t>9.2 Odběratel může odstoupit od smlouvy i</w:t>
      </w:r>
      <w:r>
        <w:rPr>
          <w:spacing w:val="80"/>
        </w:rPr>
        <w:t xml:space="preserve"> </w:t>
      </w:r>
      <w:r>
        <w:t>v</w:t>
      </w:r>
      <w:r>
        <w:rPr>
          <w:spacing w:val="-3"/>
        </w:rPr>
        <w:t xml:space="preserve"> </w:t>
      </w:r>
      <w:r>
        <w:t>případě, že již byla zahájena realizace díla</w:t>
      </w:r>
      <w:r>
        <w:rPr>
          <w:spacing w:val="40"/>
        </w:rPr>
        <w:t xml:space="preserve"> </w:t>
      </w:r>
      <w:r>
        <w:t>s</w:t>
      </w:r>
      <w:r>
        <w:rPr>
          <w:spacing w:val="-2"/>
        </w:rPr>
        <w:t xml:space="preserve"> </w:t>
      </w:r>
      <w:r>
        <w:t>tím, že je</w:t>
      </w:r>
      <w:r>
        <w:rPr>
          <w:spacing w:val="40"/>
        </w:rPr>
        <w:t xml:space="preserve"> </w:t>
      </w:r>
      <w:r>
        <w:t>to třeba sdělit Zhotoviteli s předstihem nejméně tří dnů. V</w:t>
      </w:r>
      <w:r>
        <w:rPr>
          <w:spacing w:val="-2"/>
        </w:rPr>
        <w:t xml:space="preserve"> </w:t>
      </w:r>
      <w:r>
        <w:t>takovém případě Odběratel uhradí Zhotoviteli odpovídající</w:t>
      </w:r>
      <w:r>
        <w:rPr>
          <w:spacing w:val="-11"/>
        </w:rPr>
        <w:t xml:space="preserve"> </w:t>
      </w:r>
      <w:r>
        <w:t>částku</w:t>
      </w:r>
      <w:r>
        <w:rPr>
          <w:spacing w:val="-11"/>
        </w:rPr>
        <w:t xml:space="preserve"> </w:t>
      </w:r>
      <w:r>
        <w:t>za</w:t>
      </w:r>
      <w:r>
        <w:rPr>
          <w:spacing w:val="-12"/>
        </w:rPr>
        <w:t xml:space="preserve"> </w:t>
      </w:r>
      <w:r>
        <w:t>práce</w:t>
      </w:r>
      <w:r>
        <w:rPr>
          <w:spacing w:val="-10"/>
        </w:rPr>
        <w:t xml:space="preserve"> </w:t>
      </w:r>
      <w:r>
        <w:t>řádně</w:t>
      </w:r>
      <w:r>
        <w:rPr>
          <w:spacing w:val="-12"/>
        </w:rPr>
        <w:t xml:space="preserve"> </w:t>
      </w:r>
      <w:r>
        <w:t>provedené a odebrané Odběratelem, jakož i za již zaplacené</w:t>
      </w:r>
      <w:r>
        <w:rPr>
          <w:spacing w:val="40"/>
        </w:rPr>
        <w:t xml:space="preserve"> </w:t>
      </w:r>
      <w:r>
        <w:t>odůvodněné</w:t>
      </w:r>
      <w:r>
        <w:rPr>
          <w:spacing w:val="40"/>
        </w:rPr>
        <w:t xml:space="preserve"> </w:t>
      </w:r>
      <w:r>
        <w:t>náklady</w:t>
      </w:r>
      <w:r>
        <w:rPr>
          <w:spacing w:val="40"/>
        </w:rPr>
        <w:t xml:space="preserve"> </w:t>
      </w:r>
      <w:r>
        <w:t>související</w:t>
      </w:r>
      <w:r>
        <w:rPr>
          <w:spacing w:val="80"/>
        </w:rPr>
        <w:t xml:space="preserve"> </w:t>
      </w:r>
      <w:r>
        <w:t>s</w:t>
      </w:r>
      <w:r>
        <w:rPr>
          <w:spacing w:val="-3"/>
        </w:rPr>
        <w:t xml:space="preserve"> </w:t>
      </w:r>
      <w:r>
        <w:t xml:space="preserve">provedením prací, které ještě nebyly </w:t>
      </w:r>
      <w:r>
        <w:rPr>
          <w:spacing w:val="-2"/>
        </w:rPr>
        <w:t>realizovány.</w:t>
      </w:r>
    </w:p>
    <w:p w14:paraId="1010F476" w14:textId="77777777" w:rsidR="00305865" w:rsidRDefault="003D35F2">
      <w:pPr>
        <w:pStyle w:val="Zkladntext"/>
        <w:spacing w:before="1"/>
        <w:ind w:left="174" w:right="228"/>
      </w:pPr>
      <w:r>
        <w:t>9.3 V případě, že objednatel není spokojen s kvalitou provedené práce, lze smlouvu vypovědět s 30denní výpovědní lhůtou, aniž by Odběratel musel platit jakékoli sankce.</w:t>
      </w:r>
    </w:p>
    <w:p w14:paraId="1010F477" w14:textId="77777777" w:rsidR="00305865" w:rsidRDefault="00305865">
      <w:pPr>
        <w:pStyle w:val="Zkladntext"/>
        <w:jc w:val="left"/>
      </w:pPr>
    </w:p>
    <w:p w14:paraId="1010F478" w14:textId="77777777" w:rsidR="00305865" w:rsidRDefault="00305865">
      <w:pPr>
        <w:pStyle w:val="Zkladntext"/>
        <w:jc w:val="left"/>
      </w:pPr>
    </w:p>
    <w:p w14:paraId="1010F479" w14:textId="77777777" w:rsidR="00305865" w:rsidRDefault="00305865">
      <w:pPr>
        <w:pStyle w:val="Zkladntext"/>
        <w:jc w:val="left"/>
      </w:pPr>
    </w:p>
    <w:p w14:paraId="1010F47A" w14:textId="77777777" w:rsidR="00305865" w:rsidRDefault="00305865">
      <w:pPr>
        <w:pStyle w:val="Zkladntext"/>
        <w:spacing w:before="5"/>
        <w:jc w:val="left"/>
      </w:pPr>
    </w:p>
    <w:p w14:paraId="1010F47B" w14:textId="77777777" w:rsidR="00305865" w:rsidRDefault="003D35F2">
      <w:pPr>
        <w:pStyle w:val="Nadpis1"/>
        <w:spacing w:line="240" w:lineRule="auto"/>
        <w:ind w:left="174" w:right="226"/>
        <w:jc w:val="both"/>
      </w:pPr>
      <w:r>
        <w:t xml:space="preserve">Čl. 10 – Ochrana osobních údajů a </w:t>
      </w:r>
      <w:r>
        <w:rPr>
          <w:spacing w:val="-2"/>
        </w:rPr>
        <w:t>odpovědnost</w:t>
      </w:r>
    </w:p>
    <w:p w14:paraId="1010F47C" w14:textId="77777777" w:rsidR="00305865" w:rsidRDefault="003D35F2">
      <w:pPr>
        <w:pStyle w:val="Odstavecseseznamem"/>
        <w:numPr>
          <w:ilvl w:val="1"/>
          <w:numId w:val="3"/>
        </w:numPr>
        <w:tabs>
          <w:tab w:val="left" w:pos="881"/>
        </w:tabs>
        <w:ind w:right="227" w:firstLine="0"/>
        <w:jc w:val="both"/>
        <w:rPr>
          <w:sz w:val="24"/>
        </w:rPr>
      </w:pPr>
      <w:r>
        <w:rPr>
          <w:sz w:val="24"/>
        </w:rPr>
        <w:t>Zhotovitel</w:t>
      </w:r>
      <w:r>
        <w:rPr>
          <w:spacing w:val="40"/>
          <w:sz w:val="24"/>
        </w:rPr>
        <w:t xml:space="preserve"> </w:t>
      </w:r>
      <w:r>
        <w:rPr>
          <w:sz w:val="24"/>
        </w:rPr>
        <w:t>na sebe bere veškerou odpovědnost za úrazy a škody způsobené Odběrateli</w:t>
      </w:r>
      <w:r>
        <w:rPr>
          <w:spacing w:val="-15"/>
          <w:sz w:val="24"/>
        </w:rPr>
        <w:t xml:space="preserve"> </w:t>
      </w:r>
      <w:r>
        <w:rPr>
          <w:sz w:val="24"/>
        </w:rPr>
        <w:t>z</w:t>
      </w:r>
      <w:r>
        <w:rPr>
          <w:spacing w:val="11"/>
          <w:sz w:val="24"/>
        </w:rPr>
        <w:t xml:space="preserve"> </w:t>
      </w:r>
      <w:r>
        <w:rPr>
          <w:sz w:val="24"/>
        </w:rPr>
        <w:t>důvodů</w:t>
      </w:r>
      <w:r>
        <w:rPr>
          <w:spacing w:val="-15"/>
          <w:sz w:val="24"/>
        </w:rPr>
        <w:t xml:space="preserve"> </w:t>
      </w:r>
      <w:r>
        <w:rPr>
          <w:sz w:val="24"/>
        </w:rPr>
        <w:t>opomenutí</w:t>
      </w:r>
      <w:r>
        <w:rPr>
          <w:spacing w:val="-15"/>
          <w:sz w:val="24"/>
        </w:rPr>
        <w:t xml:space="preserve"> </w:t>
      </w:r>
      <w:r>
        <w:rPr>
          <w:sz w:val="24"/>
        </w:rPr>
        <w:t>či</w:t>
      </w:r>
      <w:r>
        <w:rPr>
          <w:spacing w:val="-15"/>
          <w:sz w:val="24"/>
        </w:rPr>
        <w:t xml:space="preserve"> </w:t>
      </w:r>
      <w:r>
        <w:rPr>
          <w:sz w:val="24"/>
        </w:rPr>
        <w:t>zanedbání, jichž se dopustil v průběhu realizace díla.</w:t>
      </w:r>
    </w:p>
    <w:p w14:paraId="1010F47D" w14:textId="77777777" w:rsidR="00305865" w:rsidRDefault="003D35F2">
      <w:pPr>
        <w:pStyle w:val="Odstavecseseznamem"/>
        <w:numPr>
          <w:ilvl w:val="1"/>
          <w:numId w:val="3"/>
        </w:numPr>
        <w:tabs>
          <w:tab w:val="left" w:pos="788"/>
        </w:tabs>
        <w:ind w:right="225" w:firstLine="0"/>
        <w:jc w:val="both"/>
        <w:rPr>
          <w:sz w:val="24"/>
        </w:rPr>
      </w:pPr>
      <w:r>
        <w:rPr>
          <w:sz w:val="24"/>
        </w:rPr>
        <w:t>Odběratel zajistí ochranu osobních údajů, které mu poskytne Zhotovitel ve smyslu Nařízení (EU) 2016/679 Evropského parlamentu a Rady ze dne 27.dubna 2016 ve věci ochrany fyzických osob s</w:t>
      </w:r>
      <w:r>
        <w:rPr>
          <w:spacing w:val="40"/>
          <w:sz w:val="24"/>
        </w:rPr>
        <w:t xml:space="preserve"> </w:t>
      </w:r>
      <w:r>
        <w:rPr>
          <w:sz w:val="24"/>
        </w:rPr>
        <w:t>ohledem</w:t>
      </w:r>
      <w:r>
        <w:rPr>
          <w:spacing w:val="40"/>
          <w:sz w:val="24"/>
        </w:rPr>
        <w:t xml:space="preserve"> </w:t>
      </w:r>
      <w:r>
        <w:rPr>
          <w:sz w:val="24"/>
        </w:rPr>
        <w:t>na zacházení</w:t>
      </w:r>
      <w:r>
        <w:rPr>
          <w:spacing w:val="40"/>
          <w:sz w:val="24"/>
        </w:rPr>
        <w:t xml:space="preserve"> </w:t>
      </w:r>
      <w:r>
        <w:rPr>
          <w:sz w:val="24"/>
        </w:rPr>
        <w:t>s</w:t>
      </w:r>
      <w:r>
        <w:rPr>
          <w:spacing w:val="40"/>
          <w:sz w:val="24"/>
        </w:rPr>
        <w:t xml:space="preserve"> </w:t>
      </w:r>
      <w:r>
        <w:rPr>
          <w:sz w:val="24"/>
        </w:rPr>
        <w:t>osobními</w:t>
      </w:r>
      <w:r>
        <w:rPr>
          <w:spacing w:val="-7"/>
          <w:sz w:val="24"/>
        </w:rPr>
        <w:t xml:space="preserve"> </w:t>
      </w:r>
      <w:r>
        <w:rPr>
          <w:sz w:val="24"/>
        </w:rPr>
        <w:t>údaji,</w:t>
      </w:r>
      <w:r>
        <w:rPr>
          <w:spacing w:val="-8"/>
          <w:sz w:val="24"/>
        </w:rPr>
        <w:t xml:space="preserve"> </w:t>
      </w:r>
      <w:r>
        <w:rPr>
          <w:sz w:val="24"/>
        </w:rPr>
        <w:t>jakož</w:t>
      </w:r>
      <w:r>
        <w:rPr>
          <w:spacing w:val="-7"/>
          <w:sz w:val="24"/>
        </w:rPr>
        <w:t xml:space="preserve"> </w:t>
      </w:r>
      <w:r>
        <w:rPr>
          <w:sz w:val="24"/>
        </w:rPr>
        <w:t>i</w:t>
      </w:r>
      <w:r>
        <w:rPr>
          <w:spacing w:val="-7"/>
          <w:sz w:val="24"/>
        </w:rPr>
        <w:t xml:space="preserve"> </w:t>
      </w:r>
      <w:r>
        <w:rPr>
          <w:sz w:val="24"/>
        </w:rPr>
        <w:t>volnému oběhu těchto údajů.</w:t>
      </w:r>
    </w:p>
    <w:p w14:paraId="1010F47E" w14:textId="77777777" w:rsidR="00305865" w:rsidRDefault="003D35F2">
      <w:pPr>
        <w:pStyle w:val="Odstavecseseznamem"/>
        <w:numPr>
          <w:ilvl w:val="1"/>
          <w:numId w:val="3"/>
        </w:numPr>
        <w:tabs>
          <w:tab w:val="left" w:pos="850"/>
        </w:tabs>
        <w:ind w:right="228" w:firstLine="0"/>
        <w:jc w:val="both"/>
        <w:rPr>
          <w:sz w:val="24"/>
        </w:rPr>
      </w:pPr>
      <w:r>
        <w:rPr>
          <w:sz w:val="24"/>
        </w:rPr>
        <w:t>Ekonomický subjekt souhlasí se zacházením</w:t>
      </w:r>
      <w:r>
        <w:rPr>
          <w:spacing w:val="-15"/>
          <w:sz w:val="24"/>
        </w:rPr>
        <w:t xml:space="preserve"> </w:t>
      </w:r>
      <w:r>
        <w:rPr>
          <w:sz w:val="24"/>
        </w:rPr>
        <w:t>s</w:t>
      </w:r>
      <w:r>
        <w:rPr>
          <w:spacing w:val="-15"/>
          <w:sz w:val="24"/>
        </w:rPr>
        <w:t xml:space="preserve"> </w:t>
      </w:r>
      <w:r>
        <w:rPr>
          <w:sz w:val="24"/>
        </w:rPr>
        <w:t>výše</w:t>
      </w:r>
      <w:r>
        <w:rPr>
          <w:spacing w:val="-15"/>
          <w:sz w:val="24"/>
        </w:rPr>
        <w:t xml:space="preserve"> </w:t>
      </w:r>
      <w:r>
        <w:rPr>
          <w:sz w:val="24"/>
        </w:rPr>
        <w:t>uvedenými</w:t>
      </w:r>
      <w:r>
        <w:rPr>
          <w:spacing w:val="-15"/>
          <w:sz w:val="24"/>
        </w:rPr>
        <w:t xml:space="preserve"> </w:t>
      </w:r>
      <w:r>
        <w:rPr>
          <w:sz w:val="24"/>
        </w:rPr>
        <w:t>osobními</w:t>
      </w:r>
      <w:r>
        <w:rPr>
          <w:spacing w:val="-15"/>
          <w:sz w:val="24"/>
        </w:rPr>
        <w:t xml:space="preserve"> </w:t>
      </w:r>
      <w:r>
        <w:rPr>
          <w:sz w:val="24"/>
        </w:rPr>
        <w:t>údaji ze strany Odběratele, včetně prověření, uvedenými v článku 7.2.</w:t>
      </w:r>
    </w:p>
    <w:p w14:paraId="1010F47F" w14:textId="77777777" w:rsidR="00305865" w:rsidRDefault="00305865">
      <w:pPr>
        <w:pStyle w:val="Zkladntext"/>
        <w:spacing w:before="272"/>
        <w:jc w:val="left"/>
      </w:pPr>
    </w:p>
    <w:p w14:paraId="1010F480" w14:textId="77777777" w:rsidR="00305865" w:rsidRDefault="003D35F2">
      <w:pPr>
        <w:pStyle w:val="Odstavecseseznamem"/>
        <w:numPr>
          <w:ilvl w:val="1"/>
          <w:numId w:val="3"/>
        </w:numPr>
        <w:tabs>
          <w:tab w:val="left" w:pos="594"/>
        </w:tabs>
        <w:ind w:left="594" w:hanging="420"/>
        <w:rPr>
          <w:sz w:val="24"/>
        </w:rPr>
      </w:pPr>
      <w:r>
        <w:rPr>
          <w:sz w:val="24"/>
        </w:rPr>
        <w:t>​</w:t>
      </w:r>
    </w:p>
    <w:p w14:paraId="1010F481" w14:textId="77777777" w:rsidR="00305865" w:rsidRDefault="003D35F2">
      <w:pPr>
        <w:pStyle w:val="Zkladntext"/>
        <w:spacing w:before="1"/>
        <w:ind w:left="174" w:right="226"/>
      </w:pPr>
      <w:r>
        <w:t>Zhotovitel zaručuje ochranu osobních a citlivých údajů poskytnutých Institutem v souvislosti se zpracováním osobních údajů s výslovnou povinností mlčenlivosti a utajení všech</w:t>
      </w:r>
      <w:r>
        <w:rPr>
          <w:spacing w:val="-10"/>
        </w:rPr>
        <w:t xml:space="preserve"> </w:t>
      </w:r>
      <w:r>
        <w:t>informací</w:t>
      </w:r>
      <w:r>
        <w:rPr>
          <w:spacing w:val="-10"/>
        </w:rPr>
        <w:t xml:space="preserve"> </w:t>
      </w:r>
      <w:r>
        <w:t>a</w:t>
      </w:r>
      <w:r>
        <w:rPr>
          <w:spacing w:val="-11"/>
        </w:rPr>
        <w:t xml:space="preserve"> </w:t>
      </w:r>
      <w:r>
        <w:t>údajů,</w:t>
      </w:r>
      <w:r>
        <w:rPr>
          <w:spacing w:val="-7"/>
        </w:rPr>
        <w:t xml:space="preserve"> </w:t>
      </w:r>
      <w:r>
        <w:t>o</w:t>
      </w:r>
      <w:r>
        <w:rPr>
          <w:spacing w:val="-10"/>
        </w:rPr>
        <w:t xml:space="preserve"> </w:t>
      </w:r>
      <w:r>
        <w:t>kterých</w:t>
      </w:r>
      <w:r>
        <w:rPr>
          <w:spacing w:val="-10"/>
        </w:rPr>
        <w:t xml:space="preserve"> </w:t>
      </w:r>
      <w:r>
        <w:t>se</w:t>
      </w:r>
      <w:r>
        <w:rPr>
          <w:spacing w:val="-11"/>
        </w:rPr>
        <w:t xml:space="preserve"> </w:t>
      </w:r>
      <w:r>
        <w:t>dozví,</w:t>
      </w:r>
      <w:r>
        <w:rPr>
          <w:spacing w:val="-10"/>
        </w:rPr>
        <w:t xml:space="preserve"> </w:t>
      </w:r>
      <w:r>
        <w:t>a to</w:t>
      </w:r>
      <w:r>
        <w:rPr>
          <w:spacing w:val="29"/>
        </w:rPr>
        <w:t xml:space="preserve"> </w:t>
      </w:r>
      <w:r>
        <w:t>i</w:t>
      </w:r>
      <w:r>
        <w:rPr>
          <w:spacing w:val="31"/>
        </w:rPr>
        <w:t xml:space="preserve"> </w:t>
      </w:r>
      <w:r>
        <w:t>na</w:t>
      </w:r>
      <w:r>
        <w:rPr>
          <w:spacing w:val="30"/>
        </w:rPr>
        <w:t xml:space="preserve"> </w:t>
      </w:r>
      <w:r>
        <w:t>základě</w:t>
      </w:r>
      <w:r>
        <w:rPr>
          <w:spacing w:val="31"/>
        </w:rPr>
        <w:t xml:space="preserve"> </w:t>
      </w:r>
      <w:r>
        <w:t>a</w:t>
      </w:r>
      <w:r>
        <w:rPr>
          <w:spacing w:val="30"/>
        </w:rPr>
        <w:t xml:space="preserve"> </w:t>
      </w:r>
      <w:r>
        <w:t>v</w:t>
      </w:r>
      <w:r>
        <w:rPr>
          <w:spacing w:val="33"/>
        </w:rPr>
        <w:t xml:space="preserve"> </w:t>
      </w:r>
      <w:r>
        <w:t>souladu</w:t>
      </w:r>
      <w:r>
        <w:rPr>
          <w:spacing w:val="30"/>
        </w:rPr>
        <w:t xml:space="preserve"> </w:t>
      </w:r>
      <w:r>
        <w:t>s</w:t>
      </w:r>
      <w:r>
        <w:rPr>
          <w:spacing w:val="31"/>
        </w:rPr>
        <w:t xml:space="preserve"> </w:t>
      </w:r>
      <w:r>
        <w:t>§</w:t>
      </w:r>
      <w:r>
        <w:rPr>
          <w:spacing w:val="30"/>
        </w:rPr>
        <w:t xml:space="preserve"> </w:t>
      </w:r>
      <w:r>
        <w:t>504</w:t>
      </w:r>
      <w:r>
        <w:rPr>
          <w:spacing w:val="33"/>
        </w:rPr>
        <w:t xml:space="preserve"> </w:t>
      </w:r>
      <w:r>
        <w:t>a</w:t>
      </w:r>
      <w:r>
        <w:rPr>
          <w:spacing w:val="31"/>
        </w:rPr>
        <w:t xml:space="preserve"> </w:t>
      </w:r>
      <w:r>
        <w:rPr>
          <w:spacing w:val="-4"/>
        </w:rPr>
        <w:t>2985</w:t>
      </w:r>
    </w:p>
    <w:p w14:paraId="1010F482" w14:textId="77777777" w:rsidR="00305865" w:rsidRDefault="00305865">
      <w:pPr>
        <w:sectPr w:rsidR="00305865" w:rsidSect="006C2CC0">
          <w:pgSz w:w="11910" w:h="16840"/>
          <w:pgMar w:top="480" w:right="960" w:bottom="280" w:left="1140" w:header="708" w:footer="708" w:gutter="0"/>
          <w:cols w:num="2" w:space="708" w:equalWidth="0">
            <w:col w:w="5005" w:space="40"/>
            <w:col w:w="4765"/>
          </w:cols>
        </w:sectPr>
      </w:pPr>
    </w:p>
    <w:p w14:paraId="1010F483" w14:textId="77777777" w:rsidR="00305865" w:rsidRDefault="003D35F2">
      <w:pPr>
        <w:pStyle w:val="Zkladntext"/>
        <w:spacing w:before="69"/>
        <w:ind w:left="221"/>
      </w:pPr>
      <w:r>
        <w:rPr>
          <w:noProof/>
        </w:rPr>
        <w:lastRenderedPageBreak/>
        <mc:AlternateContent>
          <mc:Choice Requires="wps">
            <w:drawing>
              <wp:anchor distT="0" distB="0" distL="0" distR="0" simplePos="0" relativeHeight="487408128" behindDoc="1" locked="0" layoutInCell="1" allowOverlap="1" wp14:anchorId="1010F4C0" wp14:editId="1010F4C1">
                <wp:simplePos x="0" y="0"/>
                <wp:positionH relativeFrom="page">
                  <wp:posOffset>792480</wp:posOffset>
                </wp:positionH>
                <wp:positionV relativeFrom="page">
                  <wp:posOffset>359663</wp:posOffset>
                </wp:positionV>
                <wp:extent cx="6085205" cy="1000379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5205" cy="10003790"/>
                        </a:xfrm>
                        <a:custGeom>
                          <a:avLst/>
                          <a:gdLst/>
                          <a:ahLst/>
                          <a:cxnLst/>
                          <a:rect l="l" t="t" r="r" b="b"/>
                          <a:pathLst>
                            <a:path w="6085205" h="10003790">
                              <a:moveTo>
                                <a:pt x="6083" y="9997453"/>
                              </a:moveTo>
                              <a:lnTo>
                                <a:pt x="0" y="9997453"/>
                              </a:lnTo>
                              <a:lnTo>
                                <a:pt x="0" y="10003536"/>
                              </a:lnTo>
                              <a:lnTo>
                                <a:pt x="6083" y="10003536"/>
                              </a:lnTo>
                              <a:lnTo>
                                <a:pt x="6083" y="9997453"/>
                              </a:lnTo>
                              <a:close/>
                            </a:path>
                            <a:path w="6085205" h="10003790">
                              <a:moveTo>
                                <a:pt x="6085065" y="9997453"/>
                              </a:moveTo>
                              <a:lnTo>
                                <a:pt x="6078982" y="9997453"/>
                              </a:lnTo>
                              <a:lnTo>
                                <a:pt x="3179699" y="9997453"/>
                              </a:lnTo>
                              <a:lnTo>
                                <a:pt x="3173603" y="9997453"/>
                              </a:lnTo>
                              <a:lnTo>
                                <a:pt x="6096" y="9997453"/>
                              </a:lnTo>
                              <a:lnTo>
                                <a:pt x="6096" y="10003536"/>
                              </a:lnTo>
                              <a:lnTo>
                                <a:pt x="3173603" y="10003536"/>
                              </a:lnTo>
                              <a:lnTo>
                                <a:pt x="3179699" y="10003536"/>
                              </a:lnTo>
                              <a:lnTo>
                                <a:pt x="6078982" y="10003536"/>
                              </a:lnTo>
                              <a:lnTo>
                                <a:pt x="6085065" y="10003536"/>
                              </a:lnTo>
                              <a:lnTo>
                                <a:pt x="6085065" y="9997453"/>
                              </a:lnTo>
                              <a:close/>
                            </a:path>
                            <a:path w="6085205" h="10003790">
                              <a:moveTo>
                                <a:pt x="6085065" y="0"/>
                              </a:moveTo>
                              <a:lnTo>
                                <a:pt x="6085065" y="0"/>
                              </a:lnTo>
                              <a:lnTo>
                                <a:pt x="0" y="0"/>
                              </a:lnTo>
                              <a:lnTo>
                                <a:pt x="0" y="6096"/>
                              </a:lnTo>
                              <a:lnTo>
                                <a:pt x="0" y="9997440"/>
                              </a:lnTo>
                              <a:lnTo>
                                <a:pt x="6083" y="9997440"/>
                              </a:lnTo>
                              <a:lnTo>
                                <a:pt x="6083" y="6096"/>
                              </a:lnTo>
                              <a:lnTo>
                                <a:pt x="6400" y="6096"/>
                              </a:lnTo>
                              <a:lnTo>
                                <a:pt x="3173603" y="6096"/>
                              </a:lnTo>
                              <a:lnTo>
                                <a:pt x="3173603" y="9997440"/>
                              </a:lnTo>
                              <a:lnTo>
                                <a:pt x="3179699" y="9997440"/>
                              </a:lnTo>
                              <a:lnTo>
                                <a:pt x="3179699" y="6096"/>
                              </a:lnTo>
                              <a:lnTo>
                                <a:pt x="6078982" y="6096"/>
                              </a:lnTo>
                              <a:lnTo>
                                <a:pt x="6078982" y="9997440"/>
                              </a:lnTo>
                              <a:lnTo>
                                <a:pt x="6085065" y="9997440"/>
                              </a:lnTo>
                              <a:lnTo>
                                <a:pt x="6085065" y="6096"/>
                              </a:lnTo>
                              <a:lnTo>
                                <a:pt x="6085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1FECEF" id="Graphic 3" o:spid="_x0000_s1026" style="position:absolute;margin-left:62.4pt;margin-top:28.3pt;width:479.15pt;height:787.7pt;z-index:-15908352;visibility:visible;mso-wrap-style:square;mso-wrap-distance-left:0;mso-wrap-distance-top:0;mso-wrap-distance-right:0;mso-wrap-distance-bottom:0;mso-position-horizontal:absolute;mso-position-horizontal-relative:page;mso-position-vertical:absolute;mso-position-vertical-relative:page;v-text-anchor:top" coordsize="6085205,1000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" path="m6083,9997453r-6083,l,10003536r6083,l6083,9997453xem6085065,9997453r-6083,l3179699,9997453r-6096,l6096,9997453r,6083l3173603,10003536r6096,l6078982,10003536r6083,l6085065,9997453xem6085065,r,l,,,6096,,9997440r6083,l6083,6096r317,l3173603,6096r,9991344l3179699,9997440r,-9991344l6078982,6096r,9991344l6085065,9997440r,-9991344l6085065,xe" fillcolor="black" stroked="f">
                <v:path arrowok="t"/>
                <w10:wrap anchorx="page" anchory="page"/>
              </v:shape>
            </w:pict>
          </mc:Fallback>
        </mc:AlternateContent>
      </w:r>
      <w:r>
        <w:t>obbligo di riservatezza e segretezza su tutte le informazioni e dati di cui verrà a conoscenza, anche</w:t>
      </w:r>
      <w:r>
        <w:rPr>
          <w:spacing w:val="-15"/>
        </w:rPr>
        <w:t xml:space="preserve"> </w:t>
      </w:r>
      <w:r>
        <w:t>ai</w:t>
      </w:r>
      <w:r>
        <w:rPr>
          <w:spacing w:val="-15"/>
        </w:rPr>
        <w:t xml:space="preserve"> </w:t>
      </w:r>
      <w:r>
        <w:t>sensi</w:t>
      </w:r>
      <w:r>
        <w:rPr>
          <w:spacing w:val="-15"/>
        </w:rPr>
        <w:t xml:space="preserve"> </w:t>
      </w:r>
      <w:r>
        <w:t>e</w:t>
      </w:r>
      <w:r>
        <w:rPr>
          <w:spacing w:val="-15"/>
        </w:rPr>
        <w:t xml:space="preserve"> </w:t>
      </w:r>
      <w:r>
        <w:t>per</w:t>
      </w:r>
      <w:r>
        <w:rPr>
          <w:spacing w:val="-15"/>
        </w:rPr>
        <w:t xml:space="preserve"> </w:t>
      </w:r>
      <w:r>
        <w:t>gli</w:t>
      </w:r>
      <w:r>
        <w:rPr>
          <w:spacing w:val="-15"/>
        </w:rPr>
        <w:t xml:space="preserve"> </w:t>
      </w:r>
      <w:r>
        <w:t>effetti</w:t>
      </w:r>
      <w:r>
        <w:rPr>
          <w:spacing w:val="-15"/>
        </w:rPr>
        <w:t xml:space="preserve"> </w:t>
      </w:r>
      <w:r>
        <w:t>degli</w:t>
      </w:r>
      <w:r>
        <w:rPr>
          <w:spacing w:val="-15"/>
        </w:rPr>
        <w:t xml:space="preserve"> </w:t>
      </w:r>
      <w:r>
        <w:t>artt.</w:t>
      </w:r>
      <w:r>
        <w:rPr>
          <w:spacing w:val="-15"/>
        </w:rPr>
        <w:t xml:space="preserve"> </w:t>
      </w:r>
      <w:r>
        <w:t>504</w:t>
      </w:r>
      <w:r>
        <w:rPr>
          <w:spacing w:val="-15"/>
        </w:rPr>
        <w:t xml:space="preserve"> </w:t>
      </w:r>
      <w:r>
        <w:t>e</w:t>
      </w:r>
      <w:r>
        <w:rPr>
          <w:spacing w:val="-15"/>
        </w:rPr>
        <w:t xml:space="preserve"> </w:t>
      </w:r>
      <w:r>
        <w:t>2985 del</w:t>
      </w:r>
      <w:r>
        <w:rPr>
          <w:spacing w:val="-7"/>
        </w:rPr>
        <w:t xml:space="preserve"> </w:t>
      </w:r>
      <w:r>
        <w:t>Codice</w:t>
      </w:r>
      <w:r>
        <w:rPr>
          <w:spacing w:val="-9"/>
        </w:rPr>
        <w:t xml:space="preserve"> </w:t>
      </w:r>
      <w:r>
        <w:t>Civile</w:t>
      </w:r>
      <w:r>
        <w:rPr>
          <w:spacing w:val="-8"/>
        </w:rPr>
        <w:t xml:space="preserve"> </w:t>
      </w:r>
      <w:r>
        <w:t>Ceco,</w:t>
      </w:r>
      <w:r>
        <w:rPr>
          <w:spacing w:val="-8"/>
        </w:rPr>
        <w:t xml:space="preserve"> </w:t>
      </w:r>
      <w:r>
        <w:t>oltre</w:t>
      </w:r>
      <w:r>
        <w:rPr>
          <w:spacing w:val="-10"/>
        </w:rPr>
        <w:t xml:space="preserve"> </w:t>
      </w:r>
      <w:r>
        <w:t>che</w:t>
      </w:r>
      <w:r>
        <w:rPr>
          <w:spacing w:val="-9"/>
        </w:rPr>
        <w:t xml:space="preserve"> </w:t>
      </w:r>
      <w:r>
        <w:t>del</w:t>
      </w:r>
      <w:r>
        <w:rPr>
          <w:spacing w:val="-7"/>
        </w:rPr>
        <w:t xml:space="preserve"> </w:t>
      </w:r>
      <w:r>
        <w:t>regolamento generale UE sulla tutela dei dati personali n. 2016/679, detto “GDPR”</w:t>
      </w:r>
    </w:p>
    <w:p w14:paraId="1010F484" w14:textId="77777777" w:rsidR="00305865" w:rsidRDefault="003D35F2">
      <w:pPr>
        <w:pStyle w:val="Odstavecseseznamem"/>
        <w:numPr>
          <w:ilvl w:val="1"/>
          <w:numId w:val="3"/>
        </w:numPr>
        <w:tabs>
          <w:tab w:val="left" w:pos="825"/>
        </w:tabs>
        <w:spacing w:before="1"/>
        <w:ind w:left="221" w:right="1" w:firstLine="0"/>
        <w:jc w:val="both"/>
        <w:rPr>
          <w:sz w:val="24"/>
        </w:rPr>
      </w:pPr>
      <w:r>
        <w:rPr>
          <w:sz w:val="24"/>
        </w:rPr>
        <w:t>Il Contraente ed il Committente sono responsabili delle violazioni loro</w:t>
      </w:r>
      <w:r>
        <w:rPr>
          <w:spacing w:val="-1"/>
          <w:sz w:val="24"/>
        </w:rPr>
        <w:t xml:space="preserve"> </w:t>
      </w:r>
      <w:r>
        <w:rPr>
          <w:sz w:val="24"/>
        </w:rPr>
        <w:t>imputabili degli obblighi imposti dalla normativa in materia di protezione delle persone fisiche con riguardo al trattamento dei dati personali.</w:t>
      </w:r>
    </w:p>
    <w:p w14:paraId="1010F485" w14:textId="77777777" w:rsidR="00305865" w:rsidRDefault="003D35F2">
      <w:pPr>
        <w:pStyle w:val="Odstavecseseznamem"/>
        <w:numPr>
          <w:ilvl w:val="1"/>
          <w:numId w:val="3"/>
        </w:numPr>
        <w:tabs>
          <w:tab w:val="left" w:pos="727"/>
        </w:tabs>
        <w:ind w:left="221" w:firstLine="0"/>
        <w:jc w:val="both"/>
        <w:rPr>
          <w:sz w:val="24"/>
        </w:rPr>
      </w:pPr>
      <w:r>
        <w:rPr>
          <w:sz w:val="24"/>
        </w:rPr>
        <w:t>Le obbligazioni assunte dal Contraente con l’accettazione del presente contratto non configurano in alcun modo un rapporto di lavoro o</w:t>
      </w:r>
      <w:r>
        <w:rPr>
          <w:spacing w:val="-10"/>
          <w:sz w:val="24"/>
        </w:rPr>
        <w:t xml:space="preserve"> </w:t>
      </w:r>
      <w:r>
        <w:rPr>
          <w:sz w:val="24"/>
        </w:rPr>
        <w:t>di</w:t>
      </w:r>
      <w:r>
        <w:rPr>
          <w:spacing w:val="-10"/>
          <w:sz w:val="24"/>
        </w:rPr>
        <w:t xml:space="preserve"> </w:t>
      </w:r>
      <w:r>
        <w:rPr>
          <w:sz w:val="24"/>
        </w:rPr>
        <w:t>impiego</w:t>
      </w:r>
      <w:r>
        <w:rPr>
          <w:spacing w:val="-10"/>
          <w:sz w:val="24"/>
        </w:rPr>
        <w:t xml:space="preserve"> </w:t>
      </w:r>
      <w:r>
        <w:rPr>
          <w:sz w:val="24"/>
        </w:rPr>
        <w:t>a</w:t>
      </w:r>
      <w:r>
        <w:rPr>
          <w:spacing w:val="-11"/>
          <w:sz w:val="24"/>
        </w:rPr>
        <w:t xml:space="preserve"> </w:t>
      </w:r>
      <w:r>
        <w:rPr>
          <w:sz w:val="24"/>
        </w:rPr>
        <w:t>qualsiasi</w:t>
      </w:r>
      <w:r>
        <w:rPr>
          <w:spacing w:val="-10"/>
          <w:sz w:val="24"/>
        </w:rPr>
        <w:t xml:space="preserve"> </w:t>
      </w:r>
      <w:r>
        <w:rPr>
          <w:sz w:val="24"/>
        </w:rPr>
        <w:t>titolo</w:t>
      </w:r>
      <w:r>
        <w:rPr>
          <w:spacing w:val="-10"/>
          <w:sz w:val="24"/>
        </w:rPr>
        <w:t xml:space="preserve"> </w:t>
      </w:r>
      <w:r>
        <w:rPr>
          <w:sz w:val="24"/>
        </w:rPr>
        <w:t>tra</w:t>
      </w:r>
      <w:r>
        <w:rPr>
          <w:spacing w:val="-11"/>
          <w:sz w:val="24"/>
        </w:rPr>
        <w:t xml:space="preserve"> </w:t>
      </w:r>
      <w:r>
        <w:rPr>
          <w:sz w:val="24"/>
        </w:rPr>
        <w:t>il</w:t>
      </w:r>
      <w:r>
        <w:rPr>
          <w:spacing w:val="-12"/>
          <w:sz w:val="24"/>
        </w:rPr>
        <w:t xml:space="preserve"> </w:t>
      </w:r>
      <w:r>
        <w:rPr>
          <w:sz w:val="24"/>
        </w:rPr>
        <w:t>Committente</w:t>
      </w:r>
      <w:r>
        <w:rPr>
          <w:spacing w:val="-11"/>
          <w:sz w:val="24"/>
        </w:rPr>
        <w:t xml:space="preserve"> </w:t>
      </w:r>
      <w:r>
        <w:rPr>
          <w:sz w:val="24"/>
        </w:rPr>
        <w:t>e il personale utilizzato dal Contraente, né danno luogo a qualsiasi pretesa nei confronti del Committente al di fuori di quanto qui espressamente indicato. Tale personale potrà svolgere esclusivamente le attività previste nel presente</w:t>
      </w:r>
      <w:r>
        <w:rPr>
          <w:spacing w:val="-15"/>
          <w:sz w:val="24"/>
        </w:rPr>
        <w:t xml:space="preserve"> </w:t>
      </w:r>
      <w:r>
        <w:rPr>
          <w:sz w:val="24"/>
        </w:rPr>
        <w:t>documento,</w:t>
      </w:r>
      <w:r>
        <w:rPr>
          <w:spacing w:val="-15"/>
          <w:sz w:val="24"/>
        </w:rPr>
        <w:t xml:space="preserve"> </w:t>
      </w:r>
      <w:r>
        <w:rPr>
          <w:sz w:val="24"/>
        </w:rPr>
        <w:t>non</w:t>
      </w:r>
      <w:r>
        <w:rPr>
          <w:spacing w:val="-15"/>
          <w:sz w:val="24"/>
        </w:rPr>
        <w:t xml:space="preserve"> </w:t>
      </w:r>
      <w:r>
        <w:rPr>
          <w:sz w:val="24"/>
        </w:rPr>
        <w:t>potendosi</w:t>
      </w:r>
      <w:r>
        <w:rPr>
          <w:spacing w:val="-15"/>
          <w:sz w:val="24"/>
        </w:rPr>
        <w:t xml:space="preserve"> </w:t>
      </w:r>
      <w:r>
        <w:rPr>
          <w:sz w:val="24"/>
        </w:rPr>
        <w:t>in</w:t>
      </w:r>
      <w:r>
        <w:rPr>
          <w:spacing w:val="-15"/>
          <w:sz w:val="24"/>
        </w:rPr>
        <w:t xml:space="preserve"> </w:t>
      </w:r>
      <w:r>
        <w:rPr>
          <w:sz w:val="24"/>
        </w:rPr>
        <w:t>alcun</w:t>
      </w:r>
      <w:r>
        <w:rPr>
          <w:spacing w:val="-14"/>
          <w:sz w:val="24"/>
        </w:rPr>
        <w:t xml:space="preserve"> </w:t>
      </w:r>
      <w:r>
        <w:rPr>
          <w:sz w:val="24"/>
        </w:rPr>
        <w:t xml:space="preserve">modo ritenere autorizzata alcuna altra attività. Il Contraente si obbliga a rendere edotto della presente clausola il personale a qualsiasi titolo </w:t>
      </w:r>
      <w:r>
        <w:rPr>
          <w:spacing w:val="-2"/>
          <w:sz w:val="24"/>
        </w:rPr>
        <w:t>impiegato.</w:t>
      </w:r>
    </w:p>
    <w:p w14:paraId="1010F486" w14:textId="77777777" w:rsidR="00305865" w:rsidRDefault="00305865">
      <w:pPr>
        <w:pStyle w:val="Zkladntext"/>
        <w:spacing w:before="5"/>
        <w:jc w:val="left"/>
      </w:pPr>
    </w:p>
    <w:p w14:paraId="1010F487" w14:textId="77777777" w:rsidR="00305865" w:rsidRDefault="003D35F2">
      <w:pPr>
        <w:pStyle w:val="Nadpis1"/>
        <w:spacing w:before="1"/>
        <w:jc w:val="both"/>
      </w:pPr>
      <w:r>
        <w:t>Art.</w:t>
      </w:r>
      <w:r>
        <w:rPr>
          <w:spacing w:val="-4"/>
        </w:rPr>
        <w:t xml:space="preserve"> </w:t>
      </w:r>
      <w:r>
        <w:t>11</w:t>
      </w:r>
      <w:r>
        <w:rPr>
          <w:spacing w:val="-3"/>
        </w:rPr>
        <w:t xml:space="preserve"> </w:t>
      </w:r>
      <w:r>
        <w:t>–</w:t>
      </w:r>
      <w:r>
        <w:rPr>
          <w:spacing w:val="-3"/>
        </w:rPr>
        <w:t xml:space="preserve"> </w:t>
      </w:r>
      <w:r>
        <w:t>Disposizioni</w:t>
      </w:r>
      <w:r>
        <w:rPr>
          <w:spacing w:val="-3"/>
        </w:rPr>
        <w:t xml:space="preserve"> </w:t>
      </w:r>
      <w:r>
        <w:rPr>
          <w:spacing w:val="-2"/>
        </w:rPr>
        <w:t>finali</w:t>
      </w:r>
    </w:p>
    <w:p w14:paraId="1010F488" w14:textId="77777777" w:rsidR="00305865" w:rsidRDefault="003D35F2">
      <w:pPr>
        <w:pStyle w:val="Odstavecseseznamem"/>
        <w:numPr>
          <w:ilvl w:val="1"/>
          <w:numId w:val="2"/>
        </w:numPr>
        <w:tabs>
          <w:tab w:val="left" w:pos="736"/>
        </w:tabs>
        <w:ind w:right="2" w:firstLine="0"/>
        <w:jc w:val="both"/>
        <w:rPr>
          <w:sz w:val="24"/>
        </w:rPr>
      </w:pPr>
      <w:r>
        <w:rPr>
          <w:sz w:val="24"/>
        </w:rPr>
        <w:t>Nessuna clausola qui contenuta può essere interpretata come una rinuncia esplicita o implicita alle immunità riconosciute al Committente dal diritto internazionale.</w:t>
      </w:r>
    </w:p>
    <w:p w14:paraId="1010F489" w14:textId="77777777" w:rsidR="00305865" w:rsidRDefault="003D35F2">
      <w:pPr>
        <w:pStyle w:val="Odstavecseseznamem"/>
        <w:numPr>
          <w:ilvl w:val="1"/>
          <w:numId w:val="2"/>
        </w:numPr>
        <w:tabs>
          <w:tab w:val="left" w:pos="736"/>
        </w:tabs>
        <w:ind w:firstLine="0"/>
        <w:jc w:val="both"/>
        <w:rPr>
          <w:sz w:val="24"/>
        </w:rPr>
      </w:pPr>
      <w:r>
        <w:rPr>
          <w:sz w:val="24"/>
        </w:rPr>
        <w:t>Per quanto non espressamente previsto dal presente contratto si rimanda alle disposizioni dell’ordinamento giuridico italiano.</w:t>
      </w:r>
    </w:p>
    <w:p w14:paraId="1010F48A" w14:textId="77777777" w:rsidR="00305865" w:rsidRDefault="003D35F2">
      <w:pPr>
        <w:pStyle w:val="Odstavecseseznamem"/>
        <w:numPr>
          <w:ilvl w:val="1"/>
          <w:numId w:val="2"/>
        </w:numPr>
        <w:tabs>
          <w:tab w:val="left" w:pos="770"/>
        </w:tabs>
        <w:ind w:firstLine="0"/>
        <w:jc w:val="both"/>
        <w:rPr>
          <w:sz w:val="24"/>
        </w:rPr>
      </w:pPr>
      <w:r>
        <w:rPr>
          <w:sz w:val="24"/>
        </w:rPr>
        <w:t>Le parti si impegnano a risolvere in via consensuale le controversie che potrebbero insorgere nell’esecuzione del contratto. Qualora tale</w:t>
      </w:r>
      <w:r>
        <w:rPr>
          <w:spacing w:val="-12"/>
          <w:sz w:val="24"/>
        </w:rPr>
        <w:t xml:space="preserve"> </w:t>
      </w:r>
      <w:r>
        <w:rPr>
          <w:sz w:val="24"/>
        </w:rPr>
        <w:t>conciliazione</w:t>
      </w:r>
      <w:r>
        <w:rPr>
          <w:spacing w:val="-11"/>
          <w:sz w:val="24"/>
        </w:rPr>
        <w:t xml:space="preserve"> </w:t>
      </w:r>
      <w:r>
        <w:rPr>
          <w:sz w:val="24"/>
        </w:rPr>
        <w:t>amichevole</w:t>
      </w:r>
      <w:r>
        <w:rPr>
          <w:spacing w:val="-11"/>
          <w:sz w:val="24"/>
        </w:rPr>
        <w:t xml:space="preserve"> </w:t>
      </w:r>
      <w:r>
        <w:rPr>
          <w:sz w:val="24"/>
        </w:rPr>
        <w:t>non</w:t>
      </w:r>
      <w:r>
        <w:rPr>
          <w:spacing w:val="-11"/>
          <w:sz w:val="24"/>
        </w:rPr>
        <w:t xml:space="preserve"> </w:t>
      </w:r>
      <w:r>
        <w:rPr>
          <w:sz w:val="24"/>
        </w:rPr>
        <w:t>fosse</w:t>
      </w:r>
      <w:r>
        <w:rPr>
          <w:spacing w:val="-12"/>
          <w:sz w:val="24"/>
        </w:rPr>
        <w:t xml:space="preserve"> </w:t>
      </w:r>
      <w:r>
        <w:rPr>
          <w:sz w:val="24"/>
        </w:rPr>
        <w:t>possibile, le parti stabiliscono, ai sensi dell’art. 25 del Regolamento (UE) N. 1215/2012,</w:t>
      </w:r>
      <w:r>
        <w:rPr>
          <w:spacing w:val="-15"/>
          <w:sz w:val="24"/>
        </w:rPr>
        <w:t xml:space="preserve"> </w:t>
      </w:r>
      <w:r>
        <w:rPr>
          <w:sz w:val="24"/>
        </w:rPr>
        <w:t>la</w:t>
      </w:r>
      <w:r>
        <w:rPr>
          <w:spacing w:val="-15"/>
          <w:sz w:val="24"/>
        </w:rPr>
        <w:t xml:space="preserve"> </w:t>
      </w:r>
      <w:r>
        <w:rPr>
          <w:sz w:val="24"/>
        </w:rPr>
        <w:t>competenza giurisdizionale esclusiva del foro di Roma.</w:t>
      </w:r>
    </w:p>
    <w:p w14:paraId="1010F48B" w14:textId="77777777" w:rsidR="00305865" w:rsidRDefault="003D35F2">
      <w:pPr>
        <w:pStyle w:val="Odstavecseseznamem"/>
        <w:numPr>
          <w:ilvl w:val="1"/>
          <w:numId w:val="2"/>
        </w:numPr>
        <w:tabs>
          <w:tab w:val="left" w:pos="957"/>
        </w:tabs>
        <w:ind w:firstLine="0"/>
        <w:jc w:val="both"/>
        <w:rPr>
          <w:sz w:val="24"/>
        </w:rPr>
      </w:pPr>
      <w:r>
        <w:rPr>
          <w:sz w:val="24"/>
        </w:rPr>
        <w:t>Il presente contratto contiene la manifestazione integrale delle obbligazioni del Committente e del Contraente e potrà essere modificato unicamente con altro contratto avente la medesima forma, restando esclusa qualsiasi altra</w:t>
      </w:r>
      <w:r>
        <w:rPr>
          <w:spacing w:val="-11"/>
          <w:sz w:val="24"/>
        </w:rPr>
        <w:t xml:space="preserve"> </w:t>
      </w:r>
      <w:r>
        <w:rPr>
          <w:sz w:val="24"/>
        </w:rPr>
        <w:t>modalità</w:t>
      </w:r>
      <w:r>
        <w:rPr>
          <w:spacing w:val="-10"/>
          <w:sz w:val="24"/>
        </w:rPr>
        <w:t xml:space="preserve"> </w:t>
      </w:r>
      <w:r>
        <w:rPr>
          <w:sz w:val="24"/>
        </w:rPr>
        <w:t>di</w:t>
      </w:r>
      <w:r>
        <w:rPr>
          <w:spacing w:val="-8"/>
          <w:sz w:val="24"/>
        </w:rPr>
        <w:t xml:space="preserve"> </w:t>
      </w:r>
      <w:r>
        <w:rPr>
          <w:sz w:val="24"/>
        </w:rPr>
        <w:t>modifica</w:t>
      </w:r>
      <w:r>
        <w:rPr>
          <w:spacing w:val="-10"/>
          <w:sz w:val="24"/>
        </w:rPr>
        <w:t xml:space="preserve"> </w:t>
      </w:r>
      <w:r>
        <w:rPr>
          <w:sz w:val="24"/>
        </w:rPr>
        <w:t>delle</w:t>
      </w:r>
      <w:r>
        <w:rPr>
          <w:spacing w:val="-10"/>
          <w:sz w:val="24"/>
        </w:rPr>
        <w:t xml:space="preserve"> </w:t>
      </w:r>
      <w:r>
        <w:rPr>
          <w:sz w:val="24"/>
        </w:rPr>
        <w:t>obbligazioni</w:t>
      </w:r>
      <w:r>
        <w:rPr>
          <w:spacing w:val="-8"/>
          <w:sz w:val="24"/>
        </w:rPr>
        <w:t xml:space="preserve"> </w:t>
      </w:r>
      <w:r>
        <w:rPr>
          <w:sz w:val="24"/>
        </w:rPr>
        <w:t xml:space="preserve">delle </w:t>
      </w:r>
      <w:r>
        <w:rPr>
          <w:spacing w:val="-2"/>
          <w:sz w:val="24"/>
        </w:rPr>
        <w:t>parti.</w:t>
      </w:r>
    </w:p>
    <w:p w14:paraId="1010F48C" w14:textId="77777777" w:rsidR="00305865" w:rsidRDefault="003D35F2">
      <w:pPr>
        <w:pStyle w:val="Odstavecseseznamem"/>
        <w:numPr>
          <w:ilvl w:val="1"/>
          <w:numId w:val="2"/>
        </w:numPr>
        <w:tabs>
          <w:tab w:val="left" w:pos="871"/>
        </w:tabs>
        <w:ind w:right="1" w:firstLine="0"/>
        <w:jc w:val="both"/>
        <w:rPr>
          <w:sz w:val="24"/>
        </w:rPr>
      </w:pPr>
      <w:r>
        <w:rPr>
          <w:sz w:val="24"/>
        </w:rPr>
        <w:t>Il presente contratto, sottoscritto dal Committente sarà restituito con la sottoscrizione del Contraente, implicante la piena accettazione delle sue clausole.</w:t>
      </w:r>
    </w:p>
    <w:p w14:paraId="1010F48D" w14:textId="77777777" w:rsidR="00305865" w:rsidRDefault="003D35F2">
      <w:pPr>
        <w:pStyle w:val="Zkladntext"/>
        <w:ind w:left="221" w:right="1"/>
      </w:pPr>
      <w:r>
        <w:t>La</w:t>
      </w:r>
      <w:r>
        <w:rPr>
          <w:spacing w:val="-8"/>
        </w:rPr>
        <w:t xml:space="preserve"> </w:t>
      </w:r>
      <w:r>
        <w:t>restituzione</w:t>
      </w:r>
      <w:r>
        <w:rPr>
          <w:spacing w:val="-10"/>
        </w:rPr>
        <w:t xml:space="preserve"> </w:t>
      </w:r>
      <w:r>
        <w:t>potrà</w:t>
      </w:r>
      <w:r>
        <w:rPr>
          <w:spacing w:val="-10"/>
        </w:rPr>
        <w:t xml:space="preserve"> </w:t>
      </w:r>
      <w:r>
        <w:t>avvenire</w:t>
      </w:r>
      <w:r>
        <w:rPr>
          <w:spacing w:val="-10"/>
        </w:rPr>
        <w:t xml:space="preserve"> </w:t>
      </w:r>
      <w:r>
        <w:t>anche</w:t>
      </w:r>
      <w:r>
        <w:rPr>
          <w:spacing w:val="-10"/>
        </w:rPr>
        <w:t xml:space="preserve"> </w:t>
      </w:r>
      <w:r>
        <w:t>tramite</w:t>
      </w:r>
      <w:r>
        <w:rPr>
          <w:spacing w:val="-10"/>
        </w:rPr>
        <w:t xml:space="preserve"> </w:t>
      </w:r>
      <w:r>
        <w:t>posta elettronica all’indirizzo indicato al punto 6.2.</w:t>
      </w:r>
    </w:p>
    <w:p w14:paraId="1010F48E" w14:textId="77777777" w:rsidR="00305865" w:rsidRDefault="003D35F2">
      <w:pPr>
        <w:pStyle w:val="Odstavecseseznamem"/>
        <w:numPr>
          <w:ilvl w:val="1"/>
          <w:numId w:val="2"/>
        </w:numPr>
        <w:tabs>
          <w:tab w:val="left" w:pos="689"/>
        </w:tabs>
        <w:ind w:right="3" w:firstLine="0"/>
        <w:jc w:val="both"/>
        <w:rPr>
          <w:sz w:val="24"/>
        </w:rPr>
      </w:pPr>
      <w:r>
        <w:rPr>
          <w:spacing w:val="-2"/>
          <w:sz w:val="24"/>
        </w:rPr>
        <w:t>Il</w:t>
      </w:r>
      <w:r>
        <w:rPr>
          <w:spacing w:val="-7"/>
          <w:sz w:val="24"/>
        </w:rPr>
        <w:t xml:space="preserve"> </w:t>
      </w:r>
      <w:r>
        <w:rPr>
          <w:spacing w:val="-2"/>
          <w:sz w:val="24"/>
        </w:rPr>
        <w:t>Committente</w:t>
      </w:r>
      <w:r>
        <w:rPr>
          <w:spacing w:val="-10"/>
          <w:sz w:val="24"/>
        </w:rPr>
        <w:t xml:space="preserve"> </w:t>
      </w:r>
      <w:r>
        <w:rPr>
          <w:spacing w:val="-2"/>
          <w:sz w:val="24"/>
        </w:rPr>
        <w:t>informa</w:t>
      </w:r>
      <w:r>
        <w:rPr>
          <w:spacing w:val="-9"/>
          <w:sz w:val="24"/>
        </w:rPr>
        <w:t xml:space="preserve"> </w:t>
      </w:r>
      <w:r>
        <w:rPr>
          <w:spacing w:val="-2"/>
          <w:sz w:val="24"/>
        </w:rPr>
        <w:t>che</w:t>
      </w:r>
      <w:r>
        <w:rPr>
          <w:spacing w:val="-10"/>
          <w:sz w:val="24"/>
        </w:rPr>
        <w:t xml:space="preserve"> </w:t>
      </w:r>
      <w:r>
        <w:rPr>
          <w:spacing w:val="-2"/>
          <w:sz w:val="24"/>
        </w:rPr>
        <w:t>il</w:t>
      </w:r>
      <w:r>
        <w:rPr>
          <w:spacing w:val="-7"/>
          <w:sz w:val="24"/>
        </w:rPr>
        <w:t xml:space="preserve"> </w:t>
      </w:r>
      <w:r>
        <w:rPr>
          <w:spacing w:val="-2"/>
          <w:sz w:val="24"/>
        </w:rPr>
        <w:t>Ministero</w:t>
      </w:r>
      <w:r>
        <w:rPr>
          <w:spacing w:val="-9"/>
          <w:sz w:val="24"/>
        </w:rPr>
        <w:t xml:space="preserve"> </w:t>
      </w:r>
      <w:r>
        <w:rPr>
          <w:spacing w:val="-2"/>
          <w:sz w:val="24"/>
        </w:rPr>
        <w:t xml:space="preserve">degli </w:t>
      </w:r>
      <w:r>
        <w:rPr>
          <w:sz w:val="24"/>
        </w:rPr>
        <w:t>Affari Esteri italiano, ai sensi dell’art. 26 DLGS 33/2013,</w:t>
      </w:r>
      <w:r>
        <w:rPr>
          <w:spacing w:val="4"/>
          <w:sz w:val="24"/>
        </w:rPr>
        <w:t xml:space="preserve"> </w:t>
      </w:r>
      <w:r>
        <w:rPr>
          <w:sz w:val="24"/>
        </w:rPr>
        <w:t>ha</w:t>
      </w:r>
      <w:r>
        <w:rPr>
          <w:spacing w:val="3"/>
          <w:sz w:val="24"/>
        </w:rPr>
        <w:t xml:space="preserve"> </w:t>
      </w:r>
      <w:r>
        <w:rPr>
          <w:sz w:val="24"/>
        </w:rPr>
        <w:t>richiesto</w:t>
      </w:r>
      <w:r>
        <w:rPr>
          <w:spacing w:val="7"/>
          <w:sz w:val="24"/>
        </w:rPr>
        <w:t xml:space="preserve"> </w:t>
      </w:r>
      <w:r>
        <w:rPr>
          <w:sz w:val="24"/>
        </w:rPr>
        <w:t>a</w:t>
      </w:r>
      <w:r>
        <w:rPr>
          <w:spacing w:val="3"/>
          <w:sz w:val="24"/>
        </w:rPr>
        <w:t xml:space="preserve"> </w:t>
      </w:r>
      <w:r>
        <w:rPr>
          <w:sz w:val="24"/>
        </w:rPr>
        <w:t>tutti</w:t>
      </w:r>
      <w:r>
        <w:rPr>
          <w:spacing w:val="4"/>
          <w:sz w:val="24"/>
        </w:rPr>
        <w:t xml:space="preserve"> </w:t>
      </w:r>
      <w:r>
        <w:rPr>
          <w:sz w:val="24"/>
        </w:rPr>
        <w:t>i</w:t>
      </w:r>
      <w:r>
        <w:rPr>
          <w:spacing w:val="5"/>
          <w:sz w:val="24"/>
        </w:rPr>
        <w:t xml:space="preserve"> </w:t>
      </w:r>
      <w:r>
        <w:rPr>
          <w:sz w:val="24"/>
        </w:rPr>
        <w:t>suoi</w:t>
      </w:r>
      <w:r>
        <w:rPr>
          <w:spacing w:val="5"/>
          <w:sz w:val="24"/>
        </w:rPr>
        <w:t xml:space="preserve"> </w:t>
      </w:r>
      <w:r>
        <w:rPr>
          <w:sz w:val="24"/>
        </w:rPr>
        <w:t>uffici</w:t>
      </w:r>
      <w:r>
        <w:rPr>
          <w:spacing w:val="4"/>
          <w:sz w:val="24"/>
        </w:rPr>
        <w:t xml:space="preserve"> </w:t>
      </w:r>
      <w:r>
        <w:rPr>
          <w:spacing w:val="-2"/>
          <w:sz w:val="24"/>
        </w:rPr>
        <w:t>periferici</w:t>
      </w:r>
    </w:p>
    <w:p w14:paraId="1010F48F" w14:textId="77777777" w:rsidR="00305865" w:rsidRDefault="003D35F2">
      <w:pPr>
        <w:pStyle w:val="Zkladntext"/>
        <w:spacing w:before="69"/>
        <w:ind w:left="174" w:right="228"/>
      </w:pPr>
      <w:r>
        <w:br w:type="column"/>
      </w:r>
      <w:r>
        <w:t>občanského zákoníku, jakož i obecného nařízení EU o ochraně osobních údajů č. 2016/679, známého jako "GDPR".</w:t>
      </w:r>
    </w:p>
    <w:p w14:paraId="1010F490" w14:textId="77777777" w:rsidR="00305865" w:rsidRDefault="003D35F2">
      <w:pPr>
        <w:pStyle w:val="Odstavecseseznamem"/>
        <w:numPr>
          <w:ilvl w:val="1"/>
          <w:numId w:val="4"/>
        </w:numPr>
        <w:tabs>
          <w:tab w:val="left" w:pos="752"/>
        </w:tabs>
        <w:ind w:left="174" w:right="227" w:firstLine="0"/>
        <w:jc w:val="both"/>
        <w:rPr>
          <w:sz w:val="24"/>
        </w:rPr>
      </w:pPr>
      <w:r>
        <w:rPr>
          <w:sz w:val="24"/>
        </w:rPr>
        <w:t>Zhotovitel a Odběratel jsou odpovědni za porušování</w:t>
      </w:r>
      <w:r>
        <w:rPr>
          <w:spacing w:val="40"/>
          <w:sz w:val="24"/>
        </w:rPr>
        <w:t xml:space="preserve"> </w:t>
      </w:r>
      <w:r>
        <w:rPr>
          <w:sz w:val="24"/>
        </w:rPr>
        <w:t>povinností stanovených normami</w:t>
      </w:r>
      <w:r>
        <w:rPr>
          <w:spacing w:val="40"/>
          <w:sz w:val="24"/>
        </w:rPr>
        <w:t xml:space="preserve"> </w:t>
      </w:r>
      <w:r>
        <w:rPr>
          <w:sz w:val="24"/>
        </w:rPr>
        <w:t>ve</w:t>
      </w:r>
      <w:r>
        <w:rPr>
          <w:spacing w:val="40"/>
          <w:sz w:val="24"/>
        </w:rPr>
        <w:t xml:space="preserve"> </w:t>
      </w:r>
      <w:r>
        <w:rPr>
          <w:sz w:val="24"/>
        </w:rPr>
        <w:t>věci</w:t>
      </w:r>
      <w:r>
        <w:rPr>
          <w:spacing w:val="40"/>
          <w:sz w:val="24"/>
        </w:rPr>
        <w:t xml:space="preserve"> </w:t>
      </w:r>
      <w:r>
        <w:rPr>
          <w:sz w:val="24"/>
        </w:rPr>
        <w:t>ochrany</w:t>
      </w:r>
      <w:r>
        <w:rPr>
          <w:spacing w:val="40"/>
          <w:sz w:val="24"/>
        </w:rPr>
        <w:t xml:space="preserve"> </w:t>
      </w:r>
      <w:r>
        <w:rPr>
          <w:sz w:val="24"/>
        </w:rPr>
        <w:t>fyzických</w:t>
      </w:r>
      <w:r>
        <w:rPr>
          <w:spacing w:val="40"/>
          <w:sz w:val="24"/>
        </w:rPr>
        <w:t xml:space="preserve"> </w:t>
      </w:r>
      <w:r>
        <w:rPr>
          <w:sz w:val="24"/>
        </w:rPr>
        <w:t>osob</w:t>
      </w:r>
      <w:r>
        <w:rPr>
          <w:spacing w:val="80"/>
          <w:w w:val="150"/>
          <w:sz w:val="24"/>
        </w:rPr>
        <w:t xml:space="preserve"> </w:t>
      </w:r>
      <w:r>
        <w:rPr>
          <w:sz w:val="24"/>
        </w:rPr>
        <w:t>s ohledem na zacházení s osobními údaji.</w:t>
      </w:r>
    </w:p>
    <w:p w14:paraId="1010F491" w14:textId="77777777" w:rsidR="00305865" w:rsidRDefault="003D35F2">
      <w:pPr>
        <w:pStyle w:val="Zkladntext"/>
        <w:spacing w:before="1"/>
        <w:ind w:left="174" w:right="223"/>
      </w:pPr>
      <w:r>
        <w:t>10.6. Závazky, které přijal Zhotovitel prostřednictvím přijetí této smlouvy nepředstavují žádným způsobem pracovní nebo</w:t>
      </w:r>
      <w:r>
        <w:rPr>
          <w:spacing w:val="-7"/>
        </w:rPr>
        <w:t xml:space="preserve"> </w:t>
      </w:r>
      <w:r>
        <w:t>zaměstnanecký</w:t>
      </w:r>
      <w:r>
        <w:rPr>
          <w:spacing w:val="-11"/>
        </w:rPr>
        <w:t xml:space="preserve"> </w:t>
      </w:r>
      <w:r>
        <w:t>poměr</w:t>
      </w:r>
      <w:r>
        <w:rPr>
          <w:spacing w:val="-8"/>
        </w:rPr>
        <w:t xml:space="preserve"> </w:t>
      </w:r>
      <w:r>
        <w:t>jakéhokoli</w:t>
      </w:r>
      <w:r>
        <w:rPr>
          <w:spacing w:val="-6"/>
        </w:rPr>
        <w:t xml:space="preserve"> </w:t>
      </w:r>
      <w:r>
        <w:t>druhu mezi</w:t>
      </w:r>
      <w:r>
        <w:rPr>
          <w:spacing w:val="-14"/>
        </w:rPr>
        <w:t xml:space="preserve"> </w:t>
      </w:r>
      <w:r>
        <w:t>Odběratelem</w:t>
      </w:r>
      <w:r>
        <w:rPr>
          <w:spacing w:val="-14"/>
        </w:rPr>
        <w:t xml:space="preserve"> </w:t>
      </w:r>
      <w:r>
        <w:t>a</w:t>
      </w:r>
      <w:r>
        <w:rPr>
          <w:spacing w:val="-15"/>
        </w:rPr>
        <w:t xml:space="preserve"> </w:t>
      </w:r>
      <w:r>
        <w:t>osobami,</w:t>
      </w:r>
      <w:r>
        <w:rPr>
          <w:spacing w:val="-15"/>
        </w:rPr>
        <w:t xml:space="preserve"> </w:t>
      </w:r>
      <w:r>
        <w:t>pracujícími</w:t>
      </w:r>
      <w:r>
        <w:rPr>
          <w:spacing w:val="-14"/>
        </w:rPr>
        <w:t xml:space="preserve"> </w:t>
      </w:r>
      <w:r>
        <w:t>pro Zhotovitele, a nejsou důvodem vznesení jakýchkoli</w:t>
      </w:r>
      <w:r>
        <w:rPr>
          <w:spacing w:val="-2"/>
        </w:rPr>
        <w:t xml:space="preserve"> </w:t>
      </w:r>
      <w:r>
        <w:t>nároků</w:t>
      </w:r>
      <w:r>
        <w:rPr>
          <w:spacing w:val="-4"/>
        </w:rPr>
        <w:t xml:space="preserve"> </w:t>
      </w:r>
      <w:r>
        <w:t>vůči</w:t>
      </w:r>
      <w:r>
        <w:rPr>
          <w:spacing w:val="-2"/>
        </w:rPr>
        <w:t xml:space="preserve"> </w:t>
      </w:r>
      <w:r>
        <w:t>Odběrateli</w:t>
      </w:r>
      <w:r>
        <w:rPr>
          <w:spacing w:val="-2"/>
        </w:rPr>
        <w:t xml:space="preserve"> </w:t>
      </w:r>
      <w:r>
        <w:t>nad</w:t>
      </w:r>
      <w:r>
        <w:rPr>
          <w:spacing w:val="-3"/>
        </w:rPr>
        <w:t xml:space="preserve"> </w:t>
      </w:r>
      <w:r>
        <w:t>rámec toho,</w:t>
      </w:r>
      <w:r>
        <w:rPr>
          <w:spacing w:val="-11"/>
        </w:rPr>
        <w:t xml:space="preserve"> </w:t>
      </w:r>
      <w:r>
        <w:t>co</w:t>
      </w:r>
      <w:r>
        <w:rPr>
          <w:spacing w:val="-12"/>
        </w:rPr>
        <w:t xml:space="preserve"> </w:t>
      </w:r>
      <w:r>
        <w:t>je</w:t>
      </w:r>
      <w:r>
        <w:rPr>
          <w:spacing w:val="-12"/>
        </w:rPr>
        <w:t xml:space="preserve"> </w:t>
      </w:r>
      <w:r>
        <w:t>zde</w:t>
      </w:r>
      <w:r>
        <w:rPr>
          <w:spacing w:val="-13"/>
        </w:rPr>
        <w:t xml:space="preserve"> </w:t>
      </w:r>
      <w:r>
        <w:t>výslovně</w:t>
      </w:r>
      <w:r>
        <w:rPr>
          <w:spacing w:val="-10"/>
        </w:rPr>
        <w:t xml:space="preserve"> </w:t>
      </w:r>
      <w:r>
        <w:t>uvedeno.</w:t>
      </w:r>
      <w:r>
        <w:rPr>
          <w:spacing w:val="-12"/>
        </w:rPr>
        <w:t xml:space="preserve"> </w:t>
      </w:r>
      <w:r>
        <w:t>Tyto</w:t>
      </w:r>
      <w:r>
        <w:rPr>
          <w:spacing w:val="-11"/>
        </w:rPr>
        <w:t xml:space="preserve"> </w:t>
      </w:r>
      <w:r>
        <w:t>osoby smí</w:t>
      </w:r>
      <w:r>
        <w:rPr>
          <w:spacing w:val="80"/>
        </w:rPr>
        <w:t xml:space="preserve"> </w:t>
      </w:r>
      <w:r>
        <w:t>provádět</w:t>
      </w:r>
      <w:r>
        <w:rPr>
          <w:spacing w:val="80"/>
        </w:rPr>
        <w:t xml:space="preserve"> </w:t>
      </w:r>
      <w:r>
        <w:t>výhradně</w:t>
      </w:r>
      <w:r>
        <w:rPr>
          <w:spacing w:val="80"/>
        </w:rPr>
        <w:t xml:space="preserve"> </w:t>
      </w:r>
      <w:r>
        <w:t>činnosti</w:t>
      </w:r>
      <w:r>
        <w:rPr>
          <w:spacing w:val="80"/>
        </w:rPr>
        <w:t xml:space="preserve"> </w:t>
      </w:r>
      <w:r>
        <w:t>obsažené v</w:t>
      </w:r>
      <w:r>
        <w:rPr>
          <w:spacing w:val="-5"/>
        </w:rPr>
        <w:t xml:space="preserve"> </w:t>
      </w:r>
      <w:r>
        <w:t>tomto</w:t>
      </w:r>
      <w:r>
        <w:rPr>
          <w:spacing w:val="-12"/>
        </w:rPr>
        <w:t xml:space="preserve"> </w:t>
      </w:r>
      <w:r>
        <w:t>dokumentu</w:t>
      </w:r>
      <w:r>
        <w:rPr>
          <w:spacing w:val="-13"/>
        </w:rPr>
        <w:t xml:space="preserve"> </w:t>
      </w:r>
      <w:r>
        <w:t>a</w:t>
      </w:r>
      <w:r>
        <w:rPr>
          <w:spacing w:val="-15"/>
        </w:rPr>
        <w:t xml:space="preserve"> </w:t>
      </w:r>
      <w:r>
        <w:t>žádná</w:t>
      </w:r>
      <w:r>
        <w:rPr>
          <w:spacing w:val="-13"/>
        </w:rPr>
        <w:t xml:space="preserve"> </w:t>
      </w:r>
      <w:r>
        <w:t>další</w:t>
      </w:r>
      <w:r>
        <w:rPr>
          <w:spacing w:val="-12"/>
        </w:rPr>
        <w:t xml:space="preserve"> </w:t>
      </w:r>
      <w:r>
        <w:t>činnost</w:t>
      </w:r>
      <w:r>
        <w:rPr>
          <w:spacing w:val="-12"/>
        </w:rPr>
        <w:t xml:space="preserve"> </w:t>
      </w:r>
      <w:r>
        <w:t>není povolena. Zhotovitel je povinen na toto ujednání upozornit veškeré osoby, kterých bude při práci využívat.</w:t>
      </w:r>
    </w:p>
    <w:p w14:paraId="1010F492" w14:textId="77777777" w:rsidR="00305865" w:rsidRDefault="00305865">
      <w:pPr>
        <w:pStyle w:val="Zkladntext"/>
        <w:jc w:val="left"/>
      </w:pPr>
    </w:p>
    <w:p w14:paraId="1010F493" w14:textId="77777777" w:rsidR="00305865" w:rsidRDefault="00305865">
      <w:pPr>
        <w:pStyle w:val="Zkladntext"/>
        <w:jc w:val="left"/>
      </w:pPr>
    </w:p>
    <w:p w14:paraId="1010F494" w14:textId="77777777" w:rsidR="00305865" w:rsidRDefault="00305865">
      <w:pPr>
        <w:pStyle w:val="Zkladntext"/>
        <w:jc w:val="left"/>
      </w:pPr>
    </w:p>
    <w:p w14:paraId="1010F495" w14:textId="77777777" w:rsidR="00305865" w:rsidRDefault="00305865">
      <w:pPr>
        <w:pStyle w:val="Zkladntext"/>
        <w:spacing w:before="5"/>
        <w:jc w:val="left"/>
      </w:pPr>
    </w:p>
    <w:p w14:paraId="1010F496" w14:textId="77777777" w:rsidR="00305865" w:rsidRDefault="003D35F2">
      <w:pPr>
        <w:pStyle w:val="Nadpis1"/>
        <w:spacing w:before="1"/>
        <w:ind w:left="174"/>
        <w:jc w:val="both"/>
      </w:pPr>
      <w:r>
        <w:t>Čl.11</w:t>
      </w:r>
      <w:r>
        <w:rPr>
          <w:spacing w:val="-2"/>
        </w:rPr>
        <w:t xml:space="preserve"> </w:t>
      </w:r>
      <w:r>
        <w:t>–</w:t>
      </w:r>
      <w:r>
        <w:rPr>
          <w:spacing w:val="-1"/>
        </w:rPr>
        <w:t xml:space="preserve"> </w:t>
      </w:r>
      <w:r>
        <w:t>Závěrečná</w:t>
      </w:r>
      <w:r>
        <w:rPr>
          <w:spacing w:val="-1"/>
        </w:rPr>
        <w:t xml:space="preserve"> </w:t>
      </w:r>
      <w:r>
        <w:rPr>
          <w:spacing w:val="-2"/>
        </w:rPr>
        <w:t>ujednání</w:t>
      </w:r>
    </w:p>
    <w:p w14:paraId="1010F497" w14:textId="77777777" w:rsidR="00305865" w:rsidRDefault="003D35F2">
      <w:pPr>
        <w:pStyle w:val="Odstavecseseznamem"/>
        <w:numPr>
          <w:ilvl w:val="1"/>
          <w:numId w:val="1"/>
        </w:numPr>
        <w:tabs>
          <w:tab w:val="left" w:pos="677"/>
        </w:tabs>
        <w:ind w:right="225" w:firstLine="0"/>
        <w:jc w:val="both"/>
        <w:rPr>
          <w:sz w:val="24"/>
        </w:rPr>
      </w:pPr>
      <w:r>
        <w:rPr>
          <w:sz w:val="24"/>
        </w:rPr>
        <w:t xml:space="preserve">Žádné zde uvedené ustanovení nemůže </w:t>
      </w:r>
      <w:r>
        <w:rPr>
          <w:spacing w:val="-2"/>
          <w:sz w:val="24"/>
        </w:rPr>
        <w:t>být</w:t>
      </w:r>
      <w:r>
        <w:rPr>
          <w:spacing w:val="-5"/>
          <w:sz w:val="24"/>
        </w:rPr>
        <w:t xml:space="preserve"> </w:t>
      </w:r>
      <w:r>
        <w:rPr>
          <w:spacing w:val="-2"/>
          <w:sz w:val="24"/>
        </w:rPr>
        <w:t>interpretováno</w:t>
      </w:r>
      <w:r>
        <w:rPr>
          <w:spacing w:val="-6"/>
          <w:sz w:val="24"/>
        </w:rPr>
        <w:t xml:space="preserve"> </w:t>
      </w:r>
      <w:r>
        <w:rPr>
          <w:spacing w:val="-2"/>
          <w:sz w:val="24"/>
        </w:rPr>
        <w:t>jako</w:t>
      </w:r>
      <w:r>
        <w:rPr>
          <w:spacing w:val="-6"/>
          <w:sz w:val="24"/>
        </w:rPr>
        <w:t xml:space="preserve"> </w:t>
      </w:r>
      <w:r>
        <w:rPr>
          <w:spacing w:val="-2"/>
          <w:sz w:val="24"/>
        </w:rPr>
        <w:t>explicitní</w:t>
      </w:r>
      <w:r>
        <w:rPr>
          <w:spacing w:val="-5"/>
          <w:sz w:val="24"/>
        </w:rPr>
        <w:t xml:space="preserve"> </w:t>
      </w:r>
      <w:r>
        <w:rPr>
          <w:spacing w:val="-2"/>
          <w:sz w:val="24"/>
        </w:rPr>
        <w:t xml:space="preserve">či implicitní </w:t>
      </w:r>
      <w:r>
        <w:rPr>
          <w:sz w:val="24"/>
        </w:rPr>
        <w:t>popření imunity, kterou Odběrateli přiznává mezinárodní právo.</w:t>
      </w:r>
    </w:p>
    <w:p w14:paraId="1010F498" w14:textId="77777777" w:rsidR="00305865" w:rsidRDefault="003D35F2">
      <w:pPr>
        <w:pStyle w:val="Odstavecseseznamem"/>
        <w:numPr>
          <w:ilvl w:val="1"/>
          <w:numId w:val="1"/>
        </w:numPr>
        <w:tabs>
          <w:tab w:val="left" w:pos="675"/>
        </w:tabs>
        <w:ind w:right="223" w:firstLine="0"/>
        <w:jc w:val="both"/>
        <w:rPr>
          <w:sz w:val="24"/>
        </w:rPr>
      </w:pPr>
      <w:r>
        <w:rPr>
          <w:sz w:val="24"/>
        </w:rPr>
        <w:t>Záležitosti, které nejsou v</w:t>
      </w:r>
      <w:r>
        <w:rPr>
          <w:spacing w:val="-4"/>
          <w:sz w:val="24"/>
        </w:rPr>
        <w:t xml:space="preserve"> </w:t>
      </w:r>
      <w:r>
        <w:rPr>
          <w:sz w:val="24"/>
        </w:rPr>
        <w:t>této smlouvě výslovně pojednány, se řídí dispozicemi italského právního řádu.</w:t>
      </w:r>
    </w:p>
    <w:p w14:paraId="1010F499" w14:textId="77777777" w:rsidR="00305865" w:rsidRDefault="003D35F2">
      <w:pPr>
        <w:pStyle w:val="Odstavecseseznamem"/>
        <w:numPr>
          <w:ilvl w:val="1"/>
          <w:numId w:val="1"/>
        </w:numPr>
        <w:tabs>
          <w:tab w:val="left" w:pos="1211"/>
        </w:tabs>
        <w:ind w:right="223" w:firstLine="0"/>
        <w:jc w:val="both"/>
        <w:rPr>
          <w:sz w:val="24"/>
        </w:rPr>
      </w:pPr>
      <w:r>
        <w:rPr>
          <w:sz w:val="24"/>
        </w:rPr>
        <w:t>Strany se zavazují, že budou případné</w:t>
      </w:r>
      <w:r>
        <w:rPr>
          <w:spacing w:val="-7"/>
          <w:sz w:val="24"/>
        </w:rPr>
        <w:t xml:space="preserve"> </w:t>
      </w:r>
      <w:r>
        <w:rPr>
          <w:sz w:val="24"/>
        </w:rPr>
        <w:t>spory, týkající se realizace</w:t>
      </w:r>
      <w:r>
        <w:rPr>
          <w:spacing w:val="40"/>
          <w:sz w:val="24"/>
        </w:rPr>
        <w:t xml:space="preserve"> </w:t>
      </w:r>
      <w:r>
        <w:rPr>
          <w:sz w:val="24"/>
        </w:rPr>
        <w:t>této smlouvy, řešit</w:t>
      </w:r>
      <w:r>
        <w:rPr>
          <w:spacing w:val="40"/>
          <w:sz w:val="24"/>
        </w:rPr>
        <w:t xml:space="preserve"> </w:t>
      </w:r>
      <w:r>
        <w:rPr>
          <w:sz w:val="24"/>
        </w:rPr>
        <w:t>smírnou cestou.</w:t>
      </w:r>
      <w:r>
        <w:rPr>
          <w:spacing w:val="-5"/>
          <w:sz w:val="24"/>
        </w:rPr>
        <w:t xml:space="preserve"> </w:t>
      </w:r>
      <w:r>
        <w:rPr>
          <w:sz w:val="24"/>
        </w:rPr>
        <w:t>Pokud by takové</w:t>
      </w:r>
      <w:r>
        <w:rPr>
          <w:spacing w:val="40"/>
          <w:sz w:val="24"/>
        </w:rPr>
        <w:t xml:space="preserve"> </w:t>
      </w:r>
      <w:r>
        <w:rPr>
          <w:sz w:val="24"/>
        </w:rPr>
        <w:t>smírné</w:t>
      </w:r>
      <w:r>
        <w:rPr>
          <w:spacing w:val="40"/>
          <w:sz w:val="24"/>
        </w:rPr>
        <w:t xml:space="preserve"> </w:t>
      </w:r>
      <w:r>
        <w:rPr>
          <w:sz w:val="24"/>
        </w:rPr>
        <w:t>řešení</w:t>
      </w:r>
      <w:r>
        <w:rPr>
          <w:spacing w:val="80"/>
          <w:w w:val="150"/>
          <w:sz w:val="24"/>
        </w:rPr>
        <w:t xml:space="preserve"> </w:t>
      </w:r>
      <w:r>
        <w:rPr>
          <w:sz w:val="24"/>
        </w:rPr>
        <w:t>nebylo</w:t>
      </w:r>
      <w:r>
        <w:rPr>
          <w:spacing w:val="40"/>
          <w:sz w:val="24"/>
        </w:rPr>
        <w:t xml:space="preserve"> </w:t>
      </w:r>
      <w:r>
        <w:rPr>
          <w:sz w:val="24"/>
        </w:rPr>
        <w:t>možné,</w:t>
      </w:r>
      <w:r>
        <w:rPr>
          <w:spacing w:val="80"/>
          <w:sz w:val="24"/>
        </w:rPr>
        <w:t xml:space="preserve"> </w:t>
      </w:r>
      <w:r>
        <w:rPr>
          <w:sz w:val="24"/>
        </w:rPr>
        <w:t>strany</w:t>
      </w:r>
      <w:r>
        <w:rPr>
          <w:spacing w:val="40"/>
          <w:sz w:val="24"/>
        </w:rPr>
        <w:t xml:space="preserve"> </w:t>
      </w:r>
      <w:r>
        <w:rPr>
          <w:sz w:val="24"/>
        </w:rPr>
        <w:t>stanovují ve</w:t>
      </w:r>
      <w:r>
        <w:rPr>
          <w:spacing w:val="-15"/>
          <w:sz w:val="24"/>
        </w:rPr>
        <w:t xml:space="preserve"> </w:t>
      </w:r>
      <w:r>
        <w:rPr>
          <w:sz w:val="24"/>
        </w:rPr>
        <w:t>smyslu čl. 25 nařízení</w:t>
      </w:r>
      <w:r>
        <w:rPr>
          <w:spacing w:val="40"/>
          <w:sz w:val="24"/>
        </w:rPr>
        <w:t xml:space="preserve"> </w:t>
      </w:r>
      <w:r>
        <w:rPr>
          <w:sz w:val="24"/>
        </w:rPr>
        <w:t>EU č. 1215/2012 výhradní</w:t>
      </w:r>
      <w:r>
        <w:rPr>
          <w:spacing w:val="40"/>
          <w:sz w:val="24"/>
        </w:rPr>
        <w:t xml:space="preserve"> </w:t>
      </w:r>
      <w:r>
        <w:rPr>
          <w:sz w:val="24"/>
        </w:rPr>
        <w:t>soudní</w:t>
      </w:r>
      <w:r>
        <w:rPr>
          <w:spacing w:val="40"/>
          <w:sz w:val="24"/>
        </w:rPr>
        <w:t xml:space="preserve"> </w:t>
      </w:r>
      <w:r>
        <w:rPr>
          <w:sz w:val="24"/>
        </w:rPr>
        <w:t>příslušnost</w:t>
      </w:r>
      <w:r>
        <w:rPr>
          <w:spacing w:val="80"/>
          <w:sz w:val="24"/>
        </w:rPr>
        <w:t xml:space="preserve"> </w:t>
      </w:r>
      <w:r>
        <w:rPr>
          <w:sz w:val="24"/>
        </w:rPr>
        <w:t>soudu</w:t>
      </w:r>
      <w:r>
        <w:rPr>
          <w:spacing w:val="80"/>
          <w:w w:val="150"/>
          <w:sz w:val="24"/>
        </w:rPr>
        <w:t xml:space="preserve">   </w:t>
      </w:r>
      <w:r>
        <w:rPr>
          <w:sz w:val="24"/>
        </w:rPr>
        <w:t>v</w:t>
      </w:r>
      <w:r>
        <w:rPr>
          <w:spacing w:val="40"/>
          <w:sz w:val="24"/>
        </w:rPr>
        <w:t xml:space="preserve"> </w:t>
      </w:r>
      <w:r>
        <w:rPr>
          <w:sz w:val="24"/>
        </w:rPr>
        <w:t>Římě.</w:t>
      </w:r>
    </w:p>
    <w:p w14:paraId="1010F49A" w14:textId="77777777" w:rsidR="00305865" w:rsidRDefault="003D35F2">
      <w:pPr>
        <w:pStyle w:val="Odstavecseseznamem"/>
        <w:numPr>
          <w:ilvl w:val="1"/>
          <w:numId w:val="1"/>
        </w:numPr>
        <w:tabs>
          <w:tab w:val="left" w:pos="728"/>
        </w:tabs>
        <w:ind w:right="228" w:firstLine="0"/>
        <w:jc w:val="both"/>
        <w:rPr>
          <w:sz w:val="24"/>
        </w:rPr>
      </w:pPr>
      <w:r>
        <w:rPr>
          <w:sz w:val="24"/>
        </w:rPr>
        <w:t>Tato smlouva obsahuje úplný projev přijatých</w:t>
      </w:r>
      <w:r>
        <w:rPr>
          <w:spacing w:val="-8"/>
          <w:sz w:val="24"/>
        </w:rPr>
        <w:t xml:space="preserve"> </w:t>
      </w:r>
      <w:r>
        <w:rPr>
          <w:sz w:val="24"/>
        </w:rPr>
        <w:t>závazků</w:t>
      </w:r>
      <w:r>
        <w:rPr>
          <w:spacing w:val="-9"/>
          <w:sz w:val="24"/>
        </w:rPr>
        <w:t xml:space="preserve"> </w:t>
      </w:r>
      <w:r>
        <w:rPr>
          <w:sz w:val="24"/>
        </w:rPr>
        <w:t>Odběratele</w:t>
      </w:r>
      <w:r>
        <w:rPr>
          <w:spacing w:val="-10"/>
          <w:sz w:val="24"/>
        </w:rPr>
        <w:t xml:space="preserve"> </w:t>
      </w:r>
      <w:r>
        <w:rPr>
          <w:sz w:val="24"/>
        </w:rPr>
        <w:t>a</w:t>
      </w:r>
      <w:r>
        <w:rPr>
          <w:spacing w:val="-8"/>
          <w:sz w:val="24"/>
        </w:rPr>
        <w:t xml:space="preserve"> </w:t>
      </w:r>
      <w:r>
        <w:rPr>
          <w:sz w:val="24"/>
        </w:rPr>
        <w:t>Zhotovitele</w:t>
      </w:r>
      <w:r>
        <w:rPr>
          <w:spacing w:val="40"/>
          <w:sz w:val="24"/>
        </w:rPr>
        <w:t xml:space="preserve"> </w:t>
      </w:r>
      <w:r>
        <w:rPr>
          <w:sz w:val="24"/>
        </w:rPr>
        <w:t>a může být změněna jen prostřednictvím nové smlouvy,</w:t>
      </w:r>
      <w:r>
        <w:rPr>
          <w:spacing w:val="-1"/>
          <w:sz w:val="24"/>
        </w:rPr>
        <w:t xml:space="preserve"> </w:t>
      </w:r>
      <w:r>
        <w:rPr>
          <w:sz w:val="24"/>
        </w:rPr>
        <w:t>která</w:t>
      </w:r>
      <w:r>
        <w:rPr>
          <w:spacing w:val="-2"/>
          <w:sz w:val="24"/>
        </w:rPr>
        <w:t xml:space="preserve"> </w:t>
      </w:r>
      <w:r>
        <w:rPr>
          <w:sz w:val="24"/>
        </w:rPr>
        <w:t>bude</w:t>
      </w:r>
      <w:r>
        <w:rPr>
          <w:spacing w:val="-2"/>
          <w:sz w:val="24"/>
        </w:rPr>
        <w:t xml:space="preserve"> </w:t>
      </w:r>
      <w:r>
        <w:rPr>
          <w:sz w:val="24"/>
        </w:rPr>
        <w:t>mít stejnou</w:t>
      </w:r>
      <w:r>
        <w:rPr>
          <w:spacing w:val="-1"/>
          <w:sz w:val="24"/>
        </w:rPr>
        <w:t xml:space="preserve"> </w:t>
      </w:r>
      <w:r>
        <w:rPr>
          <w:sz w:val="24"/>
        </w:rPr>
        <w:t>formu s</w:t>
      </w:r>
      <w:r>
        <w:rPr>
          <w:spacing w:val="-1"/>
          <w:sz w:val="24"/>
        </w:rPr>
        <w:t xml:space="preserve"> </w:t>
      </w:r>
      <w:r>
        <w:rPr>
          <w:sz w:val="24"/>
        </w:rPr>
        <w:t>tím, že jakýkoli jiný</w:t>
      </w:r>
      <w:r>
        <w:rPr>
          <w:spacing w:val="-2"/>
          <w:sz w:val="24"/>
        </w:rPr>
        <w:t xml:space="preserve"> </w:t>
      </w:r>
      <w:r>
        <w:rPr>
          <w:sz w:val="24"/>
        </w:rPr>
        <w:t>způsob změny závazků stran je vyloučená.</w:t>
      </w:r>
    </w:p>
    <w:p w14:paraId="1010F49B" w14:textId="77777777" w:rsidR="00305865" w:rsidRDefault="003D35F2">
      <w:pPr>
        <w:pStyle w:val="Odstavecseseznamem"/>
        <w:numPr>
          <w:ilvl w:val="1"/>
          <w:numId w:val="1"/>
        </w:numPr>
        <w:tabs>
          <w:tab w:val="left" w:pos="660"/>
        </w:tabs>
        <w:ind w:right="227" w:firstLine="0"/>
        <w:jc w:val="both"/>
        <w:rPr>
          <w:sz w:val="24"/>
        </w:rPr>
      </w:pPr>
      <w:r>
        <w:rPr>
          <w:sz w:val="24"/>
        </w:rPr>
        <w:t>Tato</w:t>
      </w:r>
      <w:r>
        <w:rPr>
          <w:spacing w:val="-5"/>
          <w:sz w:val="24"/>
        </w:rPr>
        <w:t xml:space="preserve"> </w:t>
      </w:r>
      <w:r>
        <w:rPr>
          <w:sz w:val="24"/>
        </w:rPr>
        <w:t>smlouva,</w:t>
      </w:r>
      <w:r>
        <w:rPr>
          <w:spacing w:val="-6"/>
          <w:sz w:val="24"/>
        </w:rPr>
        <w:t xml:space="preserve"> </w:t>
      </w:r>
      <w:r>
        <w:rPr>
          <w:sz w:val="24"/>
        </w:rPr>
        <w:t>podepsaná</w:t>
      </w:r>
      <w:r>
        <w:rPr>
          <w:spacing w:val="-6"/>
          <w:sz w:val="24"/>
        </w:rPr>
        <w:t xml:space="preserve"> </w:t>
      </w:r>
      <w:r>
        <w:rPr>
          <w:sz w:val="24"/>
        </w:rPr>
        <w:t>Objednatelem bude</w:t>
      </w:r>
      <w:r>
        <w:rPr>
          <w:spacing w:val="40"/>
          <w:sz w:val="24"/>
        </w:rPr>
        <w:t xml:space="preserve"> </w:t>
      </w:r>
      <w:r>
        <w:rPr>
          <w:sz w:val="24"/>
        </w:rPr>
        <w:t>vrácená s</w:t>
      </w:r>
      <w:r>
        <w:rPr>
          <w:spacing w:val="-2"/>
          <w:sz w:val="24"/>
        </w:rPr>
        <w:t xml:space="preserve"> </w:t>
      </w:r>
      <w:r>
        <w:rPr>
          <w:sz w:val="24"/>
        </w:rPr>
        <w:t>podpisem Zhotovitele na důkaz úplného přijetí jejích klauzulí.</w:t>
      </w:r>
    </w:p>
    <w:p w14:paraId="1010F49C" w14:textId="77777777" w:rsidR="00305865" w:rsidRDefault="003D35F2">
      <w:pPr>
        <w:pStyle w:val="Zkladntext"/>
        <w:ind w:left="174" w:right="229"/>
      </w:pPr>
      <w:r>
        <w:t>Vrácení se může uskutečnit rovněž elektronickou</w:t>
      </w:r>
      <w:r>
        <w:rPr>
          <w:spacing w:val="40"/>
        </w:rPr>
        <w:t xml:space="preserve"> </w:t>
      </w:r>
      <w:r>
        <w:t>poštou</w:t>
      </w:r>
      <w:r>
        <w:rPr>
          <w:spacing w:val="40"/>
        </w:rPr>
        <w:t xml:space="preserve"> </w:t>
      </w:r>
      <w:r>
        <w:t>na</w:t>
      </w:r>
      <w:r>
        <w:rPr>
          <w:spacing w:val="40"/>
        </w:rPr>
        <w:t xml:space="preserve"> </w:t>
      </w:r>
      <w:r>
        <w:t>adresu</w:t>
      </w:r>
      <w:r>
        <w:rPr>
          <w:spacing w:val="40"/>
        </w:rPr>
        <w:t xml:space="preserve"> </w:t>
      </w:r>
      <w:r>
        <w:t>uvedenou</w:t>
      </w:r>
      <w:r>
        <w:rPr>
          <w:spacing w:val="80"/>
        </w:rPr>
        <w:t xml:space="preserve"> </w:t>
      </w:r>
      <w:r>
        <w:t>v bodě 6.2.</w:t>
      </w:r>
    </w:p>
    <w:p w14:paraId="1010F49D" w14:textId="77777777" w:rsidR="00305865" w:rsidRDefault="003D35F2">
      <w:pPr>
        <w:pStyle w:val="Zkladntext"/>
        <w:ind w:left="174" w:right="228"/>
      </w:pPr>
      <w:r>
        <w:t>11.6.</w:t>
      </w:r>
      <w:r>
        <w:rPr>
          <w:spacing w:val="-15"/>
        </w:rPr>
        <w:t xml:space="preserve"> </w:t>
      </w:r>
      <w:r>
        <w:t>Klient</w:t>
      </w:r>
      <w:r>
        <w:rPr>
          <w:spacing w:val="-15"/>
        </w:rPr>
        <w:t xml:space="preserve"> </w:t>
      </w:r>
      <w:r>
        <w:t>informuje,</w:t>
      </w:r>
      <w:r>
        <w:rPr>
          <w:spacing w:val="-15"/>
        </w:rPr>
        <w:t xml:space="preserve"> </w:t>
      </w:r>
      <w:r>
        <w:t>že</w:t>
      </w:r>
      <w:r>
        <w:rPr>
          <w:spacing w:val="-15"/>
        </w:rPr>
        <w:t xml:space="preserve"> </w:t>
      </w:r>
      <w:r>
        <w:t>italské</w:t>
      </w:r>
      <w:r>
        <w:rPr>
          <w:spacing w:val="-15"/>
        </w:rPr>
        <w:t xml:space="preserve"> </w:t>
      </w:r>
      <w:r>
        <w:t>ministerstvo zahraničních věcí v souladu s čl. 26 legislativní vyhlášky č. 33/2013 požádala všechny své zahraniční pobočky, aby na svých webových stránkách každoročně zveřejňovaly</w:t>
      </w:r>
      <w:r>
        <w:rPr>
          <w:spacing w:val="34"/>
        </w:rPr>
        <w:t xml:space="preserve"> </w:t>
      </w:r>
      <w:r>
        <w:t>informace</w:t>
      </w:r>
      <w:r>
        <w:rPr>
          <w:spacing w:val="42"/>
        </w:rPr>
        <w:t xml:space="preserve"> </w:t>
      </w:r>
      <w:r>
        <w:t>o</w:t>
      </w:r>
      <w:r>
        <w:rPr>
          <w:spacing w:val="40"/>
        </w:rPr>
        <w:t xml:space="preserve"> </w:t>
      </w:r>
      <w:r>
        <w:t>jimi</w:t>
      </w:r>
      <w:r>
        <w:rPr>
          <w:spacing w:val="39"/>
        </w:rPr>
        <w:t xml:space="preserve"> </w:t>
      </w:r>
      <w:r>
        <w:rPr>
          <w:spacing w:val="-2"/>
        </w:rPr>
        <w:t>prováděných</w:t>
      </w:r>
    </w:p>
    <w:p w14:paraId="1010F49E" w14:textId="77777777" w:rsidR="00305865" w:rsidRDefault="00305865">
      <w:pPr>
        <w:sectPr w:rsidR="00305865" w:rsidSect="006C2CC0">
          <w:pgSz w:w="11910" w:h="16840"/>
          <w:pgMar w:top="480" w:right="960" w:bottom="280" w:left="1140" w:header="708" w:footer="708" w:gutter="0"/>
          <w:cols w:num="2" w:space="708" w:equalWidth="0">
            <w:col w:w="5005" w:space="40"/>
            <w:col w:w="4765"/>
          </w:cols>
        </w:sectPr>
      </w:pPr>
    </w:p>
    <w:p w14:paraId="1010F49F" w14:textId="77777777" w:rsidR="00305865" w:rsidRDefault="003D35F2">
      <w:pPr>
        <w:pStyle w:val="Zkladntext"/>
        <w:spacing w:before="69"/>
        <w:ind w:left="221"/>
      </w:pPr>
      <w:r>
        <w:rPr>
          <w:noProof/>
        </w:rPr>
        <w:lastRenderedPageBreak/>
        <mc:AlternateContent>
          <mc:Choice Requires="wps">
            <w:drawing>
              <wp:anchor distT="0" distB="0" distL="0" distR="0" simplePos="0" relativeHeight="487408640" behindDoc="1" locked="0" layoutInCell="1" allowOverlap="1" wp14:anchorId="1010F4C2" wp14:editId="1010F4C3">
                <wp:simplePos x="0" y="0"/>
                <wp:positionH relativeFrom="page">
                  <wp:posOffset>792480</wp:posOffset>
                </wp:positionH>
                <wp:positionV relativeFrom="paragraph">
                  <wp:posOffset>43179</wp:posOffset>
                </wp:positionV>
                <wp:extent cx="6085205" cy="540829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5205" cy="5408295"/>
                        </a:xfrm>
                        <a:custGeom>
                          <a:avLst/>
                          <a:gdLst/>
                          <a:ahLst/>
                          <a:cxnLst/>
                          <a:rect l="l" t="t" r="r" b="b"/>
                          <a:pathLst>
                            <a:path w="6085205" h="5408295">
                              <a:moveTo>
                                <a:pt x="6085078" y="0"/>
                              </a:moveTo>
                              <a:lnTo>
                                <a:pt x="6078982" y="0"/>
                              </a:lnTo>
                              <a:lnTo>
                                <a:pt x="6078982" y="6096"/>
                              </a:lnTo>
                              <a:lnTo>
                                <a:pt x="6078982" y="5401945"/>
                              </a:lnTo>
                              <a:lnTo>
                                <a:pt x="3179699" y="5401945"/>
                              </a:lnTo>
                              <a:lnTo>
                                <a:pt x="3179699" y="6096"/>
                              </a:lnTo>
                              <a:lnTo>
                                <a:pt x="6078982" y="6096"/>
                              </a:lnTo>
                              <a:lnTo>
                                <a:pt x="6078982" y="0"/>
                              </a:lnTo>
                              <a:lnTo>
                                <a:pt x="0" y="0"/>
                              </a:lnTo>
                              <a:lnTo>
                                <a:pt x="0" y="6096"/>
                              </a:lnTo>
                              <a:lnTo>
                                <a:pt x="0" y="5401945"/>
                              </a:lnTo>
                              <a:lnTo>
                                <a:pt x="0" y="5408041"/>
                              </a:lnTo>
                              <a:lnTo>
                                <a:pt x="6083" y="5408041"/>
                              </a:lnTo>
                              <a:lnTo>
                                <a:pt x="6083" y="5401945"/>
                              </a:lnTo>
                              <a:lnTo>
                                <a:pt x="6083" y="6096"/>
                              </a:lnTo>
                              <a:lnTo>
                                <a:pt x="6400" y="6096"/>
                              </a:lnTo>
                              <a:lnTo>
                                <a:pt x="3173603" y="6096"/>
                              </a:lnTo>
                              <a:lnTo>
                                <a:pt x="3173603" y="5401945"/>
                              </a:lnTo>
                              <a:lnTo>
                                <a:pt x="6096" y="5401945"/>
                              </a:lnTo>
                              <a:lnTo>
                                <a:pt x="6096" y="5408041"/>
                              </a:lnTo>
                              <a:lnTo>
                                <a:pt x="3173603" y="5408041"/>
                              </a:lnTo>
                              <a:lnTo>
                                <a:pt x="3179699" y="5408041"/>
                              </a:lnTo>
                              <a:lnTo>
                                <a:pt x="6078982" y="5408041"/>
                              </a:lnTo>
                              <a:lnTo>
                                <a:pt x="6085078" y="5408041"/>
                              </a:lnTo>
                              <a:lnTo>
                                <a:pt x="6085078" y="5401945"/>
                              </a:lnTo>
                              <a:lnTo>
                                <a:pt x="6085078" y="6096"/>
                              </a:lnTo>
                              <a:lnTo>
                                <a:pt x="60850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D933A1" id="Graphic 4" o:spid="_x0000_s1026" style="position:absolute;margin-left:62.4pt;margin-top:3.4pt;width:479.15pt;height:425.85pt;z-index:-15907840;visibility:visible;mso-wrap-style:square;mso-wrap-distance-left:0;mso-wrap-distance-top:0;mso-wrap-distance-right:0;mso-wrap-distance-bottom:0;mso-position-horizontal:absolute;mso-position-horizontal-relative:page;mso-position-vertical:absolute;mso-position-vertical-relative:text;v-text-anchor:top" coordsize="6085205,540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" path="m6085078,r-6096,l6078982,6096r,5395849l3179699,5401945r,-5395849l6078982,6096r,-6096l,,,6096,,5401945r,6096l6083,5408041r,-6096l6083,6096r317,l3173603,6096r,5395849l6096,5401945r,6096l3173603,5408041r6096,l6078982,5408041r6096,l6085078,5401945r,-5395849l6085078,xe" fillcolor="black" stroked="f">
                <v:path arrowok="t"/>
                <w10:wrap anchorx="page"/>
              </v:shape>
            </w:pict>
          </mc:Fallback>
        </mc:AlternateContent>
      </w:r>
      <w:r>
        <w:t>all’estero di pubblicare nei rispettivi siti web informazioni sui pagamenti effettuati dagli stessi su base annuale.</w:t>
      </w:r>
    </w:p>
    <w:p w14:paraId="1010F4A0" w14:textId="77777777" w:rsidR="00305865" w:rsidRDefault="003D35F2">
      <w:pPr>
        <w:pStyle w:val="Zkladntext"/>
        <w:ind w:left="221"/>
      </w:pPr>
      <w:r>
        <w:t>Con la firma del presente contratto l’Appaltatore dichiara di essere informata e di non opporre obiezioni al riguardo.</w:t>
      </w:r>
    </w:p>
    <w:p w14:paraId="1010F4A1" w14:textId="77777777" w:rsidR="00305865" w:rsidRDefault="003D35F2">
      <w:pPr>
        <w:pStyle w:val="Odstavecseseznamem"/>
        <w:numPr>
          <w:ilvl w:val="1"/>
          <w:numId w:val="2"/>
        </w:numPr>
        <w:tabs>
          <w:tab w:val="left" w:pos="748"/>
          <w:tab w:val="left" w:pos="1752"/>
          <w:tab w:val="left" w:pos="3335"/>
          <w:tab w:val="left" w:pos="4203"/>
        </w:tabs>
        <w:spacing w:before="1"/>
        <w:ind w:firstLine="0"/>
        <w:jc w:val="both"/>
        <w:rPr>
          <w:sz w:val="24"/>
        </w:rPr>
      </w:pPr>
      <w:r>
        <w:rPr>
          <w:sz w:val="24"/>
        </w:rPr>
        <w:t>“L’Istituto Italiano di Cultura si riserva il recesso dal presente contratto per ragioni di politica estera, previa semplice richiesta, senza condizioni</w:t>
      </w:r>
      <w:r>
        <w:rPr>
          <w:spacing w:val="-12"/>
          <w:sz w:val="24"/>
        </w:rPr>
        <w:t xml:space="preserve"> </w:t>
      </w:r>
      <w:r>
        <w:rPr>
          <w:sz w:val="24"/>
        </w:rPr>
        <w:t>o</w:t>
      </w:r>
      <w:r>
        <w:rPr>
          <w:spacing w:val="-13"/>
          <w:sz w:val="24"/>
        </w:rPr>
        <w:t xml:space="preserve"> </w:t>
      </w:r>
      <w:r>
        <w:rPr>
          <w:sz w:val="24"/>
        </w:rPr>
        <w:t>limitazioni</w:t>
      </w:r>
      <w:r>
        <w:rPr>
          <w:spacing w:val="-12"/>
          <w:sz w:val="24"/>
        </w:rPr>
        <w:t xml:space="preserve"> </w:t>
      </w:r>
      <w:r>
        <w:rPr>
          <w:sz w:val="24"/>
        </w:rPr>
        <w:t>di</w:t>
      </w:r>
      <w:r>
        <w:rPr>
          <w:spacing w:val="-12"/>
          <w:sz w:val="24"/>
        </w:rPr>
        <w:t xml:space="preserve"> </w:t>
      </w:r>
      <w:r>
        <w:rPr>
          <w:sz w:val="24"/>
        </w:rPr>
        <w:t>sorta,</w:t>
      </w:r>
      <w:r>
        <w:rPr>
          <w:spacing w:val="-13"/>
          <w:sz w:val="24"/>
        </w:rPr>
        <w:t xml:space="preserve"> </w:t>
      </w:r>
      <w:r>
        <w:rPr>
          <w:sz w:val="24"/>
        </w:rPr>
        <w:t>a</w:t>
      </w:r>
      <w:r>
        <w:rPr>
          <w:spacing w:val="-11"/>
          <w:sz w:val="24"/>
        </w:rPr>
        <w:t xml:space="preserve"> </w:t>
      </w:r>
      <w:r>
        <w:rPr>
          <w:sz w:val="24"/>
        </w:rPr>
        <w:t>titolo</w:t>
      </w:r>
      <w:r>
        <w:rPr>
          <w:spacing w:val="-13"/>
          <w:sz w:val="24"/>
        </w:rPr>
        <w:t xml:space="preserve"> </w:t>
      </w:r>
      <w:r>
        <w:rPr>
          <w:sz w:val="24"/>
        </w:rPr>
        <w:t>gratuito</w:t>
      </w:r>
      <w:r>
        <w:rPr>
          <w:spacing w:val="-12"/>
          <w:sz w:val="24"/>
        </w:rPr>
        <w:t xml:space="preserve"> </w:t>
      </w:r>
      <w:r>
        <w:rPr>
          <w:sz w:val="24"/>
        </w:rPr>
        <w:t xml:space="preserve">e salvo il diritto alla restituzione di anticipazioni di prezzo versate in precedenza, ed eccedenti il corrispettivo di prestazioni già rese ed acquisite. Qualora il contraente non dovesse accettare la </w:t>
      </w:r>
      <w:r>
        <w:rPr>
          <w:spacing w:val="-2"/>
          <w:sz w:val="24"/>
        </w:rPr>
        <w:t>presente</w:t>
      </w:r>
      <w:r>
        <w:rPr>
          <w:sz w:val="24"/>
        </w:rPr>
        <w:tab/>
      </w:r>
      <w:r>
        <w:rPr>
          <w:spacing w:val="-2"/>
          <w:sz w:val="24"/>
        </w:rPr>
        <w:t>clausola,</w:t>
      </w:r>
      <w:r>
        <w:rPr>
          <w:sz w:val="24"/>
        </w:rPr>
        <w:tab/>
      </w:r>
      <w:r>
        <w:rPr>
          <w:spacing w:val="-6"/>
          <w:sz w:val="24"/>
        </w:rPr>
        <w:t>il</w:t>
      </w:r>
      <w:r>
        <w:rPr>
          <w:sz w:val="24"/>
        </w:rPr>
        <w:tab/>
      </w:r>
      <w:r>
        <w:rPr>
          <w:spacing w:val="-2"/>
          <w:sz w:val="24"/>
        </w:rPr>
        <w:t xml:space="preserve">presente </w:t>
      </w:r>
      <w:r>
        <w:rPr>
          <w:sz w:val="24"/>
        </w:rPr>
        <w:t>contratto/convenzione è da considerarsi nullo.</w:t>
      </w:r>
    </w:p>
    <w:p w14:paraId="1010F4A2" w14:textId="77777777" w:rsidR="00305865" w:rsidRDefault="003D35F2">
      <w:pPr>
        <w:pStyle w:val="Zkladntext"/>
        <w:spacing w:before="69"/>
        <w:ind w:left="176" w:right="223"/>
      </w:pPr>
      <w:r>
        <w:br w:type="column"/>
      </w:r>
      <w:r>
        <w:t>platbách. Zhotovitel podpisem této smlouvy prohlašuje, že byl informován a nevznesl proti ní námitky.</w:t>
      </w:r>
    </w:p>
    <w:p w14:paraId="1010F4A3" w14:textId="77777777" w:rsidR="00305865" w:rsidRDefault="003D35F2">
      <w:pPr>
        <w:pStyle w:val="Zkladntext"/>
        <w:ind w:left="176" w:right="226"/>
      </w:pPr>
      <w:r>
        <w:t>11.7 "Italský kulturní institut si vyhrazuje právo odstoupit od této smlouvy z důvodů zahraniční politiky, a to na základě jednoduché</w:t>
      </w:r>
      <w:r>
        <w:rPr>
          <w:spacing w:val="-15"/>
        </w:rPr>
        <w:t xml:space="preserve"> </w:t>
      </w:r>
      <w:r>
        <w:t>žádosti,</w:t>
      </w:r>
      <w:r>
        <w:rPr>
          <w:spacing w:val="-15"/>
        </w:rPr>
        <w:t xml:space="preserve"> </w:t>
      </w:r>
      <w:r>
        <w:t>bez</w:t>
      </w:r>
      <w:r>
        <w:rPr>
          <w:spacing w:val="-15"/>
        </w:rPr>
        <w:t xml:space="preserve"> </w:t>
      </w:r>
      <w:r>
        <w:t>jakýchkoli</w:t>
      </w:r>
      <w:r>
        <w:rPr>
          <w:spacing w:val="-15"/>
        </w:rPr>
        <w:t xml:space="preserve"> </w:t>
      </w:r>
      <w:r>
        <w:t>podmínek nebo</w:t>
      </w:r>
      <w:r>
        <w:rPr>
          <w:spacing w:val="-7"/>
        </w:rPr>
        <w:t xml:space="preserve"> </w:t>
      </w:r>
      <w:r>
        <w:t>omezení,</w:t>
      </w:r>
      <w:r>
        <w:rPr>
          <w:spacing w:val="-6"/>
        </w:rPr>
        <w:t xml:space="preserve"> </w:t>
      </w:r>
      <w:r>
        <w:t>bezplatně</w:t>
      </w:r>
      <w:r>
        <w:rPr>
          <w:spacing w:val="-5"/>
        </w:rPr>
        <w:t xml:space="preserve"> </w:t>
      </w:r>
      <w:r>
        <w:t>a</w:t>
      </w:r>
      <w:r>
        <w:rPr>
          <w:spacing w:val="-8"/>
        </w:rPr>
        <w:t xml:space="preserve"> </w:t>
      </w:r>
      <w:r>
        <w:t>bez</w:t>
      </w:r>
      <w:r>
        <w:rPr>
          <w:spacing w:val="-6"/>
        </w:rPr>
        <w:t xml:space="preserve"> </w:t>
      </w:r>
      <w:r>
        <w:t>újmy</w:t>
      </w:r>
      <w:r>
        <w:rPr>
          <w:spacing w:val="-12"/>
        </w:rPr>
        <w:t xml:space="preserve"> </w:t>
      </w:r>
      <w:r>
        <w:t>práva</w:t>
      </w:r>
      <w:r>
        <w:rPr>
          <w:spacing w:val="-6"/>
        </w:rPr>
        <w:t xml:space="preserve"> </w:t>
      </w:r>
      <w:r>
        <w:t>na vrácení</w:t>
      </w:r>
      <w:r>
        <w:rPr>
          <w:spacing w:val="-15"/>
        </w:rPr>
        <w:t xml:space="preserve"> </w:t>
      </w:r>
      <w:r>
        <w:t>dříve</w:t>
      </w:r>
      <w:r>
        <w:rPr>
          <w:spacing w:val="-15"/>
        </w:rPr>
        <w:t xml:space="preserve"> </w:t>
      </w:r>
      <w:r>
        <w:t>zaplacených</w:t>
      </w:r>
      <w:r>
        <w:rPr>
          <w:spacing w:val="-15"/>
        </w:rPr>
        <w:t xml:space="preserve"> </w:t>
      </w:r>
      <w:r>
        <w:t>záloh</w:t>
      </w:r>
      <w:r>
        <w:rPr>
          <w:spacing w:val="-15"/>
        </w:rPr>
        <w:t xml:space="preserve"> </w:t>
      </w:r>
      <w:r>
        <w:t>na</w:t>
      </w:r>
      <w:r>
        <w:rPr>
          <w:spacing w:val="-15"/>
        </w:rPr>
        <w:t xml:space="preserve"> </w:t>
      </w:r>
      <w:r>
        <w:t>cenu</w:t>
      </w:r>
      <w:r>
        <w:rPr>
          <w:spacing w:val="-15"/>
        </w:rPr>
        <w:t xml:space="preserve"> </w:t>
      </w:r>
      <w:r>
        <w:t>a</w:t>
      </w:r>
      <w:r>
        <w:rPr>
          <w:spacing w:val="-15"/>
        </w:rPr>
        <w:t xml:space="preserve"> </w:t>
      </w:r>
      <w:r>
        <w:t>nad rámec</w:t>
      </w:r>
      <w:r>
        <w:rPr>
          <w:spacing w:val="-2"/>
        </w:rPr>
        <w:t xml:space="preserve"> </w:t>
      </w:r>
      <w:r>
        <w:t>protiplnění za</w:t>
      </w:r>
      <w:r>
        <w:rPr>
          <w:spacing w:val="-2"/>
        </w:rPr>
        <w:t xml:space="preserve"> </w:t>
      </w:r>
      <w:r>
        <w:t>již</w:t>
      </w:r>
      <w:r>
        <w:rPr>
          <w:spacing w:val="-2"/>
        </w:rPr>
        <w:t xml:space="preserve"> </w:t>
      </w:r>
      <w:r>
        <w:t>poskytnuté</w:t>
      </w:r>
      <w:r>
        <w:rPr>
          <w:spacing w:val="-2"/>
        </w:rPr>
        <w:t xml:space="preserve"> </w:t>
      </w:r>
      <w:r>
        <w:t>a</w:t>
      </w:r>
      <w:r>
        <w:rPr>
          <w:spacing w:val="-2"/>
        </w:rPr>
        <w:t xml:space="preserve"> </w:t>
      </w:r>
      <w:r>
        <w:t>získané služby. Pokud zhotovitel tuto doložku nepřijme,</w:t>
      </w:r>
      <w:r>
        <w:rPr>
          <w:spacing w:val="-14"/>
        </w:rPr>
        <w:t xml:space="preserve"> </w:t>
      </w:r>
      <w:r>
        <w:t>považuje</w:t>
      </w:r>
      <w:r>
        <w:rPr>
          <w:spacing w:val="-14"/>
        </w:rPr>
        <w:t xml:space="preserve"> </w:t>
      </w:r>
      <w:r>
        <w:t>se</w:t>
      </w:r>
      <w:r>
        <w:rPr>
          <w:spacing w:val="-14"/>
        </w:rPr>
        <w:t xml:space="preserve"> </w:t>
      </w:r>
      <w:r>
        <w:t>tato</w:t>
      </w:r>
      <w:r>
        <w:rPr>
          <w:spacing w:val="-14"/>
        </w:rPr>
        <w:t xml:space="preserve"> </w:t>
      </w:r>
      <w:r>
        <w:t>smlouva/konvence za neplatnou.</w:t>
      </w:r>
    </w:p>
    <w:p w14:paraId="1010F4A4" w14:textId="77777777" w:rsidR="00305865" w:rsidRDefault="00305865">
      <w:pPr>
        <w:sectPr w:rsidR="00305865" w:rsidSect="006C2CC0">
          <w:pgSz w:w="11910" w:h="16840"/>
          <w:pgMar w:top="480" w:right="960" w:bottom="280" w:left="1140" w:header="708" w:footer="708" w:gutter="0"/>
          <w:cols w:num="2" w:space="708" w:equalWidth="0">
            <w:col w:w="5003" w:space="40"/>
            <w:col w:w="4767"/>
          </w:cols>
        </w:sectPr>
      </w:pPr>
    </w:p>
    <w:p w14:paraId="1010F4A5" w14:textId="77777777" w:rsidR="00305865" w:rsidRDefault="00305865">
      <w:pPr>
        <w:pStyle w:val="Zkladntext"/>
        <w:jc w:val="left"/>
      </w:pPr>
    </w:p>
    <w:p w14:paraId="1010F4A6" w14:textId="77777777" w:rsidR="00305865" w:rsidRDefault="00305865">
      <w:pPr>
        <w:pStyle w:val="Zkladntext"/>
        <w:jc w:val="left"/>
      </w:pPr>
    </w:p>
    <w:p w14:paraId="1010F4A7" w14:textId="77777777" w:rsidR="00305865" w:rsidRDefault="00305865">
      <w:pPr>
        <w:pStyle w:val="Zkladntext"/>
        <w:jc w:val="left"/>
      </w:pPr>
    </w:p>
    <w:p w14:paraId="1010F4A8" w14:textId="77777777" w:rsidR="00305865" w:rsidRDefault="00305865">
      <w:pPr>
        <w:pStyle w:val="Zkladntext"/>
        <w:jc w:val="left"/>
      </w:pPr>
    </w:p>
    <w:p w14:paraId="1010F4A9" w14:textId="77777777" w:rsidR="00305865" w:rsidRDefault="00305865">
      <w:pPr>
        <w:pStyle w:val="Zkladntext"/>
        <w:jc w:val="left"/>
      </w:pPr>
    </w:p>
    <w:p w14:paraId="1010F4AA" w14:textId="77777777" w:rsidR="00305865" w:rsidRDefault="00305865">
      <w:pPr>
        <w:pStyle w:val="Zkladntext"/>
        <w:jc w:val="left"/>
      </w:pPr>
    </w:p>
    <w:p w14:paraId="1010F4AB" w14:textId="77777777" w:rsidR="00305865" w:rsidRDefault="00305865">
      <w:pPr>
        <w:pStyle w:val="Zkladntext"/>
        <w:jc w:val="left"/>
      </w:pPr>
    </w:p>
    <w:p w14:paraId="1010F4AC" w14:textId="77777777" w:rsidR="00305865" w:rsidRDefault="00305865">
      <w:pPr>
        <w:pStyle w:val="Zkladntext"/>
        <w:jc w:val="left"/>
      </w:pPr>
    </w:p>
    <w:p w14:paraId="1010F4AD" w14:textId="77777777" w:rsidR="00305865" w:rsidRDefault="00305865">
      <w:pPr>
        <w:pStyle w:val="Zkladntext"/>
        <w:jc w:val="left"/>
      </w:pPr>
    </w:p>
    <w:p w14:paraId="1010F4AE" w14:textId="77777777" w:rsidR="00305865" w:rsidRDefault="00305865">
      <w:pPr>
        <w:pStyle w:val="Zkladntext"/>
        <w:jc w:val="left"/>
      </w:pPr>
    </w:p>
    <w:p w14:paraId="1010F4AF" w14:textId="77777777" w:rsidR="00305865" w:rsidRDefault="00305865">
      <w:pPr>
        <w:pStyle w:val="Zkladntext"/>
        <w:jc w:val="left"/>
      </w:pPr>
    </w:p>
    <w:p w14:paraId="1010F4B0" w14:textId="77777777" w:rsidR="00305865" w:rsidRDefault="00305865">
      <w:pPr>
        <w:pStyle w:val="Zkladntext"/>
        <w:jc w:val="left"/>
      </w:pPr>
    </w:p>
    <w:p w14:paraId="1010F4B1" w14:textId="77777777" w:rsidR="00305865" w:rsidRDefault="00305865">
      <w:pPr>
        <w:pStyle w:val="Zkladntext"/>
        <w:jc w:val="left"/>
      </w:pPr>
    </w:p>
    <w:p w14:paraId="1010F4B2" w14:textId="77777777" w:rsidR="00305865" w:rsidRDefault="00305865">
      <w:pPr>
        <w:pStyle w:val="Zkladntext"/>
        <w:jc w:val="left"/>
      </w:pPr>
    </w:p>
    <w:p w14:paraId="1010F4B3" w14:textId="77777777" w:rsidR="00305865" w:rsidRDefault="00305865">
      <w:pPr>
        <w:pStyle w:val="Zkladntext"/>
        <w:jc w:val="left"/>
      </w:pPr>
    </w:p>
    <w:p w14:paraId="1010F4B4" w14:textId="5DCE88E0" w:rsidR="00305865" w:rsidRDefault="003D35F2">
      <w:pPr>
        <w:pStyle w:val="Zkladntext"/>
        <w:spacing w:before="227"/>
        <w:jc w:val="left"/>
      </w:pPr>
      <w:r>
        <w:rPr>
          <w:noProof/>
        </w:rPr>
        <mc:AlternateContent>
          <mc:Choice Requires="wps">
            <w:drawing>
              <wp:anchor distT="0" distB="0" distL="0" distR="0" simplePos="0" relativeHeight="487410688" behindDoc="0" locked="0" layoutInCell="1" allowOverlap="1" wp14:anchorId="0BD084CA" wp14:editId="7DF060B1">
                <wp:simplePos x="0" y="0"/>
                <wp:positionH relativeFrom="page">
                  <wp:posOffset>1357549</wp:posOffset>
                </wp:positionH>
                <wp:positionV relativeFrom="paragraph">
                  <wp:posOffset>292384</wp:posOffset>
                </wp:positionV>
                <wp:extent cx="700405" cy="207010"/>
                <wp:effectExtent l="0" t="0" r="0" b="0"/>
                <wp:wrapNone/>
                <wp:docPr id="285860424"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 cy="207010"/>
                        </a:xfrm>
                        <a:prstGeom prst="rect">
                          <a:avLst/>
                        </a:prstGeom>
                      </wps:spPr>
                      <wps:txbx>
                        <w:txbxContent>
                          <w:p w14:paraId="35253836" w14:textId="63B65597" w:rsidR="002206C0" w:rsidRDefault="00587CB5" w:rsidP="002206C0">
                            <w:pPr>
                              <w:spacing w:before="52"/>
                              <w:ind w:left="42"/>
                              <w:rPr>
                                <w:rFonts w:ascii="Helvetica"/>
                                <w:sz w:val="20"/>
                              </w:rPr>
                            </w:pPr>
                            <w:r>
                              <w:rPr>
                                <w:rFonts w:ascii="Helvetica"/>
                                <w:spacing w:val="-2"/>
                                <w:sz w:val="20"/>
                              </w:rPr>
                              <w:t>19</w:t>
                            </w:r>
                            <w:r w:rsidR="002206C0">
                              <w:rPr>
                                <w:rFonts w:ascii="Helvetica"/>
                                <w:spacing w:val="-2"/>
                                <w:sz w:val="20"/>
                              </w:rPr>
                              <w:t>/03/2024</w:t>
                            </w:r>
                          </w:p>
                        </w:txbxContent>
                      </wps:txbx>
                      <wps:bodyPr wrap="square" lIns="0" tIns="0" rIns="0" bIns="0" rtlCol="0">
                        <a:noAutofit/>
                      </wps:bodyPr>
                    </wps:wsp>
                  </a:graphicData>
                </a:graphic>
              </wp:anchor>
            </w:drawing>
          </mc:Choice>
          <mc:Fallback>
            <w:pict>
              <v:shapetype w14:anchorId="0BD084CA" id="_x0000_t202" coordsize="21600,21600" o:spt="202" path="m,l,21600r21600,l21600,xe">
                <v:stroke joinstyle="miter"/>
                <v:path gradientshapeok="t" o:connecttype="rect"/>
              </v:shapetype>
              <v:shape id="Textbox 9" o:spid="_x0000_s1026" type="#_x0000_t202" style="position:absolute;margin-left:106.9pt;margin-top:23pt;width:55.15pt;height:16.3pt;z-index:48741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" filled="f" stroked="f">
                <v:textbox inset="0,0,0,0">
                  <w:txbxContent>
                    <w:p w14:paraId="35253836" w14:textId="63B65597" w:rsidR="002206C0" w:rsidRDefault="00587CB5" w:rsidP="002206C0">
                      <w:pPr>
                        <w:spacing w:before="52"/>
                        <w:ind w:left="42"/>
                        <w:rPr>
                          <w:rFonts w:ascii="Helvetica"/>
                          <w:sz w:val="20"/>
                        </w:rPr>
                      </w:pPr>
                      <w:r>
                        <w:rPr>
                          <w:rFonts w:ascii="Helvetica"/>
                          <w:spacing w:val="-2"/>
                          <w:sz w:val="20"/>
                        </w:rPr>
                        <w:t>19</w:t>
                      </w:r>
                      <w:r w:rsidR="002206C0">
                        <w:rPr>
                          <w:rFonts w:ascii="Helvetica"/>
                          <w:spacing w:val="-2"/>
                          <w:sz w:val="20"/>
                        </w:rPr>
                        <w:t>/03/2024</w:t>
                      </w:r>
                    </w:p>
                  </w:txbxContent>
                </v:textbox>
                <w10:wrap anchorx="page"/>
              </v:shape>
            </w:pict>
          </mc:Fallback>
        </mc:AlternateContent>
      </w:r>
      <w:r>
        <w:rPr>
          <w:noProof/>
        </w:rPr>
        <mc:AlternateContent>
          <mc:Choice Requires="wps">
            <w:drawing>
              <wp:anchor distT="0" distB="0" distL="0" distR="0" simplePos="0" relativeHeight="15731200" behindDoc="0" locked="0" layoutInCell="1" allowOverlap="1" wp14:anchorId="1010F4C8" wp14:editId="069D43A6">
                <wp:simplePos x="0" y="0"/>
                <wp:positionH relativeFrom="page">
                  <wp:posOffset>5592364</wp:posOffset>
                </wp:positionH>
                <wp:positionV relativeFrom="paragraph">
                  <wp:posOffset>283034</wp:posOffset>
                </wp:positionV>
                <wp:extent cx="700405" cy="2070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 cy="207010"/>
                        </a:xfrm>
                        <a:prstGeom prst="rect">
                          <a:avLst/>
                        </a:prstGeom>
                      </wps:spPr>
                      <wps:txbx>
                        <w:txbxContent>
                          <w:p w14:paraId="1010F4CE" w14:textId="63B5F41F" w:rsidR="00305865" w:rsidRDefault="00587CB5">
                            <w:pPr>
                              <w:spacing w:before="52"/>
                              <w:ind w:left="42"/>
                              <w:rPr>
                                <w:rFonts w:ascii="Helvetica"/>
                                <w:sz w:val="20"/>
                              </w:rPr>
                            </w:pPr>
                            <w:r>
                              <w:rPr>
                                <w:rFonts w:ascii="Helvetica"/>
                                <w:spacing w:val="-2"/>
                                <w:sz w:val="20"/>
                              </w:rPr>
                              <w:t>19</w:t>
                            </w:r>
                            <w:r w:rsidR="003D35F2">
                              <w:rPr>
                                <w:rFonts w:ascii="Helvetica"/>
                                <w:spacing w:val="-2"/>
                                <w:sz w:val="20"/>
                              </w:rPr>
                              <w:t>/03/2024</w:t>
                            </w:r>
                          </w:p>
                        </w:txbxContent>
                      </wps:txbx>
                      <wps:bodyPr wrap="square" lIns="0" tIns="0" rIns="0" bIns="0" rtlCol="0">
                        <a:noAutofit/>
                      </wps:bodyPr>
                    </wps:wsp>
                  </a:graphicData>
                </a:graphic>
              </wp:anchor>
            </w:drawing>
          </mc:Choice>
          <mc:Fallback>
            <w:pict>
              <v:shape w14:anchorId="1010F4C8" id="_x0000_s1027" type="#_x0000_t202" style="position:absolute;margin-left:440.35pt;margin-top:22.3pt;width:55.15pt;height:16.3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" filled="f" stroked="f">
                <v:textbox inset="0,0,0,0">
                  <w:txbxContent>
                    <w:p w14:paraId="1010F4CE" w14:textId="63B5F41F" w:rsidR="00305865" w:rsidRDefault="00587CB5">
                      <w:pPr>
                        <w:spacing w:before="52"/>
                        <w:ind w:left="42"/>
                        <w:rPr>
                          <w:rFonts w:ascii="Helvetica"/>
                          <w:sz w:val="20"/>
                        </w:rPr>
                      </w:pPr>
                      <w:r>
                        <w:rPr>
                          <w:rFonts w:ascii="Helvetica"/>
                          <w:spacing w:val="-2"/>
                          <w:sz w:val="20"/>
                        </w:rPr>
                        <w:t>19</w:t>
                      </w:r>
                      <w:r w:rsidR="003D35F2">
                        <w:rPr>
                          <w:rFonts w:ascii="Helvetica"/>
                          <w:spacing w:val="-2"/>
                          <w:sz w:val="20"/>
                        </w:rPr>
                        <w:t>/03/2024</w:t>
                      </w:r>
                    </w:p>
                  </w:txbxContent>
                </v:textbox>
                <w10:wrap anchorx="page"/>
              </v:shape>
            </w:pict>
          </mc:Fallback>
        </mc:AlternateContent>
      </w:r>
    </w:p>
    <w:p w14:paraId="1010F4B5" w14:textId="7D9F2800" w:rsidR="00305865" w:rsidRDefault="002206C0">
      <w:pPr>
        <w:pStyle w:val="Zkladntext"/>
        <w:tabs>
          <w:tab w:val="left" w:pos="1524"/>
        </w:tabs>
        <w:ind w:left="107"/>
        <w:jc w:val="left"/>
      </w:pPr>
      <w:r>
        <w:rPr>
          <w:noProof/>
        </w:rPr>
        <mc:AlternateContent>
          <mc:Choice Requires="wpg">
            <w:drawing>
              <wp:anchor distT="0" distB="0" distL="0" distR="0" simplePos="0" relativeHeight="15730176" behindDoc="0" locked="0" layoutInCell="1" allowOverlap="1" wp14:anchorId="1010F4C4" wp14:editId="00C019F5">
                <wp:simplePos x="0" y="0"/>
                <wp:positionH relativeFrom="page">
                  <wp:posOffset>4374184</wp:posOffset>
                </wp:positionH>
                <wp:positionV relativeFrom="paragraph">
                  <wp:posOffset>6656</wp:posOffset>
                </wp:positionV>
                <wp:extent cx="2109470" cy="122110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9470" cy="1221105"/>
                          <a:chOff x="0" y="0"/>
                          <a:chExt cx="2109470" cy="1221105"/>
                        </a:xfrm>
                      </wpg:grpSpPr>
                      <wps:wsp>
                        <wps:cNvPr id="6" name="Textbox 6"/>
                        <wps:cNvSpPr txBox="1"/>
                        <wps:spPr>
                          <a:xfrm>
                            <a:off x="640655" y="0"/>
                            <a:ext cx="396875" cy="168910"/>
                          </a:xfrm>
                          <a:prstGeom prst="rect">
                            <a:avLst/>
                          </a:prstGeom>
                        </wps:spPr>
                        <wps:txbx>
                          <w:txbxContent>
                            <w:p w14:paraId="1010F4CA" w14:textId="77777777" w:rsidR="00305865" w:rsidRDefault="003D35F2">
                              <w:pPr>
                                <w:spacing w:line="266" w:lineRule="exact"/>
                                <w:rPr>
                                  <w:sz w:val="24"/>
                                </w:rPr>
                              </w:pPr>
                              <w:r>
                                <w:rPr>
                                  <w:spacing w:val="-2"/>
                                  <w:sz w:val="24"/>
                                </w:rPr>
                                <w:t>Praha,</w:t>
                              </w:r>
                            </w:p>
                          </w:txbxContent>
                        </wps:txbx>
                        <wps:bodyPr wrap="square" lIns="0" tIns="0" rIns="0" bIns="0" rtlCol="0">
                          <a:noAutofit/>
                        </wps:bodyPr>
                      </wps:wsp>
                      <wps:wsp>
                        <wps:cNvPr id="7" name="Textbox 7"/>
                        <wps:cNvSpPr txBox="1"/>
                        <wps:spPr>
                          <a:xfrm>
                            <a:off x="0" y="701040"/>
                            <a:ext cx="2109470" cy="520065"/>
                          </a:xfrm>
                          <a:prstGeom prst="rect">
                            <a:avLst/>
                          </a:prstGeom>
                        </wps:spPr>
                        <wps:txbx>
                          <w:txbxContent>
                            <w:p w14:paraId="1010F4CB" w14:textId="77777777" w:rsidR="00305865" w:rsidRDefault="003D35F2">
                              <w:pPr>
                                <w:spacing w:line="266" w:lineRule="exact"/>
                                <w:ind w:right="18"/>
                                <w:jc w:val="center"/>
                                <w:rPr>
                                  <w:sz w:val="24"/>
                                </w:rPr>
                              </w:pPr>
                              <w:r>
                                <w:rPr>
                                  <w:spacing w:val="-2"/>
                                  <w:sz w:val="24"/>
                                </w:rPr>
                                <w:t>…….…..........................................</w:t>
                              </w:r>
                            </w:p>
                            <w:p w14:paraId="1010F4CC" w14:textId="77777777" w:rsidR="00305865" w:rsidRDefault="003D35F2">
                              <w:pPr>
                                <w:spacing w:before="5" w:line="274" w:lineRule="exact"/>
                                <w:ind w:right="162"/>
                                <w:jc w:val="center"/>
                                <w:rPr>
                                  <w:b/>
                                  <w:sz w:val="24"/>
                                </w:rPr>
                              </w:pPr>
                              <w:r>
                                <w:rPr>
                                  <w:b/>
                                  <w:sz w:val="24"/>
                                </w:rPr>
                                <w:t xml:space="preserve">Il </w:t>
                              </w:r>
                              <w:r>
                                <w:rPr>
                                  <w:b/>
                                  <w:spacing w:val="-2"/>
                                  <w:sz w:val="24"/>
                                </w:rPr>
                                <w:t>Contraente</w:t>
                              </w:r>
                            </w:p>
                            <w:p w14:paraId="1010F4CD" w14:textId="77777777" w:rsidR="00305865" w:rsidRDefault="003D35F2">
                              <w:pPr>
                                <w:spacing w:line="274" w:lineRule="exact"/>
                                <w:ind w:right="85"/>
                                <w:jc w:val="center"/>
                                <w:rPr>
                                  <w:sz w:val="24"/>
                                </w:rPr>
                              </w:pPr>
                              <w:r>
                                <w:rPr>
                                  <w:spacing w:val="-2"/>
                                  <w:sz w:val="24"/>
                                </w:rPr>
                                <w:t>Zhotovitel</w:t>
                              </w:r>
                            </w:p>
                          </w:txbxContent>
                        </wps:txbx>
                        <wps:bodyPr wrap="square" lIns="0" tIns="0" rIns="0" bIns="0" rtlCol="0">
                          <a:noAutofit/>
                        </wps:bodyPr>
                      </wps:wsp>
                    </wpg:wgp>
                  </a:graphicData>
                </a:graphic>
              </wp:anchor>
            </w:drawing>
          </mc:Choice>
          <mc:Fallback>
            <w:pict>
              <v:group w14:anchorId="1010F4C4" id="Group 5" o:spid="_x0000_s1028" style="position:absolute;left:0;text-align:left;margin-left:344.4pt;margin-top:.5pt;width:166.1pt;height:96.15pt;z-index:15730176;mso-wrap-distance-left:0;mso-wrap-distance-right:0;mso-position-horizontal-relative:page" coordsize="21094,1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">
                <v:shape id="Textbox 6" o:spid="_x0000_s1029" type="#_x0000_t202" style="position:absolute;left:6406;width:396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010F4CA" w14:textId="77777777" w:rsidR="00305865" w:rsidRDefault="003D35F2">
                        <w:pPr>
                          <w:spacing w:line="266" w:lineRule="exact"/>
                          <w:rPr>
                            <w:sz w:val="24"/>
                          </w:rPr>
                        </w:pPr>
                        <w:r>
                          <w:rPr>
                            <w:spacing w:val="-2"/>
                            <w:sz w:val="24"/>
                          </w:rPr>
                          <w:t>Praha,</w:t>
                        </w:r>
                      </w:p>
                    </w:txbxContent>
                  </v:textbox>
                </v:shape>
                <v:shape id="Textbox 7" o:spid="_x0000_s1030" type="#_x0000_t202" style="position:absolute;top:7010;width:21094;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010F4CB" w14:textId="77777777" w:rsidR="00305865" w:rsidRDefault="003D35F2">
                        <w:pPr>
                          <w:spacing w:line="266" w:lineRule="exact"/>
                          <w:ind w:right="18"/>
                          <w:jc w:val="center"/>
                          <w:rPr>
                            <w:sz w:val="24"/>
                          </w:rPr>
                        </w:pPr>
                        <w:r>
                          <w:rPr>
                            <w:spacing w:val="-2"/>
                            <w:sz w:val="24"/>
                          </w:rPr>
                          <w:t>…….…..........................................</w:t>
                        </w:r>
                      </w:p>
                      <w:p w14:paraId="1010F4CC" w14:textId="77777777" w:rsidR="00305865" w:rsidRDefault="003D35F2">
                        <w:pPr>
                          <w:spacing w:before="5" w:line="274" w:lineRule="exact"/>
                          <w:ind w:right="162"/>
                          <w:jc w:val="center"/>
                          <w:rPr>
                            <w:b/>
                            <w:sz w:val="24"/>
                          </w:rPr>
                        </w:pPr>
                        <w:r>
                          <w:rPr>
                            <w:b/>
                            <w:sz w:val="24"/>
                          </w:rPr>
                          <w:t xml:space="preserve">Il </w:t>
                        </w:r>
                        <w:r>
                          <w:rPr>
                            <w:b/>
                            <w:spacing w:val="-2"/>
                            <w:sz w:val="24"/>
                          </w:rPr>
                          <w:t>Contraente</w:t>
                        </w:r>
                      </w:p>
                      <w:p w14:paraId="1010F4CD" w14:textId="77777777" w:rsidR="00305865" w:rsidRDefault="003D35F2">
                        <w:pPr>
                          <w:spacing w:line="274" w:lineRule="exact"/>
                          <w:ind w:right="85"/>
                          <w:jc w:val="center"/>
                          <w:rPr>
                            <w:sz w:val="24"/>
                          </w:rPr>
                        </w:pPr>
                        <w:r>
                          <w:rPr>
                            <w:spacing w:val="-2"/>
                            <w:sz w:val="24"/>
                          </w:rPr>
                          <w:t>Zhotovitel</w:t>
                        </w:r>
                      </w:p>
                    </w:txbxContent>
                  </v:textbox>
                </v:shape>
                <w10:wrap anchorx="page"/>
              </v:group>
            </w:pict>
          </mc:Fallback>
        </mc:AlternateContent>
      </w:r>
      <w:r>
        <w:rPr>
          <w:spacing w:val="-2"/>
        </w:rPr>
        <w:t>Praga,</w:t>
      </w:r>
      <w:r>
        <w:tab/>
      </w:r>
    </w:p>
    <w:p w14:paraId="1010F4B6" w14:textId="77777777" w:rsidR="00305865" w:rsidRDefault="00305865">
      <w:pPr>
        <w:pStyle w:val="Zkladntext"/>
        <w:jc w:val="left"/>
      </w:pPr>
    </w:p>
    <w:p w14:paraId="1010F4B7" w14:textId="77777777" w:rsidR="00305865" w:rsidRDefault="00305865">
      <w:pPr>
        <w:pStyle w:val="Zkladntext"/>
        <w:jc w:val="left"/>
      </w:pPr>
    </w:p>
    <w:p w14:paraId="1010F4B8" w14:textId="77777777" w:rsidR="00305865" w:rsidRDefault="00305865">
      <w:pPr>
        <w:pStyle w:val="Zkladntext"/>
        <w:jc w:val="left"/>
      </w:pPr>
    </w:p>
    <w:p w14:paraId="1010F4B9" w14:textId="77777777" w:rsidR="00305865" w:rsidRDefault="003D35F2">
      <w:pPr>
        <w:ind w:left="708"/>
        <w:rPr>
          <w:sz w:val="24"/>
        </w:rPr>
      </w:pPr>
      <w:r>
        <w:rPr>
          <w:spacing w:val="-2"/>
          <w:sz w:val="24"/>
        </w:rPr>
        <w:t>…………..........................................</w:t>
      </w:r>
    </w:p>
    <w:p w14:paraId="1010F4BA" w14:textId="77777777" w:rsidR="00305865" w:rsidRDefault="003D35F2">
      <w:pPr>
        <w:pStyle w:val="Nadpis1"/>
        <w:spacing w:before="5"/>
        <w:ind w:left="1488"/>
      </w:pPr>
      <w:r>
        <w:t xml:space="preserve">Il </w:t>
      </w:r>
      <w:r>
        <w:rPr>
          <w:spacing w:val="-2"/>
        </w:rPr>
        <w:t>Committente</w:t>
      </w:r>
    </w:p>
    <w:p w14:paraId="1010F4BB" w14:textId="77777777" w:rsidR="00305865" w:rsidRDefault="003D35F2">
      <w:pPr>
        <w:pStyle w:val="Zkladntext"/>
        <w:spacing w:line="274" w:lineRule="exact"/>
        <w:ind w:left="1884"/>
        <w:jc w:val="left"/>
      </w:pPr>
      <w:r>
        <w:rPr>
          <w:spacing w:val="-2"/>
        </w:rPr>
        <w:t>Odběratel</w:t>
      </w:r>
    </w:p>
    <w:sectPr w:rsidR="00305865">
      <w:type w:val="continuous"/>
      <w:pgSz w:w="11910" w:h="16840"/>
      <w:pgMar w:top="720" w:right="96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5F2C"/>
    <w:multiLevelType w:val="multilevel"/>
    <w:tmpl w:val="B0C60DFE"/>
    <w:lvl w:ilvl="0">
      <w:start w:val="8"/>
      <w:numFmt w:val="decimal"/>
      <w:lvlText w:val="%1"/>
      <w:lvlJc w:val="left"/>
      <w:pPr>
        <w:ind w:left="107" w:hanging="401"/>
        <w:jc w:val="left"/>
      </w:pPr>
      <w:rPr>
        <w:rFonts w:hint="default"/>
        <w:lang w:val="it-IT" w:eastAsia="en-US" w:bidi="ar-SA"/>
      </w:rPr>
    </w:lvl>
    <w:lvl w:ilvl="1">
      <w:start w:val="1"/>
      <w:numFmt w:val="decimal"/>
      <w:lvlText w:val="%1.%2"/>
      <w:lvlJc w:val="left"/>
      <w:pPr>
        <w:ind w:left="107" w:hanging="40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993" w:hanging="401"/>
      </w:pPr>
      <w:rPr>
        <w:rFonts w:hint="default"/>
        <w:lang w:val="it-IT" w:eastAsia="en-US" w:bidi="ar-SA"/>
      </w:rPr>
    </w:lvl>
    <w:lvl w:ilvl="3">
      <w:numFmt w:val="bullet"/>
      <w:lvlText w:val="•"/>
      <w:lvlJc w:val="left"/>
      <w:pPr>
        <w:ind w:left="1439" w:hanging="401"/>
      </w:pPr>
      <w:rPr>
        <w:rFonts w:hint="default"/>
        <w:lang w:val="it-IT" w:eastAsia="en-US" w:bidi="ar-SA"/>
      </w:rPr>
    </w:lvl>
    <w:lvl w:ilvl="4">
      <w:numFmt w:val="bullet"/>
      <w:lvlText w:val="•"/>
      <w:lvlJc w:val="left"/>
      <w:pPr>
        <w:ind w:left="1886" w:hanging="401"/>
      </w:pPr>
      <w:rPr>
        <w:rFonts w:hint="default"/>
        <w:lang w:val="it-IT" w:eastAsia="en-US" w:bidi="ar-SA"/>
      </w:rPr>
    </w:lvl>
    <w:lvl w:ilvl="5">
      <w:numFmt w:val="bullet"/>
      <w:lvlText w:val="•"/>
      <w:lvlJc w:val="left"/>
      <w:pPr>
        <w:ind w:left="2333" w:hanging="401"/>
      </w:pPr>
      <w:rPr>
        <w:rFonts w:hint="default"/>
        <w:lang w:val="it-IT" w:eastAsia="en-US" w:bidi="ar-SA"/>
      </w:rPr>
    </w:lvl>
    <w:lvl w:ilvl="6">
      <w:numFmt w:val="bullet"/>
      <w:lvlText w:val="•"/>
      <w:lvlJc w:val="left"/>
      <w:pPr>
        <w:ind w:left="2779" w:hanging="401"/>
      </w:pPr>
      <w:rPr>
        <w:rFonts w:hint="default"/>
        <w:lang w:val="it-IT" w:eastAsia="en-US" w:bidi="ar-SA"/>
      </w:rPr>
    </w:lvl>
    <w:lvl w:ilvl="7">
      <w:numFmt w:val="bullet"/>
      <w:lvlText w:val="•"/>
      <w:lvlJc w:val="left"/>
      <w:pPr>
        <w:ind w:left="3226" w:hanging="401"/>
      </w:pPr>
      <w:rPr>
        <w:rFonts w:hint="default"/>
        <w:lang w:val="it-IT" w:eastAsia="en-US" w:bidi="ar-SA"/>
      </w:rPr>
    </w:lvl>
    <w:lvl w:ilvl="8">
      <w:numFmt w:val="bullet"/>
      <w:lvlText w:val="•"/>
      <w:lvlJc w:val="left"/>
      <w:pPr>
        <w:ind w:left="3672" w:hanging="401"/>
      </w:pPr>
      <w:rPr>
        <w:rFonts w:hint="default"/>
        <w:lang w:val="it-IT" w:eastAsia="en-US" w:bidi="ar-SA"/>
      </w:rPr>
    </w:lvl>
  </w:abstractNum>
  <w:abstractNum w:abstractNumId="1" w15:restartNumberingAfterBreak="0">
    <w:nsid w:val="1C23246E"/>
    <w:multiLevelType w:val="multilevel"/>
    <w:tmpl w:val="AAF86FF6"/>
    <w:lvl w:ilvl="0">
      <w:start w:val="3"/>
      <w:numFmt w:val="decimal"/>
      <w:lvlText w:val="%1"/>
      <w:lvlJc w:val="left"/>
      <w:pPr>
        <w:ind w:left="107" w:hanging="356"/>
        <w:jc w:val="left"/>
      </w:pPr>
      <w:rPr>
        <w:rFonts w:hint="default"/>
        <w:lang w:val="it-IT" w:eastAsia="en-US" w:bidi="ar-SA"/>
      </w:rPr>
    </w:lvl>
    <w:lvl w:ilvl="1">
      <w:start w:val="1"/>
      <w:numFmt w:val="decimal"/>
      <w:lvlText w:val="%1.%2"/>
      <w:lvlJc w:val="left"/>
      <w:pPr>
        <w:ind w:left="107" w:hanging="356"/>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993" w:hanging="356"/>
      </w:pPr>
      <w:rPr>
        <w:rFonts w:hint="default"/>
        <w:lang w:val="it-IT" w:eastAsia="en-US" w:bidi="ar-SA"/>
      </w:rPr>
    </w:lvl>
    <w:lvl w:ilvl="3">
      <w:numFmt w:val="bullet"/>
      <w:lvlText w:val="•"/>
      <w:lvlJc w:val="left"/>
      <w:pPr>
        <w:ind w:left="1439" w:hanging="356"/>
      </w:pPr>
      <w:rPr>
        <w:rFonts w:hint="default"/>
        <w:lang w:val="it-IT" w:eastAsia="en-US" w:bidi="ar-SA"/>
      </w:rPr>
    </w:lvl>
    <w:lvl w:ilvl="4">
      <w:numFmt w:val="bullet"/>
      <w:lvlText w:val="•"/>
      <w:lvlJc w:val="left"/>
      <w:pPr>
        <w:ind w:left="1886" w:hanging="356"/>
      </w:pPr>
      <w:rPr>
        <w:rFonts w:hint="default"/>
        <w:lang w:val="it-IT" w:eastAsia="en-US" w:bidi="ar-SA"/>
      </w:rPr>
    </w:lvl>
    <w:lvl w:ilvl="5">
      <w:numFmt w:val="bullet"/>
      <w:lvlText w:val="•"/>
      <w:lvlJc w:val="left"/>
      <w:pPr>
        <w:ind w:left="2333" w:hanging="356"/>
      </w:pPr>
      <w:rPr>
        <w:rFonts w:hint="default"/>
        <w:lang w:val="it-IT" w:eastAsia="en-US" w:bidi="ar-SA"/>
      </w:rPr>
    </w:lvl>
    <w:lvl w:ilvl="6">
      <w:numFmt w:val="bullet"/>
      <w:lvlText w:val="•"/>
      <w:lvlJc w:val="left"/>
      <w:pPr>
        <w:ind w:left="2779" w:hanging="356"/>
      </w:pPr>
      <w:rPr>
        <w:rFonts w:hint="default"/>
        <w:lang w:val="it-IT" w:eastAsia="en-US" w:bidi="ar-SA"/>
      </w:rPr>
    </w:lvl>
    <w:lvl w:ilvl="7">
      <w:numFmt w:val="bullet"/>
      <w:lvlText w:val="•"/>
      <w:lvlJc w:val="left"/>
      <w:pPr>
        <w:ind w:left="3226" w:hanging="356"/>
      </w:pPr>
      <w:rPr>
        <w:rFonts w:hint="default"/>
        <w:lang w:val="it-IT" w:eastAsia="en-US" w:bidi="ar-SA"/>
      </w:rPr>
    </w:lvl>
    <w:lvl w:ilvl="8">
      <w:numFmt w:val="bullet"/>
      <w:lvlText w:val="•"/>
      <w:lvlJc w:val="left"/>
      <w:pPr>
        <w:ind w:left="3672" w:hanging="356"/>
      </w:pPr>
      <w:rPr>
        <w:rFonts w:hint="default"/>
        <w:lang w:val="it-IT" w:eastAsia="en-US" w:bidi="ar-SA"/>
      </w:rPr>
    </w:lvl>
  </w:abstractNum>
  <w:abstractNum w:abstractNumId="2" w15:restartNumberingAfterBreak="0">
    <w:nsid w:val="1FBA48DD"/>
    <w:multiLevelType w:val="multilevel"/>
    <w:tmpl w:val="FC328F3A"/>
    <w:lvl w:ilvl="0">
      <w:start w:val="9"/>
      <w:numFmt w:val="decimal"/>
      <w:lvlText w:val="%1"/>
      <w:lvlJc w:val="left"/>
      <w:pPr>
        <w:ind w:left="221" w:hanging="451"/>
        <w:jc w:val="left"/>
      </w:pPr>
      <w:rPr>
        <w:rFonts w:hint="default"/>
        <w:lang w:val="it-IT" w:eastAsia="en-US" w:bidi="ar-SA"/>
      </w:rPr>
    </w:lvl>
    <w:lvl w:ilvl="1">
      <w:start w:val="1"/>
      <w:numFmt w:val="decimal"/>
      <w:lvlText w:val="%1.%2"/>
      <w:lvlJc w:val="left"/>
      <w:pPr>
        <w:ind w:left="221" w:hanging="45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176" w:hanging="451"/>
      </w:pPr>
      <w:rPr>
        <w:rFonts w:hint="default"/>
        <w:lang w:val="it-IT" w:eastAsia="en-US" w:bidi="ar-SA"/>
      </w:rPr>
    </w:lvl>
    <w:lvl w:ilvl="3">
      <w:numFmt w:val="bullet"/>
      <w:lvlText w:val="•"/>
      <w:lvlJc w:val="left"/>
      <w:pPr>
        <w:ind w:left="1655" w:hanging="451"/>
      </w:pPr>
      <w:rPr>
        <w:rFonts w:hint="default"/>
        <w:lang w:val="it-IT" w:eastAsia="en-US" w:bidi="ar-SA"/>
      </w:rPr>
    </w:lvl>
    <w:lvl w:ilvl="4">
      <w:numFmt w:val="bullet"/>
      <w:lvlText w:val="•"/>
      <w:lvlJc w:val="left"/>
      <w:pPr>
        <w:ind w:left="2133" w:hanging="451"/>
      </w:pPr>
      <w:rPr>
        <w:rFonts w:hint="default"/>
        <w:lang w:val="it-IT" w:eastAsia="en-US" w:bidi="ar-SA"/>
      </w:rPr>
    </w:lvl>
    <w:lvl w:ilvl="5">
      <w:numFmt w:val="bullet"/>
      <w:lvlText w:val="•"/>
      <w:lvlJc w:val="left"/>
      <w:pPr>
        <w:ind w:left="2612" w:hanging="451"/>
      </w:pPr>
      <w:rPr>
        <w:rFonts w:hint="default"/>
        <w:lang w:val="it-IT" w:eastAsia="en-US" w:bidi="ar-SA"/>
      </w:rPr>
    </w:lvl>
    <w:lvl w:ilvl="6">
      <w:numFmt w:val="bullet"/>
      <w:lvlText w:val="•"/>
      <w:lvlJc w:val="left"/>
      <w:pPr>
        <w:ind w:left="3090" w:hanging="451"/>
      </w:pPr>
      <w:rPr>
        <w:rFonts w:hint="default"/>
        <w:lang w:val="it-IT" w:eastAsia="en-US" w:bidi="ar-SA"/>
      </w:rPr>
    </w:lvl>
    <w:lvl w:ilvl="7">
      <w:numFmt w:val="bullet"/>
      <w:lvlText w:val="•"/>
      <w:lvlJc w:val="left"/>
      <w:pPr>
        <w:ind w:left="3568" w:hanging="451"/>
      </w:pPr>
      <w:rPr>
        <w:rFonts w:hint="default"/>
        <w:lang w:val="it-IT" w:eastAsia="en-US" w:bidi="ar-SA"/>
      </w:rPr>
    </w:lvl>
    <w:lvl w:ilvl="8">
      <w:numFmt w:val="bullet"/>
      <w:lvlText w:val="•"/>
      <w:lvlJc w:val="left"/>
      <w:pPr>
        <w:ind w:left="4047" w:hanging="451"/>
      </w:pPr>
      <w:rPr>
        <w:rFonts w:hint="default"/>
        <w:lang w:val="it-IT" w:eastAsia="en-US" w:bidi="ar-SA"/>
      </w:rPr>
    </w:lvl>
  </w:abstractNum>
  <w:abstractNum w:abstractNumId="3" w15:restartNumberingAfterBreak="0">
    <w:nsid w:val="23F92FF3"/>
    <w:multiLevelType w:val="multilevel"/>
    <w:tmpl w:val="5E4274CA"/>
    <w:lvl w:ilvl="0">
      <w:start w:val="1"/>
      <w:numFmt w:val="decimal"/>
      <w:lvlText w:val="%1"/>
      <w:lvlJc w:val="left"/>
      <w:pPr>
        <w:ind w:left="108" w:hanging="372"/>
        <w:jc w:val="left"/>
      </w:pPr>
      <w:rPr>
        <w:rFonts w:hint="default"/>
        <w:lang w:val="it-IT" w:eastAsia="en-US" w:bidi="ar-SA"/>
      </w:rPr>
    </w:lvl>
    <w:lvl w:ilvl="1">
      <w:start w:val="1"/>
      <w:numFmt w:val="decimal"/>
      <w:lvlText w:val="%1.%2"/>
      <w:lvlJc w:val="left"/>
      <w:pPr>
        <w:ind w:left="108" w:hanging="372"/>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993" w:hanging="372"/>
      </w:pPr>
      <w:rPr>
        <w:rFonts w:hint="default"/>
        <w:lang w:val="it-IT" w:eastAsia="en-US" w:bidi="ar-SA"/>
      </w:rPr>
    </w:lvl>
    <w:lvl w:ilvl="3">
      <w:numFmt w:val="bullet"/>
      <w:lvlText w:val="•"/>
      <w:lvlJc w:val="left"/>
      <w:pPr>
        <w:ind w:left="1439" w:hanging="372"/>
      </w:pPr>
      <w:rPr>
        <w:rFonts w:hint="default"/>
        <w:lang w:val="it-IT" w:eastAsia="en-US" w:bidi="ar-SA"/>
      </w:rPr>
    </w:lvl>
    <w:lvl w:ilvl="4">
      <w:numFmt w:val="bullet"/>
      <w:lvlText w:val="•"/>
      <w:lvlJc w:val="left"/>
      <w:pPr>
        <w:ind w:left="1886" w:hanging="372"/>
      </w:pPr>
      <w:rPr>
        <w:rFonts w:hint="default"/>
        <w:lang w:val="it-IT" w:eastAsia="en-US" w:bidi="ar-SA"/>
      </w:rPr>
    </w:lvl>
    <w:lvl w:ilvl="5">
      <w:numFmt w:val="bullet"/>
      <w:lvlText w:val="•"/>
      <w:lvlJc w:val="left"/>
      <w:pPr>
        <w:ind w:left="2333" w:hanging="372"/>
      </w:pPr>
      <w:rPr>
        <w:rFonts w:hint="default"/>
        <w:lang w:val="it-IT" w:eastAsia="en-US" w:bidi="ar-SA"/>
      </w:rPr>
    </w:lvl>
    <w:lvl w:ilvl="6">
      <w:numFmt w:val="bullet"/>
      <w:lvlText w:val="•"/>
      <w:lvlJc w:val="left"/>
      <w:pPr>
        <w:ind w:left="2779" w:hanging="372"/>
      </w:pPr>
      <w:rPr>
        <w:rFonts w:hint="default"/>
        <w:lang w:val="it-IT" w:eastAsia="en-US" w:bidi="ar-SA"/>
      </w:rPr>
    </w:lvl>
    <w:lvl w:ilvl="7">
      <w:numFmt w:val="bullet"/>
      <w:lvlText w:val="•"/>
      <w:lvlJc w:val="left"/>
      <w:pPr>
        <w:ind w:left="3226" w:hanging="372"/>
      </w:pPr>
      <w:rPr>
        <w:rFonts w:hint="default"/>
        <w:lang w:val="it-IT" w:eastAsia="en-US" w:bidi="ar-SA"/>
      </w:rPr>
    </w:lvl>
    <w:lvl w:ilvl="8">
      <w:numFmt w:val="bullet"/>
      <w:lvlText w:val="•"/>
      <w:lvlJc w:val="left"/>
      <w:pPr>
        <w:ind w:left="3672" w:hanging="372"/>
      </w:pPr>
      <w:rPr>
        <w:rFonts w:hint="default"/>
        <w:lang w:val="it-IT" w:eastAsia="en-US" w:bidi="ar-SA"/>
      </w:rPr>
    </w:lvl>
  </w:abstractNum>
  <w:abstractNum w:abstractNumId="4" w15:restartNumberingAfterBreak="0">
    <w:nsid w:val="35C46F60"/>
    <w:multiLevelType w:val="multilevel"/>
    <w:tmpl w:val="0B6C96C6"/>
    <w:lvl w:ilvl="0">
      <w:start w:val="7"/>
      <w:numFmt w:val="decimal"/>
      <w:lvlText w:val="%1"/>
      <w:lvlJc w:val="left"/>
      <w:pPr>
        <w:ind w:left="108" w:hanging="356"/>
        <w:jc w:val="left"/>
      </w:pPr>
      <w:rPr>
        <w:rFonts w:hint="default"/>
        <w:lang w:val="it-IT" w:eastAsia="en-US" w:bidi="ar-SA"/>
      </w:rPr>
    </w:lvl>
    <w:lvl w:ilvl="1">
      <w:start w:val="1"/>
      <w:numFmt w:val="decimal"/>
      <w:lvlText w:val="%1.%2"/>
      <w:lvlJc w:val="left"/>
      <w:pPr>
        <w:ind w:left="108" w:hanging="356"/>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077" w:hanging="356"/>
      </w:pPr>
      <w:rPr>
        <w:rFonts w:hint="default"/>
        <w:lang w:val="it-IT" w:eastAsia="en-US" w:bidi="ar-SA"/>
      </w:rPr>
    </w:lvl>
    <w:lvl w:ilvl="3">
      <w:numFmt w:val="bullet"/>
      <w:lvlText w:val="•"/>
      <w:lvlJc w:val="left"/>
      <w:pPr>
        <w:ind w:left="1566" w:hanging="356"/>
      </w:pPr>
      <w:rPr>
        <w:rFonts w:hint="default"/>
        <w:lang w:val="it-IT" w:eastAsia="en-US" w:bidi="ar-SA"/>
      </w:rPr>
    </w:lvl>
    <w:lvl w:ilvl="4">
      <w:numFmt w:val="bullet"/>
      <w:lvlText w:val="•"/>
      <w:lvlJc w:val="left"/>
      <w:pPr>
        <w:ind w:left="2055" w:hanging="356"/>
      </w:pPr>
      <w:rPr>
        <w:rFonts w:hint="default"/>
        <w:lang w:val="it-IT" w:eastAsia="en-US" w:bidi="ar-SA"/>
      </w:rPr>
    </w:lvl>
    <w:lvl w:ilvl="5">
      <w:numFmt w:val="bullet"/>
      <w:lvlText w:val="•"/>
      <w:lvlJc w:val="left"/>
      <w:pPr>
        <w:ind w:left="2544" w:hanging="356"/>
      </w:pPr>
      <w:rPr>
        <w:rFonts w:hint="default"/>
        <w:lang w:val="it-IT" w:eastAsia="en-US" w:bidi="ar-SA"/>
      </w:rPr>
    </w:lvl>
    <w:lvl w:ilvl="6">
      <w:numFmt w:val="bullet"/>
      <w:lvlText w:val="•"/>
      <w:lvlJc w:val="left"/>
      <w:pPr>
        <w:ind w:left="3032" w:hanging="356"/>
      </w:pPr>
      <w:rPr>
        <w:rFonts w:hint="default"/>
        <w:lang w:val="it-IT" w:eastAsia="en-US" w:bidi="ar-SA"/>
      </w:rPr>
    </w:lvl>
    <w:lvl w:ilvl="7">
      <w:numFmt w:val="bullet"/>
      <w:lvlText w:val="•"/>
      <w:lvlJc w:val="left"/>
      <w:pPr>
        <w:ind w:left="3521" w:hanging="356"/>
      </w:pPr>
      <w:rPr>
        <w:rFonts w:hint="default"/>
        <w:lang w:val="it-IT" w:eastAsia="en-US" w:bidi="ar-SA"/>
      </w:rPr>
    </w:lvl>
    <w:lvl w:ilvl="8">
      <w:numFmt w:val="bullet"/>
      <w:lvlText w:val="•"/>
      <w:lvlJc w:val="left"/>
      <w:pPr>
        <w:ind w:left="4010" w:hanging="356"/>
      </w:pPr>
      <w:rPr>
        <w:rFonts w:hint="default"/>
        <w:lang w:val="it-IT" w:eastAsia="en-US" w:bidi="ar-SA"/>
      </w:rPr>
    </w:lvl>
  </w:abstractNum>
  <w:abstractNum w:abstractNumId="5" w15:restartNumberingAfterBreak="0">
    <w:nsid w:val="3852727B"/>
    <w:multiLevelType w:val="multilevel"/>
    <w:tmpl w:val="63705256"/>
    <w:lvl w:ilvl="0">
      <w:start w:val="6"/>
      <w:numFmt w:val="decimal"/>
      <w:lvlText w:val="%1"/>
      <w:lvlJc w:val="left"/>
      <w:pPr>
        <w:ind w:left="108" w:hanging="449"/>
        <w:jc w:val="left"/>
      </w:pPr>
      <w:rPr>
        <w:rFonts w:hint="default"/>
        <w:lang w:val="it-IT" w:eastAsia="en-US" w:bidi="ar-SA"/>
      </w:rPr>
    </w:lvl>
    <w:lvl w:ilvl="1">
      <w:start w:val="1"/>
      <w:numFmt w:val="decimal"/>
      <w:lvlText w:val="%1.%2"/>
      <w:lvlJc w:val="left"/>
      <w:pPr>
        <w:ind w:left="108" w:hanging="449"/>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077" w:hanging="449"/>
      </w:pPr>
      <w:rPr>
        <w:rFonts w:hint="default"/>
        <w:lang w:val="it-IT" w:eastAsia="en-US" w:bidi="ar-SA"/>
      </w:rPr>
    </w:lvl>
    <w:lvl w:ilvl="3">
      <w:numFmt w:val="bullet"/>
      <w:lvlText w:val="•"/>
      <w:lvlJc w:val="left"/>
      <w:pPr>
        <w:ind w:left="1566" w:hanging="449"/>
      </w:pPr>
      <w:rPr>
        <w:rFonts w:hint="default"/>
        <w:lang w:val="it-IT" w:eastAsia="en-US" w:bidi="ar-SA"/>
      </w:rPr>
    </w:lvl>
    <w:lvl w:ilvl="4">
      <w:numFmt w:val="bullet"/>
      <w:lvlText w:val="•"/>
      <w:lvlJc w:val="left"/>
      <w:pPr>
        <w:ind w:left="2055" w:hanging="449"/>
      </w:pPr>
      <w:rPr>
        <w:rFonts w:hint="default"/>
        <w:lang w:val="it-IT" w:eastAsia="en-US" w:bidi="ar-SA"/>
      </w:rPr>
    </w:lvl>
    <w:lvl w:ilvl="5">
      <w:numFmt w:val="bullet"/>
      <w:lvlText w:val="•"/>
      <w:lvlJc w:val="left"/>
      <w:pPr>
        <w:ind w:left="2544" w:hanging="449"/>
      </w:pPr>
      <w:rPr>
        <w:rFonts w:hint="default"/>
        <w:lang w:val="it-IT" w:eastAsia="en-US" w:bidi="ar-SA"/>
      </w:rPr>
    </w:lvl>
    <w:lvl w:ilvl="6">
      <w:numFmt w:val="bullet"/>
      <w:lvlText w:val="•"/>
      <w:lvlJc w:val="left"/>
      <w:pPr>
        <w:ind w:left="3032" w:hanging="449"/>
      </w:pPr>
      <w:rPr>
        <w:rFonts w:hint="default"/>
        <w:lang w:val="it-IT" w:eastAsia="en-US" w:bidi="ar-SA"/>
      </w:rPr>
    </w:lvl>
    <w:lvl w:ilvl="7">
      <w:numFmt w:val="bullet"/>
      <w:lvlText w:val="•"/>
      <w:lvlJc w:val="left"/>
      <w:pPr>
        <w:ind w:left="3521" w:hanging="449"/>
      </w:pPr>
      <w:rPr>
        <w:rFonts w:hint="default"/>
        <w:lang w:val="it-IT" w:eastAsia="en-US" w:bidi="ar-SA"/>
      </w:rPr>
    </w:lvl>
    <w:lvl w:ilvl="8">
      <w:numFmt w:val="bullet"/>
      <w:lvlText w:val="•"/>
      <w:lvlJc w:val="left"/>
      <w:pPr>
        <w:ind w:left="4010" w:hanging="449"/>
      </w:pPr>
      <w:rPr>
        <w:rFonts w:hint="default"/>
        <w:lang w:val="it-IT" w:eastAsia="en-US" w:bidi="ar-SA"/>
      </w:rPr>
    </w:lvl>
  </w:abstractNum>
  <w:abstractNum w:abstractNumId="6" w15:restartNumberingAfterBreak="0">
    <w:nsid w:val="3A756AF8"/>
    <w:multiLevelType w:val="multilevel"/>
    <w:tmpl w:val="F4D40C24"/>
    <w:lvl w:ilvl="0">
      <w:start w:val="3"/>
      <w:numFmt w:val="decimal"/>
      <w:lvlText w:val="%1"/>
      <w:lvlJc w:val="left"/>
      <w:pPr>
        <w:ind w:left="108" w:hanging="360"/>
        <w:jc w:val="left"/>
      </w:pPr>
      <w:rPr>
        <w:rFonts w:hint="default"/>
        <w:lang w:val="it-IT" w:eastAsia="en-US" w:bidi="ar-SA"/>
      </w:rPr>
    </w:lvl>
    <w:lvl w:ilvl="1">
      <w:start w:val="1"/>
      <w:numFmt w:val="decimal"/>
      <w:lvlText w:val="%1.%2"/>
      <w:lvlJc w:val="left"/>
      <w:pPr>
        <w:ind w:left="108"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077" w:hanging="360"/>
      </w:pPr>
      <w:rPr>
        <w:rFonts w:hint="default"/>
        <w:lang w:val="it-IT" w:eastAsia="en-US" w:bidi="ar-SA"/>
      </w:rPr>
    </w:lvl>
    <w:lvl w:ilvl="3">
      <w:numFmt w:val="bullet"/>
      <w:lvlText w:val="•"/>
      <w:lvlJc w:val="left"/>
      <w:pPr>
        <w:ind w:left="1566" w:hanging="360"/>
      </w:pPr>
      <w:rPr>
        <w:rFonts w:hint="default"/>
        <w:lang w:val="it-IT" w:eastAsia="en-US" w:bidi="ar-SA"/>
      </w:rPr>
    </w:lvl>
    <w:lvl w:ilvl="4">
      <w:numFmt w:val="bullet"/>
      <w:lvlText w:val="•"/>
      <w:lvlJc w:val="left"/>
      <w:pPr>
        <w:ind w:left="2055" w:hanging="360"/>
      </w:pPr>
      <w:rPr>
        <w:rFonts w:hint="default"/>
        <w:lang w:val="it-IT" w:eastAsia="en-US" w:bidi="ar-SA"/>
      </w:rPr>
    </w:lvl>
    <w:lvl w:ilvl="5">
      <w:numFmt w:val="bullet"/>
      <w:lvlText w:val="•"/>
      <w:lvlJc w:val="left"/>
      <w:pPr>
        <w:ind w:left="2544" w:hanging="360"/>
      </w:pPr>
      <w:rPr>
        <w:rFonts w:hint="default"/>
        <w:lang w:val="it-IT" w:eastAsia="en-US" w:bidi="ar-SA"/>
      </w:rPr>
    </w:lvl>
    <w:lvl w:ilvl="6">
      <w:numFmt w:val="bullet"/>
      <w:lvlText w:val="•"/>
      <w:lvlJc w:val="left"/>
      <w:pPr>
        <w:ind w:left="3032" w:hanging="360"/>
      </w:pPr>
      <w:rPr>
        <w:rFonts w:hint="default"/>
        <w:lang w:val="it-IT" w:eastAsia="en-US" w:bidi="ar-SA"/>
      </w:rPr>
    </w:lvl>
    <w:lvl w:ilvl="7">
      <w:numFmt w:val="bullet"/>
      <w:lvlText w:val="•"/>
      <w:lvlJc w:val="left"/>
      <w:pPr>
        <w:ind w:left="3521" w:hanging="360"/>
      </w:pPr>
      <w:rPr>
        <w:rFonts w:hint="default"/>
        <w:lang w:val="it-IT" w:eastAsia="en-US" w:bidi="ar-SA"/>
      </w:rPr>
    </w:lvl>
    <w:lvl w:ilvl="8">
      <w:numFmt w:val="bullet"/>
      <w:lvlText w:val="•"/>
      <w:lvlJc w:val="left"/>
      <w:pPr>
        <w:ind w:left="4010" w:hanging="360"/>
      </w:pPr>
      <w:rPr>
        <w:rFonts w:hint="default"/>
        <w:lang w:val="it-IT" w:eastAsia="en-US" w:bidi="ar-SA"/>
      </w:rPr>
    </w:lvl>
  </w:abstractNum>
  <w:abstractNum w:abstractNumId="7" w15:restartNumberingAfterBreak="0">
    <w:nsid w:val="3E1C7B3A"/>
    <w:multiLevelType w:val="multilevel"/>
    <w:tmpl w:val="5DA4C226"/>
    <w:lvl w:ilvl="0">
      <w:start w:val="4"/>
      <w:numFmt w:val="decimal"/>
      <w:lvlText w:val="%1"/>
      <w:lvlJc w:val="left"/>
      <w:pPr>
        <w:ind w:left="107" w:hanging="435"/>
        <w:jc w:val="left"/>
      </w:pPr>
      <w:rPr>
        <w:rFonts w:hint="default"/>
        <w:lang w:val="it-IT" w:eastAsia="en-US" w:bidi="ar-SA"/>
      </w:rPr>
    </w:lvl>
    <w:lvl w:ilvl="1">
      <w:start w:val="1"/>
      <w:numFmt w:val="decimal"/>
      <w:lvlText w:val="%1.%2"/>
      <w:lvlJc w:val="left"/>
      <w:pPr>
        <w:ind w:left="107" w:hanging="435"/>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993" w:hanging="435"/>
      </w:pPr>
      <w:rPr>
        <w:rFonts w:hint="default"/>
        <w:lang w:val="it-IT" w:eastAsia="en-US" w:bidi="ar-SA"/>
      </w:rPr>
    </w:lvl>
    <w:lvl w:ilvl="3">
      <w:numFmt w:val="bullet"/>
      <w:lvlText w:val="•"/>
      <w:lvlJc w:val="left"/>
      <w:pPr>
        <w:ind w:left="1439" w:hanging="435"/>
      </w:pPr>
      <w:rPr>
        <w:rFonts w:hint="default"/>
        <w:lang w:val="it-IT" w:eastAsia="en-US" w:bidi="ar-SA"/>
      </w:rPr>
    </w:lvl>
    <w:lvl w:ilvl="4">
      <w:numFmt w:val="bullet"/>
      <w:lvlText w:val="•"/>
      <w:lvlJc w:val="left"/>
      <w:pPr>
        <w:ind w:left="1886" w:hanging="435"/>
      </w:pPr>
      <w:rPr>
        <w:rFonts w:hint="default"/>
        <w:lang w:val="it-IT" w:eastAsia="en-US" w:bidi="ar-SA"/>
      </w:rPr>
    </w:lvl>
    <w:lvl w:ilvl="5">
      <w:numFmt w:val="bullet"/>
      <w:lvlText w:val="•"/>
      <w:lvlJc w:val="left"/>
      <w:pPr>
        <w:ind w:left="2333" w:hanging="435"/>
      </w:pPr>
      <w:rPr>
        <w:rFonts w:hint="default"/>
        <w:lang w:val="it-IT" w:eastAsia="en-US" w:bidi="ar-SA"/>
      </w:rPr>
    </w:lvl>
    <w:lvl w:ilvl="6">
      <w:numFmt w:val="bullet"/>
      <w:lvlText w:val="•"/>
      <w:lvlJc w:val="left"/>
      <w:pPr>
        <w:ind w:left="2779" w:hanging="435"/>
      </w:pPr>
      <w:rPr>
        <w:rFonts w:hint="default"/>
        <w:lang w:val="it-IT" w:eastAsia="en-US" w:bidi="ar-SA"/>
      </w:rPr>
    </w:lvl>
    <w:lvl w:ilvl="7">
      <w:numFmt w:val="bullet"/>
      <w:lvlText w:val="•"/>
      <w:lvlJc w:val="left"/>
      <w:pPr>
        <w:ind w:left="3226" w:hanging="435"/>
      </w:pPr>
      <w:rPr>
        <w:rFonts w:hint="default"/>
        <w:lang w:val="it-IT" w:eastAsia="en-US" w:bidi="ar-SA"/>
      </w:rPr>
    </w:lvl>
    <w:lvl w:ilvl="8">
      <w:numFmt w:val="bullet"/>
      <w:lvlText w:val="•"/>
      <w:lvlJc w:val="left"/>
      <w:pPr>
        <w:ind w:left="3672" w:hanging="435"/>
      </w:pPr>
      <w:rPr>
        <w:rFonts w:hint="default"/>
        <w:lang w:val="it-IT" w:eastAsia="en-US" w:bidi="ar-SA"/>
      </w:rPr>
    </w:lvl>
  </w:abstractNum>
  <w:abstractNum w:abstractNumId="8" w15:restartNumberingAfterBreak="0">
    <w:nsid w:val="45F229D1"/>
    <w:multiLevelType w:val="multilevel"/>
    <w:tmpl w:val="D04439F4"/>
    <w:lvl w:ilvl="0">
      <w:start w:val="6"/>
      <w:numFmt w:val="decimal"/>
      <w:lvlText w:val="%1"/>
      <w:lvlJc w:val="left"/>
      <w:pPr>
        <w:ind w:left="472" w:hanging="365"/>
        <w:jc w:val="left"/>
      </w:pPr>
      <w:rPr>
        <w:rFonts w:hint="default"/>
        <w:lang w:val="it-IT" w:eastAsia="en-US" w:bidi="ar-SA"/>
      </w:rPr>
    </w:lvl>
    <w:lvl w:ilvl="1">
      <w:start w:val="1"/>
      <w:numFmt w:val="decimal"/>
      <w:lvlText w:val="%1.%2"/>
      <w:lvlJc w:val="left"/>
      <w:pPr>
        <w:ind w:left="472" w:hanging="365"/>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297" w:hanging="365"/>
      </w:pPr>
      <w:rPr>
        <w:rFonts w:hint="default"/>
        <w:lang w:val="it-IT" w:eastAsia="en-US" w:bidi="ar-SA"/>
      </w:rPr>
    </w:lvl>
    <w:lvl w:ilvl="3">
      <w:numFmt w:val="bullet"/>
      <w:lvlText w:val="•"/>
      <w:lvlJc w:val="left"/>
      <w:pPr>
        <w:ind w:left="1705" w:hanging="365"/>
      </w:pPr>
      <w:rPr>
        <w:rFonts w:hint="default"/>
        <w:lang w:val="it-IT" w:eastAsia="en-US" w:bidi="ar-SA"/>
      </w:rPr>
    </w:lvl>
    <w:lvl w:ilvl="4">
      <w:numFmt w:val="bullet"/>
      <w:lvlText w:val="•"/>
      <w:lvlJc w:val="left"/>
      <w:pPr>
        <w:ind w:left="2114" w:hanging="365"/>
      </w:pPr>
      <w:rPr>
        <w:rFonts w:hint="default"/>
        <w:lang w:val="it-IT" w:eastAsia="en-US" w:bidi="ar-SA"/>
      </w:rPr>
    </w:lvl>
    <w:lvl w:ilvl="5">
      <w:numFmt w:val="bullet"/>
      <w:lvlText w:val="•"/>
      <w:lvlJc w:val="left"/>
      <w:pPr>
        <w:ind w:left="2523" w:hanging="365"/>
      </w:pPr>
      <w:rPr>
        <w:rFonts w:hint="default"/>
        <w:lang w:val="it-IT" w:eastAsia="en-US" w:bidi="ar-SA"/>
      </w:rPr>
    </w:lvl>
    <w:lvl w:ilvl="6">
      <w:numFmt w:val="bullet"/>
      <w:lvlText w:val="•"/>
      <w:lvlJc w:val="left"/>
      <w:pPr>
        <w:ind w:left="2931" w:hanging="365"/>
      </w:pPr>
      <w:rPr>
        <w:rFonts w:hint="default"/>
        <w:lang w:val="it-IT" w:eastAsia="en-US" w:bidi="ar-SA"/>
      </w:rPr>
    </w:lvl>
    <w:lvl w:ilvl="7">
      <w:numFmt w:val="bullet"/>
      <w:lvlText w:val="•"/>
      <w:lvlJc w:val="left"/>
      <w:pPr>
        <w:ind w:left="3340" w:hanging="365"/>
      </w:pPr>
      <w:rPr>
        <w:rFonts w:hint="default"/>
        <w:lang w:val="it-IT" w:eastAsia="en-US" w:bidi="ar-SA"/>
      </w:rPr>
    </w:lvl>
    <w:lvl w:ilvl="8">
      <w:numFmt w:val="bullet"/>
      <w:lvlText w:val="•"/>
      <w:lvlJc w:val="left"/>
      <w:pPr>
        <w:ind w:left="3748" w:hanging="365"/>
      </w:pPr>
      <w:rPr>
        <w:rFonts w:hint="default"/>
        <w:lang w:val="it-IT" w:eastAsia="en-US" w:bidi="ar-SA"/>
      </w:rPr>
    </w:lvl>
  </w:abstractNum>
  <w:abstractNum w:abstractNumId="9" w15:restartNumberingAfterBreak="0">
    <w:nsid w:val="4C634712"/>
    <w:multiLevelType w:val="multilevel"/>
    <w:tmpl w:val="759081A8"/>
    <w:lvl w:ilvl="0">
      <w:start w:val="5"/>
      <w:numFmt w:val="decimal"/>
      <w:lvlText w:val="%1"/>
      <w:lvlJc w:val="left"/>
      <w:pPr>
        <w:ind w:left="108" w:hanging="492"/>
        <w:jc w:val="left"/>
      </w:pPr>
      <w:rPr>
        <w:rFonts w:hint="default"/>
        <w:lang w:val="it-IT" w:eastAsia="en-US" w:bidi="ar-SA"/>
      </w:rPr>
    </w:lvl>
    <w:lvl w:ilvl="1">
      <w:start w:val="1"/>
      <w:numFmt w:val="decimal"/>
      <w:lvlText w:val="%1.%2"/>
      <w:lvlJc w:val="left"/>
      <w:pPr>
        <w:ind w:left="108" w:hanging="492"/>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077" w:hanging="492"/>
      </w:pPr>
      <w:rPr>
        <w:rFonts w:hint="default"/>
        <w:lang w:val="it-IT" w:eastAsia="en-US" w:bidi="ar-SA"/>
      </w:rPr>
    </w:lvl>
    <w:lvl w:ilvl="3">
      <w:numFmt w:val="bullet"/>
      <w:lvlText w:val="•"/>
      <w:lvlJc w:val="left"/>
      <w:pPr>
        <w:ind w:left="1566" w:hanging="492"/>
      </w:pPr>
      <w:rPr>
        <w:rFonts w:hint="default"/>
        <w:lang w:val="it-IT" w:eastAsia="en-US" w:bidi="ar-SA"/>
      </w:rPr>
    </w:lvl>
    <w:lvl w:ilvl="4">
      <w:numFmt w:val="bullet"/>
      <w:lvlText w:val="•"/>
      <w:lvlJc w:val="left"/>
      <w:pPr>
        <w:ind w:left="2055" w:hanging="492"/>
      </w:pPr>
      <w:rPr>
        <w:rFonts w:hint="default"/>
        <w:lang w:val="it-IT" w:eastAsia="en-US" w:bidi="ar-SA"/>
      </w:rPr>
    </w:lvl>
    <w:lvl w:ilvl="5">
      <w:numFmt w:val="bullet"/>
      <w:lvlText w:val="•"/>
      <w:lvlJc w:val="left"/>
      <w:pPr>
        <w:ind w:left="2544" w:hanging="492"/>
      </w:pPr>
      <w:rPr>
        <w:rFonts w:hint="default"/>
        <w:lang w:val="it-IT" w:eastAsia="en-US" w:bidi="ar-SA"/>
      </w:rPr>
    </w:lvl>
    <w:lvl w:ilvl="6">
      <w:numFmt w:val="bullet"/>
      <w:lvlText w:val="•"/>
      <w:lvlJc w:val="left"/>
      <w:pPr>
        <w:ind w:left="3032" w:hanging="492"/>
      </w:pPr>
      <w:rPr>
        <w:rFonts w:hint="default"/>
        <w:lang w:val="it-IT" w:eastAsia="en-US" w:bidi="ar-SA"/>
      </w:rPr>
    </w:lvl>
    <w:lvl w:ilvl="7">
      <w:numFmt w:val="bullet"/>
      <w:lvlText w:val="•"/>
      <w:lvlJc w:val="left"/>
      <w:pPr>
        <w:ind w:left="3521" w:hanging="492"/>
      </w:pPr>
      <w:rPr>
        <w:rFonts w:hint="default"/>
        <w:lang w:val="it-IT" w:eastAsia="en-US" w:bidi="ar-SA"/>
      </w:rPr>
    </w:lvl>
    <w:lvl w:ilvl="8">
      <w:numFmt w:val="bullet"/>
      <w:lvlText w:val="•"/>
      <w:lvlJc w:val="left"/>
      <w:pPr>
        <w:ind w:left="4010" w:hanging="492"/>
      </w:pPr>
      <w:rPr>
        <w:rFonts w:hint="default"/>
        <w:lang w:val="it-IT" w:eastAsia="en-US" w:bidi="ar-SA"/>
      </w:rPr>
    </w:lvl>
  </w:abstractNum>
  <w:abstractNum w:abstractNumId="10" w15:restartNumberingAfterBreak="0">
    <w:nsid w:val="50855134"/>
    <w:multiLevelType w:val="multilevel"/>
    <w:tmpl w:val="15EC6BB8"/>
    <w:lvl w:ilvl="0">
      <w:start w:val="2"/>
      <w:numFmt w:val="decimal"/>
      <w:lvlText w:val="%1"/>
      <w:lvlJc w:val="left"/>
      <w:pPr>
        <w:ind w:left="108" w:hanging="610"/>
        <w:jc w:val="left"/>
      </w:pPr>
      <w:rPr>
        <w:rFonts w:hint="default"/>
        <w:lang w:val="it-IT" w:eastAsia="en-US" w:bidi="ar-SA"/>
      </w:rPr>
    </w:lvl>
    <w:lvl w:ilvl="1">
      <w:start w:val="1"/>
      <w:numFmt w:val="decimal"/>
      <w:lvlText w:val="%1.%2"/>
      <w:lvlJc w:val="left"/>
      <w:pPr>
        <w:ind w:left="108" w:hanging="61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993" w:hanging="610"/>
      </w:pPr>
      <w:rPr>
        <w:rFonts w:hint="default"/>
        <w:lang w:val="it-IT" w:eastAsia="en-US" w:bidi="ar-SA"/>
      </w:rPr>
    </w:lvl>
    <w:lvl w:ilvl="3">
      <w:numFmt w:val="bullet"/>
      <w:lvlText w:val="•"/>
      <w:lvlJc w:val="left"/>
      <w:pPr>
        <w:ind w:left="1439" w:hanging="610"/>
      </w:pPr>
      <w:rPr>
        <w:rFonts w:hint="default"/>
        <w:lang w:val="it-IT" w:eastAsia="en-US" w:bidi="ar-SA"/>
      </w:rPr>
    </w:lvl>
    <w:lvl w:ilvl="4">
      <w:numFmt w:val="bullet"/>
      <w:lvlText w:val="•"/>
      <w:lvlJc w:val="left"/>
      <w:pPr>
        <w:ind w:left="1886" w:hanging="610"/>
      </w:pPr>
      <w:rPr>
        <w:rFonts w:hint="default"/>
        <w:lang w:val="it-IT" w:eastAsia="en-US" w:bidi="ar-SA"/>
      </w:rPr>
    </w:lvl>
    <w:lvl w:ilvl="5">
      <w:numFmt w:val="bullet"/>
      <w:lvlText w:val="•"/>
      <w:lvlJc w:val="left"/>
      <w:pPr>
        <w:ind w:left="2333" w:hanging="610"/>
      </w:pPr>
      <w:rPr>
        <w:rFonts w:hint="default"/>
        <w:lang w:val="it-IT" w:eastAsia="en-US" w:bidi="ar-SA"/>
      </w:rPr>
    </w:lvl>
    <w:lvl w:ilvl="6">
      <w:numFmt w:val="bullet"/>
      <w:lvlText w:val="•"/>
      <w:lvlJc w:val="left"/>
      <w:pPr>
        <w:ind w:left="2779" w:hanging="610"/>
      </w:pPr>
      <w:rPr>
        <w:rFonts w:hint="default"/>
        <w:lang w:val="it-IT" w:eastAsia="en-US" w:bidi="ar-SA"/>
      </w:rPr>
    </w:lvl>
    <w:lvl w:ilvl="7">
      <w:numFmt w:val="bullet"/>
      <w:lvlText w:val="•"/>
      <w:lvlJc w:val="left"/>
      <w:pPr>
        <w:ind w:left="3226" w:hanging="610"/>
      </w:pPr>
      <w:rPr>
        <w:rFonts w:hint="default"/>
        <w:lang w:val="it-IT" w:eastAsia="en-US" w:bidi="ar-SA"/>
      </w:rPr>
    </w:lvl>
    <w:lvl w:ilvl="8">
      <w:numFmt w:val="bullet"/>
      <w:lvlText w:val="•"/>
      <w:lvlJc w:val="left"/>
      <w:pPr>
        <w:ind w:left="3672" w:hanging="610"/>
      </w:pPr>
      <w:rPr>
        <w:rFonts w:hint="default"/>
        <w:lang w:val="it-IT" w:eastAsia="en-US" w:bidi="ar-SA"/>
      </w:rPr>
    </w:lvl>
  </w:abstractNum>
  <w:abstractNum w:abstractNumId="11" w15:restartNumberingAfterBreak="0">
    <w:nsid w:val="541A302C"/>
    <w:multiLevelType w:val="multilevel"/>
    <w:tmpl w:val="95AE97D4"/>
    <w:lvl w:ilvl="0">
      <w:start w:val="9"/>
      <w:numFmt w:val="decimal"/>
      <w:lvlText w:val="%1"/>
      <w:lvlJc w:val="left"/>
      <w:pPr>
        <w:ind w:left="534" w:hanging="427"/>
        <w:jc w:val="left"/>
      </w:pPr>
      <w:rPr>
        <w:rFonts w:hint="default"/>
        <w:lang w:val="it-IT" w:eastAsia="en-US" w:bidi="ar-SA"/>
      </w:rPr>
    </w:lvl>
    <w:lvl w:ilvl="1">
      <w:start w:val="1"/>
      <w:numFmt w:val="decimal"/>
      <w:lvlText w:val="%1.%2"/>
      <w:lvlJc w:val="left"/>
      <w:pPr>
        <w:ind w:left="534" w:hanging="427"/>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345" w:hanging="427"/>
      </w:pPr>
      <w:rPr>
        <w:rFonts w:hint="default"/>
        <w:lang w:val="it-IT" w:eastAsia="en-US" w:bidi="ar-SA"/>
      </w:rPr>
    </w:lvl>
    <w:lvl w:ilvl="3">
      <w:numFmt w:val="bullet"/>
      <w:lvlText w:val="•"/>
      <w:lvlJc w:val="left"/>
      <w:pPr>
        <w:ind w:left="1747" w:hanging="427"/>
      </w:pPr>
      <w:rPr>
        <w:rFonts w:hint="default"/>
        <w:lang w:val="it-IT" w:eastAsia="en-US" w:bidi="ar-SA"/>
      </w:rPr>
    </w:lvl>
    <w:lvl w:ilvl="4">
      <w:numFmt w:val="bullet"/>
      <w:lvlText w:val="•"/>
      <w:lvlJc w:val="left"/>
      <w:pPr>
        <w:ind w:left="2150" w:hanging="427"/>
      </w:pPr>
      <w:rPr>
        <w:rFonts w:hint="default"/>
        <w:lang w:val="it-IT" w:eastAsia="en-US" w:bidi="ar-SA"/>
      </w:rPr>
    </w:lvl>
    <w:lvl w:ilvl="5">
      <w:numFmt w:val="bullet"/>
      <w:lvlText w:val="•"/>
      <w:lvlJc w:val="left"/>
      <w:pPr>
        <w:ind w:left="2553" w:hanging="427"/>
      </w:pPr>
      <w:rPr>
        <w:rFonts w:hint="default"/>
        <w:lang w:val="it-IT" w:eastAsia="en-US" w:bidi="ar-SA"/>
      </w:rPr>
    </w:lvl>
    <w:lvl w:ilvl="6">
      <w:numFmt w:val="bullet"/>
      <w:lvlText w:val="•"/>
      <w:lvlJc w:val="left"/>
      <w:pPr>
        <w:ind w:left="2955" w:hanging="427"/>
      </w:pPr>
      <w:rPr>
        <w:rFonts w:hint="default"/>
        <w:lang w:val="it-IT" w:eastAsia="en-US" w:bidi="ar-SA"/>
      </w:rPr>
    </w:lvl>
    <w:lvl w:ilvl="7">
      <w:numFmt w:val="bullet"/>
      <w:lvlText w:val="•"/>
      <w:lvlJc w:val="left"/>
      <w:pPr>
        <w:ind w:left="3358" w:hanging="427"/>
      </w:pPr>
      <w:rPr>
        <w:rFonts w:hint="default"/>
        <w:lang w:val="it-IT" w:eastAsia="en-US" w:bidi="ar-SA"/>
      </w:rPr>
    </w:lvl>
    <w:lvl w:ilvl="8">
      <w:numFmt w:val="bullet"/>
      <w:lvlText w:val="•"/>
      <w:lvlJc w:val="left"/>
      <w:pPr>
        <w:ind w:left="3760" w:hanging="427"/>
      </w:pPr>
      <w:rPr>
        <w:rFonts w:hint="default"/>
        <w:lang w:val="it-IT" w:eastAsia="en-US" w:bidi="ar-SA"/>
      </w:rPr>
    </w:lvl>
  </w:abstractNum>
  <w:abstractNum w:abstractNumId="12" w15:restartNumberingAfterBreak="0">
    <w:nsid w:val="568E47B6"/>
    <w:multiLevelType w:val="multilevel"/>
    <w:tmpl w:val="89F2816C"/>
    <w:lvl w:ilvl="0">
      <w:start w:val="10"/>
      <w:numFmt w:val="decimal"/>
      <w:lvlText w:val="%1"/>
      <w:lvlJc w:val="left"/>
      <w:pPr>
        <w:ind w:left="221" w:hanging="487"/>
        <w:jc w:val="left"/>
      </w:pPr>
      <w:rPr>
        <w:rFonts w:hint="default"/>
        <w:lang w:val="it-IT" w:eastAsia="en-US" w:bidi="ar-SA"/>
      </w:rPr>
    </w:lvl>
    <w:lvl w:ilvl="1">
      <w:start w:val="1"/>
      <w:numFmt w:val="decimal"/>
      <w:lvlText w:val="%1.%2"/>
      <w:lvlJc w:val="left"/>
      <w:pPr>
        <w:ind w:left="221" w:hanging="487"/>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176" w:hanging="487"/>
      </w:pPr>
      <w:rPr>
        <w:rFonts w:hint="default"/>
        <w:lang w:val="it-IT" w:eastAsia="en-US" w:bidi="ar-SA"/>
      </w:rPr>
    </w:lvl>
    <w:lvl w:ilvl="3">
      <w:numFmt w:val="bullet"/>
      <w:lvlText w:val="•"/>
      <w:lvlJc w:val="left"/>
      <w:pPr>
        <w:ind w:left="1655" w:hanging="487"/>
      </w:pPr>
      <w:rPr>
        <w:rFonts w:hint="default"/>
        <w:lang w:val="it-IT" w:eastAsia="en-US" w:bidi="ar-SA"/>
      </w:rPr>
    </w:lvl>
    <w:lvl w:ilvl="4">
      <w:numFmt w:val="bullet"/>
      <w:lvlText w:val="•"/>
      <w:lvlJc w:val="left"/>
      <w:pPr>
        <w:ind w:left="2133" w:hanging="487"/>
      </w:pPr>
      <w:rPr>
        <w:rFonts w:hint="default"/>
        <w:lang w:val="it-IT" w:eastAsia="en-US" w:bidi="ar-SA"/>
      </w:rPr>
    </w:lvl>
    <w:lvl w:ilvl="5">
      <w:numFmt w:val="bullet"/>
      <w:lvlText w:val="•"/>
      <w:lvlJc w:val="left"/>
      <w:pPr>
        <w:ind w:left="2612" w:hanging="487"/>
      </w:pPr>
      <w:rPr>
        <w:rFonts w:hint="default"/>
        <w:lang w:val="it-IT" w:eastAsia="en-US" w:bidi="ar-SA"/>
      </w:rPr>
    </w:lvl>
    <w:lvl w:ilvl="6">
      <w:numFmt w:val="bullet"/>
      <w:lvlText w:val="•"/>
      <w:lvlJc w:val="left"/>
      <w:pPr>
        <w:ind w:left="3090" w:hanging="487"/>
      </w:pPr>
      <w:rPr>
        <w:rFonts w:hint="default"/>
        <w:lang w:val="it-IT" w:eastAsia="en-US" w:bidi="ar-SA"/>
      </w:rPr>
    </w:lvl>
    <w:lvl w:ilvl="7">
      <w:numFmt w:val="bullet"/>
      <w:lvlText w:val="•"/>
      <w:lvlJc w:val="left"/>
      <w:pPr>
        <w:ind w:left="3568" w:hanging="487"/>
      </w:pPr>
      <w:rPr>
        <w:rFonts w:hint="default"/>
        <w:lang w:val="it-IT" w:eastAsia="en-US" w:bidi="ar-SA"/>
      </w:rPr>
    </w:lvl>
    <w:lvl w:ilvl="8">
      <w:numFmt w:val="bullet"/>
      <w:lvlText w:val="•"/>
      <w:lvlJc w:val="left"/>
      <w:pPr>
        <w:ind w:left="4047" w:hanging="487"/>
      </w:pPr>
      <w:rPr>
        <w:rFonts w:hint="default"/>
        <w:lang w:val="it-IT" w:eastAsia="en-US" w:bidi="ar-SA"/>
      </w:rPr>
    </w:lvl>
  </w:abstractNum>
  <w:abstractNum w:abstractNumId="13" w15:restartNumberingAfterBreak="0">
    <w:nsid w:val="5C527AFC"/>
    <w:multiLevelType w:val="multilevel"/>
    <w:tmpl w:val="F6164992"/>
    <w:lvl w:ilvl="0">
      <w:start w:val="11"/>
      <w:numFmt w:val="decimal"/>
      <w:lvlText w:val="%1"/>
      <w:lvlJc w:val="left"/>
      <w:pPr>
        <w:ind w:left="221" w:hanging="516"/>
        <w:jc w:val="left"/>
      </w:pPr>
      <w:rPr>
        <w:rFonts w:hint="default"/>
        <w:lang w:val="it-IT" w:eastAsia="en-US" w:bidi="ar-SA"/>
      </w:rPr>
    </w:lvl>
    <w:lvl w:ilvl="1">
      <w:start w:val="1"/>
      <w:numFmt w:val="decimal"/>
      <w:lvlText w:val="%1.%2"/>
      <w:lvlJc w:val="left"/>
      <w:pPr>
        <w:ind w:left="221" w:hanging="516"/>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176" w:hanging="516"/>
      </w:pPr>
      <w:rPr>
        <w:rFonts w:hint="default"/>
        <w:lang w:val="it-IT" w:eastAsia="en-US" w:bidi="ar-SA"/>
      </w:rPr>
    </w:lvl>
    <w:lvl w:ilvl="3">
      <w:numFmt w:val="bullet"/>
      <w:lvlText w:val="•"/>
      <w:lvlJc w:val="left"/>
      <w:pPr>
        <w:ind w:left="1655" w:hanging="516"/>
      </w:pPr>
      <w:rPr>
        <w:rFonts w:hint="default"/>
        <w:lang w:val="it-IT" w:eastAsia="en-US" w:bidi="ar-SA"/>
      </w:rPr>
    </w:lvl>
    <w:lvl w:ilvl="4">
      <w:numFmt w:val="bullet"/>
      <w:lvlText w:val="•"/>
      <w:lvlJc w:val="left"/>
      <w:pPr>
        <w:ind w:left="2133" w:hanging="516"/>
      </w:pPr>
      <w:rPr>
        <w:rFonts w:hint="default"/>
        <w:lang w:val="it-IT" w:eastAsia="en-US" w:bidi="ar-SA"/>
      </w:rPr>
    </w:lvl>
    <w:lvl w:ilvl="5">
      <w:numFmt w:val="bullet"/>
      <w:lvlText w:val="•"/>
      <w:lvlJc w:val="left"/>
      <w:pPr>
        <w:ind w:left="2612" w:hanging="516"/>
      </w:pPr>
      <w:rPr>
        <w:rFonts w:hint="default"/>
        <w:lang w:val="it-IT" w:eastAsia="en-US" w:bidi="ar-SA"/>
      </w:rPr>
    </w:lvl>
    <w:lvl w:ilvl="6">
      <w:numFmt w:val="bullet"/>
      <w:lvlText w:val="•"/>
      <w:lvlJc w:val="left"/>
      <w:pPr>
        <w:ind w:left="3090" w:hanging="516"/>
      </w:pPr>
      <w:rPr>
        <w:rFonts w:hint="default"/>
        <w:lang w:val="it-IT" w:eastAsia="en-US" w:bidi="ar-SA"/>
      </w:rPr>
    </w:lvl>
    <w:lvl w:ilvl="7">
      <w:numFmt w:val="bullet"/>
      <w:lvlText w:val="•"/>
      <w:lvlJc w:val="left"/>
      <w:pPr>
        <w:ind w:left="3568" w:hanging="516"/>
      </w:pPr>
      <w:rPr>
        <w:rFonts w:hint="default"/>
        <w:lang w:val="it-IT" w:eastAsia="en-US" w:bidi="ar-SA"/>
      </w:rPr>
    </w:lvl>
    <w:lvl w:ilvl="8">
      <w:numFmt w:val="bullet"/>
      <w:lvlText w:val="•"/>
      <w:lvlJc w:val="left"/>
      <w:pPr>
        <w:ind w:left="4047" w:hanging="516"/>
      </w:pPr>
      <w:rPr>
        <w:rFonts w:hint="default"/>
        <w:lang w:val="it-IT" w:eastAsia="en-US" w:bidi="ar-SA"/>
      </w:rPr>
    </w:lvl>
  </w:abstractNum>
  <w:abstractNum w:abstractNumId="14" w15:restartNumberingAfterBreak="0">
    <w:nsid w:val="5FB020A1"/>
    <w:multiLevelType w:val="multilevel"/>
    <w:tmpl w:val="12FCB6F6"/>
    <w:lvl w:ilvl="0">
      <w:start w:val="10"/>
      <w:numFmt w:val="decimal"/>
      <w:lvlText w:val="%1"/>
      <w:lvlJc w:val="left"/>
      <w:pPr>
        <w:ind w:left="174" w:hanging="708"/>
        <w:jc w:val="left"/>
      </w:pPr>
      <w:rPr>
        <w:rFonts w:hint="default"/>
        <w:lang w:val="it-IT" w:eastAsia="en-US" w:bidi="ar-SA"/>
      </w:rPr>
    </w:lvl>
    <w:lvl w:ilvl="1">
      <w:start w:val="1"/>
      <w:numFmt w:val="decimal"/>
      <w:lvlText w:val="%1.%2"/>
      <w:lvlJc w:val="left"/>
      <w:pPr>
        <w:ind w:left="174" w:hanging="708"/>
        <w:jc w:val="left"/>
      </w:pPr>
      <w:rPr>
        <w:rFonts w:ascii="Times New Roman" w:eastAsia="Times New Roman" w:hAnsi="Times New Roman" w:cs="Times New Roman" w:hint="default"/>
        <w:b w:val="0"/>
        <w:bCs w:val="0"/>
        <w:i w:val="0"/>
        <w:iCs w:val="0"/>
        <w:spacing w:val="0"/>
        <w:w w:val="99"/>
        <w:sz w:val="24"/>
        <w:szCs w:val="24"/>
        <w:lang w:val="it-IT" w:eastAsia="en-US" w:bidi="ar-SA"/>
      </w:rPr>
    </w:lvl>
    <w:lvl w:ilvl="2">
      <w:numFmt w:val="bullet"/>
      <w:lvlText w:val="•"/>
      <w:lvlJc w:val="left"/>
      <w:pPr>
        <w:ind w:left="1096" w:hanging="708"/>
      </w:pPr>
      <w:rPr>
        <w:rFonts w:hint="default"/>
        <w:lang w:val="it-IT" w:eastAsia="en-US" w:bidi="ar-SA"/>
      </w:rPr>
    </w:lvl>
    <w:lvl w:ilvl="3">
      <w:numFmt w:val="bullet"/>
      <w:lvlText w:val="•"/>
      <w:lvlJc w:val="left"/>
      <w:pPr>
        <w:ind w:left="1554" w:hanging="708"/>
      </w:pPr>
      <w:rPr>
        <w:rFonts w:hint="default"/>
        <w:lang w:val="it-IT" w:eastAsia="en-US" w:bidi="ar-SA"/>
      </w:rPr>
    </w:lvl>
    <w:lvl w:ilvl="4">
      <w:numFmt w:val="bullet"/>
      <w:lvlText w:val="•"/>
      <w:lvlJc w:val="left"/>
      <w:pPr>
        <w:ind w:left="2012" w:hanging="708"/>
      </w:pPr>
      <w:rPr>
        <w:rFonts w:hint="default"/>
        <w:lang w:val="it-IT" w:eastAsia="en-US" w:bidi="ar-SA"/>
      </w:rPr>
    </w:lvl>
    <w:lvl w:ilvl="5">
      <w:numFmt w:val="bullet"/>
      <w:lvlText w:val="•"/>
      <w:lvlJc w:val="left"/>
      <w:pPr>
        <w:ind w:left="2471" w:hanging="708"/>
      </w:pPr>
      <w:rPr>
        <w:rFonts w:hint="default"/>
        <w:lang w:val="it-IT" w:eastAsia="en-US" w:bidi="ar-SA"/>
      </w:rPr>
    </w:lvl>
    <w:lvl w:ilvl="6">
      <w:numFmt w:val="bullet"/>
      <w:lvlText w:val="•"/>
      <w:lvlJc w:val="left"/>
      <w:pPr>
        <w:ind w:left="2929" w:hanging="708"/>
      </w:pPr>
      <w:rPr>
        <w:rFonts w:hint="default"/>
        <w:lang w:val="it-IT" w:eastAsia="en-US" w:bidi="ar-SA"/>
      </w:rPr>
    </w:lvl>
    <w:lvl w:ilvl="7">
      <w:numFmt w:val="bullet"/>
      <w:lvlText w:val="•"/>
      <w:lvlJc w:val="left"/>
      <w:pPr>
        <w:ind w:left="3387" w:hanging="708"/>
      </w:pPr>
      <w:rPr>
        <w:rFonts w:hint="default"/>
        <w:lang w:val="it-IT" w:eastAsia="en-US" w:bidi="ar-SA"/>
      </w:rPr>
    </w:lvl>
    <w:lvl w:ilvl="8">
      <w:numFmt w:val="bullet"/>
      <w:lvlText w:val="•"/>
      <w:lvlJc w:val="left"/>
      <w:pPr>
        <w:ind w:left="3845" w:hanging="708"/>
      </w:pPr>
      <w:rPr>
        <w:rFonts w:hint="default"/>
        <w:lang w:val="it-IT" w:eastAsia="en-US" w:bidi="ar-SA"/>
      </w:rPr>
    </w:lvl>
  </w:abstractNum>
  <w:abstractNum w:abstractNumId="15" w15:restartNumberingAfterBreak="0">
    <w:nsid w:val="62187DF0"/>
    <w:multiLevelType w:val="multilevel"/>
    <w:tmpl w:val="6CA20256"/>
    <w:lvl w:ilvl="0">
      <w:start w:val="8"/>
      <w:numFmt w:val="decimal"/>
      <w:lvlText w:val="%1"/>
      <w:lvlJc w:val="left"/>
      <w:pPr>
        <w:ind w:left="108" w:hanging="701"/>
        <w:jc w:val="left"/>
      </w:pPr>
      <w:rPr>
        <w:rFonts w:hint="default"/>
        <w:lang w:val="it-IT" w:eastAsia="en-US" w:bidi="ar-SA"/>
      </w:rPr>
    </w:lvl>
    <w:lvl w:ilvl="1">
      <w:start w:val="1"/>
      <w:numFmt w:val="decimal"/>
      <w:lvlText w:val="%1.%2"/>
      <w:lvlJc w:val="left"/>
      <w:pPr>
        <w:ind w:left="108" w:hanging="70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077" w:hanging="701"/>
      </w:pPr>
      <w:rPr>
        <w:rFonts w:hint="default"/>
        <w:lang w:val="it-IT" w:eastAsia="en-US" w:bidi="ar-SA"/>
      </w:rPr>
    </w:lvl>
    <w:lvl w:ilvl="3">
      <w:numFmt w:val="bullet"/>
      <w:lvlText w:val="•"/>
      <w:lvlJc w:val="left"/>
      <w:pPr>
        <w:ind w:left="1566" w:hanging="701"/>
      </w:pPr>
      <w:rPr>
        <w:rFonts w:hint="default"/>
        <w:lang w:val="it-IT" w:eastAsia="en-US" w:bidi="ar-SA"/>
      </w:rPr>
    </w:lvl>
    <w:lvl w:ilvl="4">
      <w:numFmt w:val="bullet"/>
      <w:lvlText w:val="•"/>
      <w:lvlJc w:val="left"/>
      <w:pPr>
        <w:ind w:left="2055" w:hanging="701"/>
      </w:pPr>
      <w:rPr>
        <w:rFonts w:hint="default"/>
        <w:lang w:val="it-IT" w:eastAsia="en-US" w:bidi="ar-SA"/>
      </w:rPr>
    </w:lvl>
    <w:lvl w:ilvl="5">
      <w:numFmt w:val="bullet"/>
      <w:lvlText w:val="•"/>
      <w:lvlJc w:val="left"/>
      <w:pPr>
        <w:ind w:left="2544" w:hanging="701"/>
      </w:pPr>
      <w:rPr>
        <w:rFonts w:hint="default"/>
        <w:lang w:val="it-IT" w:eastAsia="en-US" w:bidi="ar-SA"/>
      </w:rPr>
    </w:lvl>
    <w:lvl w:ilvl="6">
      <w:numFmt w:val="bullet"/>
      <w:lvlText w:val="•"/>
      <w:lvlJc w:val="left"/>
      <w:pPr>
        <w:ind w:left="3032" w:hanging="701"/>
      </w:pPr>
      <w:rPr>
        <w:rFonts w:hint="default"/>
        <w:lang w:val="it-IT" w:eastAsia="en-US" w:bidi="ar-SA"/>
      </w:rPr>
    </w:lvl>
    <w:lvl w:ilvl="7">
      <w:numFmt w:val="bullet"/>
      <w:lvlText w:val="•"/>
      <w:lvlJc w:val="left"/>
      <w:pPr>
        <w:ind w:left="3521" w:hanging="701"/>
      </w:pPr>
      <w:rPr>
        <w:rFonts w:hint="default"/>
        <w:lang w:val="it-IT" w:eastAsia="en-US" w:bidi="ar-SA"/>
      </w:rPr>
    </w:lvl>
    <w:lvl w:ilvl="8">
      <w:numFmt w:val="bullet"/>
      <w:lvlText w:val="•"/>
      <w:lvlJc w:val="left"/>
      <w:pPr>
        <w:ind w:left="4010" w:hanging="701"/>
      </w:pPr>
      <w:rPr>
        <w:rFonts w:hint="default"/>
        <w:lang w:val="it-IT" w:eastAsia="en-US" w:bidi="ar-SA"/>
      </w:rPr>
    </w:lvl>
  </w:abstractNum>
  <w:abstractNum w:abstractNumId="16" w15:restartNumberingAfterBreak="0">
    <w:nsid w:val="6BDA67B7"/>
    <w:multiLevelType w:val="multilevel"/>
    <w:tmpl w:val="42D2D322"/>
    <w:lvl w:ilvl="0">
      <w:start w:val="2"/>
      <w:numFmt w:val="decimal"/>
      <w:lvlText w:val="%1"/>
      <w:lvlJc w:val="left"/>
      <w:pPr>
        <w:ind w:left="108" w:hanging="380"/>
        <w:jc w:val="left"/>
      </w:pPr>
      <w:rPr>
        <w:rFonts w:hint="default"/>
        <w:lang w:val="it-IT" w:eastAsia="en-US" w:bidi="ar-SA"/>
      </w:rPr>
    </w:lvl>
    <w:lvl w:ilvl="1">
      <w:start w:val="2"/>
      <w:numFmt w:val="decimal"/>
      <w:lvlText w:val="%1.%2"/>
      <w:lvlJc w:val="left"/>
      <w:pPr>
        <w:ind w:left="108" w:hanging="38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077" w:hanging="380"/>
      </w:pPr>
      <w:rPr>
        <w:rFonts w:hint="default"/>
        <w:lang w:val="it-IT" w:eastAsia="en-US" w:bidi="ar-SA"/>
      </w:rPr>
    </w:lvl>
    <w:lvl w:ilvl="3">
      <w:numFmt w:val="bullet"/>
      <w:lvlText w:val="•"/>
      <w:lvlJc w:val="left"/>
      <w:pPr>
        <w:ind w:left="1566" w:hanging="380"/>
      </w:pPr>
      <w:rPr>
        <w:rFonts w:hint="default"/>
        <w:lang w:val="it-IT" w:eastAsia="en-US" w:bidi="ar-SA"/>
      </w:rPr>
    </w:lvl>
    <w:lvl w:ilvl="4">
      <w:numFmt w:val="bullet"/>
      <w:lvlText w:val="•"/>
      <w:lvlJc w:val="left"/>
      <w:pPr>
        <w:ind w:left="2055" w:hanging="380"/>
      </w:pPr>
      <w:rPr>
        <w:rFonts w:hint="default"/>
        <w:lang w:val="it-IT" w:eastAsia="en-US" w:bidi="ar-SA"/>
      </w:rPr>
    </w:lvl>
    <w:lvl w:ilvl="5">
      <w:numFmt w:val="bullet"/>
      <w:lvlText w:val="•"/>
      <w:lvlJc w:val="left"/>
      <w:pPr>
        <w:ind w:left="2544" w:hanging="380"/>
      </w:pPr>
      <w:rPr>
        <w:rFonts w:hint="default"/>
        <w:lang w:val="it-IT" w:eastAsia="en-US" w:bidi="ar-SA"/>
      </w:rPr>
    </w:lvl>
    <w:lvl w:ilvl="6">
      <w:numFmt w:val="bullet"/>
      <w:lvlText w:val="•"/>
      <w:lvlJc w:val="left"/>
      <w:pPr>
        <w:ind w:left="3032" w:hanging="380"/>
      </w:pPr>
      <w:rPr>
        <w:rFonts w:hint="default"/>
        <w:lang w:val="it-IT" w:eastAsia="en-US" w:bidi="ar-SA"/>
      </w:rPr>
    </w:lvl>
    <w:lvl w:ilvl="7">
      <w:numFmt w:val="bullet"/>
      <w:lvlText w:val="•"/>
      <w:lvlJc w:val="left"/>
      <w:pPr>
        <w:ind w:left="3521" w:hanging="380"/>
      </w:pPr>
      <w:rPr>
        <w:rFonts w:hint="default"/>
        <w:lang w:val="it-IT" w:eastAsia="en-US" w:bidi="ar-SA"/>
      </w:rPr>
    </w:lvl>
    <w:lvl w:ilvl="8">
      <w:numFmt w:val="bullet"/>
      <w:lvlText w:val="•"/>
      <w:lvlJc w:val="left"/>
      <w:pPr>
        <w:ind w:left="4010" w:hanging="380"/>
      </w:pPr>
      <w:rPr>
        <w:rFonts w:hint="default"/>
        <w:lang w:val="it-IT" w:eastAsia="en-US" w:bidi="ar-SA"/>
      </w:rPr>
    </w:lvl>
  </w:abstractNum>
  <w:abstractNum w:abstractNumId="17" w15:restartNumberingAfterBreak="0">
    <w:nsid w:val="6D872BB1"/>
    <w:multiLevelType w:val="multilevel"/>
    <w:tmpl w:val="E110E54E"/>
    <w:lvl w:ilvl="0">
      <w:start w:val="7"/>
      <w:numFmt w:val="decimal"/>
      <w:lvlText w:val="%1"/>
      <w:lvlJc w:val="left"/>
      <w:pPr>
        <w:ind w:left="107" w:hanging="574"/>
        <w:jc w:val="left"/>
      </w:pPr>
      <w:rPr>
        <w:rFonts w:hint="default"/>
        <w:lang w:val="it-IT" w:eastAsia="en-US" w:bidi="ar-SA"/>
      </w:rPr>
    </w:lvl>
    <w:lvl w:ilvl="1">
      <w:start w:val="1"/>
      <w:numFmt w:val="decimal"/>
      <w:lvlText w:val="%1.%2"/>
      <w:lvlJc w:val="left"/>
      <w:pPr>
        <w:ind w:left="107" w:hanging="57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993" w:hanging="574"/>
      </w:pPr>
      <w:rPr>
        <w:rFonts w:hint="default"/>
        <w:lang w:val="it-IT" w:eastAsia="en-US" w:bidi="ar-SA"/>
      </w:rPr>
    </w:lvl>
    <w:lvl w:ilvl="3">
      <w:numFmt w:val="bullet"/>
      <w:lvlText w:val="•"/>
      <w:lvlJc w:val="left"/>
      <w:pPr>
        <w:ind w:left="1439" w:hanging="574"/>
      </w:pPr>
      <w:rPr>
        <w:rFonts w:hint="default"/>
        <w:lang w:val="it-IT" w:eastAsia="en-US" w:bidi="ar-SA"/>
      </w:rPr>
    </w:lvl>
    <w:lvl w:ilvl="4">
      <w:numFmt w:val="bullet"/>
      <w:lvlText w:val="•"/>
      <w:lvlJc w:val="left"/>
      <w:pPr>
        <w:ind w:left="1886" w:hanging="574"/>
      </w:pPr>
      <w:rPr>
        <w:rFonts w:hint="default"/>
        <w:lang w:val="it-IT" w:eastAsia="en-US" w:bidi="ar-SA"/>
      </w:rPr>
    </w:lvl>
    <w:lvl w:ilvl="5">
      <w:numFmt w:val="bullet"/>
      <w:lvlText w:val="•"/>
      <w:lvlJc w:val="left"/>
      <w:pPr>
        <w:ind w:left="2333" w:hanging="574"/>
      </w:pPr>
      <w:rPr>
        <w:rFonts w:hint="default"/>
        <w:lang w:val="it-IT" w:eastAsia="en-US" w:bidi="ar-SA"/>
      </w:rPr>
    </w:lvl>
    <w:lvl w:ilvl="6">
      <w:numFmt w:val="bullet"/>
      <w:lvlText w:val="•"/>
      <w:lvlJc w:val="left"/>
      <w:pPr>
        <w:ind w:left="2779" w:hanging="574"/>
      </w:pPr>
      <w:rPr>
        <w:rFonts w:hint="default"/>
        <w:lang w:val="it-IT" w:eastAsia="en-US" w:bidi="ar-SA"/>
      </w:rPr>
    </w:lvl>
    <w:lvl w:ilvl="7">
      <w:numFmt w:val="bullet"/>
      <w:lvlText w:val="•"/>
      <w:lvlJc w:val="left"/>
      <w:pPr>
        <w:ind w:left="3226" w:hanging="574"/>
      </w:pPr>
      <w:rPr>
        <w:rFonts w:hint="default"/>
        <w:lang w:val="it-IT" w:eastAsia="en-US" w:bidi="ar-SA"/>
      </w:rPr>
    </w:lvl>
    <w:lvl w:ilvl="8">
      <w:numFmt w:val="bullet"/>
      <w:lvlText w:val="•"/>
      <w:lvlJc w:val="left"/>
      <w:pPr>
        <w:ind w:left="3672" w:hanging="574"/>
      </w:pPr>
      <w:rPr>
        <w:rFonts w:hint="default"/>
        <w:lang w:val="it-IT" w:eastAsia="en-US" w:bidi="ar-SA"/>
      </w:rPr>
    </w:lvl>
  </w:abstractNum>
  <w:abstractNum w:abstractNumId="18" w15:restartNumberingAfterBreak="0">
    <w:nsid w:val="71D371A4"/>
    <w:multiLevelType w:val="multilevel"/>
    <w:tmpl w:val="E7B48932"/>
    <w:lvl w:ilvl="0">
      <w:start w:val="4"/>
      <w:numFmt w:val="decimal"/>
      <w:lvlText w:val="%1"/>
      <w:lvlJc w:val="left"/>
      <w:pPr>
        <w:ind w:left="477" w:hanging="370"/>
        <w:jc w:val="left"/>
      </w:pPr>
      <w:rPr>
        <w:rFonts w:hint="default"/>
        <w:lang w:val="it-IT" w:eastAsia="en-US" w:bidi="ar-SA"/>
      </w:rPr>
    </w:lvl>
    <w:lvl w:ilvl="1">
      <w:start w:val="1"/>
      <w:numFmt w:val="decimal"/>
      <w:lvlText w:val="%1.%2"/>
      <w:lvlJc w:val="left"/>
      <w:pPr>
        <w:ind w:left="477" w:hanging="37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381" w:hanging="370"/>
      </w:pPr>
      <w:rPr>
        <w:rFonts w:hint="default"/>
        <w:lang w:val="it-IT" w:eastAsia="en-US" w:bidi="ar-SA"/>
      </w:rPr>
    </w:lvl>
    <w:lvl w:ilvl="3">
      <w:numFmt w:val="bullet"/>
      <w:lvlText w:val="•"/>
      <w:lvlJc w:val="left"/>
      <w:pPr>
        <w:ind w:left="1832" w:hanging="370"/>
      </w:pPr>
      <w:rPr>
        <w:rFonts w:hint="default"/>
        <w:lang w:val="it-IT" w:eastAsia="en-US" w:bidi="ar-SA"/>
      </w:rPr>
    </w:lvl>
    <w:lvl w:ilvl="4">
      <w:numFmt w:val="bullet"/>
      <w:lvlText w:val="•"/>
      <w:lvlJc w:val="left"/>
      <w:pPr>
        <w:ind w:left="2283" w:hanging="370"/>
      </w:pPr>
      <w:rPr>
        <w:rFonts w:hint="default"/>
        <w:lang w:val="it-IT" w:eastAsia="en-US" w:bidi="ar-SA"/>
      </w:rPr>
    </w:lvl>
    <w:lvl w:ilvl="5">
      <w:numFmt w:val="bullet"/>
      <w:lvlText w:val="•"/>
      <w:lvlJc w:val="left"/>
      <w:pPr>
        <w:ind w:left="2734" w:hanging="370"/>
      </w:pPr>
      <w:rPr>
        <w:rFonts w:hint="default"/>
        <w:lang w:val="it-IT" w:eastAsia="en-US" w:bidi="ar-SA"/>
      </w:rPr>
    </w:lvl>
    <w:lvl w:ilvl="6">
      <w:numFmt w:val="bullet"/>
      <w:lvlText w:val="•"/>
      <w:lvlJc w:val="left"/>
      <w:pPr>
        <w:ind w:left="3184" w:hanging="370"/>
      </w:pPr>
      <w:rPr>
        <w:rFonts w:hint="default"/>
        <w:lang w:val="it-IT" w:eastAsia="en-US" w:bidi="ar-SA"/>
      </w:rPr>
    </w:lvl>
    <w:lvl w:ilvl="7">
      <w:numFmt w:val="bullet"/>
      <w:lvlText w:val="•"/>
      <w:lvlJc w:val="left"/>
      <w:pPr>
        <w:ind w:left="3635" w:hanging="370"/>
      </w:pPr>
      <w:rPr>
        <w:rFonts w:hint="default"/>
        <w:lang w:val="it-IT" w:eastAsia="en-US" w:bidi="ar-SA"/>
      </w:rPr>
    </w:lvl>
    <w:lvl w:ilvl="8">
      <w:numFmt w:val="bullet"/>
      <w:lvlText w:val="•"/>
      <w:lvlJc w:val="left"/>
      <w:pPr>
        <w:ind w:left="4086" w:hanging="370"/>
      </w:pPr>
      <w:rPr>
        <w:rFonts w:hint="default"/>
        <w:lang w:val="it-IT" w:eastAsia="en-US" w:bidi="ar-SA"/>
      </w:rPr>
    </w:lvl>
  </w:abstractNum>
  <w:abstractNum w:abstractNumId="19" w15:restartNumberingAfterBreak="0">
    <w:nsid w:val="737E7938"/>
    <w:multiLevelType w:val="multilevel"/>
    <w:tmpl w:val="6CBAA91C"/>
    <w:lvl w:ilvl="0">
      <w:start w:val="5"/>
      <w:numFmt w:val="decimal"/>
      <w:lvlText w:val="%1"/>
      <w:lvlJc w:val="left"/>
      <w:pPr>
        <w:ind w:left="107" w:hanging="370"/>
        <w:jc w:val="left"/>
      </w:pPr>
      <w:rPr>
        <w:rFonts w:hint="default"/>
        <w:lang w:val="it-IT" w:eastAsia="en-US" w:bidi="ar-SA"/>
      </w:rPr>
    </w:lvl>
    <w:lvl w:ilvl="1">
      <w:start w:val="1"/>
      <w:numFmt w:val="decimal"/>
      <w:lvlText w:val="%1.%2"/>
      <w:lvlJc w:val="left"/>
      <w:pPr>
        <w:ind w:left="107" w:hanging="37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993" w:hanging="370"/>
      </w:pPr>
      <w:rPr>
        <w:rFonts w:hint="default"/>
        <w:lang w:val="it-IT" w:eastAsia="en-US" w:bidi="ar-SA"/>
      </w:rPr>
    </w:lvl>
    <w:lvl w:ilvl="3">
      <w:numFmt w:val="bullet"/>
      <w:lvlText w:val="•"/>
      <w:lvlJc w:val="left"/>
      <w:pPr>
        <w:ind w:left="1439" w:hanging="370"/>
      </w:pPr>
      <w:rPr>
        <w:rFonts w:hint="default"/>
        <w:lang w:val="it-IT" w:eastAsia="en-US" w:bidi="ar-SA"/>
      </w:rPr>
    </w:lvl>
    <w:lvl w:ilvl="4">
      <w:numFmt w:val="bullet"/>
      <w:lvlText w:val="•"/>
      <w:lvlJc w:val="left"/>
      <w:pPr>
        <w:ind w:left="1886" w:hanging="370"/>
      </w:pPr>
      <w:rPr>
        <w:rFonts w:hint="default"/>
        <w:lang w:val="it-IT" w:eastAsia="en-US" w:bidi="ar-SA"/>
      </w:rPr>
    </w:lvl>
    <w:lvl w:ilvl="5">
      <w:numFmt w:val="bullet"/>
      <w:lvlText w:val="•"/>
      <w:lvlJc w:val="left"/>
      <w:pPr>
        <w:ind w:left="2333" w:hanging="370"/>
      </w:pPr>
      <w:rPr>
        <w:rFonts w:hint="default"/>
        <w:lang w:val="it-IT" w:eastAsia="en-US" w:bidi="ar-SA"/>
      </w:rPr>
    </w:lvl>
    <w:lvl w:ilvl="6">
      <w:numFmt w:val="bullet"/>
      <w:lvlText w:val="•"/>
      <w:lvlJc w:val="left"/>
      <w:pPr>
        <w:ind w:left="2779" w:hanging="370"/>
      </w:pPr>
      <w:rPr>
        <w:rFonts w:hint="default"/>
        <w:lang w:val="it-IT" w:eastAsia="en-US" w:bidi="ar-SA"/>
      </w:rPr>
    </w:lvl>
    <w:lvl w:ilvl="7">
      <w:numFmt w:val="bullet"/>
      <w:lvlText w:val="•"/>
      <w:lvlJc w:val="left"/>
      <w:pPr>
        <w:ind w:left="3226" w:hanging="370"/>
      </w:pPr>
      <w:rPr>
        <w:rFonts w:hint="default"/>
        <w:lang w:val="it-IT" w:eastAsia="en-US" w:bidi="ar-SA"/>
      </w:rPr>
    </w:lvl>
    <w:lvl w:ilvl="8">
      <w:numFmt w:val="bullet"/>
      <w:lvlText w:val="•"/>
      <w:lvlJc w:val="left"/>
      <w:pPr>
        <w:ind w:left="3672" w:hanging="370"/>
      </w:pPr>
      <w:rPr>
        <w:rFonts w:hint="default"/>
        <w:lang w:val="it-IT" w:eastAsia="en-US" w:bidi="ar-SA"/>
      </w:rPr>
    </w:lvl>
  </w:abstractNum>
  <w:abstractNum w:abstractNumId="20" w15:restartNumberingAfterBreak="0">
    <w:nsid w:val="75690DA6"/>
    <w:multiLevelType w:val="multilevel"/>
    <w:tmpl w:val="AF5832F0"/>
    <w:lvl w:ilvl="0">
      <w:start w:val="11"/>
      <w:numFmt w:val="decimal"/>
      <w:lvlText w:val="%1"/>
      <w:lvlJc w:val="left"/>
      <w:pPr>
        <w:ind w:left="174" w:hanging="504"/>
        <w:jc w:val="left"/>
      </w:pPr>
      <w:rPr>
        <w:rFonts w:hint="default"/>
        <w:lang w:val="it-IT" w:eastAsia="en-US" w:bidi="ar-SA"/>
      </w:rPr>
    </w:lvl>
    <w:lvl w:ilvl="1">
      <w:start w:val="1"/>
      <w:numFmt w:val="decimal"/>
      <w:lvlText w:val="%1.%2"/>
      <w:lvlJc w:val="left"/>
      <w:pPr>
        <w:ind w:left="174" w:hanging="50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096" w:hanging="504"/>
      </w:pPr>
      <w:rPr>
        <w:rFonts w:hint="default"/>
        <w:lang w:val="it-IT" w:eastAsia="en-US" w:bidi="ar-SA"/>
      </w:rPr>
    </w:lvl>
    <w:lvl w:ilvl="3">
      <w:numFmt w:val="bullet"/>
      <w:lvlText w:val="•"/>
      <w:lvlJc w:val="left"/>
      <w:pPr>
        <w:ind w:left="1554" w:hanging="504"/>
      </w:pPr>
      <w:rPr>
        <w:rFonts w:hint="default"/>
        <w:lang w:val="it-IT" w:eastAsia="en-US" w:bidi="ar-SA"/>
      </w:rPr>
    </w:lvl>
    <w:lvl w:ilvl="4">
      <w:numFmt w:val="bullet"/>
      <w:lvlText w:val="•"/>
      <w:lvlJc w:val="left"/>
      <w:pPr>
        <w:ind w:left="2012" w:hanging="504"/>
      </w:pPr>
      <w:rPr>
        <w:rFonts w:hint="default"/>
        <w:lang w:val="it-IT" w:eastAsia="en-US" w:bidi="ar-SA"/>
      </w:rPr>
    </w:lvl>
    <w:lvl w:ilvl="5">
      <w:numFmt w:val="bullet"/>
      <w:lvlText w:val="•"/>
      <w:lvlJc w:val="left"/>
      <w:pPr>
        <w:ind w:left="2471" w:hanging="504"/>
      </w:pPr>
      <w:rPr>
        <w:rFonts w:hint="default"/>
        <w:lang w:val="it-IT" w:eastAsia="en-US" w:bidi="ar-SA"/>
      </w:rPr>
    </w:lvl>
    <w:lvl w:ilvl="6">
      <w:numFmt w:val="bullet"/>
      <w:lvlText w:val="•"/>
      <w:lvlJc w:val="left"/>
      <w:pPr>
        <w:ind w:left="2929" w:hanging="504"/>
      </w:pPr>
      <w:rPr>
        <w:rFonts w:hint="default"/>
        <w:lang w:val="it-IT" w:eastAsia="en-US" w:bidi="ar-SA"/>
      </w:rPr>
    </w:lvl>
    <w:lvl w:ilvl="7">
      <w:numFmt w:val="bullet"/>
      <w:lvlText w:val="•"/>
      <w:lvlJc w:val="left"/>
      <w:pPr>
        <w:ind w:left="3387" w:hanging="504"/>
      </w:pPr>
      <w:rPr>
        <w:rFonts w:hint="default"/>
        <w:lang w:val="it-IT" w:eastAsia="en-US" w:bidi="ar-SA"/>
      </w:rPr>
    </w:lvl>
    <w:lvl w:ilvl="8">
      <w:numFmt w:val="bullet"/>
      <w:lvlText w:val="•"/>
      <w:lvlJc w:val="left"/>
      <w:pPr>
        <w:ind w:left="3845" w:hanging="504"/>
      </w:pPr>
      <w:rPr>
        <w:rFonts w:hint="default"/>
        <w:lang w:val="it-IT" w:eastAsia="en-US" w:bidi="ar-SA"/>
      </w:rPr>
    </w:lvl>
  </w:abstractNum>
  <w:num w:numId="1" w16cid:durableId="780415106">
    <w:abstractNumId w:val="20"/>
  </w:num>
  <w:num w:numId="2" w16cid:durableId="1466505209">
    <w:abstractNumId w:val="13"/>
  </w:num>
  <w:num w:numId="3" w16cid:durableId="1412198609">
    <w:abstractNumId w:val="14"/>
  </w:num>
  <w:num w:numId="4" w16cid:durableId="595358774">
    <w:abstractNumId w:val="12"/>
  </w:num>
  <w:num w:numId="5" w16cid:durableId="1474444694">
    <w:abstractNumId w:val="2"/>
  </w:num>
  <w:num w:numId="6" w16cid:durableId="101340867">
    <w:abstractNumId w:val="11"/>
  </w:num>
  <w:num w:numId="7" w16cid:durableId="1879388513">
    <w:abstractNumId w:val="0"/>
  </w:num>
  <w:num w:numId="8" w16cid:durableId="1264462503">
    <w:abstractNumId w:val="15"/>
  </w:num>
  <w:num w:numId="9" w16cid:durableId="942762201">
    <w:abstractNumId w:val="17"/>
  </w:num>
  <w:num w:numId="10" w16cid:durableId="1145314548">
    <w:abstractNumId w:val="4"/>
  </w:num>
  <w:num w:numId="11" w16cid:durableId="1584144310">
    <w:abstractNumId w:val="8"/>
  </w:num>
  <w:num w:numId="12" w16cid:durableId="1236742327">
    <w:abstractNumId w:val="5"/>
  </w:num>
  <w:num w:numId="13" w16cid:durableId="1520125090">
    <w:abstractNumId w:val="19"/>
  </w:num>
  <w:num w:numId="14" w16cid:durableId="1287616761">
    <w:abstractNumId w:val="9"/>
  </w:num>
  <w:num w:numId="15" w16cid:durableId="354766376">
    <w:abstractNumId w:val="7"/>
  </w:num>
  <w:num w:numId="16" w16cid:durableId="887180916">
    <w:abstractNumId w:val="18"/>
  </w:num>
  <w:num w:numId="17" w16cid:durableId="486678114">
    <w:abstractNumId w:val="1"/>
  </w:num>
  <w:num w:numId="18" w16cid:durableId="1412698035">
    <w:abstractNumId w:val="6"/>
  </w:num>
  <w:num w:numId="19" w16cid:durableId="776484629">
    <w:abstractNumId w:val="10"/>
  </w:num>
  <w:num w:numId="20" w16cid:durableId="1545290484">
    <w:abstractNumId w:val="3"/>
  </w:num>
  <w:num w:numId="21" w16cid:durableId="568927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05865"/>
    <w:rsid w:val="000B2E45"/>
    <w:rsid w:val="002206C0"/>
    <w:rsid w:val="00305865"/>
    <w:rsid w:val="003D35F2"/>
    <w:rsid w:val="004D617A"/>
    <w:rsid w:val="00587CB5"/>
    <w:rsid w:val="006C2CC0"/>
    <w:rsid w:val="00A41D22"/>
    <w:rsid w:val="00EC2F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F3EC"/>
  <w15:docId w15:val="{598C7DEE-DE16-3742-BB05-5F22FF33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it-IT"/>
    </w:rPr>
  </w:style>
  <w:style w:type="paragraph" w:styleId="Nadpis1">
    <w:name w:val="heading 1"/>
    <w:basedOn w:val="Normln"/>
    <w:uiPriority w:val="9"/>
    <w:qFormat/>
    <w:pPr>
      <w:spacing w:line="274" w:lineRule="exact"/>
      <w:ind w:left="221"/>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rPr>
      <w:sz w:val="24"/>
      <w:szCs w:val="24"/>
    </w:rPr>
  </w:style>
  <w:style w:type="paragraph" w:styleId="Odstavecseseznamem">
    <w:name w:val="List Paragraph"/>
    <w:basedOn w:val="Normln"/>
    <w:uiPriority w:val="1"/>
    <w:qFormat/>
    <w:pPr>
      <w:ind w:left="221"/>
      <w:jc w:val="both"/>
    </w:pPr>
  </w:style>
  <w:style w:type="paragraph" w:customStyle="1" w:styleId="TableParagraph">
    <w:name w:val="Table Paragraph"/>
    <w:basedOn w:val="Normln"/>
    <w:uiPriority w:val="1"/>
    <w:qFormat/>
    <w:pPr>
      <w:ind w:left="10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mministrazione.iicpraga@ester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81802F0BD98842AA7CC1AB5BC071D5" ma:contentTypeVersion="16" ma:contentTypeDescription="Vytvoří nový dokument" ma:contentTypeScope="" ma:versionID="433cdb77e876f11df522414344bec814">
  <xsd:schema xmlns:xsd="http://www.w3.org/2001/XMLSchema" xmlns:xs="http://www.w3.org/2001/XMLSchema" xmlns:p="http://schemas.microsoft.com/office/2006/metadata/properties" xmlns:ns2="e0c4ad4f-b7b0-4625-a3a3-1a4f1a61aec3" xmlns:ns3="d113caf9-c3ef-46ff-aa39-d7a1d4a9ca5a" targetNamespace="http://schemas.microsoft.com/office/2006/metadata/properties" ma:root="true" ma:fieldsID="aceeb95186bffb1dd114280f2087c22b" ns2:_="" ns3:_="">
    <xsd:import namespace="e0c4ad4f-b7b0-4625-a3a3-1a4f1a61aec3"/>
    <xsd:import namespace="d113caf9-c3ef-46ff-aa39-d7a1d4a9c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ad4f-b7b0-4625-a3a3-1a4f1a61aec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aaa2f3e4-f571-418b-9df0-a50847eddb08}" ma:internalName="TaxCatchAll" ma:showField="CatchAllData" ma:web="e0c4ad4f-b7b0-4625-a3a3-1a4f1a61ae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13caf9-c3ef-46ff-aa39-d7a1d4a9c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669e4fca-32a9-4340-9e75-9a55993d9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13caf9-c3ef-46ff-aa39-d7a1d4a9ca5a">
      <Terms xmlns="http://schemas.microsoft.com/office/infopath/2007/PartnerControls"/>
    </lcf76f155ced4ddcb4097134ff3c332f>
    <TaxCatchAll xmlns="e0c4ad4f-b7b0-4625-a3a3-1a4f1a61aec3" xsi:nil="true"/>
  </documentManagement>
</p:properties>
</file>

<file path=customXml/itemProps1.xml><?xml version="1.0" encoding="utf-8"?>
<ds:datastoreItem xmlns:ds="http://schemas.openxmlformats.org/officeDocument/2006/customXml" ds:itemID="{C995C473-80D6-4ED3-B942-C45AD354E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ad4f-b7b0-4625-a3a3-1a4f1a61aec3"/>
    <ds:schemaRef ds:uri="d113caf9-c3ef-46ff-aa39-d7a1d4a9c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6CCD4-2129-483F-A3E7-B84F00A5A3C0}">
  <ds:schemaRefs>
    <ds:schemaRef ds:uri="http://schemas.microsoft.com/sharepoint/v3/contenttype/forms"/>
  </ds:schemaRefs>
</ds:datastoreItem>
</file>

<file path=customXml/itemProps3.xml><?xml version="1.0" encoding="utf-8"?>
<ds:datastoreItem xmlns:ds="http://schemas.openxmlformats.org/officeDocument/2006/customXml" ds:itemID="{DBBE83F0-FB10-48FC-BFE3-5D7C3906F72E}">
  <ds:schemaRefs>
    <ds:schemaRef ds:uri="http://schemas.microsoft.com/office/2006/metadata/properties"/>
    <ds:schemaRef ds:uri="http://schemas.microsoft.com/office/infopath/2007/PartnerControls"/>
    <ds:schemaRef ds:uri="d113caf9-c3ef-46ff-aa39-d7a1d4a9ca5a"/>
    <ds:schemaRef ds:uri="e0c4ad4f-b7b0-4625-a3a3-1a4f1a61aec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3041</Words>
  <Characters>17947</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P L N Á  M O C</vt:lpstr>
    </vt:vector>
  </TitlesOfParts>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L N Á  M O C</dc:title>
  <dc:creator>Mauro</dc:creator>
  <cp:lastModifiedBy>Lucie Balharová</cp:lastModifiedBy>
  <cp:revision>8</cp:revision>
  <dcterms:created xsi:type="dcterms:W3CDTF">2024-04-02T11:53:00Z</dcterms:created>
  <dcterms:modified xsi:type="dcterms:W3CDTF">2024-04-27T16:31:00Z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2013</vt:lpwstr>
  </property>
  <property fmtid="{D5CDD505-2E9C-101B-9397-08002B2CF9AE}" pid="4" name="LastSaved">
    <vt:filetime>2024-04-02T00:00:00Z</vt:filetime>
  </property>
  <property fmtid="{D5CDD505-2E9C-101B-9397-08002B2CF9AE}" pid="5" name="Producer">
    <vt:lpwstr>macOS Verze 14.3.1 (sestava 23D60) Quartz PDFContext</vt:lpwstr>
  </property>
  <property fmtid="{D5CDD505-2E9C-101B-9397-08002B2CF9AE}" pid="6" name="ContentTypeId">
    <vt:lpwstr>0x0101005681802F0BD98842AA7CC1AB5BC071D5</vt:lpwstr>
  </property>
  <property fmtid="{D5CDD505-2E9C-101B-9397-08002B2CF9AE}" pid="7" name="MediaServiceImageTags">
    <vt:lpwstr/>
  </property>
</Properties>
</file>