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440"/>
        <w:gridCol w:w="6797"/>
      </w:tblGrid>
      <w:tr w:rsidR="00312764" w14:paraId="5BEBAD46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162" w:type="dxa"/>
            <w:gridSpan w:val="2"/>
            <w:shd w:val="clear" w:color="auto" w:fill="auto"/>
          </w:tcPr>
          <w:p w14:paraId="38FC22EB" w14:textId="77777777" w:rsidR="00312764" w:rsidRDefault="00312764">
            <w:pPr>
              <w:rPr>
                <w:sz w:val="10"/>
                <w:szCs w:val="10"/>
              </w:rPr>
            </w:pPr>
          </w:p>
        </w:tc>
        <w:tc>
          <w:tcPr>
            <w:tcW w:w="6797" w:type="dxa"/>
            <w:shd w:val="clear" w:color="auto" w:fill="auto"/>
          </w:tcPr>
          <w:p w14:paraId="3BD455C8" w14:textId="77777777" w:rsidR="00312764" w:rsidRDefault="00000000">
            <w:pPr>
              <w:pStyle w:val="Other10"/>
              <w:ind w:right="26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20"/>
                <w:szCs w:val="20"/>
              </w:rPr>
              <w:t>List:1/1</w:t>
            </w:r>
          </w:p>
        </w:tc>
      </w:tr>
      <w:tr w:rsidR="00312764" w14:paraId="3B88134F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634B8A" w14:textId="77777777" w:rsidR="00312764" w:rsidRDefault="00000000">
            <w:pPr>
              <w:pStyle w:val="Other10"/>
              <w:spacing w:after="40"/>
            </w:pPr>
            <w:r>
              <w:rPr>
                <w:rStyle w:val="Other1"/>
              </w:rPr>
              <w:t>Odběratel:</w:t>
            </w:r>
          </w:p>
          <w:p w14:paraId="2B55E9AA" w14:textId="77777777" w:rsidR="00312764" w:rsidRDefault="00000000">
            <w:pPr>
              <w:pStyle w:val="Other10"/>
              <w:ind w:firstLine="100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9F1F467" w14:textId="77777777" w:rsidR="00312764" w:rsidRDefault="00312764">
            <w:pPr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39DE7E" w14:textId="77777777" w:rsidR="00312764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| Dodavatel:</w:t>
            </w:r>
          </w:p>
          <w:p w14:paraId="31198820" w14:textId="77777777" w:rsidR="00312764" w:rsidRDefault="00000000">
            <w:pPr>
              <w:pStyle w:val="Other10"/>
              <w:tabs>
                <w:tab w:val="left" w:pos="2075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B. Braun Medical s. r. o.</w:t>
            </w:r>
          </w:p>
        </w:tc>
      </w:tr>
      <w:tr w:rsidR="00312764" w14:paraId="7FF812F8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162" w:type="dxa"/>
            <w:gridSpan w:val="2"/>
            <w:shd w:val="clear" w:color="auto" w:fill="auto"/>
          </w:tcPr>
          <w:p w14:paraId="6E5995D0" w14:textId="77777777" w:rsidR="00312764" w:rsidRDefault="00000000">
            <w:pPr>
              <w:pStyle w:val="Other10"/>
              <w:spacing w:line="360" w:lineRule="auto"/>
              <w:ind w:left="1000"/>
            </w:pPr>
            <w:r>
              <w:rPr>
                <w:rStyle w:val="Other1"/>
              </w:rPr>
              <w:t>příspěvková organizace Dělnická 1132/24 736 01 Havířov</w:t>
            </w:r>
          </w:p>
          <w:p w14:paraId="7DD53DC7" w14:textId="77777777" w:rsidR="00312764" w:rsidRDefault="00000000">
            <w:pPr>
              <w:pStyle w:val="Other10"/>
              <w:spacing w:line="360" w:lineRule="auto"/>
              <w:ind w:firstLine="540"/>
            </w:pPr>
            <w:r>
              <w:rPr>
                <w:rStyle w:val="Other1"/>
              </w:rPr>
              <w:t>IČO: 00844896</w:t>
            </w:r>
          </w:p>
          <w:p w14:paraId="78AFE6D0" w14:textId="77777777" w:rsidR="00312764" w:rsidRDefault="00000000">
            <w:pPr>
              <w:pStyle w:val="Other10"/>
              <w:spacing w:line="360" w:lineRule="auto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797" w:type="dxa"/>
            <w:shd w:val="clear" w:color="auto" w:fill="auto"/>
          </w:tcPr>
          <w:p w14:paraId="0F36AC95" w14:textId="77777777" w:rsidR="00312764" w:rsidRDefault="00000000">
            <w:pPr>
              <w:pStyle w:val="Other10"/>
              <w:tabs>
                <w:tab w:val="left" w:pos="2032"/>
              </w:tabs>
              <w:spacing w:line="305" w:lineRule="auto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V Parku 2335/20</w:t>
            </w:r>
          </w:p>
          <w:p w14:paraId="3F877CB6" w14:textId="77777777" w:rsidR="00312764" w:rsidRDefault="00000000">
            <w:pPr>
              <w:pStyle w:val="Other10"/>
              <w:tabs>
                <w:tab w:val="left" w:pos="2039"/>
              </w:tabs>
              <w:spacing w:line="305" w:lineRule="auto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148 00 Praha</w:t>
            </w:r>
          </w:p>
          <w:p w14:paraId="4BC82EE1" w14:textId="77777777" w:rsidR="00312764" w:rsidRDefault="00000000">
            <w:pPr>
              <w:pStyle w:val="Other10"/>
              <w:tabs>
                <w:tab w:val="left" w:pos="1593"/>
              </w:tabs>
              <w:spacing w:line="305" w:lineRule="auto"/>
              <w:ind w:left="340"/>
            </w:pPr>
            <w:r>
              <w:rPr>
                <w:rStyle w:val="Other1"/>
              </w:rPr>
              <w:t>1 |</w:t>
            </w:r>
            <w:r>
              <w:rPr>
                <w:rStyle w:val="Other1"/>
              </w:rPr>
              <w:tab/>
              <w:t>IČO: 48586285</w:t>
            </w:r>
          </w:p>
          <w:p w14:paraId="59BB42A1" w14:textId="77777777" w:rsidR="00312764" w:rsidRDefault="00000000">
            <w:pPr>
              <w:pStyle w:val="Other10"/>
              <w:tabs>
                <w:tab w:val="left" w:pos="1593"/>
                <w:tab w:val="left" w:pos="4142"/>
              </w:tabs>
              <w:spacing w:line="305" w:lineRule="auto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CZ48586285</w:t>
            </w:r>
            <w:r>
              <w:rPr>
                <w:rStyle w:val="Other1"/>
              </w:rPr>
              <w:tab/>
              <w:t xml:space="preserve">email: </w:t>
            </w:r>
            <w:proofErr w:type="gramStart"/>
            <w:r>
              <w:rPr>
                <w:rStyle w:val="Other1"/>
              </w:rPr>
              <w:t>prodej .</w:t>
            </w:r>
            <w:proofErr w:type="gramEnd"/>
            <w:r>
              <w:fldChar w:fldCharType="begin"/>
            </w:r>
            <w:r>
              <w:instrText>HYPERLINK "mailto:cz@bbraun.com"</w:instrText>
            </w:r>
            <w:r>
              <w:fldChar w:fldCharType="separate"/>
            </w:r>
            <w:r>
              <w:rPr>
                <w:rStyle w:val="Other1"/>
              </w:rPr>
              <w:t>cz@bbraun.com</w:t>
            </w:r>
            <w:r>
              <w:fldChar w:fldCharType="end"/>
            </w:r>
          </w:p>
        </w:tc>
      </w:tr>
      <w:tr w:rsidR="00312764" w14:paraId="76D1F30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FCB74A" w14:textId="77777777" w:rsidR="00312764" w:rsidRDefault="00000000">
            <w:pPr>
              <w:pStyle w:val="Other10"/>
              <w:tabs>
                <w:tab w:val="left" w:pos="2628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0942E" w14:textId="77777777" w:rsidR="00312764" w:rsidRDefault="00000000">
            <w:pPr>
              <w:pStyle w:val="Other10"/>
              <w:ind w:firstLine="140"/>
            </w:pPr>
            <w:r>
              <w:rPr>
                <w:rStyle w:val="Other1"/>
              </w:rPr>
              <w:t>22.4.2024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11A41F" w14:textId="77777777" w:rsidR="00312764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Konečný příjemce:</w:t>
            </w:r>
          </w:p>
        </w:tc>
      </w:tr>
      <w:tr w:rsidR="00312764" w14:paraId="604F7864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F655577" w14:textId="77777777" w:rsidR="00312764" w:rsidRDefault="00000000">
            <w:pPr>
              <w:pStyle w:val="Other10"/>
              <w:tabs>
                <w:tab w:val="left" w:pos="2578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1D8CB53D" w14:textId="77777777" w:rsidR="00312764" w:rsidRDefault="00000000">
            <w:pPr>
              <w:pStyle w:val="Other10"/>
              <w:tabs>
                <w:tab w:val="left" w:pos="2563"/>
              </w:tabs>
              <w:spacing w:after="50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  <w:p w14:paraId="3A119424" w14:textId="77777777" w:rsidR="00312764" w:rsidRDefault="00000000">
            <w:pPr>
              <w:pStyle w:val="Other10"/>
              <w:spacing w:after="28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CFEA5" w14:textId="24B4CEC1" w:rsidR="00312764" w:rsidRDefault="00312764">
            <w:pPr>
              <w:pStyle w:val="Other10"/>
              <w:ind w:firstLine="140"/>
            </w:pPr>
          </w:p>
        </w:tc>
        <w:tc>
          <w:tcPr>
            <w:tcW w:w="6797" w:type="dxa"/>
            <w:tcBorders>
              <w:bottom w:val="single" w:sz="4" w:space="0" w:color="auto"/>
            </w:tcBorders>
            <w:shd w:val="clear" w:color="auto" w:fill="auto"/>
          </w:tcPr>
          <w:p w14:paraId="2371EA6B" w14:textId="77777777" w:rsidR="00312764" w:rsidRDefault="00000000">
            <w:pPr>
              <w:pStyle w:val="Other10"/>
              <w:tabs>
                <w:tab w:val="left" w:pos="2068"/>
                <w:tab w:val="left" w:pos="3839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643AC29E" w14:textId="77777777" w:rsidR="00312764" w:rsidRDefault="00000000">
            <w:pPr>
              <w:pStyle w:val="Other10"/>
              <w:tabs>
                <w:tab w:val="left" w:pos="2068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D4906A2" w14:textId="77777777" w:rsidR="00312764" w:rsidRDefault="00000000">
            <w:pPr>
              <w:pStyle w:val="Other10"/>
              <w:tabs>
                <w:tab w:val="left" w:pos="2068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35904986" w14:textId="77777777" w:rsidR="00312764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1</w:t>
            </w:r>
          </w:p>
          <w:p w14:paraId="7B6156E5" w14:textId="77777777" w:rsidR="00312764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DIALÝZU NsP HAVÍŘOV Přízemí!</w:t>
            </w:r>
          </w:p>
        </w:tc>
      </w:tr>
    </w:tbl>
    <w:p w14:paraId="63CA6F10" w14:textId="77777777" w:rsidR="00312764" w:rsidRDefault="00312764">
      <w:pPr>
        <w:spacing w:after="139" w:line="1" w:lineRule="exact"/>
      </w:pPr>
    </w:p>
    <w:p w14:paraId="6813B7BD" w14:textId="77777777" w:rsidR="00312764" w:rsidRDefault="00000000">
      <w:pPr>
        <w:pStyle w:val="Bodytext10"/>
        <w:spacing w:after="140" w:line="372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5681"/>
        <w:gridCol w:w="619"/>
        <w:gridCol w:w="1022"/>
        <w:gridCol w:w="1022"/>
        <w:gridCol w:w="1224"/>
      </w:tblGrid>
      <w:tr w:rsidR="00312764" w14:paraId="239C1B0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54" w:type="dxa"/>
            <w:shd w:val="clear" w:color="auto" w:fill="auto"/>
          </w:tcPr>
          <w:p w14:paraId="577CC253" w14:textId="77777777" w:rsidR="00312764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5681" w:type="dxa"/>
            <w:shd w:val="clear" w:color="auto" w:fill="auto"/>
          </w:tcPr>
          <w:p w14:paraId="6837BCDF" w14:textId="77777777" w:rsidR="00312764" w:rsidRDefault="00000000">
            <w:pPr>
              <w:pStyle w:val="Other10"/>
              <w:tabs>
                <w:tab w:val="left" w:pos="3990"/>
              </w:tabs>
              <w:ind w:firstLine="160"/>
            </w:pPr>
            <w:r>
              <w:rPr>
                <w:rStyle w:val="Other1"/>
              </w:rPr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619" w:type="dxa"/>
            <w:shd w:val="clear" w:color="auto" w:fill="auto"/>
          </w:tcPr>
          <w:p w14:paraId="3D55A53B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022" w:type="dxa"/>
            <w:shd w:val="clear" w:color="auto" w:fill="auto"/>
          </w:tcPr>
          <w:p w14:paraId="19B0A9B1" w14:textId="77777777" w:rsidR="00312764" w:rsidRDefault="00000000">
            <w:pPr>
              <w:pStyle w:val="Other10"/>
              <w:spacing w:line="372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22" w:type="dxa"/>
            <w:shd w:val="clear" w:color="auto" w:fill="auto"/>
          </w:tcPr>
          <w:p w14:paraId="296ABC4D" w14:textId="77777777" w:rsidR="00312764" w:rsidRDefault="00000000">
            <w:pPr>
              <w:pStyle w:val="Other10"/>
              <w:spacing w:line="372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224" w:type="dxa"/>
            <w:shd w:val="clear" w:color="auto" w:fill="auto"/>
          </w:tcPr>
          <w:p w14:paraId="7EC69702" w14:textId="77777777" w:rsidR="00312764" w:rsidRDefault="00000000">
            <w:pPr>
              <w:pStyle w:val="Other10"/>
              <w:spacing w:line="382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12764" w14:paraId="1AEAC79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C63D74" w14:textId="77777777" w:rsidR="00312764" w:rsidRDefault="00000000">
            <w:pPr>
              <w:pStyle w:val="Other10"/>
            </w:pPr>
            <w:r>
              <w:rPr>
                <w:rStyle w:val="Other1"/>
              </w:rPr>
              <w:t>N047182</w:t>
            </w:r>
          </w:p>
        </w:tc>
        <w:tc>
          <w:tcPr>
            <w:tcW w:w="5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30576A" w14:textId="77777777" w:rsidR="00312764" w:rsidRDefault="00000000">
            <w:pPr>
              <w:pStyle w:val="Other10"/>
              <w:tabs>
                <w:tab w:val="left" w:pos="4005"/>
              </w:tabs>
              <w:ind w:firstLine="160"/>
            </w:pPr>
            <w:r>
              <w:rPr>
                <w:rStyle w:val="Other1"/>
              </w:rPr>
              <w:t xml:space="preserve">Dialyzátor </w:t>
            </w:r>
            <w:proofErr w:type="spellStart"/>
            <w:r>
              <w:rPr>
                <w:rStyle w:val="Other1"/>
              </w:rPr>
              <w:t>Diacap</w:t>
            </w:r>
            <w:proofErr w:type="spellEnd"/>
            <w:r>
              <w:rPr>
                <w:rStyle w:val="Other1"/>
              </w:rPr>
              <w:t xml:space="preserve"> Pro H l,</w:t>
            </w:r>
            <w:proofErr w:type="gramStart"/>
            <w:r>
              <w:rPr>
                <w:rStyle w:val="Other1"/>
              </w:rPr>
              <w:t>6m2</w:t>
            </w:r>
            <w:proofErr w:type="gramEnd"/>
            <w:r>
              <w:rPr>
                <w:rStyle w:val="Other1"/>
              </w:rPr>
              <w:tab/>
              <w:t>720DH16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967A43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DD46D0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F277AB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390,08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E5E0B7" w14:textId="77777777" w:rsidR="0031276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7 801,60</w:t>
            </w:r>
          </w:p>
        </w:tc>
      </w:tr>
      <w:tr w:rsidR="00312764" w14:paraId="6DC7CA2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54" w:type="dxa"/>
            <w:shd w:val="clear" w:color="auto" w:fill="auto"/>
          </w:tcPr>
          <w:p w14:paraId="3BF7B01E" w14:textId="77777777" w:rsidR="00312764" w:rsidRDefault="00000000">
            <w:pPr>
              <w:pStyle w:val="Other10"/>
            </w:pPr>
            <w:r>
              <w:rPr>
                <w:rStyle w:val="Other1"/>
              </w:rPr>
              <w:t>N000754</w:t>
            </w:r>
          </w:p>
        </w:tc>
        <w:tc>
          <w:tcPr>
            <w:tcW w:w="5681" w:type="dxa"/>
            <w:shd w:val="clear" w:color="auto" w:fill="auto"/>
          </w:tcPr>
          <w:p w14:paraId="282C3495" w14:textId="77777777" w:rsidR="00312764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Dialyzátová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kateza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Physidia</w:t>
            </w:r>
            <w:proofErr w:type="spellEnd"/>
            <w:r>
              <w:rPr>
                <w:rStyle w:val="Other1"/>
              </w:rPr>
              <w:t xml:space="preserve"> ERGO pro opak. PHY-850004</w:t>
            </w:r>
          </w:p>
        </w:tc>
        <w:tc>
          <w:tcPr>
            <w:tcW w:w="619" w:type="dxa"/>
            <w:shd w:val="clear" w:color="auto" w:fill="auto"/>
          </w:tcPr>
          <w:p w14:paraId="42EA0F1F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22" w:type="dxa"/>
            <w:shd w:val="clear" w:color="auto" w:fill="auto"/>
          </w:tcPr>
          <w:p w14:paraId="2852EDAF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1022" w:type="dxa"/>
            <w:shd w:val="clear" w:color="auto" w:fill="auto"/>
          </w:tcPr>
          <w:p w14:paraId="107508C0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2 537,40</w:t>
            </w:r>
          </w:p>
        </w:tc>
        <w:tc>
          <w:tcPr>
            <w:tcW w:w="1224" w:type="dxa"/>
            <w:shd w:val="clear" w:color="auto" w:fill="auto"/>
          </w:tcPr>
          <w:p w14:paraId="74DD6DBC" w14:textId="77777777" w:rsidR="0031276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30 448,80</w:t>
            </w:r>
          </w:p>
        </w:tc>
      </w:tr>
      <w:tr w:rsidR="00312764" w14:paraId="328CC53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54" w:type="dxa"/>
            <w:shd w:val="clear" w:color="auto" w:fill="auto"/>
          </w:tcPr>
          <w:p w14:paraId="24A2C93B" w14:textId="77777777" w:rsidR="00312764" w:rsidRDefault="00000000">
            <w:pPr>
              <w:pStyle w:val="Other10"/>
            </w:pPr>
            <w:r>
              <w:rPr>
                <w:rStyle w:val="Other1"/>
              </w:rPr>
              <w:t>N047179</w:t>
            </w:r>
          </w:p>
        </w:tc>
        <w:tc>
          <w:tcPr>
            <w:tcW w:w="5681" w:type="dxa"/>
            <w:shd w:val="clear" w:color="auto" w:fill="auto"/>
          </w:tcPr>
          <w:p w14:paraId="140EA38B" w14:textId="77777777" w:rsidR="00312764" w:rsidRDefault="00000000">
            <w:pPr>
              <w:pStyle w:val="Other10"/>
              <w:tabs>
                <w:tab w:val="left" w:pos="3983"/>
              </w:tabs>
              <w:ind w:firstLine="160"/>
            </w:pPr>
            <w:r>
              <w:rPr>
                <w:rStyle w:val="Other1"/>
              </w:rPr>
              <w:t xml:space="preserve">Systém krevního setu </w:t>
            </w:r>
            <w:proofErr w:type="spellStart"/>
            <w:r>
              <w:rPr>
                <w:rStyle w:val="Other1"/>
              </w:rPr>
              <w:t>Physidia</w:t>
            </w:r>
            <w:proofErr w:type="spellEnd"/>
            <w:r>
              <w:rPr>
                <w:rStyle w:val="Other1"/>
              </w:rPr>
              <w:tab/>
              <w:t>PHY-800017</w:t>
            </w:r>
          </w:p>
        </w:tc>
        <w:tc>
          <w:tcPr>
            <w:tcW w:w="619" w:type="dxa"/>
            <w:shd w:val="clear" w:color="auto" w:fill="auto"/>
          </w:tcPr>
          <w:p w14:paraId="10A4CD70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22" w:type="dxa"/>
            <w:shd w:val="clear" w:color="auto" w:fill="auto"/>
          </w:tcPr>
          <w:p w14:paraId="1D69EF2C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24,000</w:t>
            </w:r>
          </w:p>
        </w:tc>
        <w:tc>
          <w:tcPr>
            <w:tcW w:w="1022" w:type="dxa"/>
            <w:shd w:val="clear" w:color="auto" w:fill="auto"/>
          </w:tcPr>
          <w:p w14:paraId="04092848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237,82</w:t>
            </w:r>
          </w:p>
        </w:tc>
        <w:tc>
          <w:tcPr>
            <w:tcW w:w="1224" w:type="dxa"/>
            <w:shd w:val="clear" w:color="auto" w:fill="auto"/>
          </w:tcPr>
          <w:p w14:paraId="6E5AF598" w14:textId="77777777" w:rsidR="00312764" w:rsidRDefault="00000000">
            <w:pPr>
              <w:pStyle w:val="Other10"/>
              <w:ind w:firstLine="340"/>
            </w:pPr>
            <w:r>
              <w:rPr>
                <w:rStyle w:val="Other1"/>
              </w:rPr>
              <w:t>5 707,68</w:t>
            </w:r>
          </w:p>
        </w:tc>
      </w:tr>
      <w:tr w:rsidR="00312764" w14:paraId="5B265ED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shd w:val="clear" w:color="auto" w:fill="auto"/>
          </w:tcPr>
          <w:p w14:paraId="5D760E77" w14:textId="77777777" w:rsidR="00312764" w:rsidRDefault="00000000">
            <w:pPr>
              <w:pStyle w:val="Other10"/>
            </w:pPr>
            <w:r>
              <w:rPr>
                <w:rStyle w:val="Other1"/>
              </w:rPr>
              <w:t>N047192</w:t>
            </w:r>
          </w:p>
        </w:tc>
        <w:tc>
          <w:tcPr>
            <w:tcW w:w="5681" w:type="dxa"/>
            <w:shd w:val="clear" w:color="auto" w:fill="auto"/>
          </w:tcPr>
          <w:p w14:paraId="1515DC60" w14:textId="77777777" w:rsidR="00312764" w:rsidRDefault="00000000">
            <w:pPr>
              <w:pStyle w:val="Other10"/>
              <w:tabs>
                <w:tab w:val="left" w:pos="4005"/>
              </w:tabs>
              <w:ind w:firstLine="160"/>
            </w:pPr>
            <w:r>
              <w:rPr>
                <w:rStyle w:val="Other1"/>
              </w:rPr>
              <w:t>Vak laktátový LACSOL 40-107 K2 CI107</w:t>
            </w:r>
            <w:r>
              <w:rPr>
                <w:rStyle w:val="Other1"/>
              </w:rPr>
              <w:tab/>
              <w:t>PHY-MD068</w:t>
            </w:r>
          </w:p>
        </w:tc>
        <w:tc>
          <w:tcPr>
            <w:tcW w:w="619" w:type="dxa"/>
            <w:shd w:val="clear" w:color="auto" w:fill="auto"/>
          </w:tcPr>
          <w:p w14:paraId="02B40CFF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22" w:type="dxa"/>
            <w:shd w:val="clear" w:color="auto" w:fill="auto"/>
          </w:tcPr>
          <w:p w14:paraId="50633601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100,000</w:t>
            </w:r>
          </w:p>
        </w:tc>
        <w:tc>
          <w:tcPr>
            <w:tcW w:w="1022" w:type="dxa"/>
            <w:shd w:val="clear" w:color="auto" w:fill="auto"/>
          </w:tcPr>
          <w:p w14:paraId="091B9405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275,58</w:t>
            </w:r>
          </w:p>
        </w:tc>
        <w:tc>
          <w:tcPr>
            <w:tcW w:w="1224" w:type="dxa"/>
            <w:shd w:val="clear" w:color="auto" w:fill="auto"/>
          </w:tcPr>
          <w:p w14:paraId="020A2B28" w14:textId="77777777" w:rsidR="0031276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27 558,00</w:t>
            </w:r>
          </w:p>
        </w:tc>
      </w:tr>
      <w:tr w:rsidR="00312764" w14:paraId="0B0AA3A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54" w:type="dxa"/>
            <w:shd w:val="clear" w:color="auto" w:fill="auto"/>
            <w:vAlign w:val="bottom"/>
          </w:tcPr>
          <w:p w14:paraId="6A125379" w14:textId="77777777" w:rsidR="00312764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681" w:type="dxa"/>
            <w:shd w:val="clear" w:color="auto" w:fill="auto"/>
          </w:tcPr>
          <w:p w14:paraId="5C193E38" w14:textId="77777777" w:rsidR="00312764" w:rsidRDefault="00312764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4F74CE73" w14:textId="77777777" w:rsidR="00312764" w:rsidRDefault="0031276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4F20DF07" w14:textId="77777777" w:rsidR="00312764" w:rsidRDefault="00000000">
            <w:pPr>
              <w:pStyle w:val="Other10"/>
              <w:jc w:val="right"/>
            </w:pPr>
            <w:r>
              <w:rPr>
                <w:rStyle w:val="Other1"/>
              </w:rPr>
              <w:t>156,000</w:t>
            </w:r>
          </w:p>
        </w:tc>
        <w:tc>
          <w:tcPr>
            <w:tcW w:w="1022" w:type="dxa"/>
            <w:shd w:val="clear" w:color="auto" w:fill="auto"/>
          </w:tcPr>
          <w:p w14:paraId="3B18F3CC" w14:textId="77777777" w:rsidR="00312764" w:rsidRDefault="0031276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474DB44C" w14:textId="77777777" w:rsidR="0031276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71 516,08</w:t>
            </w:r>
          </w:p>
        </w:tc>
      </w:tr>
    </w:tbl>
    <w:p w14:paraId="3233E6B3" w14:textId="77777777" w:rsidR="00312764" w:rsidRDefault="00312764">
      <w:pPr>
        <w:spacing w:after="6979" w:line="1" w:lineRule="exact"/>
      </w:pPr>
    </w:p>
    <w:p w14:paraId="0C263600" w14:textId="77777777" w:rsidR="00312764" w:rsidRDefault="00000000">
      <w:pPr>
        <w:pStyle w:val="Bodytext10"/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30F250BA" w14:textId="77777777" w:rsidR="00312764" w:rsidRDefault="00000000">
      <w:pPr>
        <w:pStyle w:val="Bodytext10"/>
        <w:pBdr>
          <w:bottom w:val="single" w:sz="4" w:space="0" w:color="auto"/>
        </w:pBdr>
        <w:tabs>
          <w:tab w:val="left" w:pos="5429"/>
        </w:tabs>
        <w:spacing w:after="18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312764">
      <w:headerReference w:type="default" r:id="rId6"/>
      <w:pgSz w:w="11900" w:h="16840"/>
      <w:pgMar w:top="906" w:right="502" w:bottom="906" w:left="432" w:header="0" w:footer="4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70CF" w14:textId="77777777" w:rsidR="00334D78" w:rsidRDefault="00334D78">
      <w:r>
        <w:separator/>
      </w:r>
    </w:p>
  </w:endnote>
  <w:endnote w:type="continuationSeparator" w:id="0">
    <w:p w14:paraId="5260D889" w14:textId="77777777" w:rsidR="00334D78" w:rsidRDefault="003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0C3E" w14:textId="77777777" w:rsidR="00334D78" w:rsidRDefault="00334D78"/>
  </w:footnote>
  <w:footnote w:type="continuationSeparator" w:id="0">
    <w:p w14:paraId="77F00EA5" w14:textId="77777777" w:rsidR="00334D78" w:rsidRDefault="00334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E9B0" w14:textId="77777777" w:rsidR="0031276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1C873F" wp14:editId="577D5F17">
              <wp:simplePos x="0" y="0"/>
              <wp:positionH relativeFrom="page">
                <wp:posOffset>2830195</wp:posOffset>
              </wp:positionH>
              <wp:positionV relativeFrom="page">
                <wp:posOffset>268605</wp:posOffset>
              </wp:positionV>
              <wp:extent cx="422910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2A61BA" w14:textId="77777777" w:rsidR="00312764" w:rsidRDefault="00000000">
                          <w:pPr>
                            <w:pStyle w:val="Headerorfooter20"/>
                            <w:tabs>
                              <w:tab w:val="right" w:pos="5155"/>
                              <w:tab w:val="right" w:pos="6660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40023305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C873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2.85pt;margin-top:21.15pt;width:333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" filled="f" stroked="f">
              <v:textbox style="mso-fit-shape-to-text:t" inset="0,0,0,0">
                <w:txbxContent>
                  <w:p w14:paraId="732A61BA" w14:textId="77777777" w:rsidR="00312764" w:rsidRDefault="00000000">
                    <w:pPr>
                      <w:pStyle w:val="Headerorfooter20"/>
                      <w:tabs>
                        <w:tab w:val="right" w:pos="5155"/>
                        <w:tab w:val="right" w:pos="6660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FB5E213" wp14:editId="7FAEE23E">
              <wp:simplePos x="0" y="0"/>
              <wp:positionH relativeFrom="page">
                <wp:posOffset>311150</wp:posOffset>
              </wp:positionH>
              <wp:positionV relativeFrom="page">
                <wp:posOffset>495300</wp:posOffset>
              </wp:positionV>
              <wp:extent cx="69081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8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5pt;margin-top:39.pt;width:543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64"/>
    <w:rsid w:val="00312764"/>
    <w:rsid w:val="00334D78"/>
    <w:rsid w:val="006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73E3"/>
  <w15:docId w15:val="{DF182DC0-12AD-436A-A917-DBA7504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60" w:line="305" w:lineRule="auto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2024-04-26T13:15:00Z</dcterms:created>
  <dcterms:modified xsi:type="dcterms:W3CDTF">2024-04-26T13:15:00Z</dcterms:modified>
</cp:coreProperties>
</file>