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027F" w14:textId="442124FE" w:rsidR="00D25112" w:rsidRDefault="00D25112">
      <w:pPr>
        <w:widowControl w:val="0"/>
        <w:spacing w:after="120"/>
        <w:jc w:val="both"/>
        <w:rPr>
          <w:rFonts w:asciiTheme="minorHAnsi" w:eastAsia="Calibri" w:hAnsiTheme="minorHAnsi" w:cstheme="minorHAnsi"/>
          <w:sz w:val="22"/>
          <w:szCs w:val="22"/>
        </w:rPr>
      </w:pPr>
    </w:p>
    <w:p w14:paraId="39266F05" w14:textId="77777777" w:rsidR="00D25112" w:rsidRDefault="007A3BF1">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14:paraId="127DE517" w14:textId="77777777" w:rsidR="00D25112" w:rsidRDefault="007A3BF1">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14:paraId="02CA67C5" w14:textId="77777777" w:rsidR="00D25112" w:rsidRDefault="00D25112">
      <w:pPr>
        <w:widowControl w:val="0"/>
        <w:spacing w:after="120"/>
        <w:jc w:val="center"/>
        <w:rPr>
          <w:rFonts w:asciiTheme="minorHAnsi" w:eastAsia="Calibri" w:hAnsiTheme="minorHAnsi" w:cstheme="minorHAnsi"/>
          <w:sz w:val="22"/>
          <w:szCs w:val="22"/>
        </w:rPr>
      </w:pPr>
    </w:p>
    <w:p w14:paraId="34E27668" w14:textId="77777777" w:rsidR="00D25112" w:rsidRDefault="007A3BF1">
      <w:pPr>
        <w:pStyle w:val="Odstavecseseznamem"/>
        <w:ind w:left="567"/>
        <w:rPr>
          <w:rFonts w:ascii="Calibri" w:hAnsi="Calibri"/>
          <w:b/>
          <w:color w:val="000000"/>
          <w:sz w:val="22"/>
          <w:szCs w:val="22"/>
        </w:rPr>
      </w:pPr>
      <w:r>
        <w:rPr>
          <w:rFonts w:ascii="Calibri" w:hAnsi="Calibri"/>
          <w:b/>
          <w:color w:val="000000"/>
          <w:sz w:val="22"/>
          <w:szCs w:val="22"/>
        </w:rPr>
        <w:t>Objednatel</w:t>
      </w:r>
    </w:p>
    <w:p w14:paraId="6EE53A96" w14:textId="77777777" w:rsidR="00D25112" w:rsidRDefault="00D25112">
      <w:pPr>
        <w:pStyle w:val="Odstavecseseznamem"/>
        <w:ind w:left="567"/>
        <w:rPr>
          <w:rFonts w:ascii="Calibri" w:hAnsi="Calibri"/>
          <w:b/>
          <w:color w:val="000000"/>
          <w:sz w:val="22"/>
          <w:szCs w:val="22"/>
        </w:rPr>
      </w:pPr>
    </w:p>
    <w:p w14:paraId="6B057F48" w14:textId="77777777" w:rsidR="00D25112" w:rsidRDefault="007A3BF1">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14:paraId="4CF0D17C" w14:textId="77777777" w:rsidR="00D25112" w:rsidRDefault="007A3BF1">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591 01 Žďár ad Sázavou</w:t>
      </w:r>
    </w:p>
    <w:p w14:paraId="4DA16447" w14:textId="77777777" w:rsidR="00D25112" w:rsidRDefault="007A3BF1">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00295841</w:t>
      </w:r>
    </w:p>
    <w:p w14:paraId="4390D6A7" w14:textId="77777777" w:rsidR="00D25112" w:rsidRDefault="007A3BF1">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CZ00295841</w:t>
      </w:r>
    </w:p>
    <w:p w14:paraId="3B9975BF" w14:textId="571FCE14" w:rsidR="00D25112" w:rsidRDefault="007A3BF1">
      <w:pPr>
        <w:ind w:left="567"/>
        <w:rPr>
          <w:rFonts w:ascii="Calibri" w:hAnsi="Calibri"/>
          <w:color w:val="FF0000"/>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 xml:space="preserve">ČSOB, a.s., číslo účtu: 1473416/0300 </w:t>
      </w:r>
    </w:p>
    <w:p w14:paraId="0946E15A" w14:textId="77777777" w:rsidR="00D25112" w:rsidRDefault="007A3BF1">
      <w:pPr>
        <w:ind w:left="567"/>
        <w:rPr>
          <w:rFonts w:asciiTheme="minorHAnsi" w:hAnsiTheme="minorHAnsi" w:cstheme="minorHAnsi"/>
          <w:sz w:val="22"/>
          <w:szCs w:val="22"/>
          <w:lang w:bidi="en-US"/>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Ing. Janem Prokopem, vedoucím odboru</w:t>
      </w:r>
    </w:p>
    <w:p w14:paraId="7F3FFFAD" w14:textId="77777777" w:rsidR="00D25112" w:rsidRDefault="007A3BF1">
      <w:pPr>
        <w:ind w:left="4247"/>
        <w:rPr>
          <w:rFonts w:ascii="Calibri" w:hAnsi="Calibri"/>
          <w:color w:val="000000"/>
          <w:sz w:val="22"/>
          <w:szCs w:val="22"/>
        </w:rPr>
      </w:pPr>
      <w:r>
        <w:rPr>
          <w:rFonts w:asciiTheme="minorHAnsi" w:hAnsiTheme="minorHAnsi" w:cstheme="minorHAnsi"/>
          <w:sz w:val="22"/>
          <w:szCs w:val="22"/>
          <w:lang w:bidi="en-US"/>
        </w:rPr>
        <w:t>strategického rozvoje a investic, na základě pověření dle směrnice města Žďár nad Sázavou č. 5/2023 o zadávání veřejných zakázek</w:t>
      </w:r>
      <w:r>
        <w:rPr>
          <w:rFonts w:asciiTheme="minorHAnsi" w:hAnsiTheme="minorHAnsi" w:cstheme="minorHAnsi"/>
          <w:sz w:val="22"/>
          <w:szCs w:val="22"/>
          <w:highlight w:val="lightGray"/>
          <w:lang w:bidi="en-US"/>
        </w:rPr>
        <w:t xml:space="preserve"> </w:t>
      </w:r>
    </w:p>
    <w:p w14:paraId="554082B6" w14:textId="5800A4A6" w:rsidR="00D25112" w:rsidRDefault="007A3BF1">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8D5B4F">
        <w:rPr>
          <w:rFonts w:ascii="Calibri" w:hAnsi="Calibri"/>
          <w:color w:val="000000"/>
          <w:sz w:val="22"/>
          <w:szCs w:val="22"/>
        </w:rPr>
        <w:t>XXXXX</w:t>
      </w:r>
    </w:p>
    <w:p w14:paraId="4BA9B8A4" w14:textId="6F2C3850" w:rsidR="007A3BF1" w:rsidRDefault="007A3BF1" w:rsidP="007A3BF1">
      <w:pPr>
        <w:ind w:left="567"/>
        <w:rPr>
          <w:rFonts w:asciiTheme="minorHAnsi" w:hAnsiTheme="minorHAnsi" w:cstheme="minorHAnsi"/>
          <w:color w:val="333333"/>
          <w:sz w:val="22"/>
          <w:szCs w:val="22"/>
          <w:shd w:val="clear" w:color="auto" w:fill="FFFFFF"/>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7A3BF1">
        <w:rPr>
          <w:rFonts w:asciiTheme="minorHAnsi" w:hAnsiTheme="minorHAnsi" w:cstheme="minorHAnsi"/>
          <w:color w:val="000000"/>
          <w:sz w:val="22"/>
          <w:szCs w:val="22"/>
        </w:rPr>
        <w:tab/>
      </w:r>
      <w:r>
        <w:rPr>
          <w:rFonts w:asciiTheme="minorHAnsi" w:hAnsiTheme="minorHAnsi" w:cstheme="minorHAnsi"/>
          <w:color w:val="000000"/>
          <w:sz w:val="22"/>
          <w:szCs w:val="22"/>
        </w:rPr>
        <w:t xml:space="preserve">tel: </w:t>
      </w:r>
      <w:r w:rsidR="008D5B4F" w:rsidRPr="008D5B4F">
        <w:rPr>
          <w:rFonts w:asciiTheme="minorHAnsi" w:hAnsiTheme="minorHAnsi" w:cstheme="minorHAnsi"/>
          <w:color w:val="333333"/>
          <w:sz w:val="22"/>
          <w:szCs w:val="22"/>
          <w:shd w:val="clear" w:color="auto" w:fill="FFFFFF"/>
        </w:rPr>
        <w:t>XXXXX</w:t>
      </w:r>
    </w:p>
    <w:p w14:paraId="26E36B7E" w14:textId="1BE56EF2" w:rsidR="00D25112" w:rsidRDefault="007A3BF1" w:rsidP="007A3BF1">
      <w:pPr>
        <w:ind w:left="4107" w:firstLine="141"/>
        <w:rPr>
          <w:rFonts w:ascii="Calibri" w:hAnsi="Calibri"/>
          <w:color w:val="000000"/>
          <w:sz w:val="22"/>
          <w:szCs w:val="22"/>
        </w:rPr>
      </w:pPr>
      <w:r>
        <w:rPr>
          <w:rFonts w:asciiTheme="minorHAnsi" w:hAnsiTheme="minorHAnsi" w:cstheme="minorHAnsi"/>
          <w:color w:val="333333"/>
          <w:sz w:val="22"/>
          <w:szCs w:val="22"/>
          <w:shd w:val="clear" w:color="auto" w:fill="FFFFFF"/>
        </w:rPr>
        <w:t xml:space="preserve">e-mail: </w:t>
      </w:r>
      <w:r w:rsidR="008D5B4F" w:rsidRPr="008D5B4F">
        <w:t>XXXXX</w:t>
      </w:r>
    </w:p>
    <w:p w14:paraId="7D9F7F69" w14:textId="77777777" w:rsidR="00D25112" w:rsidRDefault="007A3BF1">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14:paraId="6AE7D9A6" w14:textId="77777777" w:rsidR="00D25112" w:rsidRDefault="007A3BF1">
      <w:pPr>
        <w:spacing w:before="480"/>
        <w:ind w:left="567"/>
        <w:rPr>
          <w:rFonts w:ascii="Calibri" w:hAnsi="Calibri"/>
          <w:color w:val="000000"/>
          <w:sz w:val="22"/>
          <w:szCs w:val="22"/>
        </w:rPr>
      </w:pPr>
      <w:r>
        <w:rPr>
          <w:rFonts w:ascii="Calibri" w:hAnsi="Calibri"/>
          <w:color w:val="000000"/>
          <w:sz w:val="22"/>
          <w:szCs w:val="22"/>
        </w:rPr>
        <w:t>a</w:t>
      </w:r>
    </w:p>
    <w:p w14:paraId="5B95B4E8" w14:textId="77777777" w:rsidR="00D25112" w:rsidRDefault="007A3BF1">
      <w:pPr>
        <w:pStyle w:val="Odstavecseseznamem"/>
        <w:spacing w:before="480"/>
        <w:ind w:left="567"/>
        <w:rPr>
          <w:rFonts w:ascii="Calibri" w:hAnsi="Calibri"/>
          <w:b/>
          <w:color w:val="000000"/>
          <w:sz w:val="22"/>
          <w:szCs w:val="22"/>
        </w:rPr>
      </w:pPr>
      <w:r>
        <w:rPr>
          <w:rFonts w:ascii="Calibri" w:hAnsi="Calibri"/>
          <w:b/>
          <w:color w:val="000000"/>
          <w:sz w:val="22"/>
          <w:szCs w:val="22"/>
        </w:rPr>
        <w:t>Zhotovitel</w:t>
      </w:r>
    </w:p>
    <w:p w14:paraId="194A0F03" w14:textId="77777777" w:rsidR="00D25112" w:rsidRDefault="00D25112">
      <w:pPr>
        <w:pStyle w:val="Odstavecseseznamem"/>
        <w:ind w:left="567"/>
        <w:rPr>
          <w:rFonts w:ascii="Calibri" w:hAnsi="Calibri"/>
          <w:b/>
          <w:color w:val="000000"/>
          <w:sz w:val="22"/>
          <w:szCs w:val="22"/>
        </w:rPr>
      </w:pPr>
    </w:p>
    <w:p w14:paraId="492E9AB0" w14:textId="4EA6952A" w:rsidR="00D25112" w:rsidRDefault="007A3BF1">
      <w:pPr>
        <w:pStyle w:val="Odstavecseseznamem"/>
        <w:tabs>
          <w:tab w:val="left" w:pos="4253"/>
        </w:tabs>
        <w:ind w:left="567"/>
        <w:rPr>
          <w:rFonts w:asciiTheme="minorHAnsi" w:hAnsiTheme="minorHAnsi" w:cstheme="minorHAnsi"/>
          <w:b/>
          <w:color w:val="000000"/>
          <w:sz w:val="22"/>
          <w:szCs w:val="22"/>
        </w:rPr>
      </w:pPr>
      <w:r>
        <w:rPr>
          <w:rFonts w:asciiTheme="minorHAnsi" w:hAnsiTheme="minorHAnsi" w:cstheme="minorHAnsi"/>
          <w:b/>
          <w:sz w:val="22"/>
          <w:szCs w:val="22"/>
          <w:lang w:eastAsia="en-US" w:bidi="en-US"/>
        </w:rPr>
        <w:t>Název:</w:t>
      </w:r>
      <w:r>
        <w:rPr>
          <w:rFonts w:asciiTheme="minorHAnsi" w:hAnsiTheme="minorHAnsi" w:cstheme="minorHAnsi"/>
          <w:b/>
          <w:sz w:val="22"/>
          <w:szCs w:val="22"/>
          <w:lang w:eastAsia="en-US" w:bidi="en-US"/>
        </w:rPr>
        <w:tab/>
      </w:r>
      <w:proofErr w:type="spellStart"/>
      <w:r>
        <w:rPr>
          <w:rFonts w:asciiTheme="minorHAnsi" w:hAnsiTheme="minorHAnsi" w:cstheme="minorHAnsi"/>
          <w:b/>
          <w:sz w:val="22"/>
          <w:szCs w:val="22"/>
          <w:lang w:bidi="en-US"/>
        </w:rPr>
        <w:t>Chameleos</w:t>
      </w:r>
      <w:proofErr w:type="spellEnd"/>
      <w:r>
        <w:rPr>
          <w:rFonts w:asciiTheme="minorHAnsi" w:hAnsiTheme="minorHAnsi" w:cstheme="minorHAnsi"/>
          <w:b/>
          <w:sz w:val="22"/>
          <w:szCs w:val="22"/>
          <w:lang w:bidi="en-US"/>
        </w:rPr>
        <w:t xml:space="preserve"> s.r.o.</w:t>
      </w:r>
    </w:p>
    <w:p w14:paraId="1BF13F69" w14:textId="3274060E" w:rsidR="00D25112" w:rsidRDefault="007A3BF1">
      <w:pPr>
        <w:tabs>
          <w:tab w:val="left" w:pos="4253"/>
        </w:tabs>
        <w:ind w:left="567"/>
        <w:rPr>
          <w:rFonts w:asciiTheme="minorHAnsi" w:hAnsiTheme="minorHAnsi" w:cstheme="minorHAnsi"/>
          <w:bCs/>
          <w:color w:val="000000"/>
          <w:sz w:val="22"/>
          <w:szCs w:val="22"/>
        </w:rPr>
      </w:pPr>
      <w:r>
        <w:rPr>
          <w:rFonts w:asciiTheme="minorHAnsi" w:hAnsiTheme="minorHAnsi" w:cstheme="minorHAnsi"/>
          <w:sz w:val="22"/>
          <w:szCs w:val="22"/>
        </w:rPr>
        <w:t xml:space="preserve">Sídlo: </w:t>
      </w:r>
      <w:r>
        <w:rPr>
          <w:rFonts w:asciiTheme="minorHAnsi" w:hAnsiTheme="minorHAnsi" w:cstheme="minorHAnsi"/>
          <w:sz w:val="22"/>
          <w:szCs w:val="22"/>
        </w:rPr>
        <w:tab/>
      </w:r>
      <w:r>
        <w:rPr>
          <w:rFonts w:asciiTheme="minorHAnsi" w:hAnsiTheme="minorHAnsi" w:cstheme="minorHAnsi"/>
          <w:bCs/>
          <w:sz w:val="22"/>
          <w:szCs w:val="22"/>
        </w:rPr>
        <w:t>Doly 35, 538 54 Luže</w:t>
      </w:r>
      <w:r>
        <w:rPr>
          <w:rFonts w:asciiTheme="minorHAnsi" w:hAnsiTheme="minorHAnsi" w:cstheme="minorHAnsi"/>
          <w:bCs/>
          <w:sz w:val="22"/>
          <w:szCs w:val="22"/>
          <w:highlight w:val="yellow"/>
          <w:lang w:bidi="en-US"/>
        </w:rPr>
        <w:t xml:space="preserve"> </w:t>
      </w:r>
    </w:p>
    <w:p w14:paraId="111A6116" w14:textId="54274796" w:rsidR="00D25112" w:rsidRDefault="007A3BF1">
      <w:pPr>
        <w:tabs>
          <w:tab w:val="left" w:pos="4253"/>
        </w:tabs>
        <w:ind w:left="567"/>
        <w:rPr>
          <w:rFonts w:asciiTheme="minorHAnsi" w:hAnsiTheme="minorHAnsi" w:cstheme="minorHAnsi"/>
          <w:color w:val="000000"/>
          <w:sz w:val="22"/>
          <w:szCs w:val="22"/>
        </w:rPr>
      </w:pPr>
      <w:r>
        <w:rPr>
          <w:rFonts w:asciiTheme="minorHAnsi" w:hAnsiTheme="minorHAnsi" w:cstheme="minorHAnsi"/>
          <w:color w:val="000000"/>
          <w:sz w:val="22"/>
          <w:szCs w:val="22"/>
        </w:rPr>
        <w:t xml:space="preserve">IČO: </w:t>
      </w:r>
      <w:r>
        <w:rPr>
          <w:rFonts w:asciiTheme="minorHAnsi" w:hAnsiTheme="minorHAnsi" w:cstheme="minorHAnsi"/>
          <w:color w:val="000000"/>
          <w:sz w:val="22"/>
          <w:szCs w:val="22"/>
        </w:rPr>
        <w:tab/>
        <w:t>0</w:t>
      </w:r>
      <w:r>
        <w:rPr>
          <w:rFonts w:asciiTheme="minorHAnsi" w:hAnsiTheme="minorHAnsi" w:cstheme="minorHAnsi"/>
          <w:bCs/>
          <w:sz w:val="22"/>
          <w:szCs w:val="22"/>
        </w:rPr>
        <w:t>5078075</w:t>
      </w:r>
    </w:p>
    <w:p w14:paraId="3C0B3679" w14:textId="40F38E30" w:rsidR="00D25112" w:rsidRDefault="007A3BF1">
      <w:pPr>
        <w:tabs>
          <w:tab w:val="left" w:pos="4253"/>
        </w:tabs>
        <w:ind w:left="567"/>
        <w:rPr>
          <w:rFonts w:asciiTheme="minorHAnsi" w:hAnsiTheme="minorHAnsi" w:cstheme="minorHAnsi"/>
          <w:color w:val="000000"/>
          <w:sz w:val="22"/>
          <w:szCs w:val="22"/>
        </w:rPr>
      </w:pPr>
      <w:r>
        <w:rPr>
          <w:rFonts w:asciiTheme="minorHAnsi" w:hAnsiTheme="minorHAnsi" w:cstheme="minorHAnsi"/>
          <w:color w:val="000000"/>
          <w:sz w:val="22"/>
          <w:szCs w:val="22"/>
        </w:rPr>
        <w:t xml:space="preserve">DIČ: </w:t>
      </w:r>
      <w:r>
        <w:rPr>
          <w:rFonts w:asciiTheme="minorHAnsi" w:hAnsiTheme="minorHAnsi" w:cstheme="minorHAnsi"/>
          <w:color w:val="000000"/>
          <w:sz w:val="22"/>
          <w:szCs w:val="22"/>
        </w:rPr>
        <w:tab/>
        <w:t>CZ0</w:t>
      </w:r>
      <w:r>
        <w:rPr>
          <w:rFonts w:asciiTheme="minorHAnsi" w:hAnsiTheme="minorHAnsi" w:cstheme="minorHAnsi"/>
          <w:bCs/>
          <w:sz w:val="22"/>
          <w:szCs w:val="22"/>
        </w:rPr>
        <w:t>5078075</w:t>
      </w:r>
    </w:p>
    <w:p w14:paraId="1535A39D" w14:textId="2D317C89" w:rsidR="00D25112" w:rsidRDefault="007A3BF1">
      <w:pPr>
        <w:tabs>
          <w:tab w:val="left" w:pos="4253"/>
        </w:tabs>
        <w:ind w:left="567"/>
        <w:rPr>
          <w:rFonts w:asciiTheme="minorHAnsi" w:hAnsiTheme="minorHAnsi" w:cstheme="minorHAnsi"/>
          <w:sz w:val="22"/>
          <w:szCs w:val="22"/>
          <w:lang w:eastAsia="en-US" w:bidi="en-US"/>
        </w:rPr>
      </w:pPr>
      <w:r>
        <w:rPr>
          <w:rFonts w:asciiTheme="minorHAnsi" w:hAnsiTheme="minorHAnsi" w:cstheme="minorHAnsi"/>
          <w:color w:val="000000"/>
          <w:sz w:val="22"/>
          <w:szCs w:val="22"/>
        </w:rPr>
        <w:t xml:space="preserve">Bankovní spojení: </w:t>
      </w:r>
      <w:r>
        <w:rPr>
          <w:rFonts w:asciiTheme="minorHAnsi" w:hAnsiTheme="minorHAnsi" w:cstheme="minorHAnsi"/>
          <w:color w:val="000000"/>
          <w:sz w:val="22"/>
          <w:szCs w:val="22"/>
        </w:rPr>
        <w:tab/>
        <w:t>4281140349/0800</w:t>
      </w:r>
    </w:p>
    <w:p w14:paraId="38B219B9" w14:textId="5FC3DDBB" w:rsidR="00D25112" w:rsidRDefault="007A3BF1">
      <w:pPr>
        <w:tabs>
          <w:tab w:val="left" w:pos="4253"/>
        </w:tabs>
        <w:ind w:left="4253" w:hanging="3686"/>
        <w:rPr>
          <w:rFonts w:asciiTheme="minorHAnsi" w:hAnsiTheme="minorHAnsi" w:cstheme="minorHAnsi"/>
          <w:color w:val="000000"/>
          <w:sz w:val="22"/>
          <w:szCs w:val="22"/>
        </w:rPr>
      </w:pPr>
      <w:r>
        <w:rPr>
          <w:rFonts w:asciiTheme="minorHAnsi" w:hAnsiTheme="minorHAnsi" w:cstheme="minorHAnsi"/>
          <w:color w:val="000000"/>
          <w:sz w:val="22"/>
          <w:szCs w:val="22"/>
        </w:rPr>
        <w:t>Zápis v obchodním rejstříku:</w:t>
      </w:r>
      <w:r>
        <w:rPr>
          <w:rFonts w:asciiTheme="minorHAnsi" w:hAnsiTheme="minorHAnsi" w:cstheme="minorHAnsi"/>
          <w:color w:val="000000"/>
          <w:sz w:val="22"/>
          <w:szCs w:val="22"/>
        </w:rPr>
        <w:tab/>
      </w:r>
      <w:r>
        <w:rPr>
          <w:rFonts w:asciiTheme="minorHAnsi" w:hAnsiTheme="minorHAnsi" w:cstheme="minorHAnsi"/>
          <w:color w:val="333333"/>
          <w:sz w:val="22"/>
          <w:szCs w:val="22"/>
          <w:shd w:val="clear" w:color="auto" w:fill="FFFFFF"/>
        </w:rPr>
        <w:t>spisová značka C 37112 vedená u Krajského soudu v Hradci Králové</w:t>
      </w:r>
    </w:p>
    <w:p w14:paraId="2391A726" w14:textId="3B4DC03A" w:rsidR="00D25112" w:rsidRDefault="007A3BF1">
      <w:pPr>
        <w:tabs>
          <w:tab w:val="left" w:pos="4253"/>
        </w:tabs>
        <w:ind w:left="567"/>
        <w:rPr>
          <w:rFonts w:asciiTheme="minorHAnsi" w:hAnsiTheme="minorHAnsi" w:cstheme="minorHAnsi"/>
          <w:color w:val="000000"/>
          <w:sz w:val="22"/>
          <w:szCs w:val="22"/>
        </w:rPr>
      </w:pPr>
      <w:r>
        <w:rPr>
          <w:rFonts w:asciiTheme="minorHAnsi" w:hAnsiTheme="minorHAnsi" w:cstheme="minorHAnsi"/>
          <w:color w:val="000000"/>
          <w:sz w:val="22"/>
          <w:szCs w:val="22"/>
        </w:rPr>
        <w:t>Zastoupený:</w:t>
      </w:r>
      <w:r>
        <w:rPr>
          <w:rFonts w:asciiTheme="minorHAnsi" w:hAnsiTheme="minorHAnsi" w:cstheme="minorHAnsi"/>
          <w:color w:val="000000"/>
          <w:sz w:val="22"/>
          <w:szCs w:val="22"/>
        </w:rPr>
        <w:tab/>
      </w:r>
      <w:r>
        <w:rPr>
          <w:rFonts w:asciiTheme="minorHAnsi" w:hAnsiTheme="minorHAnsi" w:cstheme="minorHAnsi"/>
          <w:bCs/>
          <w:sz w:val="22"/>
          <w:szCs w:val="22"/>
          <w:lang w:bidi="en-US"/>
        </w:rPr>
        <w:t>Václavem Bártou, jednatelem</w:t>
      </w:r>
    </w:p>
    <w:p w14:paraId="3B273098" w14:textId="68DF91C8" w:rsidR="003F6E12" w:rsidRPr="0031607E" w:rsidRDefault="007A3BF1" w:rsidP="003F6E12">
      <w:pPr>
        <w:tabs>
          <w:tab w:val="left" w:pos="4253"/>
        </w:tabs>
        <w:spacing w:before="120"/>
        <w:ind w:left="567"/>
        <w:rPr>
          <w:rFonts w:ascii="Arial" w:hAnsi="Arial" w:cs="Arial"/>
          <w:sz w:val="22"/>
          <w:szCs w:val="22"/>
        </w:rPr>
      </w:pPr>
      <w:r>
        <w:rPr>
          <w:rFonts w:asciiTheme="minorHAnsi" w:hAnsiTheme="minorHAnsi" w:cstheme="minorHAnsi"/>
          <w:color w:val="000000"/>
          <w:sz w:val="22"/>
          <w:szCs w:val="22"/>
        </w:rPr>
        <w:t>Kontaktní osoba:</w:t>
      </w:r>
      <w:r>
        <w:rPr>
          <w:rFonts w:asciiTheme="minorHAnsi" w:hAnsiTheme="minorHAnsi" w:cstheme="minorHAnsi"/>
          <w:color w:val="000000"/>
          <w:sz w:val="22"/>
          <w:szCs w:val="22"/>
        </w:rPr>
        <w:tab/>
      </w:r>
      <w:r w:rsidR="0031607E" w:rsidRPr="0031607E">
        <w:rPr>
          <w:rFonts w:asciiTheme="minorHAnsi" w:hAnsiTheme="minorHAnsi" w:cstheme="minorHAnsi"/>
          <w:sz w:val="22"/>
          <w:szCs w:val="22"/>
        </w:rPr>
        <w:t>XXXXX</w:t>
      </w:r>
    </w:p>
    <w:p w14:paraId="3DE9639C" w14:textId="48822A30" w:rsidR="00D25112" w:rsidRDefault="007A3BF1" w:rsidP="003F6E12">
      <w:pPr>
        <w:tabs>
          <w:tab w:val="left" w:pos="4253"/>
        </w:tabs>
        <w:ind w:left="567"/>
        <w:rPr>
          <w:rFonts w:asciiTheme="minorHAnsi" w:hAnsiTheme="minorHAnsi" w:cstheme="minorHAnsi"/>
          <w:bCs/>
          <w:sz w:val="22"/>
          <w:szCs w:val="22"/>
          <w:lang w:bidi="en-US"/>
        </w:rPr>
      </w:pPr>
      <w:r>
        <w:rPr>
          <w:rFonts w:asciiTheme="minorHAnsi" w:hAnsiTheme="minorHAnsi" w:cstheme="minorHAnsi"/>
          <w:color w:val="000000"/>
          <w:sz w:val="22"/>
          <w:szCs w:val="22"/>
        </w:rPr>
        <w:t xml:space="preserve">Telefonní spojení: </w:t>
      </w:r>
      <w:r>
        <w:rPr>
          <w:rFonts w:asciiTheme="minorHAnsi" w:hAnsiTheme="minorHAnsi" w:cstheme="minorHAnsi"/>
          <w:color w:val="000000"/>
          <w:sz w:val="22"/>
          <w:szCs w:val="22"/>
        </w:rPr>
        <w:tab/>
      </w:r>
      <w:r w:rsidR="008D5B4F" w:rsidRPr="008D5B4F">
        <w:rPr>
          <w:rFonts w:asciiTheme="minorHAnsi" w:hAnsiTheme="minorHAnsi" w:cstheme="minorHAnsi"/>
          <w:color w:val="000000"/>
          <w:sz w:val="22"/>
          <w:szCs w:val="22"/>
        </w:rPr>
        <w:t>XXXXX</w:t>
      </w:r>
    </w:p>
    <w:p w14:paraId="3D9F2167" w14:textId="682D9D69" w:rsidR="00D25112" w:rsidRDefault="007A3BF1">
      <w:pPr>
        <w:tabs>
          <w:tab w:val="left" w:pos="4253"/>
        </w:tabs>
        <w:ind w:left="567"/>
        <w:rPr>
          <w:rFonts w:asciiTheme="minorHAnsi" w:hAnsiTheme="minorHAnsi" w:cstheme="minorHAnsi"/>
          <w:bCs/>
          <w:sz w:val="22"/>
          <w:szCs w:val="22"/>
          <w:lang w:bidi="en-US"/>
        </w:rPr>
      </w:pPr>
      <w:r>
        <w:rPr>
          <w:rFonts w:asciiTheme="minorHAnsi" w:hAnsiTheme="minorHAnsi" w:cstheme="minorHAnsi"/>
          <w:color w:val="000000"/>
          <w:sz w:val="22"/>
          <w:szCs w:val="22"/>
        </w:rPr>
        <w:t xml:space="preserve">E-mail: </w:t>
      </w:r>
      <w:r>
        <w:rPr>
          <w:rFonts w:asciiTheme="minorHAnsi" w:hAnsiTheme="minorHAnsi" w:cstheme="minorHAnsi"/>
          <w:color w:val="000000"/>
          <w:sz w:val="22"/>
          <w:szCs w:val="22"/>
        </w:rPr>
        <w:tab/>
      </w:r>
      <w:r w:rsidR="008D5B4F" w:rsidRPr="008D5B4F">
        <w:rPr>
          <w:rFonts w:asciiTheme="minorHAnsi" w:hAnsiTheme="minorHAnsi" w:cstheme="minorHAnsi"/>
          <w:bCs/>
          <w:sz w:val="22"/>
          <w:szCs w:val="22"/>
          <w:lang w:bidi="en-US"/>
        </w:rPr>
        <w:t>XXXXX</w:t>
      </w:r>
    </w:p>
    <w:p w14:paraId="1CD13C12" w14:textId="77777777" w:rsidR="00D25112" w:rsidRDefault="00D25112">
      <w:pPr>
        <w:ind w:left="567"/>
        <w:rPr>
          <w:rFonts w:asciiTheme="minorHAnsi" w:hAnsiTheme="minorHAnsi" w:cstheme="minorHAnsi"/>
          <w:i/>
          <w:color w:val="000000"/>
          <w:sz w:val="22"/>
          <w:szCs w:val="22"/>
        </w:rPr>
      </w:pPr>
    </w:p>
    <w:p w14:paraId="21FA353D" w14:textId="77777777" w:rsidR="00D25112" w:rsidRDefault="007A3BF1">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14:paraId="16D92F91" w14:textId="77777777" w:rsidR="00D25112" w:rsidRDefault="00D25112">
      <w:pPr>
        <w:ind w:left="567"/>
        <w:rPr>
          <w:rFonts w:ascii="Calibri" w:hAnsi="Calibri"/>
          <w:color w:val="000000"/>
          <w:sz w:val="22"/>
          <w:szCs w:val="22"/>
        </w:rPr>
      </w:pPr>
    </w:p>
    <w:p w14:paraId="25028F51" w14:textId="77777777" w:rsidR="00D25112" w:rsidRDefault="007A3BF1">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Arial" w:hAnsi="Arial" w:cs="Arial"/>
          <w:b/>
          <w:bCs/>
        </w:rPr>
        <w:t>Lesopark Haškova – cestní síť</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Pr>
              <w:rFonts w:asciiTheme="minorHAnsi" w:hAnsiTheme="minorHAnsi" w:cstheme="minorHAnsi"/>
              <w:sz w:val="22"/>
              <w:szCs w:val="22"/>
            </w:rPr>
            <w:t>ve výběrovém řízení mimo režim zákona</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14:paraId="6E40CE65" w14:textId="77777777" w:rsidR="00D25112" w:rsidRDefault="007A3BF1">
      <w:pPr>
        <w:pStyle w:val="Nadpis1"/>
        <w:rPr>
          <w:rFonts w:asciiTheme="minorHAnsi" w:hAnsiTheme="minorHAnsi"/>
          <w:szCs w:val="22"/>
        </w:rPr>
      </w:pPr>
      <w:r>
        <w:rPr>
          <w:rFonts w:asciiTheme="minorHAnsi" w:hAnsiTheme="minorHAnsi"/>
          <w:szCs w:val="22"/>
        </w:rPr>
        <w:lastRenderedPageBreak/>
        <w:t>ÚVODNÍ UJEDNÁNÍ A ÚČEL SMLOUVY</w:t>
      </w:r>
    </w:p>
    <w:p w14:paraId="473AECD5" w14:textId="77777777" w:rsidR="00D25112" w:rsidRDefault="00D25112">
      <w:pPr>
        <w:ind w:left="567"/>
        <w:rPr>
          <w:rFonts w:ascii="Calibri" w:hAnsi="Calibri"/>
          <w:sz w:val="22"/>
          <w:szCs w:val="22"/>
          <w:lang w:eastAsia="ar-SA"/>
        </w:rPr>
      </w:pPr>
    </w:p>
    <w:p w14:paraId="3A9C6FD6" w14:textId="77777777" w:rsidR="00D25112" w:rsidRDefault="007A3BF1">
      <w:pPr>
        <w:pStyle w:val="Odstavecseseznamem"/>
        <w:numPr>
          <w:ilvl w:val="0"/>
          <w:numId w:val="3"/>
        </w:numPr>
        <w:spacing w:before="240"/>
        <w:contextualSpacing w:val="0"/>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EndPr/>
        <w:sdtContent>
          <w:r>
            <w:rPr>
              <w:rFonts w:asciiTheme="minorHAnsi" w:hAnsiTheme="minorHAnsi" w:cstheme="minorHAnsi"/>
              <w:sz w:val="22"/>
              <w:szCs w:val="22"/>
            </w:rPr>
            <w:t>výběrového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14:paraId="1E7B3106" w14:textId="77777777" w:rsidR="00D25112" w:rsidRDefault="007A3BF1">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 xml:space="preserve">Účelem Smlouvy je provést předmět této Smlouvy, kdy realizací tohoto předmětu Objednatel sleduje </w:t>
      </w:r>
      <w:r>
        <w:rPr>
          <w:rFonts w:asciiTheme="minorHAnsi" w:hAnsiTheme="minorHAnsi"/>
          <w:sz w:val="22"/>
          <w:szCs w:val="22"/>
        </w:rPr>
        <w:t xml:space="preserve">cíl </w:t>
      </w:r>
      <w:r>
        <w:rPr>
          <w:rFonts w:asciiTheme="minorHAnsi" w:hAnsiTheme="minorHAnsi" w:cs="Arial"/>
          <w:sz w:val="22"/>
          <w:szCs w:val="22"/>
        </w:rPr>
        <w:t>zrekonstruovat či nově vybudovat cestní síť v lesoparku Haškova, Žďár nad Sázavou</w:t>
      </w:r>
      <w:r>
        <w:rPr>
          <w:rFonts w:asciiTheme="minorHAnsi" w:hAnsiTheme="minorHAnsi" w:cs="Arial"/>
          <w:bCs/>
          <w:sz w:val="22"/>
          <w:szCs w:val="22"/>
          <w:lang w:bidi="en-US"/>
        </w:rPr>
        <w:t>.</w:t>
      </w:r>
    </w:p>
    <w:p w14:paraId="77146335" w14:textId="77777777" w:rsidR="00D25112" w:rsidRDefault="00D25112">
      <w:pPr>
        <w:widowControl w:val="0"/>
        <w:tabs>
          <w:tab w:val="left" w:pos="2835"/>
        </w:tabs>
        <w:ind w:left="567"/>
        <w:contextualSpacing/>
        <w:jc w:val="both"/>
      </w:pPr>
    </w:p>
    <w:p w14:paraId="642ED2A6" w14:textId="77777777" w:rsidR="00D25112" w:rsidRDefault="007A3BF1">
      <w:pPr>
        <w:pStyle w:val="Nadpis1"/>
        <w:rPr>
          <w:rFonts w:asciiTheme="minorHAnsi" w:hAnsiTheme="minorHAnsi"/>
          <w:szCs w:val="22"/>
        </w:rPr>
      </w:pPr>
      <w:r>
        <w:rPr>
          <w:rFonts w:asciiTheme="minorHAnsi" w:hAnsiTheme="minorHAnsi"/>
          <w:szCs w:val="22"/>
        </w:rPr>
        <w:t>PŘEDMĚT SMLOUVY</w:t>
      </w:r>
    </w:p>
    <w:p w14:paraId="735427CF" w14:textId="77777777" w:rsidR="00D25112" w:rsidRDefault="00D25112">
      <w:pPr>
        <w:ind w:left="567"/>
        <w:rPr>
          <w:rFonts w:ascii="Calibri" w:hAnsi="Calibri"/>
          <w:sz w:val="22"/>
          <w:szCs w:val="22"/>
          <w:lang w:eastAsia="ar-SA"/>
        </w:rPr>
      </w:pPr>
    </w:p>
    <w:p w14:paraId="7E88138D" w14:textId="77777777" w:rsidR="00D25112" w:rsidRDefault="007A3BF1">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14:paraId="45630308" w14:textId="77777777" w:rsidR="00D25112" w:rsidRDefault="00D25112">
      <w:pPr>
        <w:rPr>
          <w:rFonts w:ascii="Calibri" w:hAnsi="Calibri"/>
          <w:sz w:val="22"/>
          <w:szCs w:val="22"/>
          <w:lang w:eastAsia="ar-SA"/>
        </w:rPr>
      </w:pPr>
    </w:p>
    <w:p w14:paraId="027818A9" w14:textId="77777777" w:rsidR="00D25112" w:rsidRDefault="007A3BF1">
      <w:pPr>
        <w:pStyle w:val="Odstavecseseznamem"/>
        <w:numPr>
          <w:ilvl w:val="0"/>
          <w:numId w:val="3"/>
        </w:numPr>
        <w:jc w:val="both"/>
        <w:rPr>
          <w:rFonts w:asciiTheme="minorHAnsi" w:hAnsiTheme="minorHAnsi" w:cstheme="minorHAnsi"/>
          <w:sz w:val="22"/>
          <w:szCs w:val="22"/>
        </w:rPr>
      </w:pPr>
      <w:bookmarkStart w:id="0" w:name="_Ref140137724"/>
      <w:r>
        <w:rPr>
          <w:rFonts w:asciiTheme="minorHAnsi" w:hAnsiTheme="minorHAnsi" w:cstheme="minorHAnsi"/>
          <w:color w:val="000000"/>
          <w:sz w:val="22"/>
          <w:szCs w:val="22"/>
        </w:rPr>
        <w:t xml:space="preserve">Předmětem Díla je stavba Hřiště </w:t>
      </w:r>
      <w:r>
        <w:rPr>
          <w:rFonts w:asciiTheme="minorHAnsi" w:hAnsiTheme="minorHAnsi" w:cstheme="minorHAnsi"/>
          <w:bCs/>
          <w:sz w:val="22"/>
          <w:szCs w:val="22"/>
          <w:lang w:bidi="en-US"/>
        </w:rPr>
        <w:t>Lesopark Haškova – část: Park, a to dle</w:t>
      </w:r>
      <w:r>
        <w:rPr>
          <w:rFonts w:asciiTheme="minorHAnsi" w:hAnsiTheme="minorHAnsi" w:cstheme="minorHAnsi"/>
          <w:sz w:val="22"/>
          <w:szCs w:val="22"/>
        </w:rPr>
        <w:t xml:space="preserve"> projektové dokumentace, která je přílohou č. 1 Smlouvy (dále jen „</w:t>
      </w:r>
      <w:r>
        <w:rPr>
          <w:rFonts w:asciiTheme="minorHAnsi" w:hAnsiTheme="minorHAnsi" w:cstheme="minorHAnsi"/>
          <w:b/>
          <w:bCs/>
          <w:sz w:val="22"/>
          <w:szCs w:val="22"/>
        </w:rPr>
        <w:t>Projektová dokumentace</w:t>
      </w:r>
      <w:r>
        <w:rPr>
          <w:rFonts w:asciiTheme="minorHAnsi" w:hAnsiTheme="minorHAnsi" w:cstheme="minorHAnsi"/>
          <w:sz w:val="22"/>
          <w:szCs w:val="22"/>
        </w:rPr>
        <w:t>“), položkového rozpočtu, který je přílohou č. 2 Smlouvy, a dále dle podmínek stanovených v orgány veřejné správy vydaných vyjádřeních, stanoviscích a rozhodnutích, a dále dle podmínek stanovených Smlouvou, a to včetně všech souvisejících prací, dodávek a služeb.</w:t>
      </w:r>
      <w:bookmarkEnd w:id="0"/>
      <w:r>
        <w:rPr>
          <w:rFonts w:asciiTheme="minorHAnsi" w:hAnsiTheme="minorHAnsi" w:cstheme="minorHAnsi"/>
        </w:rPr>
        <w:t xml:space="preserve"> Objednatel výslovně upozorňuje, že projektová dokumentace obsahuje i popis jiných prací, které však nejsou předmětem díla dle této smlouvy. Rozsah díla se řídí výhradně položkovým rozpočtem.</w:t>
      </w:r>
    </w:p>
    <w:p w14:paraId="5456BB33" w14:textId="77777777" w:rsidR="00D25112" w:rsidRDefault="00D25112"/>
    <w:p w14:paraId="1E586906" w14:textId="77777777" w:rsidR="00D25112" w:rsidRDefault="007A3BF1">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14:paraId="40C1DF53" w14:textId="77777777" w:rsidR="00D25112" w:rsidRDefault="007A3BF1">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14:paraId="68A14C51" w14:textId="77777777" w:rsidR="00D25112" w:rsidRDefault="007A3BF1">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14:paraId="0EF99F1D" w14:textId="77777777" w:rsidR="00D25112" w:rsidRDefault="007A3BF1">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14:paraId="1959CD4A" w14:textId="77777777" w:rsidR="00D25112" w:rsidRDefault="007A3BF1">
      <w:pPr>
        <w:numPr>
          <w:ilvl w:val="1"/>
          <w:numId w:val="3"/>
        </w:numPr>
        <w:jc w:val="both"/>
        <w:rPr>
          <w:rFonts w:ascii="Calibri" w:hAnsi="Calibri"/>
          <w:sz w:val="22"/>
          <w:szCs w:val="22"/>
        </w:rPr>
      </w:pPr>
      <w:r>
        <w:rPr>
          <w:rFonts w:ascii="Calibri" w:hAnsi="Calibri"/>
          <w:bCs/>
          <w:iCs/>
          <w:sz w:val="22"/>
          <w:szCs w:val="22"/>
        </w:rPr>
        <w:t>průběžný odvoz veškerého odpadu vzniklého při realizaci Díla, v souladu s příslušnými ustanoveními</w:t>
      </w:r>
      <w:r>
        <w:rPr>
          <w:rFonts w:ascii="Calibri" w:hAnsi="Calibri"/>
          <w:sz w:val="22"/>
          <w:szCs w:val="22"/>
        </w:rPr>
        <w:t xml:space="preserve"> zákona č. 541/2020 Sb., o odpadech (dále jen „</w:t>
      </w:r>
      <w:r>
        <w:rPr>
          <w:rFonts w:ascii="Calibri" w:hAnsi="Calibri"/>
          <w:b/>
          <w:bCs/>
          <w:i/>
          <w:iCs/>
          <w:sz w:val="22"/>
          <w:szCs w:val="22"/>
        </w:rPr>
        <w:t>Zákon o odpadech</w:t>
      </w:r>
      <w:r>
        <w:rPr>
          <w:rFonts w:ascii="Calibri" w:hAnsi="Calibri"/>
          <w:sz w:val="22"/>
          <w:szCs w:val="22"/>
        </w:rPr>
        <w:t>“), a dalšími právními předpisy; doklady o likvidaci odpadů je Zhotovitel povinen na požádání předložit Objednateli;</w:t>
      </w:r>
    </w:p>
    <w:p w14:paraId="25255ABD" w14:textId="77777777" w:rsidR="00D25112" w:rsidRDefault="007A3BF1">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14:paraId="2516C9BF" w14:textId="77777777" w:rsidR="00D25112" w:rsidRDefault="007A3BF1">
      <w:pPr>
        <w:numPr>
          <w:ilvl w:val="1"/>
          <w:numId w:val="3"/>
        </w:numPr>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 zajištění požární ochrany;</w:t>
      </w:r>
    </w:p>
    <w:p w14:paraId="764669FE" w14:textId="77777777" w:rsidR="00D25112" w:rsidRDefault="007A3BF1">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14:paraId="065D2BAA" w14:textId="77777777" w:rsidR="00D25112" w:rsidRDefault="007A3BF1">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14:paraId="3F60CBEF" w14:textId="77777777" w:rsidR="00D25112" w:rsidRDefault="007A3BF1">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14:paraId="7F7C6BFC" w14:textId="77777777" w:rsidR="00D25112" w:rsidRDefault="007A3BF1">
      <w:pPr>
        <w:numPr>
          <w:ilvl w:val="1"/>
          <w:numId w:val="3"/>
        </w:numPr>
        <w:jc w:val="both"/>
        <w:rPr>
          <w:rFonts w:ascii="Calibri" w:hAnsi="Calibri"/>
          <w:sz w:val="22"/>
          <w:szCs w:val="22"/>
        </w:rPr>
      </w:pPr>
      <w:r>
        <w:rPr>
          <w:rFonts w:ascii="Calibri" w:hAnsi="Calibri"/>
          <w:sz w:val="22"/>
          <w:szCs w:val="22"/>
        </w:rPr>
        <w:lastRenderedPageBreak/>
        <w:t>zajištění potřebných či orgány veřejné správy stanovených opatření a povolení nutných k provedení Díla (např. vstupy na pozemky, zvláštní užívání komunikace apod.);</w:t>
      </w:r>
    </w:p>
    <w:p w14:paraId="63478C6B" w14:textId="77777777" w:rsidR="00D25112" w:rsidRDefault="007A3BF1">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14:paraId="4AE2D809" w14:textId="77777777" w:rsidR="00D25112" w:rsidRDefault="007A3BF1">
      <w:pPr>
        <w:numPr>
          <w:ilvl w:val="1"/>
          <w:numId w:val="3"/>
        </w:numPr>
        <w:jc w:val="both"/>
        <w:rPr>
          <w:rFonts w:ascii="Calibri" w:hAnsi="Calibri"/>
          <w:sz w:val="22"/>
          <w:szCs w:val="22"/>
        </w:rPr>
      </w:pPr>
      <w:r>
        <w:rPr>
          <w:rFonts w:ascii="Calibri" w:hAnsi="Calibri"/>
          <w:sz w:val="22"/>
          <w:szCs w:val="22"/>
        </w:rPr>
        <w:t>zhotovení dílenské a výrobní dokumentace Díla a její předání Objednateli;</w:t>
      </w:r>
    </w:p>
    <w:p w14:paraId="7B86B213" w14:textId="77777777" w:rsidR="00D25112" w:rsidRDefault="007A3BF1">
      <w:pPr>
        <w:numPr>
          <w:ilvl w:val="1"/>
          <w:numId w:val="3"/>
        </w:numPr>
        <w:jc w:val="both"/>
        <w:rPr>
          <w:rFonts w:ascii="Calibri" w:hAnsi="Calibri"/>
          <w:sz w:val="22"/>
          <w:szCs w:val="22"/>
        </w:rPr>
      </w:pPr>
      <w:r>
        <w:rPr>
          <w:rFonts w:ascii="Calibri" w:hAnsi="Calibri"/>
          <w:sz w:val="22"/>
          <w:szCs w:val="22"/>
        </w:rPr>
        <w:t>zhotovení dokumentace skutečného provedení Díla a její předání Objednateli.</w:t>
      </w:r>
    </w:p>
    <w:p w14:paraId="796A76D0" w14:textId="77777777" w:rsidR="00D25112" w:rsidRDefault="00D25112">
      <w:pPr>
        <w:rPr>
          <w:rFonts w:asciiTheme="minorHAnsi" w:hAnsiTheme="minorHAnsi" w:cstheme="minorHAnsi"/>
        </w:rPr>
      </w:pPr>
    </w:p>
    <w:p w14:paraId="045D09C5" w14:textId="77777777" w:rsidR="00D25112" w:rsidRDefault="007A3BF1">
      <w:pPr>
        <w:numPr>
          <w:ilvl w:val="0"/>
          <w:numId w:val="3"/>
        </w:numPr>
        <w:jc w:val="both"/>
        <w:rPr>
          <w:rFonts w:ascii="Calibri" w:hAnsi="Calibri"/>
          <w:sz w:val="22"/>
          <w:szCs w:val="22"/>
        </w:rPr>
      </w:pPr>
      <w:r>
        <w:rPr>
          <w:rFonts w:ascii="Calibri" w:hAnsi="Calibri"/>
          <w:sz w:val="22"/>
          <w:szCs w:val="22"/>
        </w:rPr>
        <w:t>Zhotovitel je povinen zajistit veškeré nezbytné doklady, prohlídky a přejímky, spojené s prováděním Díla a doklady nezbytné pro vydání kolaudačního souhlasu na Dílo, vyžadované Smlouvou, právními předpisy nebo orgány veřejné správy.</w:t>
      </w:r>
    </w:p>
    <w:p w14:paraId="004C75F4" w14:textId="77777777" w:rsidR="00D25112" w:rsidRDefault="00D25112">
      <w:pPr>
        <w:jc w:val="both"/>
        <w:rPr>
          <w:rFonts w:ascii="Calibri" w:hAnsi="Calibri"/>
          <w:sz w:val="22"/>
          <w:szCs w:val="22"/>
        </w:rPr>
      </w:pPr>
    </w:p>
    <w:p w14:paraId="1055CBA3" w14:textId="167FD6E3" w:rsidR="00D25112" w:rsidRDefault="007A3BF1">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dokumenty uvedenými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_Ref140137724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FA213B">
        <w:rPr>
          <w:rFonts w:asciiTheme="minorHAnsi" w:hAnsiTheme="minorHAnsi" w:cstheme="minorHAnsi"/>
          <w:sz w:val="22"/>
          <w:szCs w:val="22"/>
        </w:rPr>
        <w:t>4</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w:t>
      </w:r>
      <w:r>
        <w:rPr>
          <w:rFonts w:ascii="Calibri" w:hAnsi="Calibri"/>
          <w:sz w:val="22"/>
          <w:szCs w:val="22"/>
        </w:rPr>
        <w:t xml:space="preserve">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14:paraId="4671F652" w14:textId="77777777" w:rsidR="00D25112" w:rsidRDefault="00D25112"/>
    <w:p w14:paraId="1D038249" w14:textId="77777777" w:rsidR="00D25112" w:rsidRDefault="007A3BF1">
      <w:pPr>
        <w:numPr>
          <w:ilvl w:val="0"/>
          <w:numId w:val="3"/>
        </w:numPr>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14:paraId="2AA9F60D" w14:textId="77777777" w:rsidR="00D25112" w:rsidRDefault="00D25112">
      <w:pPr>
        <w:pStyle w:val="Odstavecseseznamem"/>
        <w:rPr>
          <w:rFonts w:ascii="Calibri" w:hAnsi="Calibri"/>
          <w:sz w:val="22"/>
          <w:szCs w:val="22"/>
        </w:rPr>
      </w:pPr>
    </w:p>
    <w:p w14:paraId="555107CB" w14:textId="10EF8D41" w:rsidR="00D25112" w:rsidRDefault="007A3BF1">
      <w:pPr>
        <w:numPr>
          <w:ilvl w:val="0"/>
          <w:numId w:val="3"/>
        </w:numPr>
        <w:jc w:val="both"/>
        <w:rPr>
          <w:rFonts w:ascii="Calibri" w:hAnsi="Calibri"/>
          <w:sz w:val="22"/>
          <w:szCs w:val="22"/>
        </w:rPr>
      </w:pPr>
      <w:r>
        <w:rPr>
          <w:rFonts w:ascii="Calibri" w:hAnsi="Calibri"/>
          <w:sz w:val="22"/>
          <w:szCs w:val="22"/>
        </w:rPr>
        <w:t>Zhotovitel předloží objednateli ke schválení na pokyn objednatele před zahájením pokládky jednotlivých vrstev mlatových cest vzorek MZK a kamenné kostky, které použije na realizaci díla. Objednatel si vyhrazuje právo na změnu dodavatele MZK pro mlatové cesty v případě, že neshledá předložené vzorky z hlediska vlastností či estetického vzhledu za vhodné. Případné více/</w:t>
      </w:r>
      <w:proofErr w:type="spellStart"/>
      <w:r>
        <w:rPr>
          <w:rFonts w:ascii="Calibri" w:hAnsi="Calibri"/>
          <w:sz w:val="22"/>
          <w:szCs w:val="22"/>
        </w:rPr>
        <w:t>méněnáklady</w:t>
      </w:r>
      <w:proofErr w:type="spellEnd"/>
      <w:r>
        <w:rPr>
          <w:rFonts w:ascii="Calibri" w:hAnsi="Calibri"/>
          <w:sz w:val="22"/>
          <w:szCs w:val="22"/>
        </w:rPr>
        <w:t xml:space="preserve"> vyvolané požadovanou změnou dodavatele kameniva budou řešeny samostatným oceněním formou dodatku ke smlouvě ve smyslu odstavce </w:t>
      </w:r>
      <w:r>
        <w:rPr>
          <w:rFonts w:ascii="Calibri" w:hAnsi="Calibri"/>
          <w:sz w:val="22"/>
          <w:szCs w:val="22"/>
        </w:rPr>
        <w:fldChar w:fldCharType="begin"/>
      </w:r>
      <w:r>
        <w:rPr>
          <w:rFonts w:ascii="Calibri" w:hAnsi="Calibri"/>
          <w:sz w:val="22"/>
          <w:szCs w:val="22"/>
        </w:rPr>
        <w:instrText xml:space="preserve"> REF _Ref158823328 \r \h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55</w:t>
      </w:r>
      <w:r>
        <w:rPr>
          <w:rFonts w:ascii="Calibri" w:hAnsi="Calibri"/>
          <w:sz w:val="22"/>
          <w:szCs w:val="22"/>
        </w:rPr>
        <w:fldChar w:fldCharType="end"/>
      </w:r>
      <w:r>
        <w:rPr>
          <w:rFonts w:ascii="Calibri" w:hAnsi="Calibri"/>
          <w:sz w:val="22"/>
          <w:szCs w:val="22"/>
        </w:rPr>
        <w:t xml:space="preserve"> až </w:t>
      </w:r>
      <w:r>
        <w:rPr>
          <w:rFonts w:ascii="Calibri" w:hAnsi="Calibri"/>
          <w:sz w:val="22"/>
          <w:szCs w:val="22"/>
        </w:rPr>
        <w:fldChar w:fldCharType="begin"/>
      </w:r>
      <w:r>
        <w:rPr>
          <w:rFonts w:ascii="Calibri" w:hAnsi="Calibri"/>
          <w:sz w:val="22"/>
          <w:szCs w:val="22"/>
        </w:rPr>
        <w:instrText xml:space="preserve"> REF _Ref158823824 \r \h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59</w:t>
      </w:r>
      <w:r>
        <w:rPr>
          <w:rFonts w:ascii="Calibri" w:hAnsi="Calibri"/>
          <w:sz w:val="22"/>
          <w:szCs w:val="22"/>
        </w:rPr>
        <w:fldChar w:fldCharType="end"/>
      </w:r>
      <w:r>
        <w:rPr>
          <w:rFonts w:ascii="Calibri" w:hAnsi="Calibri"/>
          <w:sz w:val="22"/>
          <w:szCs w:val="22"/>
        </w:rPr>
        <w:t xml:space="preserve">. </w:t>
      </w:r>
    </w:p>
    <w:p w14:paraId="20A4E3FE" w14:textId="77777777" w:rsidR="00D25112" w:rsidRDefault="00D25112">
      <w:pPr>
        <w:jc w:val="both"/>
        <w:rPr>
          <w:rFonts w:ascii="Calibri" w:hAnsi="Calibri"/>
          <w:sz w:val="22"/>
          <w:szCs w:val="22"/>
        </w:rPr>
      </w:pPr>
    </w:p>
    <w:p w14:paraId="70CB5AAA" w14:textId="77777777" w:rsidR="00D25112" w:rsidRDefault="007A3BF1">
      <w:pPr>
        <w:pStyle w:val="Nadpis1"/>
        <w:rPr>
          <w:szCs w:val="22"/>
        </w:rPr>
      </w:pPr>
      <w:r>
        <w:rPr>
          <w:szCs w:val="22"/>
        </w:rPr>
        <w:t>PODMÍNKY PLNĚNÍ PŘEDMĚTU SMLOUVY</w:t>
      </w:r>
    </w:p>
    <w:p w14:paraId="44623254" w14:textId="77777777" w:rsidR="00D25112" w:rsidRDefault="00D25112">
      <w:pPr>
        <w:rPr>
          <w:lang w:eastAsia="ar-SA"/>
        </w:rPr>
      </w:pPr>
    </w:p>
    <w:p w14:paraId="0631A30D"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Objednatel informuje zhotovitele, že v lokalitě umístění díla současně s realizaci díla dle této smlouvy budou provádět svoji činnost též dodavatel dětského hřiště a dodavatel veřejného osvětlení a datových kabelů. </w:t>
      </w:r>
      <w:r>
        <w:rPr>
          <w:rFonts w:ascii="Calibri" w:hAnsi="Calibri"/>
          <w:b/>
          <w:bCs/>
          <w:sz w:val="22"/>
          <w:szCs w:val="22"/>
        </w:rPr>
        <w:t xml:space="preserve">Při provádění předmětu díla je zhotovitel povinen koordinovat své práce s dodavatelem dětského hřiště a s dodavatelem veřejného osvětlení a umožnit jim v oprávněných případech vstup a užití prostoru staveniště díla dle této smlouvy. </w:t>
      </w:r>
    </w:p>
    <w:p w14:paraId="3948D7BB" w14:textId="77777777" w:rsidR="00D25112" w:rsidRDefault="00D25112">
      <w:pPr>
        <w:ind w:left="567"/>
        <w:jc w:val="both"/>
        <w:rPr>
          <w:rFonts w:ascii="Calibri" w:hAnsi="Calibri"/>
          <w:sz w:val="22"/>
          <w:szCs w:val="22"/>
        </w:rPr>
      </w:pPr>
    </w:p>
    <w:p w14:paraId="3A88E8A4" w14:textId="77777777" w:rsidR="00D25112" w:rsidRDefault="007A3BF1">
      <w:pPr>
        <w:numPr>
          <w:ilvl w:val="0"/>
          <w:numId w:val="3"/>
        </w:numPr>
        <w:jc w:val="both"/>
        <w:rPr>
          <w:rFonts w:ascii="Calibri" w:hAnsi="Calibri"/>
          <w:b/>
          <w:bCs/>
          <w:sz w:val="22"/>
          <w:szCs w:val="22"/>
        </w:rPr>
      </w:pPr>
      <w:r>
        <w:rPr>
          <w:rFonts w:ascii="Calibri" w:hAnsi="Calibri"/>
          <w:sz w:val="22"/>
          <w:szCs w:val="22"/>
        </w:rPr>
        <w:t>V části trasy cestní sítě bude uloženo vedení kabelů veřejného osvětlení s </w:t>
      </w:r>
      <w:proofErr w:type="spellStart"/>
      <w:r>
        <w:rPr>
          <w:rFonts w:ascii="Calibri" w:hAnsi="Calibri"/>
          <w:sz w:val="22"/>
          <w:szCs w:val="22"/>
        </w:rPr>
        <w:t>přípoloží</w:t>
      </w:r>
      <w:proofErr w:type="spellEnd"/>
      <w:r>
        <w:rPr>
          <w:rFonts w:ascii="Calibri" w:hAnsi="Calibri"/>
          <w:sz w:val="22"/>
          <w:szCs w:val="22"/>
        </w:rPr>
        <w:t xml:space="preserve"> datových kabelů pod tělesem budovaných a rekonstruovaných mlatových cest – není vyznačeno v projektové dokumentaci. Rozsah bude stanoven po vytyčení cest s ohledem na kořenový systém stávajících dřevin. </w:t>
      </w:r>
      <w:r>
        <w:rPr>
          <w:rFonts w:ascii="Calibri" w:hAnsi="Calibri"/>
          <w:b/>
          <w:bCs/>
          <w:sz w:val="22"/>
          <w:szCs w:val="22"/>
        </w:rPr>
        <w:t>Zhotovitel se zavazuje naplánovat postup prací dle této smlouvy tak, aby po provedení demoličních prací umožnil dodavateli veřejného osvětlení a datových kabelů pokládku kabelů v trase mlatových cest, a teprve poté pokračoval v zakládání a dokončení mlatových cest.</w:t>
      </w:r>
    </w:p>
    <w:p w14:paraId="3151AEE6" w14:textId="77777777" w:rsidR="00D25112" w:rsidRDefault="00D25112">
      <w:pPr>
        <w:pStyle w:val="Default"/>
        <w:ind w:left="567"/>
        <w:rPr>
          <w:rFonts w:asciiTheme="minorHAnsi" w:hAnsiTheme="minorHAnsi" w:cstheme="minorHAnsi"/>
          <w:sz w:val="22"/>
          <w:szCs w:val="22"/>
        </w:rPr>
      </w:pPr>
    </w:p>
    <w:p w14:paraId="25AF86CC" w14:textId="77777777" w:rsidR="00D25112" w:rsidRDefault="007A3BF1">
      <w:pPr>
        <w:pStyle w:val="Default"/>
        <w:numPr>
          <w:ilvl w:val="0"/>
          <w:numId w:val="3"/>
        </w:numPr>
        <w:jc w:val="both"/>
        <w:rPr>
          <w:rFonts w:asciiTheme="minorHAnsi" w:hAnsiTheme="minorHAnsi" w:cstheme="minorHAnsi"/>
          <w:sz w:val="22"/>
          <w:szCs w:val="22"/>
        </w:rPr>
      </w:pPr>
      <w:bookmarkStart w:id="1" w:name="_Ref158878248"/>
      <w:r>
        <w:rPr>
          <w:rFonts w:asciiTheme="minorHAnsi" w:hAnsiTheme="minorHAnsi" w:cstheme="minorHAnsi"/>
          <w:sz w:val="22"/>
          <w:szCs w:val="22"/>
        </w:rPr>
        <w:t xml:space="preserve">Zhotovitel prohlašuje, že si je vědom skutečnosti, že Objednatel zadal Veřejnou zakázku v souladu se zásadami sociální odpovědnosti ve smyslu ZZVZ,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w:t>
      </w:r>
      <w:r>
        <w:rPr>
          <w:rFonts w:asciiTheme="minorHAnsi" w:hAnsiTheme="minorHAnsi" w:cstheme="minorHAnsi"/>
          <w:sz w:val="22"/>
          <w:szCs w:val="22"/>
        </w:rPr>
        <w:lastRenderedPageBreak/>
        <w:t>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bookmarkEnd w:id="1"/>
      <w:r>
        <w:rPr>
          <w:rFonts w:asciiTheme="minorHAnsi" w:hAnsiTheme="minorHAnsi" w:cstheme="minorHAnsi"/>
          <w:sz w:val="22"/>
          <w:szCs w:val="22"/>
        </w:rPr>
        <w:t xml:space="preserve"> </w:t>
      </w:r>
    </w:p>
    <w:p w14:paraId="59D30066" w14:textId="77777777" w:rsidR="00D25112" w:rsidRDefault="00D25112">
      <w:pPr>
        <w:jc w:val="both"/>
        <w:rPr>
          <w:rFonts w:asciiTheme="minorHAnsi" w:hAnsiTheme="minorHAnsi" w:cstheme="minorHAnsi"/>
          <w:sz w:val="22"/>
          <w:szCs w:val="22"/>
        </w:rPr>
      </w:pPr>
    </w:p>
    <w:p w14:paraId="0EC31D0D" w14:textId="77777777" w:rsidR="00D25112" w:rsidRDefault="007A3BF1">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odborné práce musí vykonávat pracovníci Zhotovitele nebo jeho poddodavatelů mající příslušnou odbornost. Tuto odbornost je povinen Zhotovitel na požádání prokázat Objednateli nebo TDS do 3 pracovních dnů.</w:t>
      </w:r>
    </w:p>
    <w:p w14:paraId="6E3E46F3" w14:textId="77777777" w:rsidR="00D25112" w:rsidRDefault="00D25112">
      <w:pPr>
        <w:ind w:left="567"/>
        <w:jc w:val="both"/>
        <w:rPr>
          <w:rFonts w:asciiTheme="minorHAnsi" w:hAnsiTheme="minorHAnsi" w:cstheme="minorHAnsi"/>
          <w:sz w:val="22"/>
          <w:szCs w:val="22"/>
        </w:rPr>
      </w:pPr>
    </w:p>
    <w:p w14:paraId="6634C033" w14:textId="77777777" w:rsidR="00D25112" w:rsidRDefault="007A3BF1">
      <w:pPr>
        <w:numPr>
          <w:ilvl w:val="0"/>
          <w:numId w:val="3"/>
        </w:numPr>
        <w:jc w:val="both"/>
        <w:rPr>
          <w:rFonts w:asciiTheme="minorHAnsi" w:hAnsiTheme="minorHAnsi" w:cstheme="minorHAnsi"/>
          <w:sz w:val="22"/>
          <w:szCs w:val="22"/>
        </w:rPr>
      </w:pPr>
      <w:bookmarkStart w:id="2" w:name="_Toc305060732"/>
      <w:bookmarkStart w:id="3" w:name="_Toc305061226"/>
      <w:bookmarkStart w:id="4" w:name="_Ref396398181"/>
      <w:r>
        <w:rPr>
          <w:rFonts w:asciiTheme="minorHAnsi" w:hAnsiTheme="minorHAnsi" w:cstheme="minorHAnsi"/>
          <w:sz w:val="22"/>
          <w:szCs w:val="22"/>
        </w:rPr>
        <w:t xml:space="preserve">Zhotovitel je povinen před zahájením stavebních prací projednat s vlastníky komunikací podmínky užívání komunikací při provádění Díla. </w:t>
      </w:r>
    </w:p>
    <w:p w14:paraId="10BE6256" w14:textId="77777777" w:rsidR="00D25112" w:rsidRDefault="00D25112">
      <w:pPr>
        <w:ind w:left="567"/>
        <w:jc w:val="both"/>
        <w:rPr>
          <w:rFonts w:asciiTheme="minorHAnsi" w:hAnsiTheme="minorHAnsi" w:cstheme="minorHAnsi"/>
          <w:sz w:val="22"/>
          <w:szCs w:val="22"/>
        </w:rPr>
      </w:pPr>
    </w:p>
    <w:p w14:paraId="72CF2FBE" w14:textId="77777777" w:rsidR="00D25112" w:rsidRDefault="007A3BF1">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2"/>
      <w:bookmarkEnd w:id="3"/>
      <w:r>
        <w:rPr>
          <w:rFonts w:asciiTheme="minorHAnsi" w:hAnsiTheme="minorHAnsi" w:cstheme="minorHAnsi"/>
          <w:sz w:val="22"/>
          <w:szCs w:val="22"/>
        </w:rPr>
        <w:t xml:space="preserve"> Zhotovitel prohlašuje, že přístupové komunikace na staveniště jsou dostačující pro potřeby plnění předmětu Smlouvy.</w:t>
      </w:r>
      <w:bookmarkEnd w:id="4"/>
    </w:p>
    <w:p w14:paraId="11677633" w14:textId="77777777" w:rsidR="00D25112" w:rsidRDefault="00D25112">
      <w:pPr>
        <w:jc w:val="both"/>
        <w:rPr>
          <w:rFonts w:asciiTheme="minorHAnsi" w:hAnsiTheme="minorHAnsi" w:cstheme="minorHAnsi"/>
          <w:sz w:val="22"/>
          <w:szCs w:val="22"/>
        </w:rPr>
      </w:pPr>
    </w:p>
    <w:p w14:paraId="492E44D7" w14:textId="77777777" w:rsidR="00D25112" w:rsidRDefault="007A3BF1">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pracovat v souladu s platným standardem péče o přírodu a krajinu SPPK A01 002:2017 OCHRANA DŘEVIN PŘI STAVEBNÍ ČINNOSTI. Dílo je možné realizovat pouze tak, aby nedošlo k poškození dřevin, které by způsobilo podstatné nebo trvalé snížení ekologických nebo společenských funkcí dřevin, nebo bezprostředně či následně způsobilo jejich odumření.</w:t>
      </w:r>
    </w:p>
    <w:p w14:paraId="0F13BC6F" w14:textId="77777777" w:rsidR="00D25112" w:rsidRDefault="00D25112">
      <w:pPr>
        <w:pStyle w:val="Odstavecseseznamem"/>
        <w:rPr>
          <w:rFonts w:asciiTheme="minorHAnsi" w:hAnsiTheme="minorHAnsi" w:cstheme="minorHAnsi"/>
          <w:sz w:val="22"/>
          <w:szCs w:val="22"/>
        </w:rPr>
      </w:pPr>
    </w:p>
    <w:p w14:paraId="03309704" w14:textId="77777777" w:rsidR="00D25112" w:rsidRDefault="007A3BF1">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14:paraId="7A1E19C4" w14:textId="77777777" w:rsidR="00D25112" w:rsidRDefault="00D25112">
      <w:pPr>
        <w:rPr>
          <w:rFonts w:ascii="Calibri" w:hAnsi="Calibri"/>
        </w:rPr>
      </w:pPr>
    </w:p>
    <w:p w14:paraId="6FCF5F93"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comboBox>
            <w:listItem w:value="Zvolte položku."/>
            <w:listItem w:displayText="7" w:value="7"/>
            <w:listItem w:displayText="14" w:value="14"/>
          </w:comboBox>
        </w:sdtPr>
        <w:sdtEndPr/>
        <w:sdtContent>
          <w:r>
            <w:rPr>
              <w:rFonts w:ascii="Calibri" w:hAnsi="Calibri"/>
              <w:sz w:val="22"/>
              <w:szCs w:val="22"/>
            </w:rPr>
            <w:t>14</w:t>
          </w:r>
        </w:sdtContent>
      </w:sdt>
      <w:r>
        <w:rPr>
          <w:rFonts w:ascii="Calibri" w:hAnsi="Calibri"/>
          <w:sz w:val="22"/>
          <w:szCs w:val="22"/>
        </w:rPr>
        <w:t xml:space="preserve"> dnů, není-li dohodnuto jinak.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14:paraId="0192866A" w14:textId="77777777" w:rsidR="00D25112" w:rsidRDefault="00D25112">
      <w:pPr>
        <w:ind w:left="567"/>
        <w:jc w:val="both"/>
        <w:rPr>
          <w:rFonts w:asciiTheme="minorHAnsi" w:hAnsiTheme="minorHAnsi" w:cstheme="minorHAnsi"/>
          <w:sz w:val="22"/>
          <w:szCs w:val="22"/>
        </w:rPr>
      </w:pPr>
    </w:p>
    <w:p w14:paraId="6D3B354C" w14:textId="77777777" w:rsidR="00D25112" w:rsidRDefault="007A3BF1">
      <w:pPr>
        <w:numPr>
          <w:ilvl w:val="0"/>
          <w:numId w:val="3"/>
        </w:numPr>
        <w:jc w:val="both"/>
        <w:rPr>
          <w:rFonts w:ascii="Calibri" w:hAnsi="Calibri"/>
        </w:rPr>
      </w:pPr>
      <w:bookmarkStart w:id="5"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a to před zakrytím prací. </w:t>
      </w:r>
      <w:bookmarkEnd w:id="5"/>
      <w:r>
        <w:rPr>
          <w:rFonts w:asciiTheme="minorHAnsi" w:hAnsiTheme="minorHAnsi" w:cstheme="minorHAnsi"/>
          <w:sz w:val="22"/>
          <w:szCs w:val="22"/>
        </w:rPr>
        <w:t xml:space="preserve">V případě porušení této povinnosti Zhotovitel umožní Objednateli dodatečnou kontrolu a hradí náklady s tím spojené. Před zakrytím </w:t>
      </w:r>
      <w:r>
        <w:rPr>
          <w:rFonts w:asciiTheme="minorHAnsi" w:hAnsiTheme="minorHAnsi" w:cstheme="minorHAnsi"/>
          <w:sz w:val="22"/>
          <w:szCs w:val="22"/>
        </w:rPr>
        <w:lastRenderedPageBreak/>
        <w:t>všech nepřístupných konstrukcí provede Zhotovitel předepsané zkoušky dle ČSN, ČSN EN a případně, podle typu zakrývaných konstrukcí, geodetické zaměření oprávněnou osobou.</w:t>
      </w:r>
    </w:p>
    <w:p w14:paraId="13788592" w14:textId="77777777" w:rsidR="00D25112" w:rsidRDefault="00D25112">
      <w:pPr>
        <w:rPr>
          <w:rFonts w:ascii="Calibri" w:hAnsi="Calibri"/>
        </w:rPr>
      </w:pPr>
    </w:p>
    <w:p w14:paraId="11A8F2B5" w14:textId="77777777" w:rsidR="00D25112" w:rsidRDefault="007A3BF1">
      <w:pPr>
        <w:numPr>
          <w:ilvl w:val="0"/>
          <w:numId w:val="3"/>
        </w:numPr>
        <w:jc w:val="both"/>
        <w:rPr>
          <w:rFonts w:ascii="Calibri" w:hAnsi="Calibri"/>
          <w:sz w:val="22"/>
          <w:szCs w:val="22"/>
        </w:rPr>
      </w:pPr>
      <w:r>
        <w:rPr>
          <w:rFonts w:asciiTheme="minorHAnsi" w:hAnsiTheme="minorHAnsi" w:cstheme="minorHAnsi"/>
          <w:sz w:val="22"/>
          <w:szCs w:val="22"/>
        </w:rP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14:paraId="1973B3DE" w14:textId="77777777" w:rsidR="00D25112" w:rsidRDefault="00D25112">
      <w:pPr>
        <w:ind w:left="567"/>
        <w:jc w:val="both"/>
        <w:rPr>
          <w:rFonts w:ascii="Calibri" w:hAnsi="Calibri"/>
          <w:sz w:val="22"/>
          <w:szCs w:val="22"/>
        </w:rPr>
      </w:pPr>
    </w:p>
    <w:p w14:paraId="06C80246" w14:textId="77777777" w:rsidR="00D25112" w:rsidRDefault="007A3BF1">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14:paraId="420BFADE" w14:textId="77777777" w:rsidR="00D25112" w:rsidRDefault="00D25112">
      <w:pPr>
        <w:pStyle w:val="Odstavecseseznamem"/>
        <w:ind w:left="567"/>
        <w:jc w:val="both"/>
        <w:rPr>
          <w:rFonts w:ascii="Calibri" w:hAnsi="Calibri"/>
          <w:sz w:val="22"/>
          <w:szCs w:val="22"/>
        </w:rPr>
      </w:pPr>
    </w:p>
    <w:p w14:paraId="60A3DC68" w14:textId="77777777" w:rsidR="00D25112" w:rsidRDefault="007A3BF1">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 TDS nebo AD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14:paraId="094B5FBF" w14:textId="77777777" w:rsidR="00D25112" w:rsidRDefault="00D25112">
      <w:pPr>
        <w:pStyle w:val="Odstavecseseznamem"/>
        <w:ind w:left="567"/>
        <w:jc w:val="both"/>
        <w:rPr>
          <w:rFonts w:asciiTheme="minorHAnsi" w:hAnsiTheme="minorHAnsi" w:cstheme="minorHAnsi"/>
          <w:sz w:val="22"/>
          <w:szCs w:val="22"/>
        </w:rPr>
      </w:pPr>
    </w:p>
    <w:p w14:paraId="2BA4CD52" w14:textId="77777777" w:rsidR="00D25112" w:rsidRDefault="007A3BF1">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14:paraId="6C659FB3" w14:textId="77777777" w:rsidR="00D25112" w:rsidRDefault="00D25112">
      <w:pPr>
        <w:pStyle w:val="Odstavecseseznamem"/>
        <w:ind w:left="567"/>
        <w:jc w:val="both"/>
        <w:rPr>
          <w:rFonts w:ascii="Calibri" w:hAnsi="Calibri"/>
          <w:sz w:val="22"/>
          <w:szCs w:val="22"/>
        </w:rPr>
      </w:pPr>
    </w:p>
    <w:p w14:paraId="11AC78DC" w14:textId="77777777" w:rsidR="00D25112" w:rsidRDefault="007A3BF1">
      <w:pPr>
        <w:numPr>
          <w:ilvl w:val="0"/>
          <w:numId w:val="3"/>
        </w:numPr>
        <w:jc w:val="both"/>
        <w:rPr>
          <w:rFonts w:ascii="Calibri" w:hAnsi="Calibri"/>
          <w:sz w:val="22"/>
          <w:szCs w:val="22"/>
        </w:rPr>
      </w:pPr>
      <w:r>
        <w:rPr>
          <w:rFonts w:ascii="Calibri" w:hAnsi="Calibri"/>
          <w:sz w:val="22"/>
          <w:szCs w:val="22"/>
        </w:rPr>
        <w:t>Pokud je tento vyžadován, zpracuje a podá Objednatel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14:paraId="20A559E1" w14:textId="77777777" w:rsidR="00D25112" w:rsidRDefault="00D25112">
      <w:pPr>
        <w:pStyle w:val="Odstavecseseznamem"/>
        <w:rPr>
          <w:rFonts w:ascii="Calibri" w:hAnsi="Calibri"/>
          <w:sz w:val="22"/>
          <w:szCs w:val="22"/>
        </w:rPr>
      </w:pPr>
    </w:p>
    <w:p w14:paraId="0275CAEF"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14:paraId="7BF6DD28" w14:textId="77777777" w:rsidR="00D25112" w:rsidRDefault="00D25112">
      <w:pPr>
        <w:pStyle w:val="Odstavecseseznamem"/>
        <w:rPr>
          <w:rFonts w:ascii="Calibri" w:hAnsi="Calibri"/>
          <w:sz w:val="22"/>
          <w:szCs w:val="22"/>
        </w:rPr>
      </w:pPr>
    </w:p>
    <w:p w14:paraId="488F396D" w14:textId="77777777" w:rsidR="00D25112" w:rsidRDefault="007A3BF1">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po předchozím projednání s Objednatelem a nejpozději v den zahájení realizace díla umístit v místě provádění díla informační plachtu nebo plachty, kterou mu poskytne Objednatel bezodkladně po uzavření Smlouvy. Tisk zajišťuje Objednatel, náklady na tisk a další náklady spojené s instalací informační plachty nese Zhotovitel.</w:t>
      </w:r>
    </w:p>
    <w:p w14:paraId="399AD8C0" w14:textId="77777777" w:rsidR="00D25112" w:rsidRDefault="00D25112">
      <w:pPr>
        <w:jc w:val="both"/>
        <w:rPr>
          <w:rFonts w:ascii="Calibri" w:hAnsi="Calibri"/>
          <w:sz w:val="22"/>
          <w:szCs w:val="22"/>
        </w:rPr>
      </w:pPr>
    </w:p>
    <w:p w14:paraId="047A028A" w14:textId="77777777" w:rsidR="00D25112" w:rsidRDefault="00D25112">
      <w:pPr>
        <w:pStyle w:val="Odstavecseseznamem"/>
        <w:rPr>
          <w:rFonts w:asciiTheme="minorHAnsi" w:hAnsiTheme="minorHAnsi" w:cstheme="minorHAnsi"/>
          <w:sz w:val="22"/>
          <w:szCs w:val="22"/>
        </w:rPr>
      </w:pPr>
    </w:p>
    <w:p w14:paraId="57C011DE" w14:textId="77777777" w:rsidR="00D25112" w:rsidRDefault="007A3BF1">
      <w:pPr>
        <w:pStyle w:val="Nadpis1"/>
        <w:rPr>
          <w:szCs w:val="22"/>
        </w:rPr>
      </w:pPr>
      <w:r>
        <w:rPr>
          <w:szCs w:val="22"/>
        </w:rPr>
        <w:t>MÍSTO A TERMÍNY PROVÁDĚNÍ DÍLA</w:t>
      </w:r>
    </w:p>
    <w:p w14:paraId="7E7A5227" w14:textId="77777777" w:rsidR="00D25112" w:rsidRDefault="00D25112">
      <w:pPr>
        <w:rPr>
          <w:rFonts w:ascii="Calibri" w:hAnsi="Calibri"/>
          <w:sz w:val="22"/>
          <w:szCs w:val="22"/>
          <w:lang w:eastAsia="ar-SA"/>
        </w:rPr>
      </w:pPr>
    </w:p>
    <w:p w14:paraId="35AEA093" w14:textId="77777777" w:rsidR="00D25112" w:rsidRDefault="007A3BF1">
      <w:pPr>
        <w:numPr>
          <w:ilvl w:val="0"/>
          <w:numId w:val="3"/>
        </w:numPr>
        <w:jc w:val="both"/>
        <w:rPr>
          <w:rFonts w:ascii="Calibri" w:hAnsi="Calibri"/>
          <w:sz w:val="22"/>
          <w:szCs w:val="22"/>
        </w:rPr>
      </w:pPr>
      <w:r>
        <w:rPr>
          <w:rFonts w:ascii="Calibri" w:hAnsi="Calibri"/>
          <w:sz w:val="22"/>
          <w:szCs w:val="22"/>
        </w:rPr>
        <w:t>Dílo je provedeno, je-li dokončeno a předáno.</w:t>
      </w:r>
    </w:p>
    <w:p w14:paraId="0752EB5E" w14:textId="77777777" w:rsidR="00D25112" w:rsidRDefault="00D25112">
      <w:pPr>
        <w:jc w:val="both"/>
        <w:rPr>
          <w:rFonts w:ascii="Calibri" w:hAnsi="Calibri"/>
          <w:sz w:val="22"/>
          <w:szCs w:val="22"/>
        </w:rPr>
      </w:pPr>
    </w:p>
    <w:p w14:paraId="131C1EF6"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Místem provádění Díla je </w:t>
      </w:r>
      <w:r>
        <w:rPr>
          <w:rFonts w:asciiTheme="minorHAnsi" w:hAnsiTheme="minorHAnsi" w:cstheme="minorHAnsi"/>
          <w:sz w:val="22"/>
          <w:szCs w:val="22"/>
          <w:lang w:bidi="en-US"/>
        </w:rPr>
        <w:t xml:space="preserve">p. č. 6126/1 v </w:t>
      </w:r>
      <w:proofErr w:type="spellStart"/>
      <w:r>
        <w:rPr>
          <w:rFonts w:asciiTheme="minorHAnsi" w:hAnsiTheme="minorHAnsi" w:cstheme="minorHAnsi"/>
          <w:sz w:val="22"/>
          <w:szCs w:val="22"/>
          <w:lang w:bidi="en-US"/>
        </w:rPr>
        <w:t>k.ú</w:t>
      </w:r>
      <w:proofErr w:type="spellEnd"/>
      <w:r>
        <w:rPr>
          <w:rFonts w:asciiTheme="minorHAnsi" w:hAnsiTheme="minorHAnsi" w:cstheme="minorHAnsi"/>
          <w:sz w:val="22"/>
          <w:szCs w:val="22"/>
          <w:lang w:bidi="en-US"/>
        </w:rPr>
        <w:t>. Město Žďár</w:t>
      </w:r>
      <w:r>
        <w:rPr>
          <w:rFonts w:ascii="Calibri" w:hAnsi="Calibri"/>
          <w:sz w:val="22"/>
          <w:szCs w:val="22"/>
        </w:rPr>
        <w:t>, pokud není ve Smlouvě stanoveno jinak.</w:t>
      </w:r>
    </w:p>
    <w:p w14:paraId="38DC847B" w14:textId="77777777" w:rsidR="00D25112" w:rsidRDefault="00D25112">
      <w:pPr>
        <w:ind w:left="567"/>
        <w:jc w:val="both"/>
        <w:rPr>
          <w:rFonts w:ascii="Calibri" w:hAnsi="Calibri"/>
          <w:sz w:val="22"/>
          <w:szCs w:val="22"/>
        </w:rPr>
      </w:pPr>
    </w:p>
    <w:p w14:paraId="7ED3369A" w14:textId="77777777" w:rsidR="00D25112" w:rsidRDefault="007A3BF1">
      <w:pPr>
        <w:numPr>
          <w:ilvl w:val="0"/>
          <w:numId w:val="3"/>
        </w:numPr>
        <w:jc w:val="both"/>
        <w:rPr>
          <w:rFonts w:ascii="Calibri" w:hAnsi="Calibri"/>
          <w:sz w:val="22"/>
          <w:szCs w:val="22"/>
        </w:rPr>
      </w:pPr>
      <w:bookmarkStart w:id="6" w:name="_Ref397341966"/>
      <w:r>
        <w:rPr>
          <w:rFonts w:ascii="Calibri" w:hAnsi="Calibri"/>
          <w:sz w:val="22"/>
          <w:szCs w:val="22"/>
        </w:rPr>
        <w:t>Dílo bude prováděno v následujících termínech:</w:t>
      </w:r>
      <w:bookmarkEnd w:id="6"/>
    </w:p>
    <w:p w14:paraId="07E29C92" w14:textId="77777777" w:rsidR="00D25112" w:rsidRDefault="00D25112">
      <w:pPr>
        <w:ind w:left="567"/>
        <w:jc w:val="both"/>
        <w:rPr>
          <w:rFonts w:ascii="Calibri" w:hAnsi="Calibri"/>
          <w:sz w:val="22"/>
          <w:szCs w:val="22"/>
        </w:rPr>
      </w:pPr>
    </w:p>
    <w:p w14:paraId="1B9D52CD" w14:textId="77777777" w:rsidR="00D25112" w:rsidRDefault="007A3BF1">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 xml:space="preserve">do </w:t>
      </w:r>
      <w:sdt>
        <w:sdtPr>
          <w:rPr>
            <w:rFonts w:asciiTheme="minorHAnsi" w:hAnsiTheme="minorHAnsi" w:cstheme="minorHAnsi"/>
            <w:b/>
            <w:bCs/>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EndPr/>
        <w:sdtContent>
          <w:r>
            <w:rPr>
              <w:rFonts w:asciiTheme="minorHAnsi" w:hAnsiTheme="minorHAnsi" w:cstheme="minorHAnsi"/>
              <w:b/>
              <w:bCs/>
              <w:sz w:val="22"/>
              <w:szCs w:val="22"/>
            </w:rPr>
            <w:t>5</w:t>
          </w:r>
        </w:sdtContent>
      </w:sdt>
      <w:r>
        <w:rPr>
          <w:sz w:val="22"/>
          <w:szCs w:val="22"/>
          <w:lang w:eastAsia="en-US" w:bidi="en-US"/>
        </w:rPr>
        <w:t xml:space="preserve"> dnů od dne doručení výzvy Objednatele Zhotoviteli</w:t>
      </w:r>
      <w:r>
        <w:rPr>
          <w:sz w:val="22"/>
          <w:szCs w:val="22"/>
        </w:rPr>
        <w:t>;</w:t>
      </w:r>
    </w:p>
    <w:p w14:paraId="7D7E3A11" w14:textId="77777777" w:rsidR="00D25112" w:rsidRDefault="00D25112">
      <w:pPr>
        <w:pStyle w:val="Odstavecseseznamem1"/>
        <w:tabs>
          <w:tab w:val="left" w:pos="284"/>
          <w:tab w:val="left" w:pos="6300"/>
        </w:tabs>
        <w:adjustRightInd w:val="0"/>
        <w:ind w:left="567"/>
        <w:jc w:val="both"/>
        <w:textAlignment w:val="baseline"/>
        <w:outlineLvl w:val="0"/>
        <w:rPr>
          <w:sz w:val="22"/>
          <w:szCs w:val="22"/>
        </w:rPr>
      </w:pPr>
    </w:p>
    <w:p w14:paraId="6E8695D5" w14:textId="77777777" w:rsidR="00D25112" w:rsidRDefault="007A3BF1">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 xml:space="preserve">do </w:t>
      </w:r>
      <w:sdt>
        <w:sdtPr>
          <w:rPr>
            <w:rFonts w:asciiTheme="minorHAnsi" w:hAnsiTheme="minorHAnsi" w:cstheme="minorHAnsi"/>
            <w:b/>
            <w:bCs/>
            <w:sz w:val="22"/>
            <w:szCs w:val="22"/>
          </w:rPr>
          <w:id w:val="-785274958"/>
          <w:placeholder>
            <w:docPart w:val="6F36799788EA4B79853D4320BD5E16E9"/>
          </w:placeholder>
          <w:comboBox>
            <w:listItem w:value="Zvolte položku."/>
            <w:listItem w:displayText="3" w:value="3"/>
            <w:listItem w:displayText="5" w:value="5"/>
            <w:listItem w:displayText="7" w:value="7"/>
          </w:comboBox>
        </w:sdtPr>
        <w:sdtEndPr/>
        <w:sdtContent>
          <w:r>
            <w:rPr>
              <w:rFonts w:asciiTheme="minorHAnsi" w:hAnsiTheme="minorHAnsi" w:cstheme="minorHAnsi"/>
              <w:b/>
              <w:bCs/>
              <w:sz w:val="22"/>
              <w:szCs w:val="22"/>
            </w:rPr>
            <w:t>5</w:t>
          </w:r>
        </w:sdtContent>
      </w:sdt>
      <w:r>
        <w:rPr>
          <w:sz w:val="22"/>
          <w:szCs w:val="22"/>
          <w:lang w:eastAsia="en-US" w:bidi="en-US"/>
        </w:rPr>
        <w:t xml:space="preserve"> dnů ode dne převzetí staveniště Zhotovitelem</w:t>
      </w:r>
      <w:r>
        <w:rPr>
          <w:sz w:val="22"/>
          <w:szCs w:val="22"/>
        </w:rPr>
        <w:t>;</w:t>
      </w:r>
    </w:p>
    <w:p w14:paraId="3C2F0FBB" w14:textId="77777777" w:rsidR="00D25112" w:rsidRDefault="00D25112">
      <w:pPr>
        <w:pStyle w:val="Odstavecseseznamem1"/>
        <w:tabs>
          <w:tab w:val="left" w:pos="284"/>
          <w:tab w:val="left" w:pos="6300"/>
        </w:tabs>
        <w:adjustRightInd w:val="0"/>
        <w:ind w:left="567"/>
        <w:jc w:val="both"/>
        <w:textAlignment w:val="baseline"/>
        <w:outlineLvl w:val="0"/>
        <w:rPr>
          <w:sz w:val="22"/>
          <w:szCs w:val="22"/>
        </w:rPr>
      </w:pPr>
    </w:p>
    <w:p w14:paraId="747B3C71" w14:textId="77777777" w:rsidR="00D25112" w:rsidRDefault="007A3BF1">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pro dokončení a předání Díla:</w:t>
      </w:r>
      <w:r>
        <w:rPr>
          <w:sz w:val="22"/>
          <w:szCs w:val="22"/>
        </w:rPr>
        <w:t xml:space="preserve"> </w:t>
      </w:r>
      <w:r>
        <w:rPr>
          <w:sz w:val="22"/>
          <w:szCs w:val="22"/>
          <w:lang w:eastAsia="en-US" w:bidi="en-US"/>
        </w:rPr>
        <w:t xml:space="preserve">do </w:t>
      </w:r>
      <w:r>
        <w:rPr>
          <w:rFonts w:asciiTheme="minorHAnsi" w:hAnsiTheme="minorHAnsi" w:cstheme="minorHAnsi"/>
          <w:b/>
          <w:bCs/>
          <w:sz w:val="22"/>
          <w:szCs w:val="22"/>
          <w:lang w:bidi="en-US"/>
        </w:rPr>
        <w:t>120</w:t>
      </w:r>
      <w:r>
        <w:rPr>
          <w:rFonts w:asciiTheme="minorHAnsi" w:hAnsiTheme="minorHAnsi" w:cstheme="minorHAnsi"/>
          <w:sz w:val="22"/>
          <w:szCs w:val="22"/>
          <w:lang w:bidi="en-US"/>
        </w:rPr>
        <w:t xml:space="preserve"> </w:t>
      </w:r>
      <w:sdt>
        <w:sdtPr>
          <w:rPr>
            <w:rFonts w:asciiTheme="minorHAnsi" w:hAnsiTheme="minorHAnsi" w:cstheme="minorHAnsi"/>
            <w:sz w:val="22"/>
            <w:szCs w:val="22"/>
          </w:rPr>
          <w:id w:val="626822951"/>
          <w:placeholder>
            <w:docPart w:val="46D9E512BF8B4A22ADA290A6C2DCFE14"/>
          </w:placeholder>
          <w:comboBox>
            <w:listItem w:value="Zvolte položku."/>
            <w:listItem w:displayText="dnů" w:value="dnů"/>
            <w:listItem w:displayText="týdnů" w:value="týdnů"/>
            <w:listItem w:displayText="měsíců" w:value="měsíců"/>
          </w:comboBox>
        </w:sdtPr>
        <w:sdtEndPr/>
        <w:sdtContent>
          <w:r>
            <w:rPr>
              <w:rFonts w:asciiTheme="minorHAnsi" w:hAnsiTheme="minorHAnsi" w:cstheme="minorHAnsi"/>
              <w:sz w:val="22"/>
              <w:szCs w:val="22"/>
            </w:rPr>
            <w:t>dnů</w:t>
          </w:r>
        </w:sdtContent>
      </w:sdt>
      <w:r>
        <w:rPr>
          <w:sz w:val="22"/>
          <w:szCs w:val="22"/>
          <w:lang w:eastAsia="en-US" w:bidi="en-US"/>
        </w:rPr>
        <w:t xml:space="preserve"> ode dne převzetí staveniště Zhotovitelem.</w:t>
      </w:r>
    </w:p>
    <w:p w14:paraId="36CAAE24" w14:textId="77777777" w:rsidR="00D25112" w:rsidRDefault="00D25112">
      <w:pPr>
        <w:jc w:val="both"/>
        <w:rPr>
          <w:rFonts w:ascii="Calibri" w:hAnsi="Calibri"/>
          <w:sz w:val="22"/>
          <w:szCs w:val="22"/>
        </w:rPr>
      </w:pPr>
    </w:p>
    <w:p w14:paraId="188774EB" w14:textId="329DBC02" w:rsidR="00D25112" w:rsidRDefault="007A3BF1">
      <w:pPr>
        <w:numPr>
          <w:ilvl w:val="0"/>
          <w:numId w:val="3"/>
        </w:numPr>
        <w:jc w:val="both"/>
        <w:rPr>
          <w:rFonts w:ascii="Calibri" w:hAnsi="Calibri"/>
          <w:sz w:val="22"/>
          <w:szCs w:val="22"/>
        </w:rPr>
      </w:pPr>
      <w:bookmarkStart w:id="7" w:name="_Ref391889466"/>
      <w:r>
        <w:rPr>
          <w:rFonts w:ascii="Calibri" w:hAnsi="Calibri"/>
          <w:sz w:val="22"/>
          <w:szCs w:val="22"/>
        </w:rPr>
        <w:lastRenderedPageBreak/>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29</w:t>
      </w:r>
      <w:r>
        <w:rPr>
          <w:rFonts w:ascii="Calibri" w:hAnsi="Calibri"/>
          <w:sz w:val="22"/>
          <w:szCs w:val="22"/>
        </w:rPr>
        <w:fldChar w:fldCharType="end"/>
      </w:r>
      <w:r>
        <w:rPr>
          <w:rFonts w:ascii="Calibri" w:hAnsi="Calibr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7"/>
    </w:p>
    <w:p w14:paraId="1F9D2D0C" w14:textId="77777777" w:rsidR="00D25112" w:rsidRDefault="00D25112">
      <w:pPr>
        <w:ind w:left="567"/>
        <w:jc w:val="both"/>
        <w:rPr>
          <w:rFonts w:ascii="Calibri" w:hAnsi="Calibri"/>
          <w:sz w:val="22"/>
          <w:szCs w:val="22"/>
        </w:rPr>
      </w:pPr>
    </w:p>
    <w:p w14:paraId="6BD5D862" w14:textId="77777777" w:rsidR="00D25112" w:rsidRDefault="007A3BF1">
      <w:pPr>
        <w:numPr>
          <w:ilvl w:val="0"/>
          <w:numId w:val="3"/>
        </w:numPr>
        <w:jc w:val="both"/>
        <w:rPr>
          <w:rFonts w:ascii="Calibri" w:hAnsi="Calibri"/>
          <w:sz w:val="22"/>
          <w:szCs w:val="22"/>
        </w:rPr>
      </w:pPr>
      <w:r>
        <w:rPr>
          <w:rFonts w:ascii="Calibri" w:hAnsi="Calibri"/>
          <w:sz w:val="22"/>
          <w:szCs w:val="22"/>
        </w:rPr>
        <w:t>Termín pro dokončení a předání Díla může být přiměřeně prodloužen, pokud:</w:t>
      </w:r>
    </w:p>
    <w:p w14:paraId="05DB1C32" w14:textId="77777777" w:rsidR="00D25112" w:rsidRDefault="007A3BF1">
      <w:pPr>
        <w:pStyle w:val="Odstavecseseznamem"/>
        <w:numPr>
          <w:ilvl w:val="1"/>
          <w:numId w:val="3"/>
        </w:numPr>
        <w:jc w:val="both"/>
        <w:rPr>
          <w:rFonts w:ascii="Calibri" w:hAnsi="Calibri"/>
          <w:sz w:val="22"/>
          <w:szCs w:val="22"/>
        </w:rPr>
      </w:pPr>
      <w:r>
        <w:rPr>
          <w:rFonts w:ascii="Calibri" w:hAnsi="Calibri"/>
          <w:sz w:val="22"/>
          <w:szCs w:val="22"/>
        </w:rPr>
        <w:t>dojde k přerušení provádění Díla na základě písemného pokynu Objednatele,</w:t>
      </w:r>
    </w:p>
    <w:p w14:paraId="41D54F8E" w14:textId="77777777" w:rsidR="00D25112" w:rsidRDefault="007A3BF1">
      <w:pPr>
        <w:pStyle w:val="Odstavecseseznamem"/>
        <w:numPr>
          <w:ilvl w:val="1"/>
          <w:numId w:val="3"/>
        </w:numPr>
        <w:jc w:val="both"/>
        <w:rPr>
          <w:rFonts w:ascii="Calibri" w:hAnsi="Calibri"/>
          <w:sz w:val="22"/>
          <w:szCs w:val="22"/>
        </w:rPr>
      </w:pPr>
      <w:r>
        <w:rPr>
          <w:rFonts w:ascii="Calibri" w:hAnsi="Calibri"/>
          <w:sz w:val="22"/>
          <w:szCs w:val="22"/>
        </w:rPr>
        <w:t>dojde k přerušení provádění Díla z důvodu prodlení na straně Objednatele,</w:t>
      </w:r>
    </w:p>
    <w:p w14:paraId="2F59C691" w14:textId="77777777" w:rsidR="00D25112" w:rsidRDefault="007A3BF1">
      <w:pPr>
        <w:pStyle w:val="Odstavecseseznamem"/>
        <w:numPr>
          <w:ilvl w:val="1"/>
          <w:numId w:val="3"/>
        </w:numPr>
        <w:jc w:val="both"/>
        <w:rPr>
          <w:rFonts w:ascii="Calibri" w:hAnsi="Calibri"/>
          <w:sz w:val="22"/>
          <w:szCs w:val="22"/>
        </w:rPr>
      </w:pPr>
      <w:r>
        <w:rPr>
          <w:rFonts w:ascii="Calibri" w:hAnsi="Calibri"/>
          <w:sz w:val="22"/>
          <w:szCs w:val="22"/>
        </w:rPr>
        <w:t>nastanou nepříznivé klimatické podmínky,</w:t>
      </w:r>
    </w:p>
    <w:p w14:paraId="22236332" w14:textId="77777777" w:rsidR="00D25112" w:rsidRDefault="007A3BF1">
      <w:pPr>
        <w:pStyle w:val="Odstavecseseznamem"/>
        <w:numPr>
          <w:ilvl w:val="1"/>
          <w:numId w:val="3"/>
        </w:numPr>
        <w:jc w:val="both"/>
        <w:rPr>
          <w:rFonts w:ascii="Calibri" w:hAnsi="Calibri"/>
          <w:sz w:val="22"/>
          <w:szCs w:val="22"/>
        </w:rPr>
      </w:pPr>
      <w:r>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w:t>
      </w:r>
    </w:p>
    <w:p w14:paraId="42A149AF" w14:textId="77777777" w:rsidR="00D25112" w:rsidRDefault="007A3BF1">
      <w:pPr>
        <w:pStyle w:val="Odstavecseseznamem"/>
        <w:numPr>
          <w:ilvl w:val="1"/>
          <w:numId w:val="3"/>
        </w:numPr>
        <w:jc w:val="both"/>
        <w:rPr>
          <w:rFonts w:ascii="Calibri" w:hAnsi="Calibri"/>
          <w:sz w:val="22"/>
          <w:szCs w:val="22"/>
        </w:rPr>
      </w:pPr>
      <w:r>
        <w:rPr>
          <w:rFonts w:ascii="Calibri" w:hAnsi="Calibri"/>
          <w:sz w:val="22"/>
          <w:szCs w:val="22"/>
        </w:rPr>
        <w:t>dojde ke změně Díla.</w:t>
      </w:r>
    </w:p>
    <w:p w14:paraId="40949438" w14:textId="77777777" w:rsidR="00D25112" w:rsidRDefault="00D25112">
      <w:pPr>
        <w:jc w:val="both"/>
        <w:rPr>
          <w:rFonts w:asciiTheme="minorHAnsi" w:hAnsiTheme="minorHAnsi" w:cstheme="minorHAnsi"/>
          <w:sz w:val="22"/>
          <w:szCs w:val="22"/>
        </w:rPr>
      </w:pPr>
    </w:p>
    <w:p w14:paraId="1F06F36D" w14:textId="77777777" w:rsidR="00D25112" w:rsidRDefault="007A3BF1">
      <w:pPr>
        <w:pStyle w:val="OdstavecII"/>
        <w:keepNext w:val="0"/>
        <w:widowControl w:val="0"/>
        <w:numPr>
          <w:ilvl w:val="0"/>
          <w:numId w:val="0"/>
        </w:numPr>
        <w:spacing w:after="0" w:line="240" w:lineRule="auto"/>
        <w:ind w:left="567"/>
      </w:pPr>
      <w:r>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14:paraId="68B55039" w14:textId="77777777" w:rsidR="00D25112" w:rsidRDefault="00D25112">
      <w:pPr>
        <w:jc w:val="both"/>
        <w:rPr>
          <w:rFonts w:asciiTheme="minorHAnsi" w:hAnsiTheme="minorHAnsi" w:cstheme="minorHAnsi"/>
          <w:sz w:val="22"/>
          <w:szCs w:val="22"/>
        </w:rPr>
      </w:pPr>
    </w:p>
    <w:p w14:paraId="0ED37A52" w14:textId="77777777" w:rsidR="00D25112" w:rsidRDefault="007A3BF1">
      <w:pPr>
        <w:pStyle w:val="Nadpis1"/>
        <w:rPr>
          <w:szCs w:val="22"/>
        </w:rPr>
      </w:pPr>
      <w:r>
        <w:rPr>
          <w:szCs w:val="22"/>
        </w:rPr>
        <w:t>PŘEDÁNÍ A PŘEVZETÍ DÍLA</w:t>
      </w:r>
    </w:p>
    <w:p w14:paraId="62084692" w14:textId="77777777" w:rsidR="00D25112" w:rsidRDefault="00D25112">
      <w:pPr>
        <w:rPr>
          <w:rFonts w:ascii="Calibri" w:hAnsi="Calibri"/>
          <w:sz w:val="22"/>
          <w:szCs w:val="22"/>
        </w:rPr>
      </w:pPr>
    </w:p>
    <w:p w14:paraId="72884460"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b/>
            <w:bCs/>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EndPr/>
        <w:sdtContent>
          <w:r>
            <w:rPr>
              <w:rFonts w:asciiTheme="minorHAnsi" w:hAnsiTheme="minorHAnsi" w:cstheme="minorHAnsi"/>
              <w:b/>
              <w:bCs/>
              <w:sz w:val="22"/>
              <w:szCs w:val="22"/>
            </w:rPr>
            <w:t>5</w:t>
          </w:r>
        </w:sdtContent>
      </w:sdt>
      <w:r>
        <w:rPr>
          <w:rFonts w:asciiTheme="minorHAnsi" w:hAnsiTheme="minorHAnsi" w:cstheme="minorHAnsi"/>
          <w:sz w:val="22"/>
          <w:szCs w:val="22"/>
        </w:rPr>
        <w:t xml:space="preserve"> dní předem.</w:t>
      </w:r>
    </w:p>
    <w:p w14:paraId="70B401F2" w14:textId="77777777" w:rsidR="00D25112" w:rsidRDefault="00D25112">
      <w:pPr>
        <w:ind w:left="567"/>
        <w:jc w:val="both"/>
        <w:rPr>
          <w:rFonts w:ascii="Calibri" w:hAnsi="Calibri"/>
          <w:sz w:val="22"/>
          <w:szCs w:val="22"/>
        </w:rPr>
      </w:pPr>
    </w:p>
    <w:p w14:paraId="44BB907B" w14:textId="77777777" w:rsidR="00D25112" w:rsidRDefault="007A3BF1">
      <w:pPr>
        <w:pStyle w:val="Odstavecseseznamem"/>
        <w:numPr>
          <w:ilvl w:val="0"/>
          <w:numId w:val="3"/>
        </w:numPr>
        <w:jc w:val="both"/>
        <w:rPr>
          <w:rFonts w:ascii="Calibri" w:hAnsi="Calibri"/>
          <w:sz w:val="22"/>
          <w:szCs w:val="22"/>
        </w:rPr>
      </w:pPr>
      <w:bookmarkStart w:id="8"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w:t>
      </w:r>
      <w:bookmarkEnd w:id="8"/>
    </w:p>
    <w:p w14:paraId="6AA2AA5A" w14:textId="77777777" w:rsidR="00D25112" w:rsidRDefault="00D25112">
      <w:pPr>
        <w:pStyle w:val="Odstavecseseznamem"/>
        <w:ind w:left="567"/>
        <w:jc w:val="both"/>
        <w:rPr>
          <w:rFonts w:ascii="Calibri" w:hAnsi="Calibri"/>
          <w:sz w:val="22"/>
          <w:szCs w:val="22"/>
        </w:rPr>
      </w:pPr>
    </w:p>
    <w:p w14:paraId="7D6E3F92" w14:textId="77777777" w:rsidR="00D25112" w:rsidRDefault="007A3BF1">
      <w:pPr>
        <w:numPr>
          <w:ilvl w:val="0"/>
          <w:numId w:val="3"/>
        </w:numPr>
        <w:jc w:val="both"/>
        <w:rPr>
          <w:rFonts w:ascii="Calibri" w:hAnsi="Calibri"/>
          <w:sz w:val="22"/>
          <w:szCs w:val="22"/>
        </w:rPr>
      </w:pPr>
      <w:bookmarkStart w:id="9" w:name="_Ref391909747"/>
      <w:r>
        <w:rPr>
          <w:rFonts w:ascii="Calibri" w:hAnsi="Calibri"/>
          <w:sz w:val="22"/>
          <w:szCs w:val="22"/>
        </w:rPr>
        <w:t>Objednatel Dílo:</w:t>
      </w:r>
    </w:p>
    <w:p w14:paraId="0989AE11" w14:textId="77777777" w:rsidR="00D25112" w:rsidRDefault="007A3BF1">
      <w:pPr>
        <w:numPr>
          <w:ilvl w:val="1"/>
          <w:numId w:val="3"/>
        </w:numPr>
        <w:jc w:val="both"/>
        <w:rPr>
          <w:rFonts w:ascii="Calibri" w:hAnsi="Calibri"/>
          <w:sz w:val="22"/>
          <w:szCs w:val="22"/>
        </w:rPr>
      </w:pPr>
      <w:r>
        <w:rPr>
          <w:rFonts w:ascii="Calibri" w:hAnsi="Calibri"/>
          <w:sz w:val="22"/>
          <w:szCs w:val="22"/>
        </w:rPr>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9"/>
    </w:p>
    <w:p w14:paraId="01E7768E" w14:textId="77777777" w:rsidR="00D25112" w:rsidRDefault="007A3BF1">
      <w:pPr>
        <w:numPr>
          <w:ilvl w:val="1"/>
          <w:numId w:val="3"/>
        </w:numPr>
        <w:jc w:val="both"/>
        <w:rPr>
          <w:rFonts w:ascii="Calibri" w:hAnsi="Calibri"/>
          <w:sz w:val="22"/>
          <w:szCs w:val="22"/>
        </w:rPr>
      </w:pPr>
      <w:r>
        <w:rPr>
          <w:rFonts w:ascii="Calibri" w:hAnsi="Calibri"/>
          <w:sz w:val="22"/>
          <w:szCs w:val="22"/>
        </w:rPr>
        <w:t>nepřevezme pro existenci vad a nedodělků, přičemž pro případ nepřevzetí Díla, které vykazuje vady, se na Dílo nahlíží jako na nepředané.</w:t>
      </w:r>
    </w:p>
    <w:p w14:paraId="27BBD7CA" w14:textId="77777777" w:rsidR="00D25112" w:rsidRDefault="00D25112">
      <w:pPr>
        <w:pStyle w:val="Odstavecseseznamem"/>
        <w:ind w:left="567"/>
        <w:jc w:val="both"/>
        <w:rPr>
          <w:rFonts w:ascii="Calibri" w:hAnsi="Calibri"/>
          <w:sz w:val="22"/>
          <w:szCs w:val="22"/>
        </w:rPr>
      </w:pPr>
    </w:p>
    <w:p w14:paraId="6C522EAF" w14:textId="77777777" w:rsidR="00D25112" w:rsidRDefault="007A3BF1">
      <w:pPr>
        <w:numPr>
          <w:ilvl w:val="0"/>
          <w:numId w:val="3"/>
        </w:numPr>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14:paraId="27D5D94D" w14:textId="77777777" w:rsidR="00D25112" w:rsidRDefault="00D25112">
      <w:pPr>
        <w:ind w:left="567"/>
        <w:jc w:val="both"/>
        <w:rPr>
          <w:rFonts w:ascii="Calibri" w:hAnsi="Calibri"/>
          <w:sz w:val="22"/>
          <w:szCs w:val="22"/>
        </w:rPr>
      </w:pPr>
    </w:p>
    <w:p w14:paraId="51FE1DD6"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V případě převzetí Díla Objednatelem bude Předávací protokol obsahovat: </w:t>
      </w:r>
    </w:p>
    <w:p w14:paraId="1CCB83CB" w14:textId="77777777" w:rsidR="00D25112" w:rsidRDefault="007A3BF1">
      <w:pPr>
        <w:numPr>
          <w:ilvl w:val="1"/>
          <w:numId w:val="3"/>
        </w:numPr>
        <w:jc w:val="both"/>
        <w:rPr>
          <w:rFonts w:ascii="Calibri" w:hAnsi="Calibri"/>
          <w:sz w:val="22"/>
          <w:szCs w:val="22"/>
        </w:rPr>
      </w:pPr>
      <w:r>
        <w:rPr>
          <w:rFonts w:ascii="Calibri" w:hAnsi="Calibri"/>
          <w:sz w:val="22"/>
          <w:szCs w:val="22"/>
        </w:rPr>
        <w:t xml:space="preserve">identifikační údaje Smluvních stran, </w:t>
      </w:r>
    </w:p>
    <w:p w14:paraId="468BCF8C" w14:textId="77777777" w:rsidR="00D25112" w:rsidRDefault="007A3BF1">
      <w:pPr>
        <w:numPr>
          <w:ilvl w:val="1"/>
          <w:numId w:val="3"/>
        </w:numPr>
        <w:jc w:val="both"/>
        <w:rPr>
          <w:rFonts w:ascii="Calibri" w:hAnsi="Calibri"/>
          <w:sz w:val="22"/>
          <w:szCs w:val="22"/>
        </w:rPr>
      </w:pPr>
      <w:r>
        <w:rPr>
          <w:rFonts w:ascii="Calibri" w:hAnsi="Calibri"/>
          <w:sz w:val="22"/>
          <w:szCs w:val="22"/>
        </w:rPr>
        <w:t xml:space="preserve">identifikaci Díla, </w:t>
      </w:r>
    </w:p>
    <w:p w14:paraId="7CA60EAA" w14:textId="77777777" w:rsidR="00D25112" w:rsidRDefault="007A3BF1">
      <w:pPr>
        <w:numPr>
          <w:ilvl w:val="1"/>
          <w:numId w:val="3"/>
        </w:numPr>
        <w:jc w:val="both"/>
        <w:rPr>
          <w:rFonts w:ascii="Calibri" w:hAnsi="Calibri"/>
          <w:sz w:val="22"/>
          <w:szCs w:val="22"/>
        </w:rPr>
      </w:pPr>
      <w:r>
        <w:rPr>
          <w:rFonts w:ascii="Calibri" w:hAnsi="Calibri"/>
          <w:sz w:val="22"/>
          <w:szCs w:val="22"/>
        </w:rPr>
        <w:t xml:space="preserve">prohlášení Objednatele, zda Dílo přejímá nebo nepřejímá, </w:t>
      </w:r>
    </w:p>
    <w:p w14:paraId="098D83AD" w14:textId="77777777" w:rsidR="00D25112" w:rsidRDefault="007A3BF1">
      <w:pPr>
        <w:numPr>
          <w:ilvl w:val="1"/>
          <w:numId w:val="3"/>
        </w:numPr>
        <w:jc w:val="both"/>
        <w:rPr>
          <w:rFonts w:ascii="Calibri" w:hAnsi="Calibri"/>
          <w:sz w:val="22"/>
          <w:szCs w:val="22"/>
        </w:rPr>
      </w:pPr>
      <w:r>
        <w:rPr>
          <w:rFonts w:ascii="Calibri" w:hAnsi="Calibri"/>
          <w:sz w:val="22"/>
          <w:szCs w:val="22"/>
        </w:rPr>
        <w:t xml:space="preserve">zhodnocení stavebních prací, dodávek a služeb, </w:t>
      </w:r>
    </w:p>
    <w:p w14:paraId="15013754" w14:textId="77777777" w:rsidR="00D25112" w:rsidRDefault="007A3BF1">
      <w:pPr>
        <w:numPr>
          <w:ilvl w:val="1"/>
          <w:numId w:val="3"/>
        </w:numPr>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14:paraId="6AB43CD2" w14:textId="77777777" w:rsidR="00D25112" w:rsidRDefault="007A3BF1">
      <w:pPr>
        <w:numPr>
          <w:ilvl w:val="1"/>
          <w:numId w:val="3"/>
        </w:numPr>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14:paraId="1F8E440B" w14:textId="77777777" w:rsidR="00D25112" w:rsidRDefault="00D25112"/>
    <w:p w14:paraId="2FD52839" w14:textId="77777777" w:rsidR="00D25112" w:rsidRDefault="007A3BF1">
      <w:pPr>
        <w:numPr>
          <w:ilvl w:val="0"/>
          <w:numId w:val="3"/>
        </w:numPr>
        <w:jc w:val="both"/>
        <w:rPr>
          <w:rFonts w:ascii="Calibri" w:hAnsi="Calibri"/>
          <w:sz w:val="22"/>
          <w:szCs w:val="22"/>
        </w:rPr>
      </w:pPr>
      <w:bookmarkStart w:id="10" w:name="_Ref391906151"/>
      <w:r>
        <w:rPr>
          <w:rFonts w:ascii="Calibri" w:hAnsi="Calibri"/>
          <w:sz w:val="22"/>
          <w:szCs w:val="22"/>
        </w:rPr>
        <w:lastRenderedPageBreak/>
        <w:t>V případě, že Objednatel Dílo nepřevezme, bude Předávací protokol kromě výše uvedeného obsahovat také:</w:t>
      </w:r>
    </w:p>
    <w:p w14:paraId="1F74DE76" w14:textId="77777777" w:rsidR="00D25112" w:rsidRDefault="007A3BF1">
      <w:pPr>
        <w:numPr>
          <w:ilvl w:val="1"/>
          <w:numId w:val="3"/>
        </w:numPr>
        <w:jc w:val="both"/>
        <w:rPr>
          <w:rFonts w:ascii="Calibri" w:hAnsi="Calibri"/>
          <w:sz w:val="22"/>
          <w:szCs w:val="22"/>
        </w:rPr>
      </w:pPr>
      <w:r>
        <w:rPr>
          <w:rFonts w:ascii="Calibri" w:hAnsi="Calibri"/>
          <w:sz w:val="22"/>
          <w:szCs w:val="22"/>
        </w:rPr>
        <w:t>důvody pro nepřevzetí Díla, tj. soupis zjištěných vad a nedodělků a stanoviska obou smluvních stran,</w:t>
      </w:r>
    </w:p>
    <w:p w14:paraId="618720D8" w14:textId="77777777" w:rsidR="00D25112" w:rsidRDefault="007A3BF1">
      <w:pPr>
        <w:numPr>
          <w:ilvl w:val="1"/>
          <w:numId w:val="3"/>
        </w:numPr>
        <w:jc w:val="both"/>
        <w:rPr>
          <w:rFonts w:ascii="Calibri" w:hAnsi="Calibri"/>
          <w:sz w:val="22"/>
          <w:szCs w:val="22"/>
        </w:rPr>
      </w:pPr>
      <w:r>
        <w:rPr>
          <w:rFonts w:ascii="Calibri" w:hAnsi="Calibri"/>
          <w:sz w:val="22"/>
          <w:szCs w:val="22"/>
        </w:rPr>
        <w:t>lhůty k odstranění vad nebo nedodělků a náhradní termín předání a převzetí Díla.</w:t>
      </w:r>
      <w:bookmarkEnd w:id="10"/>
      <w:r>
        <w:rPr>
          <w:rFonts w:ascii="Calibri" w:hAnsi="Calibri"/>
          <w:sz w:val="22"/>
          <w:szCs w:val="22"/>
        </w:rPr>
        <w:t xml:space="preserve"> </w:t>
      </w:r>
    </w:p>
    <w:p w14:paraId="1803DF5B" w14:textId="77777777" w:rsidR="00D25112" w:rsidRDefault="00D25112">
      <w:pPr>
        <w:pStyle w:val="Odstavecseseznamem"/>
        <w:ind w:left="567"/>
        <w:jc w:val="both"/>
        <w:rPr>
          <w:rFonts w:ascii="Calibri" w:hAnsi="Calibri"/>
          <w:sz w:val="22"/>
          <w:szCs w:val="22"/>
        </w:rPr>
      </w:pPr>
    </w:p>
    <w:p w14:paraId="679C5436" w14:textId="77777777" w:rsidR="00D25112" w:rsidRDefault="007A3BF1">
      <w:pPr>
        <w:numPr>
          <w:ilvl w:val="0"/>
          <w:numId w:val="3"/>
        </w:numPr>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14:paraId="7357979F" w14:textId="77777777" w:rsidR="00D25112" w:rsidRDefault="00D25112">
      <w:pPr>
        <w:pStyle w:val="Odstavecseseznamem"/>
        <w:ind w:left="567"/>
        <w:jc w:val="both"/>
        <w:rPr>
          <w:rFonts w:ascii="Calibri" w:hAnsi="Calibri"/>
          <w:sz w:val="22"/>
          <w:szCs w:val="22"/>
        </w:rPr>
      </w:pPr>
    </w:p>
    <w:p w14:paraId="0260A035" w14:textId="77777777" w:rsidR="00D25112" w:rsidRDefault="007A3BF1">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14:paraId="4FEEC507" w14:textId="77777777" w:rsidR="00D25112" w:rsidRDefault="00D25112">
      <w:pPr>
        <w:ind w:left="567"/>
        <w:jc w:val="both"/>
        <w:rPr>
          <w:rFonts w:ascii="Calibri" w:hAnsi="Calibri"/>
          <w:sz w:val="22"/>
          <w:szCs w:val="22"/>
        </w:rPr>
      </w:pPr>
    </w:p>
    <w:p w14:paraId="16098B18" w14:textId="77777777" w:rsidR="00D25112" w:rsidRDefault="00D25112">
      <w:pPr>
        <w:pStyle w:val="Odstavecseseznamem"/>
        <w:rPr>
          <w:rFonts w:ascii="Calibri" w:hAnsi="Calibri"/>
          <w:sz w:val="22"/>
          <w:szCs w:val="22"/>
        </w:rPr>
      </w:pPr>
    </w:p>
    <w:p w14:paraId="0729D144" w14:textId="77777777" w:rsidR="00D25112" w:rsidRDefault="007A3BF1">
      <w:pPr>
        <w:pStyle w:val="Nadpis1"/>
        <w:rPr>
          <w:szCs w:val="22"/>
        </w:rPr>
      </w:pPr>
      <w:r>
        <w:rPr>
          <w:szCs w:val="22"/>
        </w:rPr>
        <w:t>STAVENIŠTĚ</w:t>
      </w:r>
    </w:p>
    <w:p w14:paraId="6A4DE45C" w14:textId="77777777" w:rsidR="00D25112" w:rsidRDefault="00D25112">
      <w:pPr>
        <w:jc w:val="both"/>
        <w:rPr>
          <w:rFonts w:ascii="Calibri" w:hAnsi="Calibri"/>
          <w:sz w:val="22"/>
          <w:szCs w:val="22"/>
          <w:lang w:eastAsia="ar-SA"/>
        </w:rPr>
      </w:pPr>
    </w:p>
    <w:p w14:paraId="493E8246" w14:textId="2958204A" w:rsidR="00D25112" w:rsidRDefault="007A3BF1">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sidR="00FA213B" w:rsidRPr="00FA213B">
        <w:rPr>
          <w:rFonts w:ascii="Calibri" w:hAnsi="Calibri"/>
          <w:sz w:val="22"/>
          <w:szCs w:val="22"/>
        </w:rPr>
        <w:t>29</w:t>
      </w:r>
      <w:r>
        <w:fldChar w:fldCharType="end"/>
      </w:r>
      <w:r>
        <w:rPr>
          <w:rFonts w:ascii="Calibri" w:hAnsi="Calibri"/>
          <w:sz w:val="22"/>
          <w:szCs w:val="22"/>
        </w:rPr>
        <w:t xml:space="preserve"> Smlouvy. O předání a převzetí staveniště bude sepsán protokol.</w:t>
      </w:r>
    </w:p>
    <w:p w14:paraId="7E18A3FF" w14:textId="77777777" w:rsidR="00D25112" w:rsidRDefault="00D25112">
      <w:pPr>
        <w:ind w:left="567"/>
        <w:jc w:val="both"/>
        <w:rPr>
          <w:rFonts w:ascii="Calibri" w:hAnsi="Calibri"/>
          <w:sz w:val="22"/>
          <w:szCs w:val="22"/>
        </w:rPr>
      </w:pPr>
    </w:p>
    <w:p w14:paraId="12587569" w14:textId="77777777" w:rsidR="00D25112" w:rsidRDefault="007A3BF1">
      <w:pPr>
        <w:numPr>
          <w:ilvl w:val="0"/>
          <w:numId w:val="3"/>
        </w:numPr>
        <w:jc w:val="both"/>
        <w:rPr>
          <w:rFonts w:ascii="Calibri" w:hAnsi="Calibri"/>
          <w:sz w:val="22"/>
          <w:szCs w:val="22"/>
          <w:u w:val="single"/>
        </w:rPr>
      </w:pPr>
      <w:bookmarkStart w:id="11" w:name="_Toc305061156"/>
      <w:bookmarkStart w:id="12"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1"/>
      <w:bookmarkEnd w:id="12"/>
    </w:p>
    <w:p w14:paraId="669CF5B7" w14:textId="77777777" w:rsidR="00D25112" w:rsidRDefault="00D25112">
      <w:pPr>
        <w:pStyle w:val="Odstavecseseznamem"/>
        <w:jc w:val="both"/>
        <w:rPr>
          <w:rFonts w:ascii="Calibri" w:hAnsi="Calibri"/>
          <w:sz w:val="22"/>
          <w:szCs w:val="22"/>
        </w:rPr>
      </w:pPr>
    </w:p>
    <w:p w14:paraId="2E8B4CA4" w14:textId="77777777" w:rsidR="00D25112" w:rsidRDefault="007A3BF1">
      <w:pPr>
        <w:numPr>
          <w:ilvl w:val="0"/>
          <w:numId w:val="3"/>
        </w:numPr>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3107FD48" w14:textId="77777777" w:rsidR="00D25112" w:rsidRDefault="00D25112">
      <w:pPr>
        <w:rPr>
          <w:rFonts w:ascii="Calibri" w:hAnsi="Calibri"/>
          <w:sz w:val="22"/>
          <w:szCs w:val="22"/>
        </w:rPr>
      </w:pPr>
    </w:p>
    <w:p w14:paraId="1A8C747F" w14:textId="77777777" w:rsidR="00D25112" w:rsidRDefault="007A3BF1">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14:paraId="195DEE9A" w14:textId="77777777" w:rsidR="00D25112" w:rsidRDefault="00D25112">
      <w:pPr>
        <w:pStyle w:val="Odstavecseseznamem"/>
        <w:jc w:val="both"/>
        <w:rPr>
          <w:rFonts w:ascii="Calibri" w:hAnsi="Calibri"/>
          <w:sz w:val="22"/>
          <w:szCs w:val="22"/>
        </w:rPr>
      </w:pPr>
    </w:p>
    <w:p w14:paraId="439741D8" w14:textId="77777777" w:rsidR="00D25112" w:rsidRDefault="007A3BF1">
      <w:pPr>
        <w:pStyle w:val="Odstavecseseznamem"/>
        <w:numPr>
          <w:ilvl w:val="0"/>
          <w:numId w:val="3"/>
        </w:numPr>
        <w:tabs>
          <w:tab w:val="left" w:pos="567"/>
        </w:tabs>
        <w:jc w:val="both"/>
        <w:rPr>
          <w:rFonts w:ascii="Calibri" w:hAnsi="Calibri"/>
          <w:sz w:val="22"/>
          <w:szCs w:val="22"/>
        </w:rPr>
      </w:pPr>
      <w:bookmarkStart w:id="13" w:name="_Toc305060862"/>
      <w:bookmarkStart w:id="14" w:name="_Toc305061356"/>
      <w:r>
        <w:rPr>
          <w:rFonts w:ascii="Calibri" w:hAnsi="Calibri"/>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3"/>
      <w:bookmarkEnd w:id="14"/>
    </w:p>
    <w:p w14:paraId="1CC5C247" w14:textId="77777777" w:rsidR="00D25112" w:rsidRDefault="00D25112">
      <w:pPr>
        <w:pStyle w:val="Odstavecseseznamem"/>
        <w:jc w:val="both"/>
        <w:rPr>
          <w:rFonts w:ascii="Calibri" w:hAnsi="Calibri"/>
          <w:sz w:val="22"/>
          <w:szCs w:val="22"/>
        </w:rPr>
      </w:pPr>
    </w:p>
    <w:p w14:paraId="69BAEA38" w14:textId="77777777" w:rsidR="00D25112" w:rsidRDefault="007A3BF1">
      <w:pPr>
        <w:pStyle w:val="Odstavecseseznamem"/>
        <w:numPr>
          <w:ilvl w:val="0"/>
          <w:numId w:val="3"/>
        </w:numPr>
        <w:tabs>
          <w:tab w:val="left" w:pos="567"/>
        </w:tabs>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42B84AAC" w14:textId="77777777" w:rsidR="00D25112" w:rsidRDefault="00D25112">
      <w:pPr>
        <w:pStyle w:val="Odstavecseseznamem"/>
        <w:jc w:val="both"/>
        <w:rPr>
          <w:rFonts w:ascii="Calibri" w:hAnsi="Calibri"/>
          <w:sz w:val="22"/>
          <w:szCs w:val="22"/>
        </w:rPr>
      </w:pPr>
    </w:p>
    <w:p w14:paraId="33158AA4" w14:textId="77777777" w:rsidR="00D25112" w:rsidRDefault="007A3BF1">
      <w:pPr>
        <w:pStyle w:val="Odstavecseseznamem"/>
        <w:numPr>
          <w:ilvl w:val="0"/>
          <w:numId w:val="3"/>
        </w:numPr>
        <w:tabs>
          <w:tab w:val="left" w:pos="567"/>
        </w:tabs>
        <w:jc w:val="both"/>
        <w:rPr>
          <w:rFonts w:ascii="Calibri" w:hAnsi="Calibri"/>
          <w:sz w:val="22"/>
          <w:szCs w:val="22"/>
        </w:rPr>
      </w:pPr>
      <w:r>
        <w:rPr>
          <w:rFonts w:ascii="Calibri" w:hAnsi="Calibri"/>
          <w:sz w:val="22"/>
          <w:szCs w:val="22"/>
        </w:rPr>
        <w:t xml:space="preserve">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w:t>
      </w:r>
      <w:r>
        <w:rPr>
          <w:rFonts w:ascii="Calibri" w:hAnsi="Calibri"/>
          <w:sz w:val="22"/>
          <w:szCs w:val="22"/>
        </w:rPr>
        <w:lastRenderedPageBreak/>
        <w:t>zásadám sousedského soužití vedoucí pouze k omezování práv nakládání s majetkem bez vlastního poškození věci.</w:t>
      </w:r>
    </w:p>
    <w:p w14:paraId="5C748D78" w14:textId="77777777" w:rsidR="00D25112" w:rsidRDefault="00D25112">
      <w:pPr>
        <w:pStyle w:val="Odstavecseseznamem"/>
        <w:jc w:val="both"/>
        <w:rPr>
          <w:rFonts w:ascii="Calibri" w:hAnsi="Calibri"/>
          <w:sz w:val="22"/>
          <w:szCs w:val="22"/>
        </w:rPr>
      </w:pPr>
    </w:p>
    <w:p w14:paraId="7E6410E7" w14:textId="77777777" w:rsidR="00D25112" w:rsidRDefault="007A3BF1">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p>
    <w:p w14:paraId="5FE965BA" w14:textId="77777777" w:rsidR="00D25112" w:rsidRDefault="00D25112">
      <w:pPr>
        <w:jc w:val="both"/>
        <w:rPr>
          <w:rFonts w:ascii="Calibri" w:hAnsi="Calibri"/>
          <w:sz w:val="22"/>
          <w:szCs w:val="22"/>
        </w:rPr>
      </w:pPr>
      <w:bookmarkStart w:id="15" w:name="_Toc305061165"/>
      <w:bookmarkStart w:id="16" w:name="_Toc305060671"/>
    </w:p>
    <w:p w14:paraId="17F07B7F" w14:textId="77777777" w:rsidR="00D25112" w:rsidRDefault="007A3BF1">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15"/>
      <w:bookmarkEnd w:id="16"/>
    </w:p>
    <w:p w14:paraId="7FBE7254" w14:textId="77777777" w:rsidR="00D25112" w:rsidRDefault="00D25112">
      <w:pPr>
        <w:pStyle w:val="Odstavecseseznamem"/>
        <w:jc w:val="both"/>
        <w:rPr>
          <w:rFonts w:ascii="Calibri" w:hAnsi="Calibri"/>
          <w:sz w:val="22"/>
          <w:szCs w:val="22"/>
        </w:rPr>
      </w:pPr>
    </w:p>
    <w:p w14:paraId="4834ED63" w14:textId="77777777" w:rsidR="00D25112" w:rsidRDefault="007A3BF1">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14:paraId="3183C5F5" w14:textId="77777777" w:rsidR="00D25112" w:rsidRDefault="00D25112">
      <w:pPr>
        <w:pStyle w:val="Odstavecseseznamem"/>
        <w:jc w:val="both"/>
        <w:rPr>
          <w:rFonts w:ascii="Calibri" w:hAnsi="Calibri"/>
          <w:sz w:val="22"/>
          <w:szCs w:val="22"/>
        </w:rPr>
      </w:pPr>
    </w:p>
    <w:p w14:paraId="274E1D6D" w14:textId="77777777" w:rsidR="00D25112" w:rsidRDefault="007A3BF1">
      <w:pPr>
        <w:pStyle w:val="Odstavecseseznamem"/>
        <w:numPr>
          <w:ilvl w:val="0"/>
          <w:numId w:val="3"/>
        </w:numPr>
        <w:tabs>
          <w:tab w:val="left" w:pos="567"/>
        </w:tabs>
        <w:jc w:val="both"/>
        <w:rPr>
          <w:rFonts w:ascii="Calibri" w:hAnsi="Calibri"/>
          <w:sz w:val="22"/>
          <w:szCs w:val="22"/>
        </w:rPr>
      </w:pPr>
      <w:bookmarkStart w:id="17"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EndPr/>
        <w:sdtContent>
          <w:r>
            <w:rPr>
              <w:rFonts w:asciiTheme="minorHAnsi" w:hAnsiTheme="minorHAnsi" w:cstheme="minorHAnsi"/>
              <w:sz w:val="22"/>
              <w:szCs w:val="22"/>
            </w:rPr>
            <w:t>5</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18" w:name="_Toc305061176"/>
      <w:bookmarkStart w:id="19"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17"/>
      <w:bookmarkEnd w:id="18"/>
      <w:bookmarkEnd w:id="19"/>
    </w:p>
    <w:p w14:paraId="7ACB94C4" w14:textId="77777777" w:rsidR="00D25112" w:rsidRDefault="00D25112">
      <w:pPr>
        <w:jc w:val="both"/>
        <w:rPr>
          <w:rFonts w:ascii="Calibri" w:hAnsi="Calibri"/>
          <w:sz w:val="22"/>
          <w:szCs w:val="22"/>
        </w:rPr>
      </w:pPr>
    </w:p>
    <w:p w14:paraId="6F172FEA" w14:textId="77777777" w:rsidR="00D25112" w:rsidRDefault="007A3BF1">
      <w:pPr>
        <w:pStyle w:val="Nadpis1"/>
        <w:rPr>
          <w:szCs w:val="22"/>
        </w:rPr>
      </w:pPr>
      <w:bookmarkStart w:id="20" w:name="_Toc383117513"/>
      <w:r>
        <w:rPr>
          <w:szCs w:val="22"/>
        </w:rPr>
        <w:t>CENA</w:t>
      </w:r>
      <w:bookmarkEnd w:id="20"/>
      <w:r>
        <w:rPr>
          <w:szCs w:val="22"/>
        </w:rPr>
        <w:t xml:space="preserve"> DÍLA</w:t>
      </w:r>
    </w:p>
    <w:p w14:paraId="67962901" w14:textId="77777777" w:rsidR="00D25112" w:rsidRDefault="00D25112">
      <w:pPr>
        <w:ind w:left="567"/>
        <w:rPr>
          <w:rFonts w:ascii="Calibri" w:hAnsi="Calibri"/>
          <w:sz w:val="22"/>
          <w:szCs w:val="22"/>
          <w:lang w:eastAsia="ar-SA"/>
        </w:rPr>
      </w:pPr>
    </w:p>
    <w:p w14:paraId="06AFF517" w14:textId="21171969" w:rsidR="00D25112" w:rsidRDefault="007A3BF1">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a činí </w:t>
      </w:r>
      <w:r>
        <w:rPr>
          <w:rFonts w:ascii="Arial" w:hAnsi="Arial" w:cs="Arial"/>
          <w:b/>
          <w:bCs/>
          <w:color w:val="000000"/>
        </w:rPr>
        <w:t>1.424.073,65</w:t>
      </w:r>
      <w:r>
        <w:rPr>
          <w:rFonts w:ascii="Calibri" w:hAnsi="Calibri"/>
          <w:b/>
          <w:sz w:val="22"/>
          <w:szCs w:val="22"/>
        </w:rPr>
        <w:t xml:space="preserve"> Kč bez DPH</w:t>
      </w:r>
      <w:r>
        <w:rPr>
          <w:rFonts w:ascii="Calibri" w:hAnsi="Calibri"/>
          <w:sz w:val="22"/>
          <w:szCs w:val="22"/>
        </w:rPr>
        <w:t xml:space="preserve">. Tato Cena Díla je podrobně rozčleněna v položkovém rozpočtu (ve Zhotovitelem oceněném výkazu výměr), který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14:paraId="275A3226" w14:textId="77777777" w:rsidR="00D25112" w:rsidRDefault="00D25112">
      <w:pPr>
        <w:ind w:left="567"/>
        <w:jc w:val="both"/>
        <w:rPr>
          <w:rFonts w:ascii="Calibri" w:hAnsi="Calibri"/>
          <w:sz w:val="22"/>
          <w:szCs w:val="22"/>
        </w:rPr>
      </w:pPr>
    </w:p>
    <w:p w14:paraId="4A429786"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14:paraId="77BBC099" w14:textId="77777777" w:rsidR="00D25112" w:rsidRDefault="00D25112">
      <w:pPr>
        <w:jc w:val="both"/>
        <w:rPr>
          <w:rFonts w:ascii="Calibri" w:hAnsi="Calibri"/>
          <w:sz w:val="22"/>
          <w:szCs w:val="22"/>
        </w:rPr>
      </w:pPr>
    </w:p>
    <w:p w14:paraId="78D8B460" w14:textId="77777777" w:rsidR="00D25112" w:rsidRDefault="007A3BF1">
      <w:pPr>
        <w:numPr>
          <w:ilvl w:val="0"/>
          <w:numId w:val="3"/>
        </w:numPr>
        <w:jc w:val="both"/>
        <w:rPr>
          <w:rFonts w:ascii="Calibri" w:hAnsi="Calibri"/>
          <w:sz w:val="22"/>
          <w:szCs w:val="22"/>
        </w:rPr>
      </w:pPr>
      <w:r>
        <w:rPr>
          <w:rFonts w:ascii="Calibri" w:hAnsi="Calibri"/>
          <w:sz w:val="22"/>
          <w:szCs w:val="22"/>
        </w:rPr>
        <w:t>Vyskytne-li se při provádění Díla potřeba provést vícepráce, je Zhotovitel povinen:</w:t>
      </w:r>
    </w:p>
    <w:p w14:paraId="2C8CBE63" w14:textId="77777777" w:rsidR="00D25112" w:rsidRDefault="007A3BF1">
      <w:pPr>
        <w:numPr>
          <w:ilvl w:val="1"/>
          <w:numId w:val="3"/>
        </w:numPr>
        <w:jc w:val="both"/>
        <w:rPr>
          <w:rFonts w:ascii="Calibri" w:hAnsi="Calibri"/>
          <w:sz w:val="22"/>
          <w:szCs w:val="22"/>
        </w:rPr>
      </w:pPr>
      <w:r>
        <w:rPr>
          <w:rFonts w:ascii="Calibri" w:hAnsi="Calibri"/>
          <w:sz w:val="22"/>
          <w:szCs w:val="22"/>
        </w:rPr>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(dále jen „</w:t>
      </w:r>
      <w:r>
        <w:rPr>
          <w:rFonts w:ascii="Calibri" w:hAnsi="Calibri"/>
          <w:b/>
          <w:bCs/>
          <w:i/>
          <w:iCs/>
          <w:sz w:val="22"/>
          <w:szCs w:val="22"/>
        </w:rPr>
        <w:t>Změnový list</w:t>
      </w:r>
      <w:r>
        <w:rPr>
          <w:rFonts w:ascii="Calibri" w:hAnsi="Calibri"/>
          <w:sz w:val="22"/>
          <w:szCs w:val="22"/>
        </w:rPr>
        <w:t>“),</w:t>
      </w:r>
    </w:p>
    <w:p w14:paraId="2E70AB04" w14:textId="77777777" w:rsidR="00D25112" w:rsidRDefault="007A3BF1">
      <w:pPr>
        <w:numPr>
          <w:ilvl w:val="1"/>
          <w:numId w:val="3"/>
        </w:numPr>
        <w:jc w:val="both"/>
        <w:rPr>
          <w:rFonts w:ascii="Calibri" w:hAnsi="Calibri"/>
          <w:sz w:val="22"/>
          <w:szCs w:val="22"/>
        </w:rPr>
      </w:pPr>
      <w:r>
        <w:rPr>
          <w:rFonts w:ascii="Calibri" w:hAnsi="Calibri"/>
          <w:sz w:val="22"/>
          <w:szCs w:val="22"/>
        </w:rPr>
        <w:t>Předložit Změnový list Objednateli ke schválení,</w:t>
      </w:r>
    </w:p>
    <w:p w14:paraId="335D8422" w14:textId="77777777" w:rsidR="00D25112" w:rsidRDefault="007A3BF1">
      <w:pPr>
        <w:numPr>
          <w:ilvl w:val="1"/>
          <w:numId w:val="3"/>
        </w:numPr>
        <w:jc w:val="both"/>
        <w:rPr>
          <w:rFonts w:ascii="Calibri" w:hAnsi="Calibri"/>
          <w:sz w:val="22"/>
          <w:szCs w:val="22"/>
        </w:rPr>
      </w:pPr>
      <w:r>
        <w:rPr>
          <w:rFonts w:ascii="Calibri" w:hAnsi="Calibri"/>
          <w:sz w:val="22"/>
          <w:szCs w:val="22"/>
        </w:rPr>
        <w:t>v rámci sestavení Změnového listu uvést veškeré stavební práce, dodávky a služby, které nebyly realizovány (méněpráce) a předložit je rovněž Objednateli ke schválení.</w:t>
      </w:r>
    </w:p>
    <w:p w14:paraId="25A2D15D" w14:textId="77777777" w:rsidR="00D25112" w:rsidRDefault="00D25112">
      <w:pPr>
        <w:ind w:left="1134"/>
        <w:jc w:val="both"/>
        <w:rPr>
          <w:rFonts w:ascii="Calibri" w:hAnsi="Calibri"/>
          <w:sz w:val="22"/>
          <w:szCs w:val="22"/>
        </w:rPr>
      </w:pPr>
    </w:p>
    <w:p w14:paraId="72469B6C"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14:paraId="19C578BF" w14:textId="77777777" w:rsidR="00D25112" w:rsidRDefault="00D25112">
      <w:pPr>
        <w:ind w:left="567"/>
        <w:jc w:val="both"/>
        <w:rPr>
          <w:rFonts w:ascii="Calibri" w:hAnsi="Calibri"/>
          <w:sz w:val="22"/>
          <w:szCs w:val="22"/>
        </w:rPr>
      </w:pPr>
    </w:p>
    <w:p w14:paraId="47B5EA43" w14:textId="77777777" w:rsidR="00D25112" w:rsidRDefault="007A3BF1">
      <w:pPr>
        <w:numPr>
          <w:ilvl w:val="0"/>
          <w:numId w:val="3"/>
        </w:numPr>
        <w:jc w:val="both"/>
        <w:rPr>
          <w:rFonts w:ascii="Calibri" w:hAnsi="Calibri"/>
          <w:sz w:val="22"/>
          <w:szCs w:val="22"/>
        </w:rPr>
      </w:pPr>
      <w:bookmarkStart w:id="21" w:name="_Ref158823328"/>
      <w:r>
        <w:rPr>
          <w:rFonts w:ascii="Calibri" w:hAnsi="Calibri"/>
          <w:sz w:val="22"/>
          <w:szCs w:val="22"/>
        </w:rPr>
        <w:t>Smluvní strany se dohodly na následujícím postupu při výpočtu změny Ceny Díla:</w:t>
      </w:r>
      <w:bookmarkEnd w:id="21"/>
    </w:p>
    <w:p w14:paraId="28E8F2FE" w14:textId="77777777" w:rsidR="00D25112" w:rsidRDefault="007A3BF1">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14:paraId="0BBECE46" w14:textId="77777777" w:rsidR="00D25112" w:rsidRDefault="007A3BF1">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EndPr/>
        <w:sdtContent>
          <w:r>
            <w:rPr>
              <w:rFonts w:asciiTheme="minorHAnsi" w:hAnsiTheme="minorHAnsi" w:cstheme="minorHAnsi"/>
              <w:sz w:val="22"/>
              <w:szCs w:val="22"/>
            </w:rPr>
            <w:t>ÚRS Praha, a.s.</w:t>
          </w:r>
        </w:sdtContent>
      </w:sdt>
      <w:r>
        <w:rPr>
          <w:rFonts w:ascii="Calibri" w:hAnsi="Calibri"/>
          <w:sz w:val="22"/>
          <w:szCs w:val="22"/>
        </w:rPr>
        <w:t>;</w:t>
      </w:r>
    </w:p>
    <w:p w14:paraId="31FBF84C" w14:textId="77777777" w:rsidR="00D25112" w:rsidRDefault="007A3BF1">
      <w:pPr>
        <w:pStyle w:val="Odstavecseseznamem"/>
        <w:numPr>
          <w:ilvl w:val="1"/>
          <w:numId w:val="3"/>
        </w:numPr>
        <w:jc w:val="both"/>
        <w:rPr>
          <w:rFonts w:ascii="Calibri" w:hAnsi="Calibri"/>
          <w:sz w:val="22"/>
          <w:szCs w:val="22"/>
        </w:rPr>
      </w:pPr>
      <w:r>
        <w:rPr>
          <w:rFonts w:ascii="Calibri" w:hAnsi="Calibri"/>
          <w:sz w:val="22"/>
          <w:szCs w:val="22"/>
        </w:rPr>
        <w:lastRenderedPageBreak/>
        <w:t>pokud se bude jednat o položky, které nejsou obsaženy v aktuálním ceníku, použije Zhotovitel ceny zjištěné na základě průzkumu relevantního trhu.</w:t>
      </w:r>
    </w:p>
    <w:p w14:paraId="2A713D2C" w14:textId="77777777" w:rsidR="00D25112" w:rsidRDefault="007A3BF1">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14:paraId="5544985A" w14:textId="77777777" w:rsidR="00D25112" w:rsidRDefault="00D25112">
      <w:pPr>
        <w:jc w:val="both"/>
        <w:rPr>
          <w:rFonts w:ascii="Calibri" w:hAnsi="Calibri"/>
          <w:sz w:val="22"/>
          <w:szCs w:val="22"/>
        </w:rPr>
      </w:pPr>
    </w:p>
    <w:p w14:paraId="43958698" w14:textId="77777777" w:rsidR="00D25112" w:rsidRDefault="007A3BF1">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14:paraId="5A593D26" w14:textId="77777777" w:rsidR="00D25112" w:rsidRDefault="00D25112">
      <w:pPr>
        <w:pStyle w:val="Odstavecseseznamem"/>
        <w:rPr>
          <w:rFonts w:asciiTheme="minorHAnsi" w:hAnsiTheme="minorHAnsi" w:cstheme="minorHAnsi"/>
          <w:sz w:val="22"/>
          <w:szCs w:val="22"/>
        </w:rPr>
      </w:pPr>
    </w:p>
    <w:p w14:paraId="2C8BC308" w14:textId="77777777" w:rsidR="00D25112" w:rsidRDefault="007A3BF1">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14:paraId="08C5D6C9" w14:textId="77777777" w:rsidR="00D25112" w:rsidRDefault="00D25112">
      <w:pPr>
        <w:ind w:left="567"/>
        <w:jc w:val="both"/>
        <w:rPr>
          <w:rFonts w:asciiTheme="minorHAnsi" w:hAnsiTheme="minorHAnsi" w:cstheme="minorHAnsi"/>
          <w:sz w:val="22"/>
          <w:szCs w:val="22"/>
        </w:rPr>
      </w:pPr>
    </w:p>
    <w:p w14:paraId="28CD9E6F" w14:textId="77777777" w:rsidR="00D25112" w:rsidRDefault="007A3BF1">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musí být zaznamenány v DSPD, není-li dohodnuto jinak.</w:t>
      </w:r>
    </w:p>
    <w:p w14:paraId="7343D1C0" w14:textId="77777777" w:rsidR="00D25112" w:rsidRDefault="00D25112">
      <w:pPr>
        <w:ind w:left="567"/>
        <w:jc w:val="both"/>
        <w:rPr>
          <w:rFonts w:ascii="Calibri" w:hAnsi="Calibri"/>
          <w:sz w:val="22"/>
          <w:szCs w:val="22"/>
        </w:rPr>
      </w:pPr>
    </w:p>
    <w:p w14:paraId="0BD2B341" w14:textId="77777777" w:rsidR="00D25112" w:rsidRDefault="007A3BF1">
      <w:pPr>
        <w:numPr>
          <w:ilvl w:val="0"/>
          <w:numId w:val="3"/>
        </w:numPr>
        <w:jc w:val="both"/>
        <w:rPr>
          <w:rFonts w:ascii="Calibri" w:hAnsi="Calibri"/>
          <w:sz w:val="22"/>
          <w:szCs w:val="22"/>
        </w:rPr>
      </w:pPr>
      <w:bookmarkStart w:id="22" w:name="_Ref158823824"/>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bookmarkEnd w:id="22"/>
    </w:p>
    <w:p w14:paraId="2D338BDF" w14:textId="77777777" w:rsidR="00D25112" w:rsidRDefault="00D25112">
      <w:pPr>
        <w:pStyle w:val="Odstavecseseznamem"/>
        <w:ind w:left="567"/>
        <w:jc w:val="both"/>
        <w:rPr>
          <w:rFonts w:ascii="Calibri" w:hAnsi="Calibri"/>
          <w:sz w:val="22"/>
          <w:szCs w:val="22"/>
        </w:rPr>
      </w:pPr>
    </w:p>
    <w:p w14:paraId="2D89B9E3" w14:textId="77777777" w:rsidR="00D25112" w:rsidRDefault="007A3BF1">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14:paraId="17AD0512" w14:textId="77777777" w:rsidR="00D25112" w:rsidRDefault="00D25112">
      <w:pPr>
        <w:jc w:val="both"/>
        <w:rPr>
          <w:rFonts w:ascii="Calibri" w:hAnsi="Calibri"/>
          <w:sz w:val="22"/>
          <w:szCs w:val="22"/>
        </w:rPr>
      </w:pPr>
    </w:p>
    <w:p w14:paraId="63A84194" w14:textId="77777777" w:rsidR="00D25112" w:rsidRDefault="007A3BF1">
      <w:pPr>
        <w:pStyle w:val="Nadpis1"/>
        <w:rPr>
          <w:szCs w:val="22"/>
        </w:rPr>
      </w:pPr>
      <w:r>
        <w:rPr>
          <w:szCs w:val="22"/>
        </w:rPr>
        <w:t>FAKTURACE A PLATEBNÍ PODMÍNKY</w:t>
      </w:r>
    </w:p>
    <w:p w14:paraId="48E8B3E4" w14:textId="77777777" w:rsidR="00D25112" w:rsidRDefault="00D25112">
      <w:pPr>
        <w:pStyle w:val="Odstavecseseznamem"/>
        <w:ind w:left="567"/>
        <w:rPr>
          <w:rFonts w:ascii="Calibri" w:hAnsi="Calibri"/>
          <w:sz w:val="22"/>
          <w:szCs w:val="22"/>
        </w:rPr>
      </w:pPr>
    </w:p>
    <w:p w14:paraId="224A059A" w14:textId="77777777" w:rsidR="00D25112" w:rsidRDefault="007A3BF1">
      <w:pPr>
        <w:numPr>
          <w:ilvl w:val="0"/>
          <w:numId w:val="3"/>
        </w:numPr>
        <w:jc w:val="both"/>
        <w:rPr>
          <w:rFonts w:ascii="Calibri" w:hAnsi="Calibri"/>
          <w:sz w:val="22"/>
          <w:szCs w:val="22"/>
        </w:rPr>
      </w:pPr>
      <w:r>
        <w:rPr>
          <w:rFonts w:ascii="Calibri" w:hAnsi="Calibri"/>
          <w:sz w:val="22"/>
          <w:szCs w:val="22"/>
        </w:rPr>
        <w:t>Objednatel bude hradit Zhotoviteli Cenu Díla průběžně měsíčně na základě faktur – daňových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0CC59B46" w14:textId="77777777" w:rsidR="00D25112" w:rsidRDefault="00D25112">
      <w:pPr>
        <w:jc w:val="both"/>
        <w:rPr>
          <w:rFonts w:ascii="Calibri" w:hAnsi="Calibri" w:cs="Calibri"/>
          <w:sz w:val="22"/>
          <w:szCs w:val="22"/>
        </w:rPr>
      </w:pPr>
    </w:p>
    <w:p w14:paraId="13E273FF" w14:textId="77777777" w:rsidR="00D25112" w:rsidRDefault="007A3BF1">
      <w:pPr>
        <w:numPr>
          <w:ilvl w:val="0"/>
          <w:numId w:val="3"/>
        </w:numPr>
        <w:jc w:val="both"/>
        <w:rPr>
          <w:rFonts w:ascii="Calibri" w:hAnsi="Calibri" w:cs="Calibri"/>
          <w:sz w:val="22"/>
          <w:szCs w:val="22"/>
        </w:rPr>
      </w:pPr>
      <w:r>
        <w:rPr>
          <w:rFonts w:ascii="Calibri" w:eastAsiaTheme="minorHAnsi" w:hAnsi="Calibri" w:cs="Calibri"/>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Calibri" w:eastAsiaTheme="minorHAnsi" w:hAnsi="Calibri" w:cs="Calibri"/>
          <w:b/>
          <w:bCs/>
          <w:i/>
          <w:iCs/>
          <w:sz w:val="22"/>
          <w:szCs w:val="22"/>
        </w:rPr>
        <w:t>ZoDPH</w:t>
      </w:r>
      <w:proofErr w:type="spellEnd"/>
      <w:r>
        <w:rPr>
          <w:rFonts w:ascii="Calibri" w:eastAsiaTheme="minorHAnsi" w:hAnsi="Calibri" w:cs="Calibri"/>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Calibri" w:eastAsiaTheme="minorHAnsi" w:hAnsi="Calibri" w:cs="Calibri"/>
          <w:sz w:val="22"/>
          <w:szCs w:val="22"/>
        </w:rPr>
        <w:t>ZoDPH</w:t>
      </w:r>
      <w:proofErr w:type="spellEnd"/>
      <w:r>
        <w:rPr>
          <w:rFonts w:ascii="Calibri" w:eastAsiaTheme="minorHAnsi" w:hAnsi="Calibri" w:cs="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14:paraId="7188AD83" w14:textId="77777777" w:rsidR="00D25112" w:rsidRDefault="00D25112">
      <w:pPr>
        <w:ind w:left="567"/>
        <w:jc w:val="both"/>
        <w:rPr>
          <w:rFonts w:ascii="Calibri" w:hAnsi="Calibri"/>
          <w:sz w:val="22"/>
          <w:szCs w:val="22"/>
        </w:rPr>
      </w:pPr>
    </w:p>
    <w:p w14:paraId="23757D6B" w14:textId="77777777" w:rsidR="00D25112" w:rsidRDefault="00D25112">
      <w:pPr>
        <w:jc w:val="both"/>
        <w:rPr>
          <w:rFonts w:ascii="Calibri" w:hAnsi="Calibri"/>
          <w:sz w:val="22"/>
          <w:szCs w:val="22"/>
        </w:rPr>
      </w:pPr>
    </w:p>
    <w:p w14:paraId="6D592B0A" w14:textId="77777777" w:rsidR="00D25112" w:rsidRDefault="007A3BF1">
      <w:pPr>
        <w:pStyle w:val="Psmeno"/>
        <w:numPr>
          <w:ilvl w:val="0"/>
          <w:numId w:val="3"/>
        </w:numPr>
        <w:spacing w:after="0" w:line="240" w:lineRule="auto"/>
        <w:rPr>
          <w:rFonts w:ascii="Arial" w:hAnsi="Arial"/>
          <w:b/>
          <w:sz w:val="20"/>
          <w:szCs w:val="20"/>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2015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má použít režim přenesení daňové povinnosti. Objednatel jako příjemce plnění čestně prohlašuje, že mu Dílo bude sloužit </w:t>
      </w:r>
      <w:r>
        <w:rPr>
          <w:rFonts w:ascii="Arial" w:hAnsi="Arial"/>
          <w:sz w:val="20"/>
          <w:szCs w:val="20"/>
        </w:rPr>
        <w:t>výlučně k činnosti při výkonu veřejné správy, při níž se objednatel (příjemce plnění</w:t>
      </w:r>
      <w:r>
        <w:rPr>
          <w:rFonts w:ascii="Arial" w:hAnsi="Arial"/>
          <w:b/>
          <w:sz w:val="20"/>
          <w:szCs w:val="20"/>
        </w:rPr>
        <w:t>)</w:t>
      </w:r>
      <w:r>
        <w:rPr>
          <w:rFonts w:ascii="Arial" w:hAnsi="Arial"/>
          <w:sz w:val="20"/>
          <w:szCs w:val="20"/>
        </w:rPr>
        <w:t xml:space="preserve"> nepovažuje za osobu povinnou k dani. </w:t>
      </w:r>
      <w:r>
        <w:rPr>
          <w:rFonts w:ascii="Arial" w:hAnsi="Arial"/>
          <w:b/>
          <w:bCs w:val="0"/>
          <w:sz w:val="20"/>
          <w:szCs w:val="20"/>
        </w:rPr>
        <w:lastRenderedPageBreak/>
        <w:t>Objednatel</w:t>
      </w:r>
      <w:r>
        <w:rPr>
          <w:rFonts w:ascii="Arial" w:hAnsi="Arial"/>
          <w:b/>
          <w:sz w:val="20"/>
          <w:szCs w:val="20"/>
        </w:rPr>
        <w:t xml:space="preserve"> není v tomto případě v postavení osoby povinné k dani z přidané hodnoty </w:t>
      </w:r>
      <w:r>
        <w:rPr>
          <w:rFonts w:ascii="Arial" w:hAnsi="Arial"/>
          <w:bCs w:val="0"/>
          <w:sz w:val="20"/>
          <w:szCs w:val="20"/>
        </w:rPr>
        <w:t>a r</w:t>
      </w:r>
      <w:r>
        <w:rPr>
          <w:rFonts w:ascii="Arial" w:hAnsi="Arial"/>
          <w:color w:val="000000"/>
          <w:sz w:val="20"/>
          <w:szCs w:val="20"/>
        </w:rPr>
        <w:t>ežim přenesení daňové povinnosti se tak nepoužije</w:t>
      </w:r>
      <w:r>
        <w:rPr>
          <w:rFonts w:asciiTheme="minorHAnsi" w:hAnsiTheme="minorHAnsi" w:cstheme="minorHAnsi"/>
        </w:rPr>
        <w:t>.</w:t>
      </w:r>
      <w:r>
        <w:rPr>
          <w:rFonts w:ascii="Arial" w:hAnsi="Arial"/>
          <w:b/>
          <w:sz w:val="20"/>
          <w:szCs w:val="20"/>
        </w:rPr>
        <w:t xml:space="preserve"> </w:t>
      </w:r>
      <w:r>
        <w:rPr>
          <w:rFonts w:ascii="Arial" w:hAnsi="Arial"/>
          <w:bCs w:val="0"/>
          <w:sz w:val="20"/>
          <w:szCs w:val="20"/>
        </w:rPr>
        <w:t>Smluvní strany se dohody</w:t>
      </w:r>
      <w:r>
        <w:rPr>
          <w:rFonts w:ascii="Arial" w:hAnsi="Arial"/>
          <w:sz w:val="20"/>
          <w:szCs w:val="20"/>
        </w:rPr>
        <w:t>, že z výše uvedených důvodů poskytovatel neuplatni režim přenesení daňové povinnosti ve smyslu § 92a a § 92e zákona č. 235/2004 Sb., o dani z přidané hodnoty, ve znění pozdějších předpisů</w:t>
      </w:r>
    </w:p>
    <w:p w14:paraId="10D50F2E" w14:textId="77777777" w:rsidR="00D25112" w:rsidRDefault="00D25112">
      <w:pPr>
        <w:pStyle w:val="Psmeno"/>
        <w:numPr>
          <w:ilvl w:val="0"/>
          <w:numId w:val="0"/>
        </w:numPr>
        <w:spacing w:after="0" w:line="240" w:lineRule="auto"/>
        <w:ind w:left="567"/>
        <w:rPr>
          <w:rFonts w:ascii="Calibri" w:hAnsi="Calibri"/>
        </w:rPr>
      </w:pPr>
    </w:p>
    <w:p w14:paraId="58B40498"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Zhotovitel předloží Objednateli k odsouhlasení před vystavením každé Faktury soupis provedených, dodaných a poskytnutých stavebních prací, dodávek a služeb oceněných v souladu s Položkovým rozpočtem (dále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xml:space="preserve">), a to do 5 pracovních dnů od data uskutečnění zdanitelného plnění.  Faktura může být vystavena až po odsouhlasení Soupisu Objednatelem. </w:t>
      </w:r>
    </w:p>
    <w:p w14:paraId="0D210D7E" w14:textId="77777777" w:rsidR="00D25112" w:rsidRDefault="00D25112">
      <w:pPr>
        <w:pStyle w:val="Odstavecseseznamem"/>
        <w:ind w:left="567"/>
        <w:jc w:val="both"/>
        <w:rPr>
          <w:rFonts w:ascii="Calibri" w:hAnsi="Calibri"/>
          <w:sz w:val="22"/>
          <w:szCs w:val="22"/>
        </w:rPr>
      </w:pPr>
    </w:p>
    <w:p w14:paraId="480F5F2F" w14:textId="77777777" w:rsidR="00D25112" w:rsidRDefault="007A3BF1">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14:paraId="10C361B3" w14:textId="77777777" w:rsidR="00D25112" w:rsidRDefault="00D25112">
      <w:pPr>
        <w:ind w:left="567"/>
        <w:jc w:val="both"/>
        <w:rPr>
          <w:rFonts w:ascii="Calibri" w:hAnsi="Calibri"/>
          <w:sz w:val="22"/>
          <w:szCs w:val="22"/>
        </w:rPr>
      </w:pPr>
    </w:p>
    <w:p w14:paraId="3287B86A" w14:textId="77777777" w:rsidR="00D25112" w:rsidRDefault="007A3BF1">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Objednatelem.</w:t>
      </w:r>
    </w:p>
    <w:p w14:paraId="1BBA90AE" w14:textId="77777777" w:rsidR="00D25112" w:rsidRDefault="00D25112">
      <w:pPr>
        <w:pStyle w:val="Odstavecseseznamem"/>
        <w:ind w:left="567"/>
        <w:jc w:val="both"/>
        <w:rPr>
          <w:rFonts w:ascii="Calibri" w:hAnsi="Calibri"/>
          <w:sz w:val="22"/>
          <w:szCs w:val="22"/>
        </w:rPr>
      </w:pPr>
    </w:p>
    <w:p w14:paraId="5F4D1257" w14:textId="77777777" w:rsidR="00D25112" w:rsidRDefault="007A3BF1">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14:paraId="2AC5771D" w14:textId="77777777" w:rsidR="00D25112" w:rsidRDefault="00D25112">
      <w:pPr>
        <w:pStyle w:val="Odstavecseseznamem"/>
        <w:ind w:left="567"/>
        <w:jc w:val="both"/>
        <w:rPr>
          <w:rFonts w:ascii="Calibri" w:hAnsi="Calibri"/>
          <w:sz w:val="22"/>
          <w:szCs w:val="22"/>
        </w:rPr>
      </w:pPr>
    </w:p>
    <w:p w14:paraId="74774F66" w14:textId="77777777" w:rsidR="00D25112" w:rsidRDefault="007A3BF1">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14:paraId="202E0148" w14:textId="77777777" w:rsidR="00D25112" w:rsidRDefault="00D25112">
      <w:pPr>
        <w:ind w:left="567"/>
        <w:jc w:val="both"/>
        <w:rPr>
          <w:rFonts w:ascii="Calibri" w:hAnsi="Calibri"/>
          <w:sz w:val="22"/>
          <w:szCs w:val="22"/>
        </w:rPr>
      </w:pPr>
    </w:p>
    <w:p w14:paraId="1FF3D923" w14:textId="77777777" w:rsidR="00D25112" w:rsidRDefault="007A3BF1">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14:paraId="68DDCD1C" w14:textId="77777777" w:rsidR="00D25112" w:rsidRDefault="00D25112">
      <w:pPr>
        <w:pStyle w:val="Odstavecseseznamem"/>
        <w:ind w:left="567"/>
        <w:jc w:val="both"/>
        <w:rPr>
          <w:rFonts w:ascii="Calibri" w:hAnsi="Calibri"/>
          <w:sz w:val="22"/>
          <w:szCs w:val="22"/>
        </w:rPr>
      </w:pPr>
    </w:p>
    <w:p w14:paraId="20128A42" w14:textId="00E591F3" w:rsidR="00D25112" w:rsidRDefault="007A3BF1">
      <w:pPr>
        <w:numPr>
          <w:ilvl w:val="0"/>
          <w:numId w:val="3"/>
        </w:numPr>
        <w:tabs>
          <w:tab w:val="left" w:pos="0"/>
        </w:tabs>
        <w:jc w:val="both"/>
        <w:rPr>
          <w:rFonts w:ascii="Calibri" w:hAnsi="Calibri"/>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sidR="00FA213B">
        <w:rPr>
          <w:rFonts w:ascii="Calibri" w:hAnsi="Calibri"/>
          <w:color w:val="000000"/>
          <w:sz w:val="22"/>
          <w:szCs w:val="22"/>
        </w:rPr>
        <w:t>34</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14:paraId="024ECCB7" w14:textId="77777777" w:rsidR="00D25112" w:rsidRDefault="00D25112">
      <w:pPr>
        <w:jc w:val="both"/>
        <w:rPr>
          <w:rFonts w:asciiTheme="minorHAnsi" w:hAnsiTheme="minorHAnsi" w:cstheme="minorHAnsi"/>
          <w:sz w:val="22"/>
          <w:szCs w:val="22"/>
        </w:rPr>
      </w:pPr>
    </w:p>
    <w:p w14:paraId="24102794" w14:textId="77777777" w:rsidR="00D25112" w:rsidRDefault="007A3BF1">
      <w:pPr>
        <w:pStyle w:val="Nadpis1"/>
        <w:rPr>
          <w:szCs w:val="22"/>
        </w:rPr>
      </w:pPr>
      <w:r>
        <w:rPr>
          <w:szCs w:val="22"/>
        </w:rPr>
        <w:t>VADY DÍLA A ZÁRUČNÍ PODMÍNKY</w:t>
      </w:r>
    </w:p>
    <w:p w14:paraId="1ACB1ADB" w14:textId="77777777" w:rsidR="00D25112" w:rsidRDefault="00D25112">
      <w:pPr>
        <w:keepNext/>
        <w:keepLines/>
        <w:ind w:left="567"/>
        <w:rPr>
          <w:rFonts w:ascii="Calibri" w:hAnsi="Calibri"/>
          <w:sz w:val="22"/>
          <w:szCs w:val="22"/>
          <w:lang w:eastAsia="ar-SA"/>
        </w:rPr>
      </w:pPr>
    </w:p>
    <w:p w14:paraId="7CD215FA" w14:textId="77777777" w:rsidR="00D25112" w:rsidRDefault="007A3BF1">
      <w:pPr>
        <w:numPr>
          <w:ilvl w:val="0"/>
          <w:numId w:val="3"/>
        </w:numPr>
        <w:jc w:val="both"/>
        <w:rPr>
          <w:rFonts w:ascii="Calibri" w:hAnsi="Calibri"/>
          <w:sz w:val="22"/>
          <w:szCs w:val="22"/>
        </w:rPr>
      </w:pPr>
      <w:r>
        <w:rPr>
          <w:rFonts w:ascii="Calibri" w:hAnsi="Calibri"/>
          <w:sz w:val="22"/>
          <w:szCs w:val="22"/>
        </w:rPr>
        <w:t>Dílo je vadné, neodpovídá-li Smlouvě.</w:t>
      </w:r>
    </w:p>
    <w:p w14:paraId="22A21088" w14:textId="77777777" w:rsidR="00D25112" w:rsidRDefault="00D25112">
      <w:pPr>
        <w:jc w:val="both"/>
        <w:rPr>
          <w:rFonts w:ascii="Calibri" w:hAnsi="Calibri"/>
          <w:sz w:val="22"/>
          <w:szCs w:val="22"/>
        </w:rPr>
      </w:pPr>
    </w:p>
    <w:p w14:paraId="3E60FCDC" w14:textId="25226538" w:rsidR="00D25112" w:rsidRDefault="007A3BF1">
      <w:pPr>
        <w:numPr>
          <w:ilvl w:val="0"/>
          <w:numId w:val="3"/>
        </w:numPr>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73</w:t>
      </w:r>
      <w:r>
        <w:rPr>
          <w:rFonts w:ascii="Calibri" w:hAnsi="Calibri"/>
          <w:sz w:val="22"/>
          <w:szCs w:val="22"/>
        </w:rPr>
        <w:fldChar w:fldCharType="end"/>
      </w:r>
      <w:r>
        <w:rPr>
          <w:rFonts w:ascii="Calibri" w:hAnsi="Calibri"/>
          <w:sz w:val="22"/>
          <w:szCs w:val="22"/>
        </w:rPr>
        <w:t xml:space="preserve"> Smlouvy. </w:t>
      </w:r>
    </w:p>
    <w:p w14:paraId="29D15A64" w14:textId="77777777" w:rsidR="00D25112" w:rsidRDefault="00D25112">
      <w:pPr>
        <w:ind w:left="567"/>
        <w:jc w:val="both"/>
        <w:rPr>
          <w:rFonts w:ascii="Calibri" w:hAnsi="Calibri"/>
          <w:sz w:val="22"/>
          <w:szCs w:val="22"/>
        </w:rPr>
      </w:pPr>
    </w:p>
    <w:p w14:paraId="5F857954" w14:textId="77777777" w:rsidR="00D25112" w:rsidRDefault="007A3BF1">
      <w:pPr>
        <w:numPr>
          <w:ilvl w:val="0"/>
          <w:numId w:val="3"/>
        </w:numPr>
        <w:jc w:val="both"/>
        <w:rPr>
          <w:rFonts w:ascii="Calibri" w:hAnsi="Calibri"/>
          <w:sz w:val="22"/>
          <w:szCs w:val="22"/>
        </w:rPr>
      </w:pPr>
      <w:bookmarkStart w:id="23" w:name="_Ref144310430"/>
      <w:r>
        <w:rPr>
          <w:rFonts w:ascii="Calibri" w:hAnsi="Calibri"/>
          <w:sz w:val="22"/>
          <w:szCs w:val="22"/>
        </w:rPr>
        <w:t>Zhotovitel poskytuje Objednateli záruku za jakost Díla v délce trvání záruční doby 60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3"/>
    </w:p>
    <w:p w14:paraId="1E8C84E7" w14:textId="77777777" w:rsidR="00D25112" w:rsidRDefault="00D25112">
      <w:pPr>
        <w:jc w:val="both"/>
        <w:rPr>
          <w:rFonts w:ascii="Calibri" w:hAnsi="Calibri"/>
          <w:sz w:val="22"/>
          <w:szCs w:val="22"/>
        </w:rPr>
      </w:pPr>
    </w:p>
    <w:p w14:paraId="0FD34F4A"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14:paraId="3895744B" w14:textId="77777777" w:rsidR="00D25112" w:rsidRDefault="00D25112">
      <w:pPr>
        <w:pStyle w:val="Odstavecseseznamem"/>
        <w:rPr>
          <w:rFonts w:ascii="Calibri" w:hAnsi="Calibri"/>
          <w:sz w:val="22"/>
          <w:szCs w:val="22"/>
        </w:rPr>
      </w:pPr>
    </w:p>
    <w:p w14:paraId="589B33BE" w14:textId="67C3782C" w:rsidR="00D25112" w:rsidRDefault="007A3BF1">
      <w:pPr>
        <w:numPr>
          <w:ilvl w:val="0"/>
          <w:numId w:val="3"/>
        </w:numPr>
        <w:jc w:val="both"/>
        <w:rPr>
          <w:rFonts w:ascii="Calibri" w:hAnsi="Calibri"/>
          <w:sz w:val="22"/>
          <w:szCs w:val="22"/>
        </w:rPr>
      </w:pPr>
      <w:bookmarkStart w:id="24" w:name="_Ref140140668"/>
      <w:r>
        <w:rPr>
          <w:rFonts w:ascii="Calibri" w:hAnsi="Calibri"/>
          <w:sz w:val="22"/>
          <w:szCs w:val="22"/>
        </w:rPr>
        <w:t>Zhotovitel je povinen odstranit reklamované vady neprodleně, nejpozději však do 10 dnů od doručení reklamace, pokud nebude Smluvními stranami písemně dohodnuta jiná lhůta. V případě, že Objednatel označí reklamovanou vadu za havárii (dále jen „</w:t>
      </w:r>
      <w:r>
        <w:rPr>
          <w:rFonts w:ascii="Calibri" w:hAnsi="Calibri"/>
          <w:b/>
          <w:bCs/>
          <w:sz w:val="22"/>
          <w:szCs w:val="22"/>
        </w:rPr>
        <w:t>Havárie</w:t>
      </w:r>
      <w:r>
        <w:rPr>
          <w:rFonts w:ascii="Calibri" w:hAnsi="Calibri"/>
          <w:sz w:val="22"/>
          <w:szCs w:val="22"/>
        </w:rPr>
        <w:t xml:space="preserve">"), je Zhotovitel </w:t>
      </w:r>
      <w:r>
        <w:rPr>
          <w:rFonts w:ascii="Calibri" w:hAnsi="Calibri"/>
          <w:sz w:val="22"/>
          <w:szCs w:val="22"/>
        </w:rPr>
        <w:lastRenderedPageBreak/>
        <w:t>povinen začít s odstraňováním vady do 24 hodin od jejího uplatnění, které bude provedeno telefonicky na číslo pracovníka Zhotovitele</w:t>
      </w:r>
      <w:r w:rsidR="00FA213B">
        <w:rPr>
          <w:rFonts w:ascii="Calibri" w:hAnsi="Calibri"/>
          <w:sz w:val="22"/>
          <w:szCs w:val="22"/>
        </w:rPr>
        <w:t xml:space="preserve"> tel.</w:t>
      </w:r>
      <w:r>
        <w:rPr>
          <w:rFonts w:ascii="Calibri" w:hAnsi="Calibri"/>
          <w:sz w:val="22"/>
          <w:szCs w:val="22"/>
        </w:rPr>
        <w:t xml:space="preserve"> </w:t>
      </w:r>
      <w:r w:rsidR="008D5B4F" w:rsidRPr="008D5B4F">
        <w:rPr>
          <w:rFonts w:asciiTheme="minorHAnsi" w:hAnsiTheme="minorHAnsi" w:cstheme="minorHAnsi"/>
          <w:bCs/>
          <w:sz w:val="22"/>
          <w:szCs w:val="22"/>
          <w:lang w:bidi="en-US"/>
        </w:rPr>
        <w:t>XXXXX</w:t>
      </w:r>
      <w:r w:rsidR="008D5B4F">
        <w:rPr>
          <w:rFonts w:asciiTheme="minorHAnsi" w:hAnsiTheme="minorHAnsi" w:cstheme="minorHAnsi"/>
          <w:bCs/>
          <w:sz w:val="22"/>
          <w:szCs w:val="22"/>
          <w:lang w:bidi="en-US"/>
        </w:rPr>
        <w:t xml:space="preserve"> </w:t>
      </w:r>
      <w:r>
        <w:rPr>
          <w:rFonts w:ascii="Calibri" w:hAnsi="Calibri"/>
          <w:sz w:val="22"/>
          <w:szCs w:val="22"/>
        </w:rPr>
        <w:t>a následně potvrzeno písemnou formou.</w:t>
      </w:r>
      <w:bookmarkEnd w:id="24"/>
      <w:r>
        <w:rPr>
          <w:rFonts w:ascii="Calibri" w:hAnsi="Calibri"/>
          <w:sz w:val="22"/>
          <w:szCs w:val="22"/>
        </w:rPr>
        <w:t xml:space="preserve"> </w:t>
      </w:r>
    </w:p>
    <w:p w14:paraId="551CD956" w14:textId="77777777" w:rsidR="00D25112" w:rsidRDefault="00D25112">
      <w:pPr>
        <w:jc w:val="both"/>
        <w:rPr>
          <w:rFonts w:ascii="Calibri" w:hAnsi="Calibri"/>
          <w:sz w:val="22"/>
          <w:szCs w:val="22"/>
        </w:rPr>
      </w:pPr>
    </w:p>
    <w:p w14:paraId="4ECAA5DD" w14:textId="77777777" w:rsidR="00D25112" w:rsidRDefault="007A3BF1">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4F49DF28" w14:textId="77777777" w:rsidR="00D25112" w:rsidRDefault="00D25112">
      <w:pPr>
        <w:pStyle w:val="Odstavecseseznamem"/>
        <w:rPr>
          <w:rFonts w:ascii="Calibri" w:hAnsi="Calibri"/>
          <w:sz w:val="22"/>
          <w:szCs w:val="22"/>
        </w:rPr>
      </w:pPr>
    </w:p>
    <w:p w14:paraId="6002F37F" w14:textId="77777777" w:rsidR="00D25112" w:rsidRDefault="007A3BF1">
      <w:pPr>
        <w:numPr>
          <w:ilvl w:val="0"/>
          <w:numId w:val="3"/>
        </w:numPr>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14:paraId="6C44338A" w14:textId="77777777" w:rsidR="00D25112" w:rsidRDefault="00D25112">
      <w:pPr>
        <w:jc w:val="both"/>
        <w:rPr>
          <w:rFonts w:ascii="Calibri" w:hAnsi="Calibri"/>
          <w:sz w:val="22"/>
          <w:szCs w:val="22"/>
        </w:rPr>
      </w:pPr>
    </w:p>
    <w:p w14:paraId="0F7A1E43" w14:textId="77777777" w:rsidR="00D25112" w:rsidRDefault="007A3BF1">
      <w:pPr>
        <w:numPr>
          <w:ilvl w:val="0"/>
          <w:numId w:val="3"/>
        </w:numPr>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14:paraId="5AE79DD2" w14:textId="77777777" w:rsidR="00D25112" w:rsidRDefault="00D25112">
      <w:pPr>
        <w:jc w:val="both"/>
        <w:rPr>
          <w:rFonts w:ascii="Calibri" w:hAnsi="Calibri"/>
          <w:sz w:val="22"/>
          <w:szCs w:val="22"/>
        </w:rPr>
      </w:pPr>
    </w:p>
    <w:p w14:paraId="029E64F3" w14:textId="77777777" w:rsidR="00D25112" w:rsidRDefault="007A3BF1">
      <w:pPr>
        <w:numPr>
          <w:ilvl w:val="0"/>
          <w:numId w:val="3"/>
        </w:numPr>
        <w:jc w:val="both"/>
        <w:rPr>
          <w:rFonts w:ascii="Calibri" w:hAnsi="Calibri"/>
          <w:sz w:val="22"/>
          <w:szCs w:val="22"/>
        </w:rPr>
      </w:pPr>
      <w:bookmarkStart w:id="25" w:name="_Ref140140623"/>
      <w:r>
        <w:rPr>
          <w:rFonts w:ascii="Calibri" w:hAnsi="Calibri"/>
          <w:sz w:val="22"/>
          <w:szCs w:val="22"/>
        </w:rPr>
        <w:t>V případě, že Zhotovitel bude v prodlení s odstraněním reklamované vady nebo započetím odstraňování Havárie, je Objednatel oprávněn odstranění vady provést sám nebo prostřednictvím třetí osoby na náklady Zhotovitele. Náklady s tím spojené je Zhotovitel povinen uhradit Objednateli do 10 dnů po obdržení písemné výzvy k úhradě.</w:t>
      </w:r>
      <w:bookmarkEnd w:id="25"/>
    </w:p>
    <w:p w14:paraId="119361B9" w14:textId="77777777" w:rsidR="00D25112" w:rsidRDefault="00D25112">
      <w:pPr>
        <w:jc w:val="both"/>
        <w:rPr>
          <w:rFonts w:ascii="Calibri" w:hAnsi="Calibri"/>
          <w:sz w:val="22"/>
          <w:szCs w:val="22"/>
        </w:rPr>
      </w:pPr>
    </w:p>
    <w:p w14:paraId="5E18A676" w14:textId="7F6AF5FF" w:rsidR="00D25112" w:rsidRDefault="007A3BF1">
      <w:pPr>
        <w:numPr>
          <w:ilvl w:val="0"/>
          <w:numId w:val="3"/>
        </w:numPr>
        <w:jc w:val="both"/>
        <w:rPr>
          <w:rFonts w:ascii="Calibri" w:hAnsi="Calibri"/>
          <w:sz w:val="22"/>
          <w:szCs w:val="22"/>
        </w:rPr>
      </w:pPr>
      <w:r>
        <w:rPr>
          <w:rFonts w:ascii="Calibri" w:hAnsi="Calibri"/>
          <w:sz w:val="22"/>
          <w:szCs w:val="22"/>
        </w:rPr>
        <w:t xml:space="preserve">Zhotovitel odpovídá za veškeré vady Díla, vyskytnuvší se po době uvedené v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73</w:t>
      </w:r>
      <w:r>
        <w:rPr>
          <w:rFonts w:ascii="Calibri" w:hAnsi="Calibri"/>
          <w:sz w:val="22"/>
          <w:szCs w:val="22"/>
        </w:rPr>
        <w:fldChar w:fldCharType="end"/>
      </w:r>
      <w:r>
        <w:rPr>
          <w:rFonts w:ascii="Calibri" w:hAnsi="Calibri"/>
          <w:sz w:val="22"/>
          <w:szCs w:val="22"/>
        </w:rPr>
        <w:t xml:space="preserve"> Smlouvy, či po uplynutí záruční doby, pokud byly způsobeny porušením jeho povinností.</w:t>
      </w:r>
    </w:p>
    <w:p w14:paraId="72B6ECCF" w14:textId="77777777" w:rsidR="00D25112" w:rsidRDefault="00D25112">
      <w:pPr>
        <w:jc w:val="both"/>
        <w:rPr>
          <w:rFonts w:ascii="Calibri" w:hAnsi="Calibri"/>
          <w:sz w:val="22"/>
          <w:szCs w:val="22"/>
        </w:rPr>
      </w:pPr>
    </w:p>
    <w:p w14:paraId="6EA7A946" w14:textId="77777777" w:rsidR="00D25112" w:rsidRDefault="007A3BF1">
      <w:pPr>
        <w:pStyle w:val="Nadpis1"/>
        <w:keepLines w:val="0"/>
        <w:rPr>
          <w:szCs w:val="22"/>
        </w:rPr>
      </w:pPr>
      <w:r>
        <w:rPr>
          <w:szCs w:val="22"/>
        </w:rPr>
        <w:t>POJIŠTĚNÍ</w:t>
      </w:r>
    </w:p>
    <w:p w14:paraId="3115C7CF" w14:textId="77777777" w:rsidR="00D25112" w:rsidRDefault="00D25112">
      <w:pPr>
        <w:keepNext/>
        <w:rPr>
          <w:rFonts w:ascii="Calibri" w:hAnsi="Calibri"/>
          <w:sz w:val="22"/>
          <w:szCs w:val="22"/>
          <w:lang w:eastAsia="ar-SA"/>
        </w:rPr>
      </w:pPr>
    </w:p>
    <w:p w14:paraId="2B9F20E6" w14:textId="77777777" w:rsidR="00D25112" w:rsidRDefault="007A3BF1">
      <w:pPr>
        <w:keepNext/>
        <w:numPr>
          <w:ilvl w:val="0"/>
          <w:numId w:val="3"/>
        </w:numPr>
        <w:jc w:val="both"/>
        <w:rPr>
          <w:rFonts w:ascii="Calibri" w:hAnsi="Calibri"/>
          <w:sz w:val="22"/>
          <w:szCs w:val="22"/>
          <w:lang w:eastAsia="ar-SA"/>
        </w:rPr>
      </w:pPr>
      <w:bookmarkStart w:id="26"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proofErr w:type="gramStart"/>
      <w:r>
        <w:rPr>
          <w:rFonts w:asciiTheme="minorHAnsi" w:hAnsiTheme="minorHAnsi" w:cstheme="minorHAnsi"/>
          <w:sz w:val="22"/>
          <w:szCs w:val="22"/>
          <w:lang w:bidi="en-US"/>
        </w:rPr>
        <w:t>2.000.000</w:t>
      </w:r>
      <w:r>
        <w:rPr>
          <w:rFonts w:ascii="Calibri" w:hAnsi="Calibri"/>
          <w:sz w:val="22"/>
          <w:szCs w:val="22"/>
          <w:lang w:eastAsia="ar-SA"/>
        </w:rPr>
        <w:t>,-</w:t>
      </w:r>
      <w:proofErr w:type="gramEnd"/>
      <w:r>
        <w:rPr>
          <w:rFonts w:ascii="Calibri" w:hAnsi="Calibri"/>
          <w:sz w:val="22"/>
          <w:szCs w:val="22"/>
          <w:lang w:eastAsia="ar-SA"/>
        </w:rPr>
        <w:t xml:space="preserve"> Kč. V případě, že Smlouvu uzavřelo na straně Zhotovitele více osob (členů sdružení, členů společnosti apod.), musí pojistná smlouva prokazatelně pokrývat případnou škodu způsobenou kteroukoli z těchto osob.</w:t>
      </w:r>
      <w:bookmarkEnd w:id="26"/>
    </w:p>
    <w:p w14:paraId="12BDE316" w14:textId="77777777" w:rsidR="00D25112" w:rsidRDefault="00D25112">
      <w:pPr>
        <w:ind w:left="567"/>
        <w:jc w:val="both"/>
        <w:rPr>
          <w:rFonts w:ascii="Calibri" w:hAnsi="Calibri"/>
          <w:sz w:val="22"/>
          <w:szCs w:val="22"/>
          <w:lang w:eastAsia="ar-SA"/>
        </w:rPr>
      </w:pPr>
    </w:p>
    <w:p w14:paraId="19BD7A11" w14:textId="77777777" w:rsidR="00D25112" w:rsidRDefault="007A3BF1">
      <w:pPr>
        <w:numPr>
          <w:ilvl w:val="0"/>
          <w:numId w:val="3"/>
        </w:numPr>
        <w:jc w:val="both"/>
        <w:rPr>
          <w:rFonts w:ascii="Calibri" w:hAnsi="Calibri"/>
          <w:sz w:val="22"/>
          <w:szCs w:val="22"/>
          <w:lang w:eastAsia="ar-SA"/>
        </w:rPr>
      </w:pPr>
      <w:bookmarkStart w:id="27"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27"/>
    </w:p>
    <w:p w14:paraId="1500A510" w14:textId="77777777" w:rsidR="00D25112" w:rsidRDefault="00D25112">
      <w:pPr>
        <w:ind w:left="567"/>
        <w:jc w:val="both"/>
        <w:rPr>
          <w:rFonts w:ascii="Calibri" w:hAnsi="Calibri"/>
          <w:sz w:val="22"/>
          <w:szCs w:val="22"/>
          <w:lang w:eastAsia="ar-SA"/>
        </w:rPr>
      </w:pPr>
    </w:p>
    <w:p w14:paraId="54C903D8" w14:textId="77777777" w:rsidR="00D25112" w:rsidRDefault="007A3BF1">
      <w:pPr>
        <w:numPr>
          <w:ilvl w:val="0"/>
          <w:numId w:val="3"/>
        </w:numPr>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14:paraId="3EA555AD" w14:textId="77777777" w:rsidR="00D25112" w:rsidRDefault="00D25112">
      <w:pPr>
        <w:pStyle w:val="Odstavecseseznamem"/>
        <w:rPr>
          <w:rFonts w:ascii="Calibri" w:hAnsi="Calibri"/>
          <w:sz w:val="22"/>
          <w:szCs w:val="22"/>
          <w:lang w:eastAsia="ar-SA"/>
        </w:rPr>
      </w:pPr>
    </w:p>
    <w:p w14:paraId="67D4B060" w14:textId="77777777" w:rsidR="00D25112" w:rsidRDefault="007A3BF1">
      <w:pPr>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14:paraId="657F4D9B" w14:textId="77777777" w:rsidR="00D25112" w:rsidRDefault="00D25112">
      <w:pPr>
        <w:jc w:val="both"/>
        <w:rPr>
          <w:rFonts w:asciiTheme="minorHAnsi" w:hAnsiTheme="minorHAnsi" w:cstheme="minorHAnsi"/>
          <w:sz w:val="22"/>
          <w:szCs w:val="22"/>
          <w:lang w:eastAsia="ar-SA"/>
        </w:rPr>
      </w:pPr>
    </w:p>
    <w:p w14:paraId="5FD12160" w14:textId="77777777" w:rsidR="00D25112" w:rsidRDefault="007A3BF1">
      <w:pPr>
        <w:pStyle w:val="Nadpis1"/>
        <w:keepLines w:val="0"/>
        <w:rPr>
          <w:szCs w:val="22"/>
        </w:rPr>
      </w:pPr>
      <w:r>
        <w:rPr>
          <w:szCs w:val="22"/>
        </w:rPr>
        <w:t>SANKCE</w:t>
      </w:r>
    </w:p>
    <w:p w14:paraId="74FA598E" w14:textId="77777777" w:rsidR="00D25112" w:rsidRDefault="00D25112">
      <w:pPr>
        <w:keepNext/>
        <w:jc w:val="both"/>
        <w:rPr>
          <w:rFonts w:ascii="Calibri" w:hAnsi="Calibri"/>
          <w:sz w:val="22"/>
          <w:szCs w:val="22"/>
          <w:lang w:eastAsia="ar-SA"/>
        </w:rPr>
      </w:pPr>
    </w:p>
    <w:p w14:paraId="434A9C30" w14:textId="62218656" w:rsidR="00D25112" w:rsidRDefault="007A3BF1">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29</w:t>
      </w:r>
      <w:r>
        <w:rPr>
          <w:rFonts w:ascii="Calibri" w:hAnsi="Calibri"/>
          <w:sz w:val="22"/>
          <w:szCs w:val="22"/>
        </w:rPr>
        <w:fldChar w:fldCharType="end"/>
      </w:r>
      <w:r>
        <w:rPr>
          <w:rFonts w:ascii="Calibri" w:hAnsi="Calibri"/>
          <w:sz w:val="22"/>
          <w:szCs w:val="22"/>
        </w:rPr>
        <w:t xml:space="preserve"> Smlouvy, je Zhotovitel povinen uhradit Objednateli smluvní pokutu ve výši </w:t>
      </w:r>
      <w:proofErr w:type="gramStart"/>
      <w:r>
        <w:rPr>
          <w:rFonts w:asciiTheme="minorHAnsi" w:hAnsiTheme="minorHAnsi" w:cstheme="minorHAnsi"/>
          <w:sz w:val="22"/>
          <w:szCs w:val="22"/>
          <w:lang w:bidi="en-US"/>
        </w:rPr>
        <w:t>2.500</w:t>
      </w:r>
      <w:r>
        <w:rPr>
          <w:rFonts w:ascii="Calibri" w:hAnsi="Calibri"/>
          <w:sz w:val="22"/>
          <w:szCs w:val="22"/>
        </w:rPr>
        <w:t>,-</w:t>
      </w:r>
      <w:proofErr w:type="gramEnd"/>
      <w:r>
        <w:rPr>
          <w:rFonts w:ascii="Calibri" w:hAnsi="Calibri"/>
          <w:sz w:val="22"/>
          <w:szCs w:val="22"/>
        </w:rPr>
        <w:t xml:space="preserve"> Kč za každý den prodlení.</w:t>
      </w:r>
    </w:p>
    <w:p w14:paraId="2056C42B" w14:textId="77777777" w:rsidR="00D25112" w:rsidRDefault="00D25112">
      <w:pPr>
        <w:ind w:left="567"/>
        <w:jc w:val="both"/>
        <w:rPr>
          <w:rFonts w:ascii="Calibri" w:hAnsi="Calibri"/>
          <w:sz w:val="22"/>
          <w:szCs w:val="22"/>
        </w:rPr>
      </w:pPr>
    </w:p>
    <w:p w14:paraId="3BB05A39" w14:textId="0F5E0C46" w:rsidR="00D25112" w:rsidRDefault="007A3BF1">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reklamované vady nebo započít s odstraňováním Havárie, je povinen uhradit Objednateli smluvní pokutu ve výši </w:t>
      </w:r>
      <w:proofErr w:type="gramStart"/>
      <w:r>
        <w:rPr>
          <w:rFonts w:asciiTheme="minorHAnsi" w:hAnsiTheme="minorHAnsi" w:cstheme="minorHAnsi"/>
          <w:sz w:val="22"/>
          <w:szCs w:val="22"/>
          <w:lang w:bidi="en-US"/>
        </w:rPr>
        <w:t>2.500</w:t>
      </w:r>
      <w:r>
        <w:rPr>
          <w:rFonts w:ascii="Calibri" w:hAnsi="Calibri"/>
          <w:sz w:val="22"/>
          <w:szCs w:val="22"/>
        </w:rPr>
        <w:t>,-</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w:t>
      </w:r>
      <w:r>
        <w:rPr>
          <w:rFonts w:ascii="Calibri" w:hAnsi="Calibri"/>
          <w:sz w:val="22"/>
          <w:szCs w:val="22"/>
        </w:rPr>
        <w:lastRenderedPageBreak/>
        <w:t xml:space="preserve">náklady 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79</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14:paraId="778203D0" w14:textId="77777777" w:rsidR="00D25112" w:rsidRDefault="00D25112"/>
    <w:p w14:paraId="51D92ADD" w14:textId="57DF8CE9" w:rsidR="00D25112" w:rsidRDefault="007A3BF1">
      <w:pPr>
        <w:numPr>
          <w:ilvl w:val="0"/>
          <w:numId w:val="3"/>
        </w:numPr>
        <w:jc w:val="both"/>
        <w:rPr>
          <w:rFonts w:ascii="Calibri" w:hAnsi="Calibri"/>
          <w:sz w:val="22"/>
          <w:szCs w:val="22"/>
        </w:rPr>
      </w:pPr>
      <w:r>
        <w:rPr>
          <w:rFonts w:ascii="Calibri" w:hAnsi="Calibri"/>
          <w:sz w:val="22"/>
          <w:szCs w:val="22"/>
        </w:rPr>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 MERGEFORMAT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50</w:t>
      </w:r>
      <w:r>
        <w:rPr>
          <w:rFonts w:ascii="Calibri" w:hAnsi="Calibri"/>
          <w:sz w:val="22"/>
          <w:szCs w:val="22"/>
        </w:rPr>
        <w:fldChar w:fldCharType="end"/>
      </w:r>
      <w:r>
        <w:rPr>
          <w:rFonts w:ascii="Calibri" w:hAnsi="Calibri"/>
          <w:sz w:val="22"/>
          <w:szCs w:val="22"/>
        </w:rPr>
        <w:t xml:space="preserve">, je povinen uhradit Objednateli smluvní pokutu ve výši </w:t>
      </w:r>
      <w:proofErr w:type="gramStart"/>
      <w:r>
        <w:rPr>
          <w:rFonts w:asciiTheme="minorHAnsi" w:hAnsiTheme="minorHAnsi" w:cstheme="minorHAnsi"/>
          <w:sz w:val="22"/>
          <w:szCs w:val="22"/>
          <w:lang w:bidi="en-US"/>
        </w:rPr>
        <w:t>2.500</w:t>
      </w:r>
      <w:r>
        <w:rPr>
          <w:rFonts w:ascii="Calibri" w:hAnsi="Calibri"/>
          <w:sz w:val="22"/>
          <w:szCs w:val="22"/>
        </w:rPr>
        <w:t>,-</w:t>
      </w:r>
      <w:proofErr w:type="gramEnd"/>
      <w:r>
        <w:rPr>
          <w:rFonts w:ascii="Calibri" w:hAnsi="Calibri"/>
          <w:sz w:val="22"/>
          <w:szCs w:val="22"/>
        </w:rPr>
        <w:t xml:space="preserve"> Kč za každý den prodlení.</w:t>
      </w:r>
    </w:p>
    <w:p w14:paraId="134E3422" w14:textId="77777777" w:rsidR="00D25112" w:rsidRDefault="00D25112"/>
    <w:p w14:paraId="3A32B9A5" w14:textId="77777777" w:rsidR="00D25112" w:rsidRDefault="007A3BF1">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14:paraId="4708B8BF" w14:textId="77777777" w:rsidR="00D25112" w:rsidRDefault="007A3BF1">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14:paraId="34A44E01" w14:textId="77777777" w:rsidR="00D25112" w:rsidRDefault="007A3BF1">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14:paraId="1E51554E" w14:textId="77777777" w:rsidR="00D25112" w:rsidRDefault="007A3BF1">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14:paraId="31425C1E" w14:textId="77777777" w:rsidR="00D25112" w:rsidRDefault="007A3BF1">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14:paraId="59D4A903" w14:textId="0E4A740B" w:rsidR="00D25112" w:rsidRDefault="007A3BF1">
      <w:pPr>
        <w:numPr>
          <w:ilvl w:val="0"/>
          <w:numId w:val="3"/>
        </w:numPr>
        <w:jc w:val="both"/>
        <w:rPr>
          <w:rFonts w:ascii="Calibri" w:hAnsi="Calibri"/>
          <w:sz w:val="22"/>
          <w:szCs w:val="22"/>
          <w:lang w:eastAsia="ar-SA"/>
        </w:rPr>
      </w:pPr>
      <w:r>
        <w:rPr>
          <w:rFonts w:ascii="Calibri" w:hAnsi="Calibri"/>
          <w:sz w:val="22"/>
          <w:szCs w:val="22"/>
        </w:rPr>
        <w:t xml:space="preserve">Poruší-li Zhotovitel povinnost předložit pojistnou smlouvu nebo pojistku osvědčující splnění povinnosti Zhotovitele dle odst. </w:t>
      </w:r>
      <w:r>
        <w:rPr>
          <w:rFonts w:ascii="Calibri" w:hAnsi="Calibri"/>
          <w:sz w:val="22"/>
          <w:szCs w:val="22"/>
        </w:rPr>
        <w:fldChar w:fldCharType="begin"/>
      </w:r>
      <w:r>
        <w:rPr>
          <w:rFonts w:ascii="Calibri" w:hAnsi="Calibri"/>
          <w:sz w:val="22"/>
          <w:szCs w:val="22"/>
        </w:rPr>
        <w:instrText xml:space="preserve"> REF _Ref391989464 \r \h  \* MERGEFORMAT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81</w:t>
      </w:r>
      <w:r>
        <w:rPr>
          <w:rFonts w:ascii="Calibri" w:hAnsi="Calibri"/>
          <w:sz w:val="22"/>
          <w:szCs w:val="22"/>
        </w:rPr>
        <w:fldChar w:fldCharType="end"/>
      </w:r>
      <w:r>
        <w:rPr>
          <w:rFonts w:ascii="Calibri" w:hAnsi="Calibr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započatý den prodlení.</w:t>
      </w:r>
    </w:p>
    <w:p w14:paraId="4E64C82F" w14:textId="77777777" w:rsidR="00D25112" w:rsidRDefault="00D25112">
      <w:pPr>
        <w:ind w:left="567"/>
        <w:jc w:val="both"/>
        <w:rPr>
          <w:rFonts w:ascii="Calibri" w:hAnsi="Calibri"/>
          <w:sz w:val="22"/>
          <w:szCs w:val="22"/>
        </w:rPr>
      </w:pPr>
    </w:p>
    <w:p w14:paraId="0B6082BA" w14:textId="4CF1F923" w:rsidR="00D25112" w:rsidRDefault="007A3BF1">
      <w:pPr>
        <w:pStyle w:val="Default"/>
        <w:numPr>
          <w:ilvl w:val="0"/>
          <w:numId w:val="3"/>
        </w:numPr>
        <w:rPr>
          <w:sz w:val="20"/>
          <w:szCs w:val="20"/>
        </w:rPr>
      </w:pPr>
      <w:r>
        <w:rPr>
          <w:sz w:val="20"/>
          <w:szCs w:val="20"/>
        </w:rPr>
        <w:t xml:space="preserve">V případě porušení povinností dle odst. </w:t>
      </w:r>
      <w:r>
        <w:rPr>
          <w:sz w:val="20"/>
          <w:szCs w:val="20"/>
        </w:rPr>
        <w:fldChar w:fldCharType="begin"/>
      </w:r>
      <w:r>
        <w:rPr>
          <w:sz w:val="20"/>
          <w:szCs w:val="20"/>
        </w:rPr>
        <w:instrText xml:space="preserve"> REF _Ref158878248 \r \h </w:instrText>
      </w:r>
      <w:r>
        <w:rPr>
          <w:sz w:val="20"/>
          <w:szCs w:val="20"/>
        </w:rPr>
      </w:r>
      <w:r>
        <w:rPr>
          <w:sz w:val="20"/>
          <w:szCs w:val="20"/>
        </w:rPr>
        <w:fldChar w:fldCharType="separate"/>
      </w:r>
      <w:r w:rsidR="00FA213B">
        <w:rPr>
          <w:sz w:val="20"/>
          <w:szCs w:val="20"/>
        </w:rPr>
        <w:t>12</w:t>
      </w:r>
      <w:r>
        <w:rPr>
          <w:sz w:val="20"/>
          <w:szCs w:val="20"/>
        </w:rPr>
        <w:fldChar w:fldCharType="end"/>
      </w:r>
      <w:r>
        <w:rPr>
          <w:sz w:val="20"/>
          <w:szCs w:val="20"/>
        </w:rPr>
        <w:t xml:space="preserve"> Smlouvy, je Zhotovitel povinen zaplatit Objednateli smluvní ve výši </w:t>
      </w:r>
      <w:proofErr w:type="gramStart"/>
      <w:r>
        <w:rPr>
          <w:b/>
          <w:bCs/>
          <w:sz w:val="20"/>
          <w:szCs w:val="20"/>
        </w:rPr>
        <w:t>10.000,-</w:t>
      </w:r>
      <w:proofErr w:type="gramEnd"/>
      <w:r>
        <w:rPr>
          <w:b/>
          <w:bCs/>
          <w:sz w:val="20"/>
          <w:szCs w:val="20"/>
        </w:rPr>
        <w:t xml:space="preserve"> Kč </w:t>
      </w:r>
      <w:r>
        <w:rPr>
          <w:sz w:val="20"/>
          <w:szCs w:val="20"/>
        </w:rPr>
        <w:t xml:space="preserve">za každý zjištěný případ porušení těchto povinností. </w:t>
      </w:r>
    </w:p>
    <w:p w14:paraId="1083D045" w14:textId="77777777" w:rsidR="00D25112" w:rsidRDefault="00D25112">
      <w:pPr>
        <w:pStyle w:val="Default"/>
        <w:ind w:left="567"/>
      </w:pPr>
    </w:p>
    <w:p w14:paraId="2BD9B179" w14:textId="77777777" w:rsidR="00D25112" w:rsidRDefault="007A3BF1">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14:paraId="597A3098" w14:textId="77777777" w:rsidR="00D25112" w:rsidRDefault="00D25112">
      <w:pPr>
        <w:pStyle w:val="Odstavecseseznamem"/>
        <w:ind w:left="567"/>
        <w:jc w:val="both"/>
        <w:rPr>
          <w:rFonts w:ascii="Calibri" w:hAnsi="Calibri"/>
          <w:sz w:val="22"/>
          <w:szCs w:val="22"/>
        </w:rPr>
      </w:pPr>
    </w:p>
    <w:p w14:paraId="3FA7158E"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14:paraId="07F2B65E" w14:textId="77777777" w:rsidR="00D25112" w:rsidRDefault="00D25112">
      <w:pPr>
        <w:ind w:left="567"/>
        <w:jc w:val="both"/>
        <w:rPr>
          <w:rFonts w:ascii="Calibri" w:hAnsi="Calibri"/>
          <w:sz w:val="22"/>
          <w:szCs w:val="22"/>
        </w:rPr>
      </w:pPr>
    </w:p>
    <w:p w14:paraId="054AD618" w14:textId="77777777" w:rsidR="00D25112" w:rsidRDefault="007A3BF1">
      <w:pPr>
        <w:numPr>
          <w:ilvl w:val="0"/>
          <w:numId w:val="3"/>
        </w:numPr>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14:paraId="23041510" w14:textId="77777777" w:rsidR="00D25112" w:rsidRDefault="00D25112">
      <w:pPr>
        <w:jc w:val="both"/>
        <w:rPr>
          <w:rFonts w:ascii="Calibri" w:hAnsi="Calibri"/>
          <w:sz w:val="22"/>
          <w:szCs w:val="22"/>
        </w:rPr>
      </w:pPr>
    </w:p>
    <w:p w14:paraId="6EA8BF15" w14:textId="77777777" w:rsidR="00D25112" w:rsidRDefault="007A3BF1">
      <w:pPr>
        <w:pStyle w:val="Nadpis1"/>
        <w:rPr>
          <w:szCs w:val="22"/>
        </w:rPr>
      </w:pPr>
      <w:r>
        <w:rPr>
          <w:szCs w:val="22"/>
        </w:rPr>
        <w:t>UKONČENÍ SMLOUVY</w:t>
      </w:r>
    </w:p>
    <w:p w14:paraId="5AB77247" w14:textId="77777777" w:rsidR="00D25112" w:rsidRDefault="00D25112">
      <w:pPr>
        <w:keepNext/>
        <w:rPr>
          <w:rFonts w:ascii="Calibri" w:hAnsi="Calibri"/>
          <w:sz w:val="22"/>
          <w:szCs w:val="22"/>
          <w:lang w:eastAsia="ar-SA"/>
        </w:rPr>
      </w:pPr>
    </w:p>
    <w:p w14:paraId="4AA7EC21"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14:paraId="271A7BC4" w14:textId="77777777" w:rsidR="00D25112" w:rsidRDefault="00D25112">
      <w:pPr>
        <w:ind w:left="567"/>
        <w:jc w:val="both"/>
        <w:rPr>
          <w:rFonts w:ascii="Calibri" w:hAnsi="Calibri"/>
          <w:sz w:val="22"/>
          <w:szCs w:val="22"/>
        </w:rPr>
      </w:pPr>
    </w:p>
    <w:p w14:paraId="3E0AD682" w14:textId="77777777" w:rsidR="00D25112" w:rsidRDefault="007A3BF1">
      <w:pPr>
        <w:numPr>
          <w:ilvl w:val="0"/>
          <w:numId w:val="3"/>
        </w:numPr>
        <w:jc w:val="both"/>
        <w:rPr>
          <w:rFonts w:ascii="Calibri" w:hAnsi="Calibri"/>
          <w:sz w:val="22"/>
          <w:szCs w:val="22"/>
        </w:rPr>
      </w:pPr>
      <w:r>
        <w:rPr>
          <w:rFonts w:ascii="Calibri" w:hAnsi="Calibri"/>
          <w:sz w:val="22"/>
          <w:szCs w:val="22"/>
        </w:rPr>
        <w:t>Smluvní strany mohou od Smlouvy odstoupit v případě podstatného porušení Smlouvy druhou Smluvní stranou.</w:t>
      </w:r>
    </w:p>
    <w:p w14:paraId="40D41DEE" w14:textId="77777777" w:rsidR="00D25112" w:rsidRDefault="00D25112">
      <w:pPr>
        <w:rPr>
          <w:rFonts w:ascii="Calibri" w:hAnsi="Calibri"/>
          <w:sz w:val="22"/>
          <w:szCs w:val="22"/>
        </w:rPr>
      </w:pPr>
    </w:p>
    <w:p w14:paraId="248D1219" w14:textId="77777777" w:rsidR="00D25112" w:rsidRDefault="007A3BF1">
      <w:pPr>
        <w:pStyle w:val="Odstavecseseznamem"/>
        <w:numPr>
          <w:ilvl w:val="0"/>
          <w:numId w:val="3"/>
        </w:numPr>
        <w:jc w:val="both"/>
        <w:rPr>
          <w:rFonts w:ascii="Calibri" w:hAnsi="Calibri"/>
          <w:sz w:val="22"/>
          <w:szCs w:val="22"/>
        </w:rPr>
      </w:pPr>
      <w:r>
        <w:rPr>
          <w:rFonts w:ascii="Calibri" w:hAnsi="Calibri"/>
          <w:sz w:val="22"/>
          <w:szCs w:val="22"/>
        </w:rPr>
        <w:t>Podstatným porušením Smlouvy ze strany Zhotovitele se rozumí zejména:</w:t>
      </w:r>
    </w:p>
    <w:p w14:paraId="52FC0C5E" w14:textId="77777777" w:rsidR="00D25112" w:rsidRDefault="007A3BF1">
      <w:pPr>
        <w:pStyle w:val="Odstavecseseznamem"/>
        <w:numPr>
          <w:ilvl w:val="1"/>
          <w:numId w:val="3"/>
        </w:numPr>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14:paraId="2A735056" w14:textId="77777777" w:rsidR="00D25112" w:rsidRDefault="007A3BF1">
      <w:pPr>
        <w:numPr>
          <w:ilvl w:val="1"/>
          <w:numId w:val="3"/>
        </w:numPr>
        <w:tabs>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14:paraId="24DDB315" w14:textId="7697AC6F" w:rsidR="00D25112" w:rsidRDefault="007A3BF1">
      <w:pPr>
        <w:numPr>
          <w:ilvl w:val="1"/>
          <w:numId w:val="3"/>
        </w:numPr>
        <w:tabs>
          <w:tab w:val="num" w:pos="1276"/>
        </w:tabs>
        <w:ind w:left="1276" w:hanging="709"/>
        <w:jc w:val="both"/>
        <w:rPr>
          <w:rFonts w:ascii="Calibri" w:hAnsi="Calibri"/>
          <w:sz w:val="22"/>
          <w:szCs w:val="22"/>
        </w:rPr>
      </w:pPr>
      <w:r>
        <w:rPr>
          <w:rFonts w:ascii="Calibri" w:hAnsi="Calibri"/>
          <w:sz w:val="22"/>
          <w:szCs w:val="22"/>
        </w:rPr>
        <w:lastRenderedPageBreak/>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101</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14:paraId="682BFD2D" w14:textId="46E8E872" w:rsidR="00D25112" w:rsidRDefault="007A3BF1">
      <w:pPr>
        <w:numPr>
          <w:ilvl w:val="1"/>
          <w:numId w:val="3"/>
        </w:numPr>
        <w:tabs>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29</w:t>
      </w:r>
      <w:r>
        <w:rPr>
          <w:rFonts w:ascii="Calibri" w:hAnsi="Calibri"/>
          <w:sz w:val="22"/>
          <w:szCs w:val="22"/>
        </w:rPr>
        <w:fldChar w:fldCharType="end"/>
      </w:r>
      <w:r>
        <w:rPr>
          <w:rFonts w:ascii="Calibri" w:hAnsi="Calibri"/>
          <w:sz w:val="22"/>
          <w:szCs w:val="22"/>
        </w:rPr>
        <w:t xml:space="preserve"> Smlouvy;</w:t>
      </w:r>
    </w:p>
    <w:p w14:paraId="7A9C8B4C" w14:textId="1C26C65A" w:rsidR="00D25112" w:rsidRDefault="007A3BF1">
      <w:pPr>
        <w:numPr>
          <w:ilvl w:val="1"/>
          <w:numId w:val="3"/>
        </w:numPr>
        <w:tabs>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29</w:t>
      </w:r>
      <w:r>
        <w:rPr>
          <w:rFonts w:ascii="Calibri" w:hAnsi="Calibri"/>
          <w:sz w:val="22"/>
          <w:szCs w:val="22"/>
        </w:rPr>
        <w:fldChar w:fldCharType="end"/>
      </w:r>
      <w:r>
        <w:rPr>
          <w:rFonts w:ascii="Calibri" w:hAnsi="Calibri"/>
          <w:sz w:val="22"/>
          <w:szCs w:val="22"/>
        </w:rPr>
        <w:t xml:space="preserve"> Smlouvy;</w:t>
      </w:r>
    </w:p>
    <w:p w14:paraId="6298EEA6" w14:textId="77777777" w:rsidR="00D25112" w:rsidRDefault="007A3BF1">
      <w:pPr>
        <w:numPr>
          <w:ilvl w:val="1"/>
          <w:numId w:val="3"/>
        </w:numPr>
        <w:tabs>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14:paraId="200842E1" w14:textId="77777777" w:rsidR="00D25112" w:rsidRDefault="007A3BF1">
      <w:pPr>
        <w:numPr>
          <w:ilvl w:val="1"/>
          <w:numId w:val="3"/>
        </w:numPr>
        <w:tabs>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14:paraId="77FA6CC7" w14:textId="77777777" w:rsidR="00D25112" w:rsidRDefault="00D25112">
      <w:pPr>
        <w:jc w:val="both"/>
        <w:rPr>
          <w:rFonts w:ascii="Calibri" w:hAnsi="Calibri"/>
          <w:sz w:val="22"/>
          <w:szCs w:val="22"/>
        </w:rPr>
      </w:pPr>
    </w:p>
    <w:p w14:paraId="5D2C1397" w14:textId="77777777" w:rsidR="00D25112" w:rsidRDefault="007A3BF1">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14:paraId="7EF86716" w14:textId="77777777" w:rsidR="00D25112" w:rsidRDefault="007A3BF1">
      <w:pPr>
        <w:numPr>
          <w:ilvl w:val="1"/>
          <w:numId w:val="3"/>
        </w:numPr>
        <w:ind w:left="1276" w:hanging="709"/>
        <w:jc w:val="both"/>
        <w:rPr>
          <w:rFonts w:asciiTheme="minorHAnsi" w:hAnsiTheme="minorHAnsi" w:cstheme="minorHAnsi"/>
          <w:sz w:val="22"/>
          <w:szCs w:val="22"/>
        </w:rPr>
      </w:pPr>
      <w:r>
        <w:rPr>
          <w:rFonts w:asciiTheme="minorHAnsi" w:hAnsiTheme="minorHAnsi" w:cstheme="minorHAnsi"/>
          <w:sz w:val="22"/>
          <w:szCs w:val="22"/>
        </w:rPr>
        <w:t>prodlení s úhradou Faktury nebo Závěrečné faktury o více než 30 dnů, pokud Objednatel nezjedná nápravu ani do 10 dnů od doručení písemného oznámení Zhotovitele o takovém prodlení se žádostí o jeho nápravu; nebo</w:t>
      </w:r>
    </w:p>
    <w:p w14:paraId="1A97B207" w14:textId="77777777" w:rsidR="00D25112" w:rsidRDefault="00D25112">
      <w:pPr>
        <w:ind w:left="567"/>
        <w:jc w:val="both"/>
        <w:rPr>
          <w:rFonts w:asciiTheme="minorHAnsi" w:hAnsiTheme="minorHAnsi" w:cstheme="minorHAnsi"/>
          <w:sz w:val="22"/>
          <w:szCs w:val="22"/>
        </w:rPr>
      </w:pPr>
    </w:p>
    <w:p w14:paraId="489573E9" w14:textId="77777777" w:rsidR="00D25112" w:rsidRDefault="00D25112">
      <w:pPr>
        <w:jc w:val="both"/>
        <w:rPr>
          <w:rFonts w:ascii="Calibri" w:hAnsi="Calibri"/>
          <w:sz w:val="22"/>
          <w:szCs w:val="22"/>
        </w:rPr>
      </w:pPr>
    </w:p>
    <w:p w14:paraId="288C826B" w14:textId="68D071AF" w:rsidR="00D25112" w:rsidRDefault="007A3BF1">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99</w:t>
      </w:r>
      <w:r>
        <w:rPr>
          <w:rFonts w:ascii="Calibri" w:hAnsi="Calibri"/>
          <w:sz w:val="22"/>
          <w:szCs w:val="22"/>
        </w:rPr>
        <w:fldChar w:fldCharType="end"/>
      </w:r>
      <w:r>
        <w:rPr>
          <w:rFonts w:ascii="Calibri" w:hAnsi="Calibri"/>
          <w:sz w:val="22"/>
          <w:szCs w:val="22"/>
        </w:rPr>
        <w:t xml:space="preserve"> Smlouvy trvat i po zániku závazků ze Smlouvy.</w:t>
      </w:r>
    </w:p>
    <w:p w14:paraId="3174155E" w14:textId="77777777" w:rsidR="00D25112" w:rsidRDefault="00D25112">
      <w:pPr>
        <w:ind w:left="567"/>
        <w:jc w:val="both"/>
        <w:rPr>
          <w:rFonts w:ascii="Calibri" w:hAnsi="Calibri"/>
          <w:sz w:val="22"/>
          <w:szCs w:val="22"/>
        </w:rPr>
      </w:pPr>
    </w:p>
    <w:p w14:paraId="4D649076" w14:textId="4D10FBBD" w:rsidR="00D25112" w:rsidRDefault="007A3BF1">
      <w:pPr>
        <w:numPr>
          <w:ilvl w:val="0"/>
          <w:numId w:val="3"/>
        </w:numPr>
        <w:jc w:val="both"/>
        <w:rPr>
          <w:rFonts w:ascii="Calibri" w:hAnsi="Calibri"/>
          <w:sz w:val="22"/>
          <w:szCs w:val="22"/>
        </w:rPr>
      </w:pPr>
      <w:bookmarkStart w:id="28"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33</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28"/>
    </w:p>
    <w:p w14:paraId="2606EC7D" w14:textId="77777777" w:rsidR="00D25112" w:rsidRDefault="00D25112">
      <w:pPr>
        <w:pStyle w:val="Odstavecseseznamem"/>
        <w:rPr>
          <w:rFonts w:ascii="Calibri" w:hAnsi="Calibri"/>
          <w:sz w:val="22"/>
          <w:szCs w:val="22"/>
        </w:rPr>
      </w:pPr>
    </w:p>
    <w:p w14:paraId="72AB4748" w14:textId="77777777" w:rsidR="00D25112" w:rsidRDefault="007A3BF1">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14:paraId="2FDA8720" w14:textId="77777777" w:rsidR="00D25112" w:rsidRDefault="00D25112">
      <w:pPr>
        <w:jc w:val="both"/>
        <w:rPr>
          <w:rFonts w:asciiTheme="minorHAnsi" w:hAnsiTheme="minorHAnsi" w:cstheme="minorHAnsi"/>
          <w:sz w:val="22"/>
          <w:szCs w:val="22"/>
        </w:rPr>
      </w:pPr>
    </w:p>
    <w:p w14:paraId="6D7E94BD" w14:textId="77777777" w:rsidR="00D25112" w:rsidRDefault="007A3BF1">
      <w:pPr>
        <w:pStyle w:val="Nadpis1"/>
        <w:keepLines w:val="0"/>
        <w:rPr>
          <w:szCs w:val="22"/>
        </w:rPr>
      </w:pPr>
      <w:bookmarkStart w:id="29" w:name="_Toc383117526"/>
      <w:r>
        <w:rPr>
          <w:szCs w:val="22"/>
        </w:rPr>
        <w:t>OSTATNÍ UJEDNÁNÍ</w:t>
      </w:r>
      <w:bookmarkEnd w:id="29"/>
    </w:p>
    <w:p w14:paraId="2C1D06C1" w14:textId="77777777" w:rsidR="00D25112" w:rsidRDefault="00D25112">
      <w:pPr>
        <w:rPr>
          <w:lang w:eastAsia="ar-SA"/>
        </w:rPr>
      </w:pPr>
    </w:p>
    <w:p w14:paraId="7098E9C2" w14:textId="77777777" w:rsidR="00D25112" w:rsidRDefault="00D25112">
      <w:pPr>
        <w:pStyle w:val="Odstavecseseznamem"/>
        <w:rPr>
          <w:rFonts w:ascii="Calibri" w:hAnsi="Calibri"/>
          <w:sz w:val="22"/>
          <w:szCs w:val="22"/>
        </w:rPr>
      </w:pPr>
    </w:p>
    <w:p w14:paraId="354CBAE7" w14:textId="77777777" w:rsidR="00D25112" w:rsidRDefault="007A3BF1">
      <w:pPr>
        <w:numPr>
          <w:ilvl w:val="0"/>
          <w:numId w:val="3"/>
        </w:numPr>
        <w:jc w:val="both"/>
        <w:rPr>
          <w:rFonts w:ascii="Calibri" w:hAnsi="Calibri"/>
          <w:sz w:val="22"/>
          <w:szCs w:val="22"/>
        </w:rPr>
      </w:pPr>
      <w:bookmarkStart w:id="30"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0"/>
    </w:p>
    <w:p w14:paraId="5BAAFA78" w14:textId="77777777" w:rsidR="00D25112" w:rsidRDefault="00D25112">
      <w:pPr>
        <w:ind w:left="567"/>
        <w:jc w:val="both"/>
        <w:rPr>
          <w:rFonts w:ascii="Calibri" w:hAnsi="Calibri"/>
          <w:sz w:val="22"/>
          <w:szCs w:val="22"/>
        </w:rPr>
      </w:pPr>
    </w:p>
    <w:p w14:paraId="4957C388" w14:textId="77777777" w:rsidR="00D25112" w:rsidRDefault="007A3BF1">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14:paraId="46F50E80" w14:textId="77777777" w:rsidR="00D25112" w:rsidRDefault="00D25112">
      <w:pPr>
        <w:pStyle w:val="Odstavecseseznamem"/>
        <w:ind w:left="567"/>
        <w:jc w:val="both"/>
        <w:rPr>
          <w:rFonts w:ascii="Calibri" w:hAnsi="Calibri"/>
          <w:sz w:val="22"/>
          <w:szCs w:val="22"/>
        </w:rPr>
      </w:pPr>
    </w:p>
    <w:p w14:paraId="423A1306" w14:textId="77777777" w:rsidR="00D25112" w:rsidRDefault="007A3BF1">
      <w:pPr>
        <w:numPr>
          <w:ilvl w:val="0"/>
          <w:numId w:val="3"/>
        </w:numPr>
        <w:jc w:val="both"/>
        <w:rPr>
          <w:rFonts w:ascii="Calibri" w:hAnsi="Calibri"/>
          <w:sz w:val="22"/>
          <w:szCs w:val="22"/>
        </w:rPr>
      </w:pPr>
      <w:r>
        <w:rPr>
          <w:rFonts w:ascii="Calibri" w:hAnsi="Calibri"/>
          <w:sz w:val="22"/>
          <w:szCs w:val="22"/>
        </w:rPr>
        <w:lastRenderedPageBreak/>
        <w:t xml:space="preserve">Zhotovitel si je vědom, že je ve smyslu § 2 písm. e) zákona č. 320/2001 Sb., o finanční kontrole ve veřejné správě a o změně některých zákonů, ve znění pozdějších předpisů, povinen spolupůsobit při výkonu finanční kontroly. </w:t>
      </w:r>
    </w:p>
    <w:p w14:paraId="48F8B4CE" w14:textId="77777777" w:rsidR="00D25112" w:rsidRDefault="00D25112">
      <w:pPr>
        <w:pStyle w:val="Odstavec"/>
        <w:keepLines/>
        <w:ind w:left="567" w:firstLine="0"/>
        <w:rPr>
          <w:rFonts w:ascii="Calibri" w:hAnsi="Calibri"/>
          <w:sz w:val="22"/>
          <w:szCs w:val="22"/>
        </w:rPr>
      </w:pPr>
    </w:p>
    <w:p w14:paraId="083D24B2" w14:textId="77777777" w:rsidR="00D25112" w:rsidRDefault="007A3BF1">
      <w:pPr>
        <w:numPr>
          <w:ilvl w:val="0"/>
          <w:numId w:val="3"/>
        </w:numPr>
        <w:tabs>
          <w:tab w:val="left" w:pos="567"/>
        </w:tabs>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2CB57CAF" w14:textId="77777777" w:rsidR="00D25112" w:rsidRDefault="00D25112">
      <w:pPr>
        <w:tabs>
          <w:tab w:val="left" w:pos="567"/>
        </w:tabs>
        <w:jc w:val="both"/>
        <w:rPr>
          <w:rFonts w:ascii="Calibri" w:hAnsi="Calibri"/>
          <w:sz w:val="22"/>
          <w:szCs w:val="22"/>
        </w:rPr>
      </w:pPr>
    </w:p>
    <w:p w14:paraId="497D0C02" w14:textId="77777777" w:rsidR="00D25112" w:rsidRDefault="007A3BF1">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14:paraId="5D4278AC" w14:textId="77777777" w:rsidR="00D25112" w:rsidRDefault="00D25112">
      <w:pPr>
        <w:ind w:left="567"/>
        <w:jc w:val="both"/>
        <w:rPr>
          <w:rFonts w:ascii="Calibri" w:hAnsi="Calibri"/>
          <w:sz w:val="22"/>
          <w:szCs w:val="22"/>
        </w:rPr>
      </w:pPr>
    </w:p>
    <w:p w14:paraId="5A1C576B" w14:textId="77777777" w:rsidR="00D25112" w:rsidRDefault="007A3BF1">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14:paraId="0C528428" w14:textId="77777777" w:rsidR="00D25112" w:rsidRDefault="00D25112">
      <w:pPr>
        <w:pStyle w:val="Odstavecseseznamem"/>
        <w:ind w:left="567"/>
        <w:jc w:val="both"/>
        <w:rPr>
          <w:rFonts w:ascii="Calibri" w:hAnsi="Calibri"/>
          <w:sz w:val="22"/>
          <w:szCs w:val="22"/>
        </w:rPr>
      </w:pPr>
    </w:p>
    <w:p w14:paraId="54A4B5AB" w14:textId="77777777" w:rsidR="00D25112" w:rsidRDefault="007A3BF1">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4DDA315E" w14:textId="77777777" w:rsidR="00D25112" w:rsidRDefault="00D25112"/>
    <w:p w14:paraId="46A4D198" w14:textId="77777777" w:rsidR="00D25112" w:rsidRDefault="00D25112">
      <w:pPr>
        <w:pStyle w:val="Odstavecseseznamem"/>
        <w:rPr>
          <w:rFonts w:ascii="Calibri" w:hAnsi="Calibri"/>
          <w:sz w:val="22"/>
          <w:szCs w:val="22"/>
        </w:rPr>
      </w:pPr>
    </w:p>
    <w:p w14:paraId="3C098405" w14:textId="77777777" w:rsidR="00D25112" w:rsidRDefault="007A3BF1">
      <w:pPr>
        <w:pStyle w:val="Nadpis1"/>
        <w:rPr>
          <w:szCs w:val="22"/>
        </w:rPr>
      </w:pPr>
      <w:bookmarkStart w:id="31" w:name="_Toc383117528"/>
      <w:r>
        <w:rPr>
          <w:szCs w:val="22"/>
        </w:rPr>
        <w:t>ZÁVĚREČNÁ UJEDNÁNÍ</w:t>
      </w:r>
      <w:bookmarkEnd w:id="31"/>
    </w:p>
    <w:p w14:paraId="541A7873" w14:textId="77777777" w:rsidR="00D25112" w:rsidRDefault="00D25112">
      <w:pPr>
        <w:rPr>
          <w:rFonts w:ascii="Calibri" w:hAnsi="Calibri"/>
          <w:sz w:val="22"/>
          <w:szCs w:val="22"/>
          <w:lang w:eastAsia="ar-SA"/>
        </w:rPr>
      </w:pPr>
    </w:p>
    <w:p w14:paraId="168BBC4E" w14:textId="77777777" w:rsidR="00D25112" w:rsidRDefault="007A3BF1">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9C3BEBA" w14:textId="77777777" w:rsidR="00D25112" w:rsidRDefault="00D25112">
      <w:pPr>
        <w:ind w:left="567"/>
        <w:jc w:val="both"/>
        <w:rPr>
          <w:rFonts w:ascii="Calibri" w:hAnsi="Calibri"/>
          <w:sz w:val="22"/>
          <w:szCs w:val="22"/>
        </w:rPr>
      </w:pPr>
    </w:p>
    <w:p w14:paraId="35789680" w14:textId="77777777" w:rsidR="00D25112" w:rsidRDefault="007A3BF1">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14:paraId="6E32776D" w14:textId="77777777" w:rsidR="00D25112" w:rsidRDefault="00D25112">
      <w:pPr>
        <w:pStyle w:val="Odstavecseseznamem"/>
        <w:ind w:left="567"/>
        <w:rPr>
          <w:rFonts w:ascii="Calibri" w:hAnsi="Calibri"/>
          <w:sz w:val="22"/>
          <w:szCs w:val="22"/>
        </w:rPr>
      </w:pPr>
    </w:p>
    <w:p w14:paraId="211C8304" w14:textId="77777777" w:rsidR="00D25112" w:rsidRDefault="007A3BF1">
      <w:pPr>
        <w:numPr>
          <w:ilvl w:val="0"/>
          <w:numId w:val="3"/>
        </w:numPr>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14:paraId="5DDAF204" w14:textId="77777777" w:rsidR="00D25112" w:rsidRDefault="00D25112">
      <w:pPr>
        <w:pStyle w:val="Odstavecseseznamem"/>
        <w:ind w:left="567"/>
        <w:rPr>
          <w:rFonts w:ascii="Calibri" w:hAnsi="Calibri"/>
          <w:sz w:val="22"/>
          <w:szCs w:val="22"/>
        </w:rPr>
      </w:pPr>
    </w:p>
    <w:p w14:paraId="33835AD2" w14:textId="77777777" w:rsidR="00D25112" w:rsidRDefault="007A3BF1">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14:paraId="513FFC2F" w14:textId="77777777" w:rsidR="00D25112" w:rsidRDefault="00D25112">
      <w:pPr>
        <w:pStyle w:val="Odstavecseseznamem"/>
        <w:ind w:left="567"/>
        <w:rPr>
          <w:rFonts w:ascii="Calibri" w:hAnsi="Calibri"/>
          <w:sz w:val="22"/>
          <w:szCs w:val="22"/>
        </w:rPr>
      </w:pPr>
    </w:p>
    <w:p w14:paraId="1EBA855F" w14:textId="77777777" w:rsidR="00D25112" w:rsidRDefault="007A3BF1">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14:paraId="749B4F5F" w14:textId="77777777" w:rsidR="00D25112" w:rsidRDefault="00D25112">
      <w:pPr>
        <w:pStyle w:val="Odstavecseseznamem"/>
        <w:rPr>
          <w:rFonts w:ascii="Calibri" w:hAnsi="Calibri"/>
          <w:sz w:val="22"/>
          <w:szCs w:val="22"/>
        </w:rPr>
      </w:pPr>
    </w:p>
    <w:p w14:paraId="0540E2C1" w14:textId="77777777" w:rsidR="00D25112" w:rsidRDefault="007A3BF1">
      <w:pPr>
        <w:pStyle w:val="Zkladntext"/>
        <w:keepNext/>
        <w:spacing w:before="120" w:line="276" w:lineRule="auto"/>
        <w:ind w:left="181"/>
        <w:jc w:val="center"/>
        <w:rPr>
          <w:rFonts w:asciiTheme="minorHAnsi" w:hAnsiTheme="minorHAnsi" w:cstheme="minorHAnsi"/>
          <w:b/>
          <w:sz w:val="22"/>
          <w:szCs w:val="22"/>
        </w:rPr>
      </w:pPr>
      <w:r>
        <w:rPr>
          <w:rFonts w:asciiTheme="minorHAnsi" w:hAnsiTheme="minorHAnsi" w:cstheme="minorHAnsi"/>
          <w:b/>
          <w:sz w:val="22"/>
          <w:szCs w:val="22"/>
        </w:rPr>
        <w:t>Doložka</w:t>
      </w:r>
    </w:p>
    <w:p w14:paraId="2547C7AD" w14:textId="77777777" w:rsidR="00D25112" w:rsidRDefault="007A3BF1">
      <w:pPr>
        <w:ind w:left="567"/>
        <w:jc w:val="both"/>
        <w:rPr>
          <w:rFonts w:ascii="Calibri" w:hAnsi="Calibri"/>
          <w:sz w:val="22"/>
          <w:szCs w:val="22"/>
        </w:rPr>
      </w:pPr>
      <w:r>
        <w:rPr>
          <w:rFonts w:asciiTheme="minorHAnsi" w:hAnsiTheme="minorHAnsi" w:cstheme="minorHAnsi"/>
          <w:sz w:val="22"/>
          <w:szCs w:val="22"/>
        </w:rPr>
        <w:t>Smlouva byla uzavřena v souladu se Směrnicí č. 5/2023, o zadávání veřejných zakázek, města Žďár nad Sázavou, schválenou Radou města Žďár nad Sázavou usnesením č. 1966/2023/SRI/RM dne 19.6.2023.</w:t>
      </w:r>
    </w:p>
    <w:p w14:paraId="4DC40F37" w14:textId="77777777" w:rsidR="00D25112" w:rsidRDefault="00D25112">
      <w:pPr>
        <w:jc w:val="both"/>
        <w:rPr>
          <w:rFonts w:ascii="Calibri" w:hAnsi="Calibri"/>
          <w:sz w:val="22"/>
          <w:szCs w:val="22"/>
        </w:rPr>
      </w:pPr>
    </w:p>
    <w:p w14:paraId="758882E0" w14:textId="77777777" w:rsidR="00D25112" w:rsidRDefault="007A3BF1">
      <w:pPr>
        <w:keepNext/>
        <w:jc w:val="both"/>
        <w:rPr>
          <w:rFonts w:ascii="Calibri" w:hAnsi="Calibri"/>
          <w:b/>
          <w:sz w:val="22"/>
          <w:szCs w:val="22"/>
        </w:rPr>
      </w:pPr>
      <w:r>
        <w:rPr>
          <w:rFonts w:ascii="Calibri" w:hAnsi="Calibri"/>
          <w:b/>
          <w:sz w:val="22"/>
          <w:szCs w:val="22"/>
        </w:rPr>
        <w:lastRenderedPageBreak/>
        <w:t>Přílohy</w:t>
      </w:r>
    </w:p>
    <w:p w14:paraId="1111B9AC" w14:textId="77777777" w:rsidR="00D25112" w:rsidRDefault="00D25112">
      <w:pPr>
        <w:keepNext/>
        <w:jc w:val="both"/>
        <w:rPr>
          <w:rFonts w:ascii="Calibri" w:hAnsi="Calibri"/>
          <w:b/>
          <w:sz w:val="22"/>
          <w:szCs w:val="22"/>
        </w:rPr>
      </w:pPr>
    </w:p>
    <w:p w14:paraId="700CBD58" w14:textId="7AA061CD" w:rsidR="00D25112" w:rsidRDefault="007A3BF1">
      <w:pPr>
        <w:pStyle w:val="Odstavecseseznamem"/>
        <w:keepNext/>
        <w:numPr>
          <w:ilvl w:val="0"/>
          <w:numId w:val="8"/>
        </w:numPr>
        <w:ind w:left="567" w:hanging="567"/>
        <w:jc w:val="both"/>
        <w:rPr>
          <w:rFonts w:ascii="Calibri" w:hAnsi="Calibri"/>
          <w:sz w:val="22"/>
          <w:szCs w:val="22"/>
        </w:rPr>
      </w:pPr>
      <w:bookmarkStart w:id="32" w:name="_Ref383095347"/>
      <w:bookmarkStart w:id="33"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32"/>
      <w:r>
        <w:rPr>
          <w:rFonts w:ascii="Calibri" w:hAnsi="Calibri"/>
          <w:sz w:val="22"/>
          <w:szCs w:val="22"/>
        </w:rPr>
        <w:t>Projektová dokumentace</w:t>
      </w:r>
      <w:bookmarkEnd w:id="33"/>
    </w:p>
    <w:p w14:paraId="33C8CC36" w14:textId="343748F7" w:rsidR="00D25112" w:rsidRDefault="007A3BF1">
      <w:pPr>
        <w:pStyle w:val="Odstavecseseznamem"/>
        <w:keepNext/>
        <w:numPr>
          <w:ilvl w:val="0"/>
          <w:numId w:val="8"/>
        </w:numPr>
        <w:ind w:left="567" w:hanging="567"/>
        <w:jc w:val="both"/>
        <w:rPr>
          <w:rFonts w:ascii="Calibri" w:hAnsi="Calibri"/>
          <w:sz w:val="22"/>
          <w:szCs w:val="22"/>
        </w:rPr>
      </w:pPr>
      <w:bookmarkStart w:id="34" w:name="_Ref434937891"/>
      <w:bookmarkStart w:id="35"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sidR="00FA213B">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t>Položkový rozpočet</w:t>
      </w:r>
      <w:bookmarkEnd w:id="34"/>
    </w:p>
    <w:bookmarkEnd w:id="35"/>
    <w:p w14:paraId="394EF52E" w14:textId="77777777" w:rsidR="00D25112" w:rsidRDefault="00D25112">
      <w:pPr>
        <w:pStyle w:val="Odstavecseseznamem"/>
        <w:keepNext/>
        <w:ind w:left="567"/>
        <w:jc w:val="both"/>
        <w:rPr>
          <w:rFonts w:ascii="Calibri" w:hAnsi="Calibri"/>
          <w:sz w:val="22"/>
          <w:szCs w:val="22"/>
        </w:rPr>
      </w:pPr>
    </w:p>
    <w:p w14:paraId="2520BD14" w14:textId="77777777" w:rsidR="00D25112" w:rsidRDefault="00D25112">
      <w:pPr>
        <w:jc w:val="both"/>
        <w:rPr>
          <w:rFonts w:ascii="Calibri" w:hAnsi="Calibri"/>
          <w:sz w:val="22"/>
          <w:szCs w:val="22"/>
        </w:rPr>
      </w:pPr>
    </w:p>
    <w:p w14:paraId="74027A29" w14:textId="67E36C4B" w:rsidR="00D25112" w:rsidRDefault="007A3BF1">
      <w:pPr>
        <w:jc w:val="both"/>
        <w:rPr>
          <w:rFonts w:ascii="Calibri" w:hAnsi="Calibri"/>
          <w:sz w:val="22"/>
          <w:szCs w:val="22"/>
        </w:rPr>
      </w:pPr>
      <w:r>
        <w:rPr>
          <w:rFonts w:ascii="Calibri" w:hAnsi="Calibri"/>
          <w:sz w:val="22"/>
          <w:szCs w:val="22"/>
        </w:rPr>
        <w:t xml:space="preserve">Ve Žďáře nad Sázavou dne </w:t>
      </w:r>
      <w:r>
        <w:rPr>
          <w:rFonts w:ascii="Calibri" w:hAnsi="Calibri"/>
          <w:i/>
          <w:iCs/>
          <w:sz w:val="22"/>
          <w:szCs w:val="22"/>
        </w:rPr>
        <w:t>dle elektronického podpisu</w:t>
      </w:r>
      <w:r>
        <w:rPr>
          <w:rFonts w:ascii="Calibri" w:hAnsi="Calibri"/>
          <w:sz w:val="22"/>
          <w:szCs w:val="22"/>
        </w:rPr>
        <w:tab/>
        <w:t xml:space="preserve">V Luži dne </w:t>
      </w:r>
      <w:r>
        <w:rPr>
          <w:rFonts w:ascii="Calibri" w:hAnsi="Calibri"/>
          <w:i/>
          <w:iCs/>
          <w:sz w:val="22"/>
          <w:szCs w:val="22"/>
        </w:rPr>
        <w:t>dle elektronického podpisu</w:t>
      </w:r>
      <w:r>
        <w:rPr>
          <w:rFonts w:ascii="Calibri" w:hAnsi="Calibri"/>
          <w:sz w:val="22"/>
          <w:szCs w:val="22"/>
        </w:rPr>
        <w:t xml:space="preserve"> </w:t>
      </w:r>
    </w:p>
    <w:p w14:paraId="1E156531" w14:textId="77777777" w:rsidR="00D25112" w:rsidRDefault="00D25112">
      <w:pPr>
        <w:jc w:val="both"/>
        <w:rPr>
          <w:rFonts w:ascii="Calibri" w:hAnsi="Calibri"/>
          <w:sz w:val="22"/>
          <w:szCs w:val="22"/>
        </w:rPr>
      </w:pPr>
    </w:p>
    <w:p w14:paraId="35D7CAAA" w14:textId="77777777" w:rsidR="00D25112" w:rsidRDefault="00D25112">
      <w:pPr>
        <w:jc w:val="both"/>
        <w:rPr>
          <w:rFonts w:ascii="Calibri" w:hAnsi="Calibri"/>
          <w:b/>
          <w:sz w:val="22"/>
          <w:szCs w:val="22"/>
        </w:rPr>
      </w:pPr>
    </w:p>
    <w:p w14:paraId="3286A8A3" w14:textId="2D53A525" w:rsidR="00D25112" w:rsidRDefault="00D25112">
      <w:pPr>
        <w:rPr>
          <w:rFonts w:ascii="Calibri" w:hAnsi="Calibri"/>
          <w:b/>
          <w:sz w:val="22"/>
          <w:szCs w:val="22"/>
        </w:rPr>
      </w:pPr>
    </w:p>
    <w:p w14:paraId="7CF33F33" w14:textId="1ACC81AA" w:rsidR="00FA213B" w:rsidRDefault="00FA213B">
      <w:pPr>
        <w:rPr>
          <w:rFonts w:ascii="Calibri" w:hAnsi="Calibri"/>
          <w:b/>
          <w:sz w:val="22"/>
          <w:szCs w:val="22"/>
        </w:rPr>
      </w:pPr>
    </w:p>
    <w:p w14:paraId="32970D3B" w14:textId="77777777" w:rsidR="00FA213B" w:rsidRDefault="00FA213B">
      <w:pPr>
        <w:rPr>
          <w:rFonts w:ascii="Calibri" w:hAnsi="Calibri"/>
          <w:b/>
          <w:sz w:val="22"/>
          <w:szCs w:val="22"/>
        </w:rPr>
      </w:pPr>
    </w:p>
    <w:p w14:paraId="730036A0" w14:textId="77777777" w:rsidR="00D25112" w:rsidRDefault="00D25112">
      <w:pPr>
        <w:rPr>
          <w:rFonts w:ascii="Calibri" w:hAnsi="Calibri"/>
          <w:b/>
          <w:sz w:val="22"/>
          <w:szCs w:val="22"/>
        </w:rPr>
      </w:pPr>
    </w:p>
    <w:p w14:paraId="6A3C87EA" w14:textId="77777777" w:rsidR="00D25112" w:rsidRDefault="007A3BF1">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14:paraId="2F371C83" w14:textId="77777777" w:rsidR="00D25112" w:rsidRDefault="007A3BF1">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14:paraId="704D94C5" w14:textId="77777777" w:rsidR="00D25112" w:rsidRDefault="007A3BF1">
      <w:pPr>
        <w:tabs>
          <w:tab w:val="left" w:pos="4962"/>
        </w:tabs>
        <w:jc w:val="both"/>
        <w:rPr>
          <w:rFonts w:ascii="Calibri" w:hAnsi="Calibri"/>
          <w:sz w:val="22"/>
          <w:szCs w:val="22"/>
        </w:rPr>
      </w:pPr>
      <w:r>
        <w:rPr>
          <w:rFonts w:ascii="Calibri" w:hAnsi="Calibri"/>
          <w:sz w:val="22"/>
          <w:szCs w:val="22"/>
        </w:rPr>
        <w:t>Ing. Jan Prokop</w:t>
      </w:r>
      <w:r>
        <w:rPr>
          <w:rFonts w:ascii="Calibri" w:hAnsi="Calibri"/>
          <w:sz w:val="22"/>
          <w:szCs w:val="22"/>
        </w:rPr>
        <w:tab/>
        <w:t>Václav Bárta</w:t>
      </w:r>
    </w:p>
    <w:p w14:paraId="6B5138D5" w14:textId="77777777" w:rsidR="00D25112" w:rsidRDefault="007A3BF1">
      <w:pPr>
        <w:tabs>
          <w:tab w:val="left" w:pos="4962"/>
        </w:tabs>
        <w:jc w:val="both"/>
        <w:rPr>
          <w:rFonts w:ascii="Calibri" w:hAnsi="Calibri"/>
          <w:sz w:val="22"/>
          <w:szCs w:val="22"/>
        </w:rPr>
      </w:pPr>
      <w:r>
        <w:rPr>
          <w:rFonts w:ascii="Calibri" w:hAnsi="Calibri"/>
          <w:sz w:val="22"/>
          <w:szCs w:val="22"/>
        </w:rPr>
        <w:t>Vedoucí odboru strategického rozvoje</w:t>
      </w:r>
      <w:r>
        <w:rPr>
          <w:rFonts w:ascii="Calibri" w:hAnsi="Calibri"/>
          <w:sz w:val="22"/>
          <w:szCs w:val="22"/>
        </w:rPr>
        <w:tab/>
        <w:t>jednatel</w:t>
      </w:r>
    </w:p>
    <w:p w14:paraId="25FE398B" w14:textId="77777777" w:rsidR="00D25112" w:rsidRDefault="007A3BF1">
      <w:pPr>
        <w:tabs>
          <w:tab w:val="left" w:pos="4962"/>
        </w:tabs>
        <w:jc w:val="both"/>
        <w:rPr>
          <w:rFonts w:ascii="Calibri" w:hAnsi="Calibri"/>
          <w:sz w:val="22"/>
          <w:szCs w:val="22"/>
        </w:rPr>
      </w:pPr>
      <w:r>
        <w:rPr>
          <w:rFonts w:ascii="Calibri" w:hAnsi="Calibri"/>
          <w:sz w:val="22"/>
          <w:szCs w:val="22"/>
        </w:rPr>
        <w:t>a investic</w:t>
      </w:r>
    </w:p>
    <w:p w14:paraId="24F24E35" w14:textId="77777777" w:rsidR="00D25112" w:rsidRDefault="00D25112">
      <w:pPr>
        <w:jc w:val="both"/>
        <w:rPr>
          <w:rFonts w:ascii="Calibri" w:hAnsi="Calibri"/>
          <w:b/>
          <w:bCs/>
          <w:sz w:val="22"/>
          <w:szCs w:val="22"/>
        </w:rPr>
      </w:pPr>
    </w:p>
    <w:p w14:paraId="7EAF1061" w14:textId="77777777" w:rsidR="00D25112" w:rsidRDefault="00D25112">
      <w:pPr>
        <w:jc w:val="both"/>
        <w:rPr>
          <w:rFonts w:ascii="Calibri" w:hAnsi="Calibri"/>
          <w:b/>
          <w:bCs/>
          <w:sz w:val="22"/>
          <w:szCs w:val="22"/>
        </w:rPr>
      </w:pPr>
    </w:p>
    <w:p w14:paraId="1D14643C"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3256032D"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28C4A3B9"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1AC9C9E6"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4A53404A"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76D63883"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1342ED6F"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099B67E9"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29EE0C0B"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2C50D6E4"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3450BAF3"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1820D91E"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3F360966"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17135C0F"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5CBF624C"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352AD5F3"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475EAB09"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15D4575B"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0E2804CB"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304CA535"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076AA458"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212F7F64" w14:textId="77777777" w:rsidR="00D25112" w:rsidRDefault="007A3BF1">
      <w:pPr>
        <w:rPr>
          <w:rFonts w:asciiTheme="minorHAnsi" w:hAnsiTheme="minorHAnsi"/>
          <w:b/>
          <w:sz w:val="22"/>
          <w:szCs w:val="22"/>
        </w:rPr>
      </w:pPr>
      <w:r>
        <w:rPr>
          <w:rFonts w:asciiTheme="minorHAnsi" w:hAnsiTheme="minorHAnsi"/>
          <w:b/>
          <w:sz w:val="22"/>
          <w:szCs w:val="22"/>
        </w:rPr>
        <w:br w:type="page"/>
      </w:r>
    </w:p>
    <w:p w14:paraId="3636D461" w14:textId="23CB712C" w:rsidR="00D25112" w:rsidRDefault="007A3BF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sidR="00FA213B">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14:paraId="707E57CA"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39FAD652" w14:textId="77777777" w:rsidR="00D25112" w:rsidRDefault="007A3BF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p>
    <w:p w14:paraId="0DDEB55F" w14:textId="77777777" w:rsidR="00D25112" w:rsidRDefault="00D25112">
      <w:pPr>
        <w:suppressAutoHyphens/>
        <w:jc w:val="both"/>
        <w:rPr>
          <w:rFonts w:asciiTheme="minorHAnsi" w:hAnsiTheme="minorHAnsi"/>
          <w:i/>
          <w:sz w:val="22"/>
          <w:szCs w:val="22"/>
        </w:rPr>
      </w:pPr>
    </w:p>
    <w:p w14:paraId="33E0B689" w14:textId="77777777" w:rsidR="00D25112" w:rsidRDefault="007A3BF1">
      <w:pPr>
        <w:suppressAutoHyphens/>
        <w:jc w:val="both"/>
        <w:rPr>
          <w:rFonts w:asciiTheme="minorHAnsi" w:hAnsiTheme="minorHAnsi"/>
          <w:i/>
          <w:sz w:val="22"/>
          <w:szCs w:val="22"/>
        </w:rPr>
      </w:pPr>
      <w:r>
        <w:rPr>
          <w:rFonts w:asciiTheme="minorHAnsi" w:hAnsiTheme="minorHAnsi"/>
          <w:i/>
          <w:sz w:val="22"/>
          <w:szCs w:val="22"/>
        </w:rPr>
        <w:t>Projektová dokumentace bude ke Smlouvě přiložena při uzavření Smlouvy s vybraným dodavatelem.</w:t>
      </w:r>
      <w:r>
        <w:rPr>
          <w:rFonts w:asciiTheme="minorHAnsi" w:hAnsiTheme="minorHAnsi"/>
          <w:i/>
          <w:sz w:val="22"/>
          <w:szCs w:val="22"/>
        </w:rPr>
        <w:br w:type="page"/>
      </w:r>
    </w:p>
    <w:p w14:paraId="4EC76203" w14:textId="6C1D8502" w:rsidR="00D25112" w:rsidRDefault="007A3BF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sidR="00FA213B">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14:paraId="5207E86D" w14:textId="77777777" w:rsidR="00D25112" w:rsidRDefault="00D25112">
      <w:pPr>
        <w:pStyle w:val="Zkladntext2"/>
        <w:tabs>
          <w:tab w:val="left" w:pos="4678"/>
        </w:tabs>
        <w:suppressAutoHyphens/>
        <w:spacing w:after="0" w:line="240" w:lineRule="auto"/>
        <w:jc w:val="center"/>
        <w:rPr>
          <w:rFonts w:asciiTheme="minorHAnsi" w:hAnsiTheme="minorHAnsi"/>
          <w:b/>
          <w:sz w:val="22"/>
          <w:szCs w:val="22"/>
        </w:rPr>
      </w:pPr>
    </w:p>
    <w:p w14:paraId="146C878D" w14:textId="77777777" w:rsidR="00D25112" w:rsidRDefault="007A3BF1">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14:paraId="2298D98E" w14:textId="77777777" w:rsidR="00D25112" w:rsidRDefault="00D25112">
      <w:pPr>
        <w:suppressAutoHyphens/>
        <w:rPr>
          <w:rFonts w:asciiTheme="minorHAnsi" w:hAnsiTheme="minorHAnsi"/>
          <w:b/>
          <w:i/>
          <w:sz w:val="22"/>
          <w:szCs w:val="22"/>
        </w:rPr>
      </w:pPr>
    </w:p>
    <w:p w14:paraId="70026C61" w14:textId="77777777" w:rsidR="00D25112" w:rsidRDefault="00D25112">
      <w:pPr>
        <w:suppressAutoHyphens/>
        <w:rPr>
          <w:rFonts w:asciiTheme="minorHAnsi" w:hAnsiTheme="minorHAnsi"/>
          <w:b/>
          <w:i/>
          <w:sz w:val="22"/>
          <w:szCs w:val="22"/>
        </w:rPr>
      </w:pPr>
    </w:p>
    <w:p w14:paraId="2804C179" w14:textId="22E8A43E" w:rsidR="00D25112" w:rsidRDefault="007A3BF1">
      <w:pPr>
        <w:suppressAutoHyphens/>
        <w:jc w:val="both"/>
        <w:rPr>
          <w:rFonts w:asciiTheme="minorHAnsi" w:hAnsiTheme="minorHAnsi"/>
          <w:i/>
          <w:sz w:val="22"/>
          <w:szCs w:val="22"/>
        </w:rPr>
      </w:pPr>
      <w:r>
        <w:rPr>
          <w:rFonts w:asciiTheme="minorHAnsi" w:hAnsiTheme="minorHAnsi"/>
          <w:i/>
          <w:sz w:val="22"/>
          <w:szCs w:val="22"/>
        </w:rPr>
        <w:t xml:space="preserve">Položkový rozpočet </w:t>
      </w:r>
      <w:r w:rsidR="00994AFB">
        <w:rPr>
          <w:rFonts w:asciiTheme="minorHAnsi" w:hAnsiTheme="minorHAnsi"/>
          <w:i/>
          <w:sz w:val="22"/>
          <w:szCs w:val="22"/>
        </w:rPr>
        <w:t xml:space="preserve">je </w:t>
      </w:r>
      <w:r>
        <w:rPr>
          <w:rFonts w:asciiTheme="minorHAnsi" w:hAnsiTheme="minorHAnsi"/>
          <w:i/>
          <w:sz w:val="22"/>
          <w:szCs w:val="22"/>
        </w:rPr>
        <w:t>ke</w:t>
      </w:r>
      <w:r w:rsidR="00994AFB">
        <w:rPr>
          <w:rFonts w:asciiTheme="minorHAnsi" w:hAnsiTheme="minorHAnsi"/>
          <w:i/>
          <w:sz w:val="22"/>
          <w:szCs w:val="22"/>
        </w:rPr>
        <w:t xml:space="preserve"> </w:t>
      </w:r>
      <w:r>
        <w:rPr>
          <w:rFonts w:asciiTheme="minorHAnsi" w:hAnsiTheme="minorHAnsi"/>
          <w:i/>
          <w:sz w:val="22"/>
          <w:szCs w:val="22"/>
        </w:rPr>
        <w:t>Smlouvě</w:t>
      </w:r>
      <w:r w:rsidR="00994AFB">
        <w:rPr>
          <w:rFonts w:asciiTheme="minorHAnsi" w:hAnsiTheme="minorHAnsi"/>
          <w:i/>
          <w:sz w:val="22"/>
          <w:szCs w:val="22"/>
        </w:rPr>
        <w:t xml:space="preserve"> přiložen</w:t>
      </w:r>
      <w:r>
        <w:rPr>
          <w:rFonts w:asciiTheme="minorHAnsi" w:hAnsiTheme="minorHAnsi"/>
          <w:i/>
          <w:sz w:val="22"/>
          <w:szCs w:val="22"/>
        </w:rPr>
        <w:t xml:space="preserve"> </w:t>
      </w:r>
      <w:r w:rsidR="00994AFB">
        <w:rPr>
          <w:rFonts w:asciiTheme="minorHAnsi" w:hAnsiTheme="minorHAnsi"/>
          <w:i/>
          <w:sz w:val="22"/>
          <w:szCs w:val="22"/>
        </w:rPr>
        <w:t>jako samostatný dokument.</w:t>
      </w:r>
    </w:p>
    <w:p w14:paraId="0E6897D8" w14:textId="77777777" w:rsidR="00D25112" w:rsidRDefault="00D25112">
      <w:pPr>
        <w:suppressAutoHyphens/>
        <w:jc w:val="both"/>
        <w:rPr>
          <w:rFonts w:asciiTheme="minorHAnsi" w:hAnsiTheme="minorHAnsi"/>
          <w:i/>
          <w:sz w:val="22"/>
          <w:szCs w:val="22"/>
        </w:rPr>
      </w:pPr>
    </w:p>
    <w:p w14:paraId="5D9600E0" w14:textId="77777777" w:rsidR="00D25112" w:rsidRDefault="00D25112">
      <w:pPr>
        <w:suppressAutoHyphens/>
        <w:jc w:val="both"/>
        <w:rPr>
          <w:rFonts w:ascii="Calibri" w:hAnsi="Calibri"/>
          <w:b/>
          <w:bCs/>
          <w:sz w:val="22"/>
          <w:szCs w:val="22"/>
        </w:rPr>
      </w:pPr>
    </w:p>
    <w:p w14:paraId="5EAC6F2F" w14:textId="77777777" w:rsidR="00D25112" w:rsidRDefault="00D25112">
      <w:pPr>
        <w:jc w:val="both"/>
        <w:rPr>
          <w:rFonts w:ascii="Calibri" w:hAnsi="Calibri"/>
          <w:b/>
          <w:bCs/>
          <w:sz w:val="22"/>
          <w:szCs w:val="22"/>
        </w:rPr>
      </w:pPr>
    </w:p>
    <w:sectPr w:rsidR="00D25112">
      <w:foot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BEFE" w14:textId="77777777" w:rsidR="00D25112" w:rsidRDefault="007A3BF1">
      <w:r>
        <w:separator/>
      </w:r>
    </w:p>
  </w:endnote>
  <w:endnote w:type="continuationSeparator" w:id="0">
    <w:p w14:paraId="54A27F82" w14:textId="77777777" w:rsidR="00D25112" w:rsidRDefault="007A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EndPr/>
    <w:sdtContent>
      <w:p w14:paraId="71099BB9" w14:textId="77777777" w:rsidR="00D25112" w:rsidRDefault="007A3BF1">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p>
    </w:sdtContent>
  </w:sdt>
  <w:p w14:paraId="18A7ED23" w14:textId="77777777" w:rsidR="00D25112" w:rsidRDefault="00D2511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E66D" w14:textId="77777777" w:rsidR="00D25112" w:rsidRDefault="007A3BF1">
      <w:r>
        <w:separator/>
      </w:r>
    </w:p>
  </w:footnote>
  <w:footnote w:type="continuationSeparator" w:id="0">
    <w:p w14:paraId="754574F6" w14:textId="77777777" w:rsidR="00D25112" w:rsidRDefault="007A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FBFC" w14:textId="77777777" w:rsidR="00D25112" w:rsidRDefault="007A3BF1">
    <w:pPr>
      <w:pStyle w:val="Zhlav"/>
      <w:rPr>
        <w:sz w:val="22"/>
        <w:szCs w:val="22"/>
      </w:rPr>
    </w:pPr>
    <w:r>
      <w:rPr>
        <w:noProof/>
      </w:rPr>
      <w:drawing>
        <wp:inline distT="0" distB="0" distL="0" distR="0" wp14:anchorId="693D636A" wp14:editId="731BD596">
          <wp:extent cx="1440000" cy="835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1419"/>
        </w:tabs>
        <w:ind w:left="1702"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0"/>
  </w:num>
  <w:num w:numId="5">
    <w:abstractNumId w:val="1"/>
  </w:num>
  <w:num w:numId="6">
    <w:abstractNumId w:val="3"/>
  </w:num>
  <w:num w:numId="7">
    <w:abstractNumId w:val="6"/>
  </w:num>
  <w:num w:numId="8">
    <w:abstractNumId w:val="7"/>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12"/>
    <w:rsid w:val="0031607E"/>
    <w:rsid w:val="003F6E12"/>
    <w:rsid w:val="004664B4"/>
    <w:rsid w:val="007A3BF1"/>
    <w:rsid w:val="008D5B4F"/>
    <w:rsid w:val="00994AFB"/>
    <w:rsid w:val="00D25112"/>
    <w:rsid w:val="00FA2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71ADD"/>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paragraph" w:customStyle="1" w:styleId="Default">
    <w:name w:val="Default"/>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2C914909E48F2BC3329279D8125F7"/>
        <w:category>
          <w:name w:val="Obecné"/>
          <w:gallery w:val="placeholder"/>
        </w:category>
        <w:types>
          <w:type w:val="bbPlcHdr"/>
        </w:types>
        <w:behaviors>
          <w:behavior w:val="content"/>
        </w:behaviors>
        <w:guid w:val="{A278067F-086F-4EA1-85F0-753AD7B2343E}"/>
      </w:docPartPr>
      <w:docPartBody>
        <w:p w:rsidR="000E1661" w:rsidRDefault="000E1661">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rsidR="000E1661" w:rsidRDefault="000E1661">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rsidR="000E1661" w:rsidRDefault="000E1661">
          <w:pPr>
            <w:pStyle w:val="EB77C08341CA45E1A8F63CEEC1BC44FB"/>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rsidR="000E1661" w:rsidRDefault="000E1661">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rsidR="000E1661" w:rsidRDefault="000E1661">
          <w:pPr>
            <w:pStyle w:val="6F36799788EA4B79853D4320BD5E16E9"/>
          </w:pPr>
          <w:r>
            <w:rPr>
              <w:rStyle w:val="Zstupntext"/>
              <w:highlight w:val="yellow"/>
            </w:rPr>
            <w:t>zvolte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rsidR="000E1661" w:rsidRDefault="000E1661">
          <w:pPr>
            <w:pStyle w:val="46D9E512BF8B4A22ADA290A6C2DCFE14"/>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rsidR="000E1661" w:rsidRDefault="000E1661">
          <w:pPr>
            <w:pStyle w:val="699967E19DC14CDA9232E40CB40E9899"/>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rsidR="000E1661" w:rsidRDefault="000E1661">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rsidR="000E1661" w:rsidRDefault="000E1661">
          <w:pPr>
            <w:pStyle w:val="980B2146DEE944B28F1749C932B0CAC4"/>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661"/>
    <w:rsid w:val="000E1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46D9E512BF8B4A22ADA290A6C2DCFE14">
    <w:name w:val="46D9E512BF8B4A22ADA290A6C2DCFE14"/>
  </w:style>
  <w:style w:type="paragraph" w:customStyle="1" w:styleId="699967E19DC14CDA9232E40CB40E9899">
    <w:name w:val="699967E19DC14CDA9232E40CB40E9899"/>
  </w:style>
  <w:style w:type="paragraph" w:customStyle="1" w:styleId="36A6DF31C6614A268CE928748B296415">
    <w:name w:val="36A6DF31C6614A268CE928748B296415"/>
  </w:style>
  <w:style w:type="paragraph" w:customStyle="1" w:styleId="980B2146DEE944B28F1749C932B0CAC4">
    <w:name w:val="980B2146DEE944B28F1749C932B0C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6213</Words>
  <Characters>36658</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Sedláček</dc:creator>
  <cp:lastModifiedBy>Kodysová Olga Mgr.</cp:lastModifiedBy>
  <cp:revision>4</cp:revision>
  <cp:lastPrinted>2024-04-22T09:01:00Z</cp:lastPrinted>
  <dcterms:created xsi:type="dcterms:W3CDTF">2024-04-26T08:37:00Z</dcterms:created>
  <dcterms:modified xsi:type="dcterms:W3CDTF">2024-04-26T10:28:00Z</dcterms:modified>
</cp:coreProperties>
</file>