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C3A35" w14:textId="77777777" w:rsidR="003E49D0" w:rsidRPr="00536DDB" w:rsidRDefault="003E49D0" w:rsidP="00520606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after="0"/>
        <w:jc w:val="right"/>
        <w:outlineLvl w:val="0"/>
        <w:rPr>
          <w:rStyle w:val="Zdraznnjemn"/>
        </w:rPr>
      </w:pPr>
      <w:bookmarkStart w:id="0" w:name="_Toc297036086"/>
    </w:p>
    <w:p w14:paraId="62DED8D7" w14:textId="649E16AF" w:rsidR="00095517" w:rsidRDefault="003E49D0" w:rsidP="00520606">
      <w:pPr>
        <w:tabs>
          <w:tab w:val="left" w:pos="3686"/>
        </w:tabs>
        <w:spacing w:after="0" w:line="259" w:lineRule="auto"/>
        <w:jc w:val="right"/>
        <w:rPr>
          <w:rFonts w:cstheme="minorBidi"/>
          <w:sz w:val="36"/>
          <w:szCs w:val="36"/>
        </w:rPr>
      </w:pPr>
      <w:r w:rsidRPr="00536DDB">
        <w:rPr>
          <w:rFonts w:cstheme="minorBidi"/>
          <w:sz w:val="36"/>
          <w:szCs w:val="36"/>
        </w:rPr>
        <w:t xml:space="preserve">Nabídka na </w:t>
      </w:r>
      <w:r w:rsidR="00520606" w:rsidRPr="00520606">
        <w:rPr>
          <w:rFonts w:cstheme="minorBidi"/>
          <w:sz w:val="36"/>
          <w:szCs w:val="36"/>
        </w:rPr>
        <w:t>elektronizování procesů Národního akreditačního úřadu (NAÚ)</w:t>
      </w:r>
      <w:r w:rsidR="002E79CA">
        <w:rPr>
          <w:rFonts w:cstheme="minorBidi"/>
          <w:sz w:val="36"/>
          <w:szCs w:val="36"/>
        </w:rPr>
        <w:t xml:space="preserve"> a některých dalších funkcionalit</w:t>
      </w:r>
    </w:p>
    <w:p w14:paraId="2A4CF411" w14:textId="27452DE7" w:rsidR="5427F8E9" w:rsidRPr="00536DDB" w:rsidRDefault="5427F8E9" w:rsidP="5427F8E9">
      <w:pPr>
        <w:tabs>
          <w:tab w:val="left" w:pos="3686"/>
        </w:tabs>
        <w:spacing w:after="0" w:line="259" w:lineRule="auto"/>
        <w:jc w:val="right"/>
        <w:rPr>
          <w:rFonts w:cstheme="minorBidi"/>
          <w:szCs w:val="22"/>
        </w:rPr>
      </w:pPr>
      <w:r w:rsidRPr="00536DDB">
        <w:rPr>
          <w:rFonts w:cstheme="minorBidi"/>
          <w:sz w:val="36"/>
          <w:szCs w:val="36"/>
        </w:rPr>
        <w:t>pro</w:t>
      </w:r>
    </w:p>
    <w:p w14:paraId="282D1E03" w14:textId="5B7CD126" w:rsidR="003E49D0" w:rsidRPr="00536DDB" w:rsidRDefault="00000000" w:rsidP="5427F8E9">
      <w:pPr>
        <w:tabs>
          <w:tab w:val="left" w:pos="3686"/>
        </w:tabs>
        <w:spacing w:after="0"/>
        <w:jc w:val="right"/>
        <w:rPr>
          <w:rFonts w:cstheme="minorBidi"/>
          <w:b/>
          <w:bCs/>
          <w:sz w:val="40"/>
          <w:szCs w:val="40"/>
        </w:rPr>
      </w:pPr>
      <w:sdt>
        <w:sdtPr>
          <w:rPr>
            <w:rFonts w:cstheme="minorBidi"/>
            <w:b/>
            <w:bCs/>
            <w:sz w:val="40"/>
            <w:szCs w:val="40"/>
          </w:rPr>
          <w:alias w:val="název společnosti"/>
          <w:tag w:val="název společnosti"/>
          <w:id w:val="805477978"/>
          <w:placeholder>
            <w:docPart w:val="69D22F53FB6F4625BFC487A04A98C675"/>
          </w:placeholder>
        </w:sdtPr>
        <w:sdtContent>
          <w:r w:rsidR="00065ED0" w:rsidRPr="00536DDB">
            <w:rPr>
              <w:rFonts w:cstheme="minorBidi"/>
              <w:b/>
              <w:bCs/>
              <w:sz w:val="40"/>
              <w:szCs w:val="40"/>
            </w:rPr>
            <w:t>Ministerstvo školství, mládeže a tělovýchovy</w:t>
          </w:r>
        </w:sdtContent>
      </w:sdt>
    </w:p>
    <w:p w14:paraId="65E522D1" w14:textId="473514E1" w:rsidR="003E49D0" w:rsidRPr="00536DDB" w:rsidRDefault="00000000" w:rsidP="5427F8E9">
      <w:pPr>
        <w:tabs>
          <w:tab w:val="left" w:pos="3686"/>
        </w:tabs>
        <w:spacing w:after="0"/>
        <w:jc w:val="right"/>
        <w:rPr>
          <w:rFonts w:cstheme="minorBidi"/>
          <w:b/>
          <w:bCs/>
          <w:sz w:val="40"/>
          <w:szCs w:val="40"/>
        </w:rPr>
      </w:pPr>
      <w:sdt>
        <w:sdtPr>
          <w:rPr>
            <w:rFonts w:cstheme="minorBidi"/>
            <w:color w:val="808080" w:themeColor="background1" w:themeShade="80"/>
            <w:sz w:val="36"/>
            <w:szCs w:val="36"/>
          </w:rPr>
          <w:alias w:val="údaje o společnosti"/>
          <w:tag w:val="údaje o společnosti"/>
          <w:id w:val="809571698"/>
          <w:placeholder>
            <w:docPart w:val="69D22F53FB6F4625BFC487A04A98C675"/>
          </w:placeholder>
        </w:sdtPr>
        <w:sdtContent>
          <w:r w:rsidR="5427F8E9" w:rsidRPr="00536DDB">
            <w:rPr>
              <w:rFonts w:cstheme="minorBidi"/>
              <w:color w:val="808080" w:themeColor="background1" w:themeShade="80"/>
              <w:sz w:val="36"/>
              <w:szCs w:val="36"/>
            </w:rPr>
            <w:t>Karmelitská 529/5</w:t>
          </w:r>
          <w:r w:rsidR="003E49D0" w:rsidRPr="00536DDB">
            <w:rPr>
              <w:rFonts w:cstheme="minorBidi"/>
              <w:color w:val="808080" w:themeColor="background1" w:themeShade="80"/>
              <w:sz w:val="36"/>
              <w:szCs w:val="36"/>
            </w:rPr>
            <w:t>, 118 12 Praha 1</w:t>
          </w:r>
        </w:sdtContent>
      </w:sdt>
    </w:p>
    <w:p w14:paraId="2275A1F1" w14:textId="77777777" w:rsidR="003E49D0" w:rsidRPr="00536DDB" w:rsidRDefault="003E49D0" w:rsidP="003E49D0">
      <w:pPr>
        <w:tabs>
          <w:tab w:val="left" w:pos="3686"/>
        </w:tabs>
        <w:spacing w:after="0"/>
        <w:jc w:val="right"/>
        <w:rPr>
          <w:rFonts w:cstheme="minorHAnsi"/>
          <w:b/>
          <w:sz w:val="40"/>
          <w:szCs w:val="40"/>
        </w:rPr>
      </w:pPr>
    </w:p>
    <w:p w14:paraId="15D25140" w14:textId="77777777" w:rsidR="003E49D0" w:rsidRPr="00536DDB" w:rsidRDefault="003E49D0" w:rsidP="003E49D0">
      <w:pPr>
        <w:spacing w:after="0"/>
        <w:jc w:val="right"/>
        <w:rPr>
          <w:rFonts w:cstheme="minorHAnsi"/>
          <w:sz w:val="16"/>
          <w:szCs w:val="16"/>
        </w:rPr>
      </w:pPr>
    </w:p>
    <w:p w14:paraId="4083CEA7" w14:textId="77777777" w:rsidR="003E49D0" w:rsidRPr="00536DDB" w:rsidRDefault="003E49D0" w:rsidP="003E49D0">
      <w:pPr>
        <w:spacing w:after="0"/>
        <w:jc w:val="right"/>
        <w:rPr>
          <w:rFonts w:cstheme="minorHAnsi"/>
          <w:sz w:val="32"/>
          <w:szCs w:val="32"/>
        </w:rPr>
      </w:pPr>
    </w:p>
    <w:p w14:paraId="1B9BC4AC" w14:textId="77777777" w:rsidR="003E49D0" w:rsidRPr="00536DDB" w:rsidRDefault="003E49D0" w:rsidP="003E49D0">
      <w:pPr>
        <w:spacing w:after="0"/>
        <w:jc w:val="right"/>
        <w:rPr>
          <w:rFonts w:cstheme="minorHAnsi"/>
          <w:sz w:val="32"/>
          <w:szCs w:val="32"/>
        </w:rPr>
      </w:pPr>
    </w:p>
    <w:p w14:paraId="41D4B275" w14:textId="77777777" w:rsidR="003E49D0" w:rsidRPr="00536DDB" w:rsidRDefault="003E49D0" w:rsidP="003E49D0">
      <w:pPr>
        <w:spacing w:after="0"/>
        <w:jc w:val="right"/>
        <w:rPr>
          <w:rFonts w:cstheme="minorHAnsi"/>
          <w:sz w:val="32"/>
          <w:szCs w:val="32"/>
        </w:rPr>
      </w:pPr>
    </w:p>
    <w:p w14:paraId="17CF0048" w14:textId="77777777" w:rsidR="003E49D0" w:rsidRPr="00536DDB" w:rsidRDefault="003E49D0" w:rsidP="003E49D0">
      <w:pPr>
        <w:spacing w:after="0"/>
        <w:jc w:val="right"/>
        <w:rPr>
          <w:rFonts w:cstheme="minorHAnsi"/>
          <w:sz w:val="32"/>
          <w:szCs w:val="32"/>
        </w:rPr>
      </w:pPr>
    </w:p>
    <w:p w14:paraId="7B4A9275" w14:textId="77777777" w:rsidR="003E49D0" w:rsidRPr="00536DDB" w:rsidRDefault="003E49D0" w:rsidP="003E49D0">
      <w:pPr>
        <w:spacing w:after="0"/>
        <w:jc w:val="right"/>
        <w:rPr>
          <w:rFonts w:cstheme="minorHAnsi"/>
          <w:sz w:val="32"/>
          <w:szCs w:val="32"/>
        </w:rPr>
      </w:pPr>
      <w:r w:rsidRPr="00536DDB">
        <w:rPr>
          <w:rFonts w:cstheme="minorHAnsi"/>
          <w:sz w:val="32"/>
          <w:szCs w:val="32"/>
        </w:rPr>
        <w:t>CCA Group a.s.</w:t>
      </w:r>
    </w:p>
    <w:p w14:paraId="76E19D91" w14:textId="4DA63AA6" w:rsidR="003E49D0" w:rsidRPr="00536DDB" w:rsidRDefault="003E49D0" w:rsidP="003E49D0">
      <w:pPr>
        <w:spacing w:after="0"/>
        <w:jc w:val="right"/>
        <w:rPr>
          <w:rFonts w:cstheme="minorHAnsi"/>
          <w:sz w:val="32"/>
          <w:szCs w:val="32"/>
        </w:rPr>
      </w:pPr>
      <w:r w:rsidRPr="00536DDB">
        <w:rPr>
          <w:rFonts w:cstheme="minorHAnsi"/>
          <w:sz w:val="32"/>
          <w:szCs w:val="32"/>
        </w:rPr>
        <w:t>Karlovo nám. 17, 120 00 Praha 2, Česká republika</w:t>
      </w:r>
    </w:p>
    <w:p w14:paraId="4866C8AC" w14:textId="77777777" w:rsidR="003E49D0" w:rsidRPr="00536DDB" w:rsidRDefault="003E49D0" w:rsidP="003E49D0">
      <w:pPr>
        <w:jc w:val="right"/>
        <w:rPr>
          <w:rFonts w:cstheme="minorHAnsi"/>
          <w:sz w:val="32"/>
          <w:szCs w:val="32"/>
        </w:rPr>
      </w:pPr>
      <w:r w:rsidRPr="00536DDB">
        <w:rPr>
          <w:rFonts w:cstheme="minorHAnsi"/>
          <w:sz w:val="32"/>
          <w:szCs w:val="32"/>
        </w:rPr>
        <w:t>Originál</w:t>
      </w:r>
    </w:p>
    <w:p w14:paraId="14BCF1B3" w14:textId="77777777" w:rsidR="00683B8F" w:rsidRPr="00536DDB" w:rsidRDefault="00683B8F" w:rsidP="00683B8F">
      <w:pPr>
        <w:jc w:val="right"/>
        <w:rPr>
          <w:rFonts w:cstheme="minorBidi"/>
        </w:rPr>
      </w:pPr>
      <w:r w:rsidRPr="00536DDB">
        <w:rPr>
          <w:rFonts w:cstheme="minorBidi"/>
        </w:rPr>
        <w:t xml:space="preserve">Nabídka na základě: </w:t>
      </w:r>
      <w:sdt>
        <w:sdtPr>
          <w:rPr>
            <w:rFonts w:cstheme="minorBidi"/>
          </w:rPr>
          <w:alias w:val="zdroj"/>
          <w:tag w:val="zdroj"/>
          <w:id w:val="482305212"/>
          <w:placeholder>
            <w:docPart w:val="6A10DCEF43DF4234B636C66660484BD0"/>
          </w:placeholder>
        </w:sdtPr>
        <w:sdtContent>
          <w:r w:rsidRPr="00536DDB">
            <w:rPr>
              <w:rFonts w:cstheme="minorBidi"/>
            </w:rPr>
            <w:t>požadavků Zákazníka</w:t>
          </w:r>
        </w:sdtContent>
      </w:sdt>
      <w:sdt>
        <w:sdtPr>
          <w:rPr>
            <w:rFonts w:cstheme="minorBidi"/>
          </w:rPr>
          <w:alias w:val="dd.mm.rrrr"/>
          <w:tag w:val="dd.mm.rrrr"/>
          <w:id w:val="1725140464"/>
          <w:placeholder>
            <w:docPart w:val="6A10DCEF43DF4234B636C66660484BD0"/>
          </w:placeholder>
        </w:sdtPr>
        <w:sdtContent/>
      </w:sdt>
    </w:p>
    <w:p w14:paraId="2F911261" w14:textId="77777777" w:rsidR="00683B8F" w:rsidRPr="00536DDB" w:rsidRDefault="00683B8F" w:rsidP="00683B8F">
      <w:pPr>
        <w:jc w:val="right"/>
        <w:rPr>
          <w:rFonts w:cstheme="minorBidi"/>
        </w:rPr>
      </w:pPr>
      <w:r w:rsidRPr="00536DDB">
        <w:rPr>
          <w:rFonts w:cstheme="minorBidi"/>
        </w:rPr>
        <w:t xml:space="preserve">Číslo nabídky: </w:t>
      </w:r>
      <w:sdt>
        <w:sdtPr>
          <w:rPr>
            <w:rFonts w:cstheme="minorBidi"/>
          </w:rPr>
          <w:id w:val="853399644"/>
          <w:placeholder>
            <w:docPart w:val="6A10DCEF43DF4234B636C66660484BD0"/>
          </w:placeholder>
        </w:sdtPr>
        <w:sdtContent>
          <w:r w:rsidRPr="00536DDB">
            <w:rPr>
              <w:rFonts w:cstheme="minorBidi"/>
            </w:rPr>
            <w:t>0</w:t>
          </w:r>
          <w:r>
            <w:rPr>
              <w:rFonts w:cstheme="minorBidi"/>
            </w:rPr>
            <w:t>18</w:t>
          </w:r>
          <w:r w:rsidRPr="00536DDB">
            <w:rPr>
              <w:rFonts w:cstheme="minorBidi"/>
            </w:rPr>
            <w:t>/202</w:t>
          </w:r>
          <w:r>
            <w:rPr>
              <w:rFonts w:cstheme="minorBidi"/>
            </w:rPr>
            <w:t>3</w:t>
          </w:r>
        </w:sdtContent>
      </w:sdt>
    </w:p>
    <w:p w14:paraId="6B7AEF79" w14:textId="1104DE26" w:rsidR="00683B8F" w:rsidRPr="00536DDB" w:rsidRDefault="00683B8F" w:rsidP="00683B8F">
      <w:pPr>
        <w:jc w:val="right"/>
        <w:rPr>
          <w:rFonts w:cstheme="minorBidi"/>
        </w:rPr>
      </w:pPr>
      <w:r w:rsidRPr="00536DDB">
        <w:rPr>
          <w:rFonts w:cstheme="minorBidi"/>
        </w:rPr>
        <w:t xml:space="preserve">Datum vytvoření: </w:t>
      </w:r>
      <w:sdt>
        <w:sdtPr>
          <w:rPr>
            <w:rFonts w:cstheme="minorBidi"/>
          </w:rPr>
          <w:alias w:val="dd.mm.rrrr"/>
          <w:tag w:val="dd.mm.rrrr"/>
          <w:id w:val="900429624"/>
          <w:placeholder>
            <w:docPart w:val="6A10DCEF43DF4234B636C66660484BD0"/>
          </w:placeholder>
        </w:sdtPr>
        <w:sdtContent>
          <w:r w:rsidRPr="00536DDB">
            <w:rPr>
              <w:rFonts w:cstheme="minorBidi"/>
            </w:rPr>
            <w:t>12</w:t>
          </w:r>
          <w:r>
            <w:rPr>
              <w:rFonts w:cstheme="minorBidi"/>
            </w:rPr>
            <w:t>.</w:t>
          </w:r>
          <w:r w:rsidRPr="00536DDB">
            <w:rPr>
              <w:rFonts w:cstheme="minorBidi"/>
            </w:rPr>
            <w:t>5.2022</w:t>
          </w:r>
        </w:sdtContent>
      </w:sdt>
    </w:p>
    <w:p w14:paraId="6641E5CC" w14:textId="3932FCCE" w:rsidR="00683B8F" w:rsidRPr="004568F3" w:rsidRDefault="00683B8F" w:rsidP="00683B8F">
      <w:pPr>
        <w:jc w:val="right"/>
        <w:rPr>
          <w:rFonts w:cstheme="minorBidi"/>
        </w:rPr>
      </w:pPr>
      <w:r w:rsidRPr="006839D0">
        <w:rPr>
          <w:rFonts w:cstheme="minorBidi"/>
        </w:rPr>
        <w:t xml:space="preserve">Datum </w:t>
      </w:r>
      <w:r w:rsidR="003C225E">
        <w:rPr>
          <w:rFonts w:cstheme="minorBidi"/>
        </w:rPr>
        <w:t xml:space="preserve">poslední </w:t>
      </w:r>
      <w:r w:rsidRPr="006839D0">
        <w:rPr>
          <w:rFonts w:cstheme="minorBidi"/>
        </w:rPr>
        <w:t xml:space="preserve">aktualizace: </w:t>
      </w:r>
      <w:r w:rsidR="003C225E">
        <w:rPr>
          <w:rFonts w:cstheme="minorBidi"/>
        </w:rPr>
        <w:t>6.3</w:t>
      </w:r>
      <w:r w:rsidRPr="004568F3">
        <w:rPr>
          <w:rFonts w:cstheme="minorBidi"/>
        </w:rPr>
        <w:t>.202</w:t>
      </w:r>
      <w:r w:rsidR="003C225E">
        <w:rPr>
          <w:rFonts w:cstheme="minorBidi"/>
        </w:rPr>
        <w:t>4</w:t>
      </w:r>
    </w:p>
    <w:p w14:paraId="0919B23B" w14:textId="09CD6653" w:rsidR="00683B8F" w:rsidRPr="00536DDB" w:rsidRDefault="00683B8F" w:rsidP="00683B8F">
      <w:pPr>
        <w:jc w:val="right"/>
        <w:rPr>
          <w:rFonts w:cstheme="minorBidi"/>
        </w:rPr>
      </w:pPr>
      <w:r w:rsidRPr="004568F3">
        <w:rPr>
          <w:rFonts w:cstheme="minorBidi"/>
        </w:rPr>
        <w:t xml:space="preserve">Platnost nabídky do: </w:t>
      </w:r>
      <w:sdt>
        <w:sdtPr>
          <w:rPr>
            <w:rFonts w:cstheme="minorBidi"/>
          </w:rPr>
          <w:id w:val="1344937110"/>
          <w:placeholder>
            <w:docPart w:val="AAB12B5FAD5F42E8A2A2D1AB0176AFAC"/>
          </w:placeholder>
        </w:sdtPr>
        <w:sdtContent>
          <w:r w:rsidR="009C3656">
            <w:rPr>
              <w:rFonts w:cstheme="minorBidi"/>
            </w:rPr>
            <w:t>30</w:t>
          </w:r>
          <w:r w:rsidRPr="004568F3">
            <w:rPr>
              <w:rFonts w:cstheme="minorBidi"/>
            </w:rPr>
            <w:t>.</w:t>
          </w:r>
          <w:r w:rsidR="009C3656">
            <w:rPr>
              <w:rFonts w:cstheme="minorBidi"/>
            </w:rPr>
            <w:t>4</w:t>
          </w:r>
          <w:r w:rsidRPr="004568F3">
            <w:rPr>
              <w:rFonts w:cstheme="minorBidi"/>
            </w:rPr>
            <w:t>.202</w:t>
          </w:r>
          <w:r w:rsidR="00F1229B">
            <w:rPr>
              <w:rFonts w:cstheme="minorBidi"/>
            </w:rPr>
            <w:t>4</w:t>
          </w:r>
        </w:sdtContent>
      </w:sdt>
    </w:p>
    <w:p w14:paraId="4EDC7A42" w14:textId="77777777" w:rsidR="00434DD4" w:rsidRPr="00536DDB" w:rsidRDefault="003E49D0" w:rsidP="003E49D0">
      <w:pPr>
        <w:spacing w:after="0"/>
        <w:rPr>
          <w:b/>
          <w:sz w:val="24"/>
        </w:rPr>
      </w:pPr>
      <w:r w:rsidRPr="00536DDB">
        <w:rPr>
          <w:b/>
          <w:sz w:val="24"/>
        </w:rPr>
        <w:t xml:space="preserve"> </w:t>
      </w:r>
    </w:p>
    <w:p w14:paraId="2347C6E0" w14:textId="3CF7B842" w:rsidR="003E49D0" w:rsidRPr="00536DDB" w:rsidRDefault="003E49D0" w:rsidP="5427F8E9">
      <w:pPr>
        <w:spacing w:after="0"/>
        <w:rPr>
          <w:b/>
          <w:bCs/>
          <w:sz w:val="24"/>
        </w:rPr>
      </w:pPr>
      <w:r w:rsidRPr="00536DDB">
        <w:rPr>
          <w:b/>
          <w:bCs/>
          <w:sz w:val="24"/>
        </w:rPr>
        <w:br w:type="page"/>
      </w:r>
      <w:bookmarkEnd w:id="0"/>
    </w:p>
    <w:p w14:paraId="467E6A77" w14:textId="1722E08D" w:rsidR="001F70B5" w:rsidRPr="00536DDB" w:rsidRDefault="00A25E53" w:rsidP="00A44D4A">
      <w:r w:rsidRPr="00536DDB">
        <w:lastRenderedPageBreak/>
        <w:t xml:space="preserve">Tento dokument obsahuje informace, které CCA Group a.s. považuje za součást svého obchodního tajemství ve smyslu §504 Občanského zákoníku a je zásadně určen pouze pro vnitřní potřebu příjemce </w:t>
      </w:r>
      <w:r w:rsidR="00084B3C" w:rsidRPr="00536DDB">
        <w:t>nabídky – Zadavatele</w:t>
      </w:r>
      <w:r w:rsidRPr="00536DDB">
        <w:t>. Jakékoliv zveřejnění v dokumen</w:t>
      </w:r>
      <w:r w:rsidR="00E775B0" w:rsidRPr="00536DDB">
        <w:t>tu obsažených informací nad rám</w:t>
      </w:r>
      <w:r w:rsidRPr="00536DDB">
        <w:t>ec, který je nezbytně nutný pro naplnění účelu §</w:t>
      </w:r>
      <w:r w:rsidR="004661A2" w:rsidRPr="00536DDB">
        <w:t xml:space="preserve">217 </w:t>
      </w:r>
      <w:r w:rsidR="001972D4" w:rsidRPr="00536DDB">
        <w:t>a</w:t>
      </w:r>
      <w:r w:rsidR="004661A2" w:rsidRPr="00536DDB">
        <w:t xml:space="preserve"> §219 z</w:t>
      </w:r>
      <w:r w:rsidRPr="00536DDB">
        <w:t xml:space="preserve">ákona o </w:t>
      </w:r>
      <w:r w:rsidR="004661A2" w:rsidRPr="00536DDB">
        <w:t xml:space="preserve">zadávání </w:t>
      </w:r>
      <w:r w:rsidRPr="00536DDB">
        <w:t>veřejných zakáz</w:t>
      </w:r>
      <w:r w:rsidR="004661A2" w:rsidRPr="00536DDB">
        <w:t>ek</w:t>
      </w:r>
      <w:r w:rsidRPr="00536DDB">
        <w:t xml:space="preserve">, jejich předání třetí straně nebo využití pro potřebu subjektu, který není mateřskou nebo dceřinou společností příjemce </w:t>
      </w:r>
      <w:r w:rsidR="00084B3C" w:rsidRPr="00536DDB">
        <w:t>nabídky – Zadavatele</w:t>
      </w:r>
      <w:r w:rsidRPr="00536DDB">
        <w:t xml:space="preserve">, bez písemného souhlasu CCA Group a.s. je zakázáno a bude považováno za nekalou soutěž ve smyslu §2985 Občanského zákoníku. Dokument může obsahovat i osobní údaje, k jejichž šíření jiným subjektům, než je příjemce </w:t>
      </w:r>
      <w:r w:rsidR="00084B3C" w:rsidRPr="00536DDB">
        <w:t>nabídky – Zadavatel</w:t>
      </w:r>
      <w:r w:rsidRPr="00536DDB">
        <w:t>, nebylo poskytnuto oprávnění.</w:t>
      </w:r>
    </w:p>
    <w:p w14:paraId="197FA77B" w14:textId="77777777" w:rsidR="006D57FC" w:rsidRPr="00536DDB" w:rsidRDefault="006D57FC" w:rsidP="00A44D4A"/>
    <w:p w14:paraId="706C1340" w14:textId="066492AC" w:rsidR="00E07E5C" w:rsidRPr="00536DDB" w:rsidRDefault="00E07E5C" w:rsidP="00A44D4A">
      <w:pPr>
        <w:rPr>
          <w:rFonts w:eastAsia="Calibri"/>
          <w:szCs w:val="22"/>
        </w:rPr>
      </w:pPr>
    </w:p>
    <w:p w14:paraId="05A53C3D" w14:textId="77777777" w:rsidR="00E07E5C" w:rsidRPr="00536DDB" w:rsidRDefault="00E07E5C" w:rsidP="00FF4F8F">
      <w:pPr>
        <w:pStyle w:val="CNormln"/>
      </w:pPr>
    </w:p>
    <w:bookmarkStart w:id="1" w:name="_Toc128577472" w:displacedByCustomXml="next"/>
    <w:sdt>
      <w:sdtPr>
        <w:rPr>
          <w:b w:val="0"/>
          <w:bCs w:val="0"/>
          <w:caps w:val="0"/>
          <w:smallCaps/>
          <w:sz w:val="20"/>
          <w:szCs w:val="20"/>
        </w:rPr>
        <w:id w:val="1213654112"/>
        <w:docPartObj>
          <w:docPartGallery w:val="Table of Contents"/>
          <w:docPartUnique/>
        </w:docPartObj>
      </w:sdtPr>
      <w:sdtContent>
        <w:p w14:paraId="7F45BF9B" w14:textId="4BDCC62D" w:rsidR="00F91D57" w:rsidRPr="00536DDB" w:rsidRDefault="00F91D57" w:rsidP="009C6A3C">
          <w:pPr>
            <w:pStyle w:val="CNadpis1slovan"/>
            <w:numPr>
              <w:ilvl w:val="0"/>
              <w:numId w:val="0"/>
            </w:numPr>
            <w:ind w:left="432" w:hanging="432"/>
            <w:rPr>
              <w:rStyle w:val="Nadpis1Char"/>
            </w:rPr>
          </w:pPr>
          <w:r w:rsidRPr="00536DDB">
            <w:rPr>
              <w:rStyle w:val="Nadpis1Char"/>
            </w:rPr>
            <w:t>Obsah</w:t>
          </w:r>
          <w:bookmarkEnd w:id="1"/>
        </w:p>
        <w:p w14:paraId="14486B7C" w14:textId="5298DAEC" w:rsidR="00D3360A" w:rsidRDefault="00850C49">
          <w:pPr>
            <w:pStyle w:val="Obsah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r w:rsidRPr="00536DDB">
            <w:fldChar w:fldCharType="begin"/>
          </w:r>
          <w:r w:rsidR="00F91D57" w:rsidRPr="00536DDB">
            <w:instrText>TOC \o "1-3" \h \z \u</w:instrText>
          </w:r>
          <w:r w:rsidRPr="00536DDB">
            <w:fldChar w:fldCharType="separate"/>
          </w:r>
          <w:hyperlink w:anchor="_Toc128577472" w:history="1">
            <w:r w:rsidR="00D3360A" w:rsidRPr="00EC74F5">
              <w:rPr>
                <w:rStyle w:val="Hypertextovodkaz"/>
                <w:noProof/>
                <w:lang w:bidi="en-US"/>
              </w:rPr>
              <w:t>Obsah</w:t>
            </w:r>
            <w:r w:rsidR="00D3360A">
              <w:rPr>
                <w:noProof/>
                <w:webHidden/>
              </w:rPr>
              <w:tab/>
            </w:r>
            <w:r w:rsidR="00D3360A">
              <w:rPr>
                <w:noProof/>
                <w:webHidden/>
              </w:rPr>
              <w:fldChar w:fldCharType="begin"/>
            </w:r>
            <w:r w:rsidR="00D3360A">
              <w:rPr>
                <w:noProof/>
                <w:webHidden/>
              </w:rPr>
              <w:instrText xml:space="preserve"> PAGEREF _Toc128577472 \h </w:instrText>
            </w:r>
            <w:r w:rsidR="00D3360A">
              <w:rPr>
                <w:noProof/>
                <w:webHidden/>
              </w:rPr>
            </w:r>
            <w:r w:rsidR="00D3360A">
              <w:rPr>
                <w:noProof/>
                <w:webHidden/>
              </w:rPr>
              <w:fldChar w:fldCharType="separate"/>
            </w:r>
            <w:r w:rsidR="001370AC">
              <w:rPr>
                <w:noProof/>
                <w:webHidden/>
              </w:rPr>
              <w:t>2</w:t>
            </w:r>
            <w:r w:rsidR="00D3360A">
              <w:rPr>
                <w:noProof/>
                <w:webHidden/>
              </w:rPr>
              <w:fldChar w:fldCharType="end"/>
            </w:r>
          </w:hyperlink>
        </w:p>
        <w:p w14:paraId="39503D67" w14:textId="02B3FD60" w:rsidR="00D3360A" w:rsidRDefault="00000000">
          <w:pPr>
            <w:pStyle w:val="Obsah1"/>
            <w:tabs>
              <w:tab w:val="left" w:pos="48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28577473" w:history="1">
            <w:r w:rsidR="00D3360A" w:rsidRPr="00EC74F5">
              <w:rPr>
                <w:rStyle w:val="Hypertextovodkaz"/>
                <w:noProof/>
                <w:lang w:bidi="en-US"/>
              </w:rPr>
              <w:t>1</w:t>
            </w:r>
            <w:r w:rsidR="00D3360A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D3360A" w:rsidRPr="00EC74F5">
              <w:rPr>
                <w:rStyle w:val="Hypertextovodkaz"/>
                <w:noProof/>
                <w:lang w:bidi="en-US"/>
              </w:rPr>
              <w:t>Předmět nabídky</w:t>
            </w:r>
            <w:r w:rsidR="00D3360A">
              <w:rPr>
                <w:noProof/>
                <w:webHidden/>
              </w:rPr>
              <w:tab/>
            </w:r>
            <w:r w:rsidR="00D3360A">
              <w:rPr>
                <w:noProof/>
                <w:webHidden/>
              </w:rPr>
              <w:fldChar w:fldCharType="begin"/>
            </w:r>
            <w:r w:rsidR="00D3360A">
              <w:rPr>
                <w:noProof/>
                <w:webHidden/>
              </w:rPr>
              <w:instrText xml:space="preserve"> PAGEREF _Toc128577473 \h </w:instrText>
            </w:r>
            <w:r w:rsidR="00D3360A">
              <w:rPr>
                <w:noProof/>
                <w:webHidden/>
              </w:rPr>
            </w:r>
            <w:r w:rsidR="00D3360A">
              <w:rPr>
                <w:noProof/>
                <w:webHidden/>
              </w:rPr>
              <w:fldChar w:fldCharType="separate"/>
            </w:r>
            <w:r w:rsidR="001370AC">
              <w:rPr>
                <w:noProof/>
                <w:webHidden/>
              </w:rPr>
              <w:t>3</w:t>
            </w:r>
            <w:r w:rsidR="00D3360A">
              <w:rPr>
                <w:noProof/>
                <w:webHidden/>
              </w:rPr>
              <w:fldChar w:fldCharType="end"/>
            </w:r>
          </w:hyperlink>
        </w:p>
        <w:p w14:paraId="56506B96" w14:textId="3B3C294C" w:rsidR="00D3360A" w:rsidRDefault="00000000">
          <w:pPr>
            <w:pStyle w:val="Obsah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128577474" w:history="1">
            <w:r w:rsidR="00D3360A" w:rsidRPr="00EC74F5">
              <w:rPr>
                <w:rStyle w:val="Hypertextovodkaz"/>
                <w:noProof/>
                <w:lang w:bidi="en-US"/>
              </w:rPr>
              <w:t>1.1</w:t>
            </w:r>
            <w:r w:rsidR="00D3360A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D3360A" w:rsidRPr="00EC74F5">
              <w:rPr>
                <w:rStyle w:val="Hypertextovodkaz"/>
                <w:noProof/>
                <w:lang w:bidi="en-US"/>
              </w:rPr>
              <w:t>Elektronizace procesů Národního akreditačního úřadu pro vysoké školství</w:t>
            </w:r>
            <w:r w:rsidR="00D3360A">
              <w:rPr>
                <w:noProof/>
                <w:webHidden/>
              </w:rPr>
              <w:tab/>
            </w:r>
            <w:r w:rsidR="00D3360A">
              <w:rPr>
                <w:noProof/>
                <w:webHidden/>
              </w:rPr>
              <w:fldChar w:fldCharType="begin"/>
            </w:r>
            <w:r w:rsidR="00D3360A">
              <w:rPr>
                <w:noProof/>
                <w:webHidden/>
              </w:rPr>
              <w:instrText xml:space="preserve"> PAGEREF _Toc128577474 \h </w:instrText>
            </w:r>
            <w:r w:rsidR="00D3360A">
              <w:rPr>
                <w:noProof/>
                <w:webHidden/>
              </w:rPr>
            </w:r>
            <w:r w:rsidR="00D3360A">
              <w:rPr>
                <w:noProof/>
                <w:webHidden/>
              </w:rPr>
              <w:fldChar w:fldCharType="separate"/>
            </w:r>
            <w:r w:rsidR="001370AC">
              <w:rPr>
                <w:noProof/>
                <w:webHidden/>
              </w:rPr>
              <w:t>3</w:t>
            </w:r>
            <w:r w:rsidR="00D3360A">
              <w:rPr>
                <w:noProof/>
                <w:webHidden/>
              </w:rPr>
              <w:fldChar w:fldCharType="end"/>
            </w:r>
          </w:hyperlink>
        </w:p>
        <w:p w14:paraId="663C4B28" w14:textId="0C620B26" w:rsidR="00D3360A" w:rsidRDefault="00000000">
          <w:pPr>
            <w:pStyle w:val="Obsah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128577475" w:history="1">
            <w:r w:rsidR="00D3360A" w:rsidRPr="00EC74F5">
              <w:rPr>
                <w:rStyle w:val="Hypertextovodkaz"/>
                <w:noProof/>
                <w:lang w:bidi="en-US"/>
              </w:rPr>
              <w:t>1.2</w:t>
            </w:r>
            <w:r w:rsidR="00D3360A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D3360A" w:rsidRPr="00EC74F5">
              <w:rPr>
                <w:rStyle w:val="Hypertextovodkaz"/>
                <w:noProof/>
                <w:lang w:bidi="en-US"/>
              </w:rPr>
              <w:t>Další funkcionality</w:t>
            </w:r>
            <w:r w:rsidR="00D3360A">
              <w:rPr>
                <w:noProof/>
                <w:webHidden/>
              </w:rPr>
              <w:tab/>
            </w:r>
            <w:r w:rsidR="00D3360A">
              <w:rPr>
                <w:noProof/>
                <w:webHidden/>
              </w:rPr>
              <w:fldChar w:fldCharType="begin"/>
            </w:r>
            <w:r w:rsidR="00D3360A">
              <w:rPr>
                <w:noProof/>
                <w:webHidden/>
              </w:rPr>
              <w:instrText xml:space="preserve"> PAGEREF _Toc128577475 \h </w:instrText>
            </w:r>
            <w:r w:rsidR="00D3360A">
              <w:rPr>
                <w:noProof/>
                <w:webHidden/>
              </w:rPr>
            </w:r>
            <w:r w:rsidR="00D3360A">
              <w:rPr>
                <w:noProof/>
                <w:webHidden/>
              </w:rPr>
              <w:fldChar w:fldCharType="separate"/>
            </w:r>
            <w:r w:rsidR="001370AC">
              <w:rPr>
                <w:noProof/>
                <w:webHidden/>
              </w:rPr>
              <w:t>8</w:t>
            </w:r>
            <w:r w:rsidR="00D3360A">
              <w:rPr>
                <w:noProof/>
                <w:webHidden/>
              </w:rPr>
              <w:fldChar w:fldCharType="end"/>
            </w:r>
          </w:hyperlink>
        </w:p>
        <w:p w14:paraId="321C2C6D" w14:textId="79C747E1" w:rsidR="00D3360A" w:rsidRDefault="00000000">
          <w:pPr>
            <w:pStyle w:val="Obsah1"/>
            <w:tabs>
              <w:tab w:val="left" w:pos="48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28577476" w:history="1">
            <w:r w:rsidR="00D3360A" w:rsidRPr="00EC74F5">
              <w:rPr>
                <w:rStyle w:val="Hypertextovodkaz"/>
                <w:noProof/>
                <w:lang w:bidi="en-US"/>
              </w:rPr>
              <w:t>2</w:t>
            </w:r>
            <w:r w:rsidR="00D3360A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D3360A" w:rsidRPr="00EC74F5">
              <w:rPr>
                <w:rStyle w:val="Hypertextovodkaz"/>
                <w:noProof/>
                <w:lang w:bidi="en-US"/>
              </w:rPr>
              <w:t>Nabídková cena</w:t>
            </w:r>
            <w:r w:rsidR="00D3360A">
              <w:rPr>
                <w:noProof/>
                <w:webHidden/>
              </w:rPr>
              <w:tab/>
            </w:r>
            <w:r w:rsidR="00D3360A">
              <w:rPr>
                <w:noProof/>
                <w:webHidden/>
              </w:rPr>
              <w:fldChar w:fldCharType="begin"/>
            </w:r>
            <w:r w:rsidR="00D3360A">
              <w:rPr>
                <w:noProof/>
                <w:webHidden/>
              </w:rPr>
              <w:instrText xml:space="preserve"> PAGEREF _Toc128577476 \h </w:instrText>
            </w:r>
            <w:r w:rsidR="00D3360A">
              <w:rPr>
                <w:noProof/>
                <w:webHidden/>
              </w:rPr>
            </w:r>
            <w:r w:rsidR="00D3360A">
              <w:rPr>
                <w:noProof/>
                <w:webHidden/>
              </w:rPr>
              <w:fldChar w:fldCharType="separate"/>
            </w:r>
            <w:r w:rsidR="001370AC">
              <w:rPr>
                <w:noProof/>
                <w:webHidden/>
              </w:rPr>
              <w:t>9</w:t>
            </w:r>
            <w:r w:rsidR="00D3360A">
              <w:rPr>
                <w:noProof/>
                <w:webHidden/>
              </w:rPr>
              <w:fldChar w:fldCharType="end"/>
            </w:r>
          </w:hyperlink>
        </w:p>
        <w:p w14:paraId="7DE124D7" w14:textId="20072B5E" w:rsidR="00D3360A" w:rsidRDefault="00000000">
          <w:pPr>
            <w:pStyle w:val="Obsah1"/>
            <w:tabs>
              <w:tab w:val="left" w:pos="48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28577477" w:history="1">
            <w:r w:rsidR="00D3360A" w:rsidRPr="00EC74F5">
              <w:rPr>
                <w:rStyle w:val="Hypertextovodkaz"/>
                <w:noProof/>
                <w:lang w:bidi="en-US"/>
              </w:rPr>
              <w:t>3</w:t>
            </w:r>
            <w:r w:rsidR="00D3360A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D3360A" w:rsidRPr="00EC74F5">
              <w:rPr>
                <w:rStyle w:val="Hypertextovodkaz"/>
                <w:noProof/>
                <w:lang w:bidi="en-US"/>
              </w:rPr>
              <w:t>Časový harmonogram</w:t>
            </w:r>
            <w:r w:rsidR="00D3360A">
              <w:rPr>
                <w:noProof/>
                <w:webHidden/>
              </w:rPr>
              <w:tab/>
            </w:r>
            <w:r w:rsidR="00D3360A">
              <w:rPr>
                <w:noProof/>
                <w:webHidden/>
              </w:rPr>
              <w:fldChar w:fldCharType="begin"/>
            </w:r>
            <w:r w:rsidR="00D3360A">
              <w:rPr>
                <w:noProof/>
                <w:webHidden/>
              </w:rPr>
              <w:instrText xml:space="preserve"> PAGEREF _Toc128577477 \h </w:instrText>
            </w:r>
            <w:r w:rsidR="00D3360A">
              <w:rPr>
                <w:noProof/>
                <w:webHidden/>
              </w:rPr>
            </w:r>
            <w:r w:rsidR="00D3360A">
              <w:rPr>
                <w:noProof/>
                <w:webHidden/>
              </w:rPr>
              <w:fldChar w:fldCharType="separate"/>
            </w:r>
            <w:r w:rsidR="001370AC">
              <w:rPr>
                <w:noProof/>
                <w:webHidden/>
              </w:rPr>
              <w:t>9</w:t>
            </w:r>
            <w:r w:rsidR="00D3360A">
              <w:rPr>
                <w:noProof/>
                <w:webHidden/>
              </w:rPr>
              <w:fldChar w:fldCharType="end"/>
            </w:r>
          </w:hyperlink>
        </w:p>
        <w:p w14:paraId="414F44BE" w14:textId="783458D2" w:rsidR="00D3360A" w:rsidRDefault="00000000">
          <w:pPr>
            <w:pStyle w:val="Obsah1"/>
            <w:tabs>
              <w:tab w:val="left" w:pos="48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28577478" w:history="1">
            <w:r w:rsidR="00D3360A" w:rsidRPr="00EC74F5">
              <w:rPr>
                <w:rStyle w:val="Hypertextovodkaz"/>
                <w:noProof/>
                <w:lang w:bidi="en-US"/>
              </w:rPr>
              <w:t>4</w:t>
            </w:r>
            <w:r w:rsidR="00D3360A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D3360A" w:rsidRPr="00EC74F5">
              <w:rPr>
                <w:rStyle w:val="Hypertextovodkaz"/>
                <w:noProof/>
                <w:lang w:bidi="en-US"/>
              </w:rPr>
              <w:t>Závěr</w:t>
            </w:r>
            <w:r w:rsidR="00D3360A">
              <w:rPr>
                <w:noProof/>
                <w:webHidden/>
              </w:rPr>
              <w:tab/>
            </w:r>
            <w:r w:rsidR="00D3360A">
              <w:rPr>
                <w:noProof/>
                <w:webHidden/>
              </w:rPr>
              <w:fldChar w:fldCharType="begin"/>
            </w:r>
            <w:r w:rsidR="00D3360A">
              <w:rPr>
                <w:noProof/>
                <w:webHidden/>
              </w:rPr>
              <w:instrText xml:space="preserve"> PAGEREF _Toc128577478 \h </w:instrText>
            </w:r>
            <w:r w:rsidR="00D3360A">
              <w:rPr>
                <w:noProof/>
                <w:webHidden/>
              </w:rPr>
            </w:r>
            <w:r w:rsidR="00D3360A">
              <w:rPr>
                <w:noProof/>
                <w:webHidden/>
              </w:rPr>
              <w:fldChar w:fldCharType="separate"/>
            </w:r>
            <w:r w:rsidR="001370AC">
              <w:rPr>
                <w:noProof/>
                <w:webHidden/>
              </w:rPr>
              <w:t>9</w:t>
            </w:r>
            <w:r w:rsidR="00D3360A">
              <w:rPr>
                <w:noProof/>
                <w:webHidden/>
              </w:rPr>
              <w:fldChar w:fldCharType="end"/>
            </w:r>
          </w:hyperlink>
        </w:p>
        <w:p w14:paraId="190CF196" w14:textId="422E2343" w:rsidR="00D3360A" w:rsidRDefault="00000000">
          <w:pPr>
            <w:pStyle w:val="Obsah1"/>
            <w:tabs>
              <w:tab w:val="left" w:pos="48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28577479" w:history="1">
            <w:r w:rsidR="00D3360A" w:rsidRPr="00EC74F5">
              <w:rPr>
                <w:rStyle w:val="Hypertextovodkaz"/>
                <w:noProof/>
                <w:lang w:bidi="en-US"/>
              </w:rPr>
              <w:t>5</w:t>
            </w:r>
            <w:r w:rsidR="00D3360A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D3360A" w:rsidRPr="00EC74F5">
              <w:rPr>
                <w:rStyle w:val="Hypertextovodkaz"/>
                <w:noProof/>
                <w:lang w:bidi="en-US"/>
              </w:rPr>
              <w:t>Další informace</w:t>
            </w:r>
            <w:r w:rsidR="00D3360A">
              <w:rPr>
                <w:noProof/>
                <w:webHidden/>
              </w:rPr>
              <w:tab/>
            </w:r>
            <w:r w:rsidR="00D3360A">
              <w:rPr>
                <w:noProof/>
                <w:webHidden/>
              </w:rPr>
              <w:fldChar w:fldCharType="begin"/>
            </w:r>
            <w:r w:rsidR="00D3360A">
              <w:rPr>
                <w:noProof/>
                <w:webHidden/>
              </w:rPr>
              <w:instrText xml:space="preserve"> PAGEREF _Toc128577479 \h </w:instrText>
            </w:r>
            <w:r w:rsidR="00D3360A">
              <w:rPr>
                <w:noProof/>
                <w:webHidden/>
              </w:rPr>
            </w:r>
            <w:r w:rsidR="00D3360A">
              <w:rPr>
                <w:noProof/>
                <w:webHidden/>
              </w:rPr>
              <w:fldChar w:fldCharType="separate"/>
            </w:r>
            <w:r w:rsidR="001370AC">
              <w:rPr>
                <w:noProof/>
                <w:webHidden/>
              </w:rPr>
              <w:t>10</w:t>
            </w:r>
            <w:r w:rsidR="00D3360A">
              <w:rPr>
                <w:noProof/>
                <w:webHidden/>
              </w:rPr>
              <w:fldChar w:fldCharType="end"/>
            </w:r>
          </w:hyperlink>
        </w:p>
        <w:p w14:paraId="209CC2B0" w14:textId="7B0AE85B" w:rsidR="00D3360A" w:rsidRDefault="00000000">
          <w:pPr>
            <w:pStyle w:val="Obsah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128577480" w:history="1">
            <w:r w:rsidR="00D3360A" w:rsidRPr="00EC74F5">
              <w:rPr>
                <w:rStyle w:val="Hypertextovodkaz"/>
                <w:noProof/>
                <w:lang w:bidi="en-US"/>
              </w:rPr>
              <w:t>5.1</w:t>
            </w:r>
            <w:r w:rsidR="00D3360A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D3360A" w:rsidRPr="00EC74F5">
              <w:rPr>
                <w:rStyle w:val="Hypertextovodkaz"/>
                <w:noProof/>
                <w:lang w:bidi="en-US"/>
              </w:rPr>
              <w:t>Název a sídlo, finanční údaje</w:t>
            </w:r>
            <w:r w:rsidR="00D3360A">
              <w:rPr>
                <w:noProof/>
                <w:webHidden/>
              </w:rPr>
              <w:tab/>
            </w:r>
            <w:r w:rsidR="00D3360A">
              <w:rPr>
                <w:noProof/>
                <w:webHidden/>
              </w:rPr>
              <w:fldChar w:fldCharType="begin"/>
            </w:r>
            <w:r w:rsidR="00D3360A">
              <w:rPr>
                <w:noProof/>
                <w:webHidden/>
              </w:rPr>
              <w:instrText xml:space="preserve"> PAGEREF _Toc128577480 \h </w:instrText>
            </w:r>
            <w:r w:rsidR="00D3360A">
              <w:rPr>
                <w:noProof/>
                <w:webHidden/>
              </w:rPr>
            </w:r>
            <w:r w:rsidR="00D3360A">
              <w:rPr>
                <w:noProof/>
                <w:webHidden/>
              </w:rPr>
              <w:fldChar w:fldCharType="separate"/>
            </w:r>
            <w:r w:rsidR="001370AC">
              <w:rPr>
                <w:noProof/>
                <w:webHidden/>
              </w:rPr>
              <w:t>10</w:t>
            </w:r>
            <w:r w:rsidR="00D3360A">
              <w:rPr>
                <w:noProof/>
                <w:webHidden/>
              </w:rPr>
              <w:fldChar w:fldCharType="end"/>
            </w:r>
          </w:hyperlink>
        </w:p>
        <w:p w14:paraId="38E5A072" w14:textId="25B4DEC8" w:rsidR="00D3360A" w:rsidRDefault="00000000">
          <w:pPr>
            <w:pStyle w:val="Obsah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128577481" w:history="1">
            <w:r w:rsidR="00D3360A" w:rsidRPr="00EC74F5">
              <w:rPr>
                <w:rStyle w:val="Hypertextovodkaz"/>
                <w:noProof/>
                <w:lang w:bidi="en-US"/>
              </w:rPr>
              <w:t>5.2</w:t>
            </w:r>
            <w:r w:rsidR="00D3360A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D3360A" w:rsidRPr="00EC74F5">
              <w:rPr>
                <w:rStyle w:val="Hypertextovodkaz"/>
                <w:noProof/>
                <w:lang w:bidi="en-US"/>
              </w:rPr>
              <w:t>Profil společnosti CCA Group a.s.</w:t>
            </w:r>
            <w:r w:rsidR="00D3360A">
              <w:rPr>
                <w:noProof/>
                <w:webHidden/>
              </w:rPr>
              <w:tab/>
            </w:r>
            <w:r w:rsidR="00D3360A">
              <w:rPr>
                <w:noProof/>
                <w:webHidden/>
              </w:rPr>
              <w:fldChar w:fldCharType="begin"/>
            </w:r>
            <w:r w:rsidR="00D3360A">
              <w:rPr>
                <w:noProof/>
                <w:webHidden/>
              </w:rPr>
              <w:instrText xml:space="preserve"> PAGEREF _Toc128577481 \h </w:instrText>
            </w:r>
            <w:r w:rsidR="00D3360A">
              <w:rPr>
                <w:noProof/>
                <w:webHidden/>
              </w:rPr>
            </w:r>
            <w:r w:rsidR="00D3360A">
              <w:rPr>
                <w:noProof/>
                <w:webHidden/>
              </w:rPr>
              <w:fldChar w:fldCharType="separate"/>
            </w:r>
            <w:r w:rsidR="001370AC">
              <w:rPr>
                <w:noProof/>
                <w:webHidden/>
              </w:rPr>
              <w:t>11</w:t>
            </w:r>
            <w:r w:rsidR="00D3360A">
              <w:rPr>
                <w:noProof/>
                <w:webHidden/>
              </w:rPr>
              <w:fldChar w:fldCharType="end"/>
            </w:r>
          </w:hyperlink>
        </w:p>
        <w:p w14:paraId="3F48ABAA" w14:textId="5C490C54" w:rsidR="00A7681F" w:rsidRPr="00536DDB" w:rsidRDefault="00850C49" w:rsidP="00D73D8A">
          <w:pPr>
            <w:pStyle w:val="Obsah2"/>
            <w:rPr>
              <w:rStyle w:val="Hypertextovodkaz"/>
              <w:rFonts w:cs="Times New Roman"/>
              <w:smallCaps w:val="0"/>
              <w:sz w:val="22"/>
              <w:szCs w:val="24"/>
            </w:rPr>
          </w:pPr>
          <w:r w:rsidRPr="00536DDB">
            <w:fldChar w:fldCharType="end"/>
          </w:r>
        </w:p>
      </w:sdtContent>
    </w:sdt>
    <w:p w14:paraId="6A487709" w14:textId="61EE6508" w:rsidR="0024092A" w:rsidRPr="00536DDB" w:rsidRDefault="0024092A" w:rsidP="00D73D8A">
      <w:pPr>
        <w:pStyle w:val="Obsah2"/>
      </w:pPr>
    </w:p>
    <w:p w14:paraId="31D4A78D" w14:textId="7191051C" w:rsidR="00F91D57" w:rsidRPr="00536DDB" w:rsidRDefault="00F91D57"/>
    <w:p w14:paraId="3E3DC696" w14:textId="77777777" w:rsidR="009C6A3C" w:rsidRPr="00536DDB" w:rsidRDefault="009C6A3C">
      <w:pPr>
        <w:spacing w:after="0"/>
        <w:jc w:val="left"/>
        <w:rPr>
          <w:b/>
          <w:bCs/>
          <w:color w:val="365F91"/>
          <w:sz w:val="28"/>
          <w:szCs w:val="28"/>
          <w:lang w:bidi="en-US"/>
        </w:rPr>
      </w:pPr>
      <w:bookmarkStart w:id="2" w:name="_Toc349122529"/>
      <w:bookmarkStart w:id="3" w:name="_Toc349122530"/>
      <w:bookmarkStart w:id="4" w:name="_Toc349122531"/>
      <w:bookmarkStart w:id="5" w:name="_Toc349122532"/>
      <w:bookmarkStart w:id="6" w:name="_Toc466555546"/>
      <w:bookmarkStart w:id="7" w:name="_Toc297036090"/>
      <w:bookmarkStart w:id="8" w:name="_Toc297129296"/>
      <w:bookmarkEnd w:id="2"/>
      <w:bookmarkEnd w:id="3"/>
      <w:bookmarkEnd w:id="4"/>
      <w:bookmarkEnd w:id="5"/>
      <w:r w:rsidRPr="00536DDB">
        <w:br w:type="page"/>
      </w:r>
      <w:bookmarkEnd w:id="6"/>
    </w:p>
    <w:p w14:paraId="7A971BC9" w14:textId="4D9D0D29" w:rsidR="00DF65FC" w:rsidRPr="00536DDB" w:rsidRDefault="00DF65FC" w:rsidP="003A4F96">
      <w:pPr>
        <w:pStyle w:val="Nadpis1"/>
      </w:pPr>
      <w:bookmarkStart w:id="9" w:name="_Toc466555547"/>
      <w:bookmarkStart w:id="10" w:name="_Toc128577473"/>
      <w:bookmarkStart w:id="11" w:name="_Toc466555548"/>
      <w:bookmarkEnd w:id="9"/>
      <w:r w:rsidRPr="00536DDB">
        <w:lastRenderedPageBreak/>
        <w:t>Předmět nabídky</w:t>
      </w:r>
      <w:bookmarkEnd w:id="10"/>
    </w:p>
    <w:p w14:paraId="665607DC" w14:textId="3D274564" w:rsidR="00935353" w:rsidRDefault="00935353" w:rsidP="000E4FD1">
      <w:pPr>
        <w:rPr>
          <w:bCs/>
        </w:rPr>
      </w:pPr>
      <w:r>
        <w:rPr>
          <w:bCs/>
        </w:rPr>
        <w:t xml:space="preserve">Na základě provedených analýz, které byly předmětem plnění v rámci úvodní části realizace eEdu-I, došlo k identifikaci příležitostí, které mohou efektivním způsobem rozšířit eEdu-I o elektronizaci dalších služeb a procesů, neboť mají přímou vazbu na některou z aktuálně elektronizovaných agend. </w:t>
      </w:r>
      <w:r w:rsidR="00640C81">
        <w:rPr>
          <w:bCs/>
        </w:rPr>
        <w:t>Z tohoto důvodu byl Dodavatel vyzván Objednatelem, aby zpracoval nabídku na rozšíření systému eEdu-I</w:t>
      </w:r>
      <w:r w:rsidR="006E4E91">
        <w:rPr>
          <w:bCs/>
        </w:rPr>
        <w:t xml:space="preserve">, a to o ty příležitosti, které Objednatel </w:t>
      </w:r>
      <w:r w:rsidR="0056081C">
        <w:rPr>
          <w:bCs/>
        </w:rPr>
        <w:t xml:space="preserve">vyhodnotil </w:t>
      </w:r>
      <w:r w:rsidR="00D45227">
        <w:rPr>
          <w:bCs/>
        </w:rPr>
        <w:t>s ohledem na činnosti úřadu</w:t>
      </w:r>
      <w:r w:rsidR="00EC39BF">
        <w:rPr>
          <w:bCs/>
        </w:rPr>
        <w:t xml:space="preserve"> a budoucí záměry</w:t>
      </w:r>
      <w:r w:rsidR="00D45227">
        <w:rPr>
          <w:bCs/>
        </w:rPr>
        <w:t xml:space="preserve"> </w:t>
      </w:r>
      <w:r w:rsidR="0056081C">
        <w:rPr>
          <w:bCs/>
        </w:rPr>
        <w:t>jako nejvíce př</w:t>
      </w:r>
      <w:r w:rsidR="00D45227">
        <w:rPr>
          <w:bCs/>
        </w:rPr>
        <w:t>í</w:t>
      </w:r>
      <w:r w:rsidR="0056081C">
        <w:rPr>
          <w:bCs/>
        </w:rPr>
        <w:t>nosné</w:t>
      </w:r>
      <w:r w:rsidR="001738F9">
        <w:rPr>
          <w:bCs/>
        </w:rPr>
        <w:t xml:space="preserve">, </w:t>
      </w:r>
      <w:r w:rsidR="00365D7E">
        <w:rPr>
          <w:bCs/>
        </w:rPr>
        <w:t xml:space="preserve">přičemž tyto </w:t>
      </w:r>
      <w:r w:rsidR="001738F9">
        <w:rPr>
          <w:bCs/>
        </w:rPr>
        <w:t>nebyly</w:t>
      </w:r>
      <w:r w:rsidR="00365D7E">
        <w:rPr>
          <w:bCs/>
        </w:rPr>
        <w:t xml:space="preserve"> dosud zamýšlenou</w:t>
      </w:r>
      <w:r w:rsidR="001738F9">
        <w:rPr>
          <w:bCs/>
        </w:rPr>
        <w:t xml:space="preserve"> součástí konceptu Informačního systému vzdělávání</w:t>
      </w:r>
      <w:r w:rsidR="00555200">
        <w:rPr>
          <w:bCs/>
        </w:rPr>
        <w:t xml:space="preserve"> jako celku</w:t>
      </w:r>
      <w:r w:rsidR="001738F9">
        <w:rPr>
          <w:bCs/>
        </w:rPr>
        <w:t xml:space="preserve">. </w:t>
      </w:r>
      <w:r w:rsidR="00A173D6">
        <w:rPr>
          <w:bCs/>
        </w:rPr>
        <w:t xml:space="preserve">Současně byl Dodavatel vyzván, aby ve své nabídce uvedl možnost čerpání dalších kapacit formou </w:t>
      </w:r>
      <w:r w:rsidR="00356BE0">
        <w:rPr>
          <w:bCs/>
        </w:rPr>
        <w:t xml:space="preserve">MD </w:t>
      </w:r>
      <w:r w:rsidR="005C028B">
        <w:rPr>
          <w:bCs/>
        </w:rPr>
        <w:t>(včetně nacenění)</w:t>
      </w:r>
      <w:r w:rsidR="00576F78">
        <w:rPr>
          <w:bCs/>
        </w:rPr>
        <w:t xml:space="preserve">, které by v případě </w:t>
      </w:r>
      <w:r w:rsidR="00A173D6">
        <w:rPr>
          <w:bCs/>
        </w:rPr>
        <w:t>potřeby</w:t>
      </w:r>
      <w:r w:rsidR="00576F78">
        <w:rPr>
          <w:bCs/>
        </w:rPr>
        <w:t xml:space="preserve"> mohly být </w:t>
      </w:r>
      <w:r w:rsidR="008A56CF">
        <w:rPr>
          <w:bCs/>
        </w:rPr>
        <w:t xml:space="preserve">Objednatelem </w:t>
      </w:r>
      <w:r w:rsidR="00576F78">
        <w:rPr>
          <w:bCs/>
        </w:rPr>
        <w:t xml:space="preserve">využity pro </w:t>
      </w:r>
      <w:r w:rsidR="00A173D6">
        <w:rPr>
          <w:bCs/>
        </w:rPr>
        <w:t>realizac</w:t>
      </w:r>
      <w:r w:rsidR="00576F78">
        <w:rPr>
          <w:bCs/>
        </w:rPr>
        <w:t>i</w:t>
      </w:r>
      <w:r w:rsidR="00A173D6">
        <w:rPr>
          <w:bCs/>
        </w:rPr>
        <w:t xml:space="preserve"> dalších rozvojových požadavků,</w:t>
      </w:r>
      <w:r w:rsidR="00576F78">
        <w:rPr>
          <w:bCs/>
        </w:rPr>
        <w:t xml:space="preserve"> budou-li takové i</w:t>
      </w:r>
      <w:r w:rsidR="00A173D6">
        <w:rPr>
          <w:bCs/>
        </w:rPr>
        <w:t>dentifikovány.</w:t>
      </w:r>
    </w:p>
    <w:p w14:paraId="374D6F48" w14:textId="3597E90A" w:rsidR="00F82AAF" w:rsidRDefault="00F82AAF" w:rsidP="00F82AAF">
      <w:pPr>
        <w:spacing w:after="0"/>
        <w:rPr>
          <w:bCs/>
        </w:rPr>
      </w:pPr>
      <w:r>
        <w:rPr>
          <w:bCs/>
        </w:rPr>
        <w:t>Pro rozšíření systému eEdu-I. byly Objednatelem vybrány tyto příležitosti:</w:t>
      </w:r>
    </w:p>
    <w:p w14:paraId="6E4D6999" w14:textId="593ACA36" w:rsidR="00735A76" w:rsidRDefault="00F82AAF" w:rsidP="00641529">
      <w:pPr>
        <w:pStyle w:val="Odstavecseseznamem"/>
        <w:numPr>
          <w:ilvl w:val="0"/>
          <w:numId w:val="25"/>
        </w:numPr>
        <w:spacing w:after="0"/>
      </w:pPr>
      <w:r w:rsidRPr="00EF688C">
        <w:rPr>
          <w:bCs/>
        </w:rPr>
        <w:t xml:space="preserve">Úplná elektronizace procesů, které na základě zákona zajišťuje MŠMT pro </w:t>
      </w:r>
      <w:r w:rsidR="009E566F" w:rsidRPr="00EF688C">
        <w:rPr>
          <w:bCs/>
        </w:rPr>
        <w:t xml:space="preserve">podporu </w:t>
      </w:r>
      <w:r w:rsidRPr="00EF688C">
        <w:rPr>
          <w:bCs/>
        </w:rPr>
        <w:t>činnost</w:t>
      </w:r>
      <w:r w:rsidR="009E566F" w:rsidRPr="00EF688C">
        <w:rPr>
          <w:bCs/>
        </w:rPr>
        <w:t>i</w:t>
      </w:r>
      <w:r w:rsidRPr="00EF688C">
        <w:rPr>
          <w:bCs/>
        </w:rPr>
        <w:t xml:space="preserve"> Národního akreditačního úřadu (NAÚ) formou samostatného modulu systému eEdu-I</w:t>
      </w:r>
      <w:r w:rsidR="00EF688C" w:rsidRPr="00EF688C">
        <w:rPr>
          <w:bCs/>
        </w:rPr>
        <w:t xml:space="preserve"> (</w:t>
      </w:r>
      <w:r w:rsidR="002152DE">
        <w:rPr>
          <w:bCs/>
        </w:rPr>
        <w:t>„</w:t>
      </w:r>
      <w:r w:rsidR="00EF688C">
        <w:t>modul elektronizace procesů Národního akreditačního úřadu pro vysoké školství</w:t>
      </w:r>
      <w:r w:rsidR="002152DE">
        <w:t>“</w:t>
      </w:r>
      <w:r w:rsidR="00EF688C" w:rsidRPr="00EF688C">
        <w:rPr>
          <w:bCs/>
        </w:rPr>
        <w:t>)</w:t>
      </w:r>
      <w:r w:rsidR="009E566F" w:rsidRPr="00EF688C">
        <w:rPr>
          <w:bCs/>
        </w:rPr>
        <w:t xml:space="preserve">, systémové </w:t>
      </w:r>
      <w:r w:rsidRPr="00EF688C">
        <w:rPr>
          <w:bCs/>
        </w:rPr>
        <w:t xml:space="preserve">propojení tohoto modulu s modulem </w:t>
      </w:r>
      <w:r w:rsidR="009E566F">
        <w:t xml:space="preserve">Registru </w:t>
      </w:r>
      <w:r w:rsidR="009E566F" w:rsidRPr="00BA663A">
        <w:t xml:space="preserve">vysokých škol a uskutečňovaných studijních programů (RegVŠ) a </w:t>
      </w:r>
      <w:r w:rsidR="002A0825" w:rsidRPr="00BA663A">
        <w:t xml:space="preserve">začlenění modulu do </w:t>
      </w:r>
      <w:r w:rsidR="00347E94" w:rsidRPr="00BA663A">
        <w:t xml:space="preserve">ostatních prvků jádra </w:t>
      </w:r>
      <w:r w:rsidR="002A0825" w:rsidRPr="00BA663A">
        <w:t>systému</w:t>
      </w:r>
      <w:r w:rsidR="00347E94" w:rsidRPr="00BA663A">
        <w:t xml:space="preserve">.  Vybrané procesy NAÚ mají úzkou vazbu na procesy, které jsou zpracovávané v rámci RegVŠ a jsou </w:t>
      </w:r>
      <w:r w:rsidR="00751DF0" w:rsidRPr="00BA663A">
        <w:t xml:space="preserve">tak </w:t>
      </w:r>
      <w:r w:rsidR="00347E94" w:rsidRPr="00BA663A">
        <w:t xml:space="preserve">vhodným doplňkem pro systémovou elektronizaci procesů MŠMT. </w:t>
      </w:r>
      <w:r w:rsidR="00347E94" w:rsidRPr="00BA663A">
        <w:rPr>
          <w:bCs/>
        </w:rPr>
        <w:t>Tímto rozšířením bude dosaženo efektivní a ucelené elektronizace všech souvisejících procesů</w:t>
      </w:r>
      <w:r w:rsidR="00347E94" w:rsidRPr="00BA663A">
        <w:t>.</w:t>
      </w:r>
      <w:r w:rsidR="00401111" w:rsidRPr="00BA663A">
        <w:t xml:space="preserve"> </w:t>
      </w:r>
      <w:r w:rsidR="003969A3" w:rsidRPr="00BA663A">
        <w:t xml:space="preserve">Primárním </w:t>
      </w:r>
      <w:r w:rsidR="00401111" w:rsidRPr="00BA663A">
        <w:t>cílem</w:t>
      </w:r>
      <w:r w:rsidR="003969A3" w:rsidRPr="00BA663A">
        <w:t xml:space="preserve"> rozšíření je</w:t>
      </w:r>
      <w:r w:rsidR="00764E9C" w:rsidRPr="00BA663A">
        <w:t xml:space="preserve"> tedy</w:t>
      </w:r>
      <w:r w:rsidR="003969A3" w:rsidRPr="00BA663A">
        <w:t xml:space="preserve"> podpora </w:t>
      </w:r>
      <w:r w:rsidR="00764E9C" w:rsidRPr="00BA663A">
        <w:t xml:space="preserve">dalších </w:t>
      </w:r>
      <w:r w:rsidR="003969A3" w:rsidRPr="00BA663A">
        <w:t>procesů</w:t>
      </w:r>
      <w:r w:rsidR="00764E9C" w:rsidRPr="00BA663A">
        <w:t xml:space="preserve"> s přímou vazbou na </w:t>
      </w:r>
      <w:r w:rsidR="00CA43BE" w:rsidRPr="00BA663A">
        <w:t>akreditaci studijních</w:t>
      </w:r>
      <w:r w:rsidR="00CA43BE" w:rsidRPr="009E601F">
        <w:t xml:space="preserve"> oborů.</w:t>
      </w:r>
      <w:r w:rsidR="00A13EE3">
        <w:t xml:space="preserve"> Toto r</w:t>
      </w:r>
      <w:r w:rsidR="00A13EE3" w:rsidRPr="00536DDB">
        <w:t xml:space="preserve">ozšíření bude směřováno nejen k podpoře činností NAÚ, jehož stávající informační systém se ukázal jako nevyhovující a vyčlenění pouze časti funkcionalit tvořících zajištění agendy </w:t>
      </w:r>
      <w:r w:rsidR="00A13EE3">
        <w:t>MŠMT</w:t>
      </w:r>
      <w:r w:rsidR="00A13EE3" w:rsidRPr="00536DDB">
        <w:t xml:space="preserve"> pro fungování jako celek neefektivní, resp. ne</w:t>
      </w:r>
      <w:r w:rsidR="002E4DB5">
        <w:t>vhodné</w:t>
      </w:r>
      <w:r w:rsidR="00A13EE3" w:rsidRPr="00536DDB">
        <w:t xml:space="preserve"> pro běžný provoz</w:t>
      </w:r>
      <w:r w:rsidR="0076201F">
        <w:t xml:space="preserve"> (neboť by spolu úzce provázané agendy byly administrovány do značné míry duplicitně ve dvou systémech).</w:t>
      </w:r>
    </w:p>
    <w:p w14:paraId="70688BBE" w14:textId="1ECD7588" w:rsidR="006635EE" w:rsidRDefault="00F51BF2" w:rsidP="00641529">
      <w:pPr>
        <w:pStyle w:val="Odstavecseseznamem"/>
        <w:numPr>
          <w:ilvl w:val="0"/>
          <w:numId w:val="25"/>
        </w:numPr>
        <w:spacing w:after="0"/>
      </w:pPr>
      <w:r>
        <w:t>Zajištění funkcionality pro školy a školská zařízení umožňující samoobslužnou aktualizaci vybraných údajů v rejstříku škol a školských zařízení</w:t>
      </w:r>
      <w:r w:rsidR="003E00CB">
        <w:t>.</w:t>
      </w:r>
    </w:p>
    <w:p w14:paraId="70638D23" w14:textId="2EF65AA3" w:rsidR="00545812" w:rsidRDefault="00F51BF2" w:rsidP="00641529">
      <w:pPr>
        <w:pStyle w:val="Odstavecseseznamem"/>
        <w:numPr>
          <w:ilvl w:val="0"/>
          <w:numId w:val="25"/>
        </w:numPr>
        <w:spacing w:after="0"/>
      </w:pPr>
      <w:r>
        <w:t>Zajištění funkcionality pro školy a školská zařízení umožňující autorizaci v systému i prostřednictvím ISDS</w:t>
      </w:r>
      <w:r w:rsidR="003E00CB">
        <w:t>.</w:t>
      </w:r>
    </w:p>
    <w:p w14:paraId="5861E792" w14:textId="79396FCA" w:rsidR="00BE6BC2" w:rsidRPr="00BE6BC2" w:rsidRDefault="00BE6BC2" w:rsidP="00BE6BC2">
      <w:pPr>
        <w:pStyle w:val="Odstavecseseznamem"/>
        <w:numPr>
          <w:ilvl w:val="0"/>
          <w:numId w:val="25"/>
        </w:numPr>
        <w:spacing w:before="100" w:after="100"/>
        <w:ind w:right="720"/>
        <w:jc w:val="left"/>
        <w:rPr>
          <w:rFonts w:cs="Calibri"/>
          <w:color w:val="000000"/>
        </w:rPr>
      </w:pPr>
      <w:r w:rsidRPr="00BE6BC2">
        <w:rPr>
          <w:rFonts w:cs="Calibri"/>
          <w:color w:val="000000"/>
        </w:rPr>
        <w:t>Služby rozvoje eEdu-I dle požadavků a potřeb Zadavatele</w:t>
      </w:r>
      <w:r>
        <w:rPr>
          <w:rFonts w:cs="Calibri"/>
          <w:color w:val="000000"/>
        </w:rPr>
        <w:t>.</w:t>
      </w:r>
    </w:p>
    <w:p w14:paraId="3BFFFA8E" w14:textId="77777777" w:rsidR="00BE6BC2" w:rsidRDefault="00BE6BC2" w:rsidP="00683B8F">
      <w:pPr>
        <w:pStyle w:val="Odstavecseseznamem"/>
        <w:tabs>
          <w:tab w:val="clear" w:pos="360"/>
        </w:tabs>
        <w:spacing w:after="0"/>
        <w:ind w:left="720" w:firstLine="0"/>
      </w:pPr>
    </w:p>
    <w:p w14:paraId="7DC0096B" w14:textId="0A53813D" w:rsidR="00FA0C9F" w:rsidRDefault="00FA0C9F" w:rsidP="00683B8F">
      <w:pPr>
        <w:pStyle w:val="Odstavecseseznamem"/>
        <w:tabs>
          <w:tab w:val="clear" w:pos="360"/>
        </w:tabs>
        <w:spacing w:after="0"/>
        <w:ind w:left="720" w:firstLine="0"/>
      </w:pPr>
    </w:p>
    <w:p w14:paraId="34A9179F" w14:textId="77777777" w:rsidR="002D0429" w:rsidRDefault="002D0429" w:rsidP="002E79CA">
      <w:pPr>
        <w:pStyle w:val="Odstavecseseznamem"/>
        <w:tabs>
          <w:tab w:val="clear" w:pos="360"/>
        </w:tabs>
        <w:spacing w:after="0"/>
        <w:ind w:left="720" w:firstLine="0"/>
      </w:pPr>
    </w:p>
    <w:p w14:paraId="616228B6" w14:textId="78E12008" w:rsidR="0028535D" w:rsidRDefault="0028535D" w:rsidP="002D0429">
      <w:pPr>
        <w:spacing w:after="0"/>
        <w:ind w:left="360"/>
      </w:pPr>
      <w:r>
        <w:t>Výše</w:t>
      </w:r>
      <w:r w:rsidR="002D0429">
        <w:t xml:space="preserve"> uvedené příležitosti jsou blíže popsány v následujících dvou kapitolách.</w:t>
      </w:r>
    </w:p>
    <w:p w14:paraId="1483DA57" w14:textId="77777777" w:rsidR="003C3ED0" w:rsidRDefault="003C3ED0" w:rsidP="002D0429">
      <w:pPr>
        <w:spacing w:after="0"/>
        <w:ind w:left="360"/>
      </w:pPr>
    </w:p>
    <w:p w14:paraId="4F98C3E4" w14:textId="47B0AD56" w:rsidR="003C3ED0" w:rsidRPr="003C3ED0" w:rsidRDefault="007153F4" w:rsidP="002D0429">
      <w:pPr>
        <w:spacing w:after="0"/>
        <w:ind w:left="360"/>
        <w:rPr>
          <w:i/>
          <w:iCs/>
        </w:rPr>
      </w:pPr>
      <w:r>
        <w:t>tento text byl anonymizován</w:t>
      </w:r>
    </w:p>
    <w:p w14:paraId="11ED251B" w14:textId="7D88EE1E" w:rsidR="007153F4" w:rsidRDefault="00EC753E" w:rsidP="007153F4">
      <w:pPr>
        <w:pStyle w:val="Nadpis1"/>
      </w:pPr>
      <w:bookmarkStart w:id="12" w:name="_Toc104965946"/>
      <w:bookmarkStart w:id="13" w:name="_Toc128577476"/>
      <w:bookmarkEnd w:id="12"/>
      <w:r w:rsidRPr="00536DDB">
        <w:t>Nabídková cena</w:t>
      </w:r>
      <w:bookmarkEnd w:id="13"/>
      <w:r w:rsidRPr="00536DDB">
        <w:t xml:space="preserve"> </w:t>
      </w:r>
      <w:bookmarkStart w:id="14" w:name="_Toc104965950"/>
      <w:bookmarkEnd w:id="14"/>
    </w:p>
    <w:p w14:paraId="0FBB9183" w14:textId="21597E4B" w:rsidR="008B6A0B" w:rsidRDefault="007153F4" w:rsidP="00F12D59">
      <w:r>
        <w:t>tento text byl anonymizován</w:t>
      </w:r>
    </w:p>
    <w:p w14:paraId="354C9C8F" w14:textId="733330C3" w:rsidR="00B163E0" w:rsidRPr="00536DDB" w:rsidRDefault="3BB4681D" w:rsidP="00B163E0">
      <w:pPr>
        <w:pStyle w:val="Nadpis1"/>
      </w:pPr>
      <w:bookmarkStart w:id="15" w:name="_Toc128577477"/>
      <w:r w:rsidRPr="00536DDB">
        <w:t>Časový harmono</w:t>
      </w:r>
      <w:r w:rsidR="2F7DF283" w:rsidRPr="00536DDB">
        <w:t>gram</w:t>
      </w:r>
      <w:bookmarkEnd w:id="15"/>
    </w:p>
    <w:p w14:paraId="55D7F275" w14:textId="441FBA9F" w:rsidR="3D7D3C7B" w:rsidRPr="00536DDB" w:rsidRDefault="375B1142" w:rsidP="3D7D3C7B">
      <w:r w:rsidRPr="00536DDB">
        <w:rPr>
          <w:szCs w:val="22"/>
        </w:rPr>
        <w:t>Realizaci rozšíření navrhujeme realizovat v následujících termínech: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56A79DD9" w:rsidRPr="00536DDB" w14:paraId="4709B226" w14:textId="77777777" w:rsidTr="56A79DD9">
        <w:tc>
          <w:tcPr>
            <w:tcW w:w="2265" w:type="dxa"/>
            <w:shd w:val="clear" w:color="auto" w:fill="F2F2F2" w:themeFill="background1" w:themeFillShade="F2"/>
          </w:tcPr>
          <w:p w14:paraId="3FB83854" w14:textId="7E964F7C" w:rsidR="56A79DD9" w:rsidRPr="00536DDB" w:rsidRDefault="56A79DD9" w:rsidP="00DC1F1B">
            <w:pPr>
              <w:pStyle w:val="titulektabulky"/>
              <w:rPr>
                <w:rFonts w:ascii="Calibri" w:hAnsi="Calibri" w:cs="Calibri"/>
              </w:rPr>
            </w:pPr>
            <w:r w:rsidRPr="00536DDB">
              <w:t>Fáze</w:t>
            </w:r>
          </w:p>
        </w:tc>
        <w:tc>
          <w:tcPr>
            <w:tcW w:w="2265" w:type="dxa"/>
            <w:shd w:val="clear" w:color="auto" w:fill="F2F2F2" w:themeFill="background1" w:themeFillShade="F2"/>
          </w:tcPr>
          <w:p w14:paraId="69AC55FB" w14:textId="269C56E9" w:rsidR="56A79DD9" w:rsidRPr="00536DDB" w:rsidRDefault="56A79DD9" w:rsidP="00DC1F1B">
            <w:pPr>
              <w:pStyle w:val="titulektabulky"/>
              <w:rPr>
                <w:rFonts w:ascii="Calibri" w:hAnsi="Calibri" w:cs="Calibri"/>
              </w:rPr>
            </w:pPr>
            <w:r w:rsidRPr="00536DDB">
              <w:t>Termín</w:t>
            </w:r>
            <w:r w:rsidR="004F0947">
              <w:t xml:space="preserve"> akceptace</w:t>
            </w:r>
          </w:p>
        </w:tc>
        <w:tc>
          <w:tcPr>
            <w:tcW w:w="2265" w:type="dxa"/>
            <w:shd w:val="clear" w:color="auto" w:fill="F2F2F2" w:themeFill="background1" w:themeFillShade="F2"/>
          </w:tcPr>
          <w:p w14:paraId="2CB747E7" w14:textId="1214365D" w:rsidR="56A79DD9" w:rsidRPr="00536DDB" w:rsidRDefault="56A79DD9" w:rsidP="00DC1F1B">
            <w:pPr>
              <w:pStyle w:val="titulektabulky"/>
              <w:rPr>
                <w:rFonts w:ascii="Calibri" w:hAnsi="Calibri" w:cs="Calibri"/>
              </w:rPr>
            </w:pPr>
            <w:r w:rsidRPr="00536DDB">
              <w:t>Akceptační milník</w:t>
            </w:r>
          </w:p>
        </w:tc>
        <w:tc>
          <w:tcPr>
            <w:tcW w:w="2265" w:type="dxa"/>
            <w:shd w:val="clear" w:color="auto" w:fill="F2F2F2" w:themeFill="background1" w:themeFillShade="F2"/>
          </w:tcPr>
          <w:p w14:paraId="5F7FAF3C" w14:textId="5DC0A539" w:rsidR="00F871F2" w:rsidRPr="00536DDB" w:rsidRDefault="00F871F2" w:rsidP="00DC1F1B">
            <w:pPr>
              <w:pStyle w:val="titulektabulky"/>
            </w:pPr>
            <w:r w:rsidRPr="00536DDB">
              <w:t xml:space="preserve">Cena bez </w:t>
            </w:r>
            <w:r w:rsidR="00A033D9">
              <w:t xml:space="preserve">DPH </w:t>
            </w:r>
            <w:r w:rsidRPr="00536DDB">
              <w:t>[Kč]</w:t>
            </w:r>
          </w:p>
        </w:tc>
      </w:tr>
      <w:tr w:rsidR="00683B8F" w:rsidRPr="00536DDB" w14:paraId="7A138333" w14:textId="77777777" w:rsidTr="00C80D59">
        <w:tc>
          <w:tcPr>
            <w:tcW w:w="2265" w:type="dxa"/>
            <w:vAlign w:val="center"/>
          </w:tcPr>
          <w:p w14:paraId="4D8A451A" w14:textId="0DA4CB18" w:rsidR="00683B8F" w:rsidRPr="004568F3" w:rsidRDefault="00683B8F" w:rsidP="005502B2">
            <w:pPr>
              <w:pStyle w:val="Texttabulky"/>
            </w:pPr>
            <w:r w:rsidRPr="004568F3">
              <w:lastRenderedPageBreak/>
              <w:t>Detailní návrh implementace</w:t>
            </w:r>
          </w:p>
        </w:tc>
        <w:tc>
          <w:tcPr>
            <w:tcW w:w="2265" w:type="dxa"/>
            <w:vAlign w:val="center"/>
          </w:tcPr>
          <w:p w14:paraId="4C89CF9C" w14:textId="64BA9BC9" w:rsidR="00683B8F" w:rsidRPr="004568F3" w:rsidRDefault="004B29D8" w:rsidP="005502B2">
            <w:pPr>
              <w:pStyle w:val="Texttabulky"/>
            </w:pPr>
            <w:r>
              <w:t>8</w:t>
            </w:r>
            <w:r w:rsidR="00F1229B">
              <w:t>.</w:t>
            </w:r>
            <w:r w:rsidR="009C3656">
              <w:t>4</w:t>
            </w:r>
            <w:r w:rsidR="00F1229B">
              <w:t>.2024</w:t>
            </w:r>
          </w:p>
        </w:tc>
        <w:tc>
          <w:tcPr>
            <w:tcW w:w="2265" w:type="dxa"/>
            <w:vAlign w:val="center"/>
          </w:tcPr>
          <w:p w14:paraId="5DEE735B" w14:textId="360B57DB" w:rsidR="00683B8F" w:rsidRPr="00536DDB" w:rsidRDefault="00683B8F" w:rsidP="005502B2">
            <w:pPr>
              <w:pStyle w:val="Texttabulky"/>
            </w:pPr>
            <w:r>
              <w:t>Akceptace návrhu implementace</w:t>
            </w:r>
          </w:p>
        </w:tc>
        <w:tc>
          <w:tcPr>
            <w:tcW w:w="2265" w:type="dxa"/>
            <w:vAlign w:val="center"/>
          </w:tcPr>
          <w:p w14:paraId="1FCC422D" w14:textId="26396484" w:rsidR="00683B8F" w:rsidRPr="00F3349B" w:rsidRDefault="007153F4" w:rsidP="005502B2">
            <w:pPr>
              <w:pStyle w:val="Texttabulky"/>
            </w:pPr>
            <w:r>
              <w:t>tento text byl anonymizován</w:t>
            </w:r>
          </w:p>
        </w:tc>
      </w:tr>
      <w:tr w:rsidR="00683B8F" w:rsidRPr="00536DDB" w14:paraId="0A4411F1" w14:textId="77777777" w:rsidTr="00C80D59">
        <w:tc>
          <w:tcPr>
            <w:tcW w:w="2265" w:type="dxa"/>
            <w:vAlign w:val="center"/>
          </w:tcPr>
          <w:p w14:paraId="7E38209C" w14:textId="6992514E" w:rsidR="00683B8F" w:rsidRPr="004568F3" w:rsidRDefault="00683B8F" w:rsidP="005502B2">
            <w:pPr>
              <w:pStyle w:val="Texttabulky"/>
            </w:pPr>
            <w:r w:rsidRPr="004568F3">
              <w:t>Programová realizace a implementace rozšíření</w:t>
            </w:r>
          </w:p>
        </w:tc>
        <w:tc>
          <w:tcPr>
            <w:tcW w:w="2265" w:type="dxa"/>
            <w:vAlign w:val="center"/>
          </w:tcPr>
          <w:p w14:paraId="1EB1A0C9" w14:textId="1F546BD0" w:rsidR="00683B8F" w:rsidRPr="004568F3" w:rsidRDefault="009C3656" w:rsidP="005502B2">
            <w:pPr>
              <w:pStyle w:val="Texttabulky"/>
            </w:pPr>
            <w:r>
              <w:t>1.6.2024</w:t>
            </w:r>
          </w:p>
        </w:tc>
        <w:tc>
          <w:tcPr>
            <w:tcW w:w="2265" w:type="dxa"/>
            <w:vAlign w:val="center"/>
          </w:tcPr>
          <w:p w14:paraId="4D27627A" w14:textId="20F33140" w:rsidR="00683B8F" w:rsidRPr="00536DDB" w:rsidRDefault="00683B8F" w:rsidP="005502B2">
            <w:pPr>
              <w:pStyle w:val="Texttabulky"/>
            </w:pPr>
            <w:r w:rsidRPr="00536DDB">
              <w:t>Provedení akceptačních testů</w:t>
            </w:r>
          </w:p>
        </w:tc>
        <w:tc>
          <w:tcPr>
            <w:tcW w:w="2265" w:type="dxa"/>
            <w:vAlign w:val="center"/>
          </w:tcPr>
          <w:p w14:paraId="5394CD46" w14:textId="6299C64D" w:rsidR="00683B8F" w:rsidRPr="00F3349B" w:rsidRDefault="007153F4" w:rsidP="005502B2">
            <w:pPr>
              <w:pStyle w:val="Texttabulky"/>
            </w:pPr>
            <w:r>
              <w:t>tento text byl anonymizován</w:t>
            </w:r>
          </w:p>
        </w:tc>
      </w:tr>
      <w:tr w:rsidR="00683B8F" w:rsidRPr="00536DDB" w14:paraId="681801A3" w14:textId="77777777" w:rsidTr="00C80D59">
        <w:tc>
          <w:tcPr>
            <w:tcW w:w="2265" w:type="dxa"/>
            <w:vAlign w:val="center"/>
          </w:tcPr>
          <w:p w14:paraId="1E6116B3" w14:textId="7C7197FE" w:rsidR="00683B8F" w:rsidRPr="004568F3" w:rsidRDefault="00683B8F" w:rsidP="005502B2">
            <w:pPr>
              <w:pStyle w:val="Texttabulky"/>
            </w:pPr>
            <w:r w:rsidRPr="004568F3">
              <w:t>Pilotní provoz a finální akceptace</w:t>
            </w:r>
          </w:p>
        </w:tc>
        <w:tc>
          <w:tcPr>
            <w:tcW w:w="2265" w:type="dxa"/>
            <w:vAlign w:val="center"/>
          </w:tcPr>
          <w:p w14:paraId="4CF2F837" w14:textId="25E4CD54" w:rsidR="00683B8F" w:rsidRPr="004568F3" w:rsidRDefault="009C3656" w:rsidP="005502B2">
            <w:pPr>
              <w:pStyle w:val="Texttabulky"/>
            </w:pPr>
            <w:r>
              <w:t>1.8.2024</w:t>
            </w:r>
          </w:p>
        </w:tc>
        <w:tc>
          <w:tcPr>
            <w:tcW w:w="2265" w:type="dxa"/>
            <w:vAlign w:val="center"/>
          </w:tcPr>
          <w:p w14:paraId="71FFD132" w14:textId="184B1065" w:rsidR="00683B8F" w:rsidRPr="00536DDB" w:rsidRDefault="00683B8F" w:rsidP="005502B2">
            <w:pPr>
              <w:pStyle w:val="Texttabulky"/>
            </w:pPr>
            <w:r w:rsidRPr="00536DDB">
              <w:t>Protokol o realizaci pilotního provozu</w:t>
            </w:r>
            <w:r>
              <w:t>, finální akceptační protokol</w:t>
            </w:r>
          </w:p>
        </w:tc>
        <w:tc>
          <w:tcPr>
            <w:tcW w:w="2265" w:type="dxa"/>
            <w:vAlign w:val="center"/>
          </w:tcPr>
          <w:p w14:paraId="7A5BAB86" w14:textId="5E28FCA6" w:rsidR="00683B8F" w:rsidRPr="007153F4" w:rsidRDefault="007153F4" w:rsidP="005502B2">
            <w:pPr>
              <w:pStyle w:val="Texttabulky"/>
              <w:rPr>
                <w:b/>
                <w:bCs/>
              </w:rPr>
            </w:pPr>
            <w:r>
              <w:t>tento text byl anonymizován</w:t>
            </w:r>
          </w:p>
        </w:tc>
      </w:tr>
    </w:tbl>
    <w:p w14:paraId="4A4B3A80" w14:textId="77777777" w:rsidR="000F3F91" w:rsidRDefault="000F3F91" w:rsidP="004F0947">
      <w:bookmarkStart w:id="16" w:name="_Toc494110657"/>
    </w:p>
    <w:p w14:paraId="2F9384B5" w14:textId="5862881E" w:rsidR="00664E47" w:rsidRPr="00536DDB" w:rsidRDefault="00664E47" w:rsidP="003A4F96">
      <w:pPr>
        <w:pStyle w:val="Nadpis1"/>
      </w:pPr>
      <w:bookmarkStart w:id="17" w:name="_Toc128577478"/>
      <w:r w:rsidRPr="00536DDB">
        <w:t>Závěr</w:t>
      </w:r>
      <w:bookmarkEnd w:id="16"/>
      <w:bookmarkEnd w:id="17"/>
    </w:p>
    <w:p w14:paraId="4956D1A5" w14:textId="7E410F85" w:rsidR="00664E47" w:rsidRPr="00536DDB" w:rsidRDefault="00664E47" w:rsidP="00B56353">
      <w:r w:rsidRPr="00536DDB">
        <w:t>Naše společnos</w:t>
      </w:r>
      <w:r w:rsidR="00953A86" w:rsidRPr="00536DDB">
        <w:t>t předkládá nabídku, která refle</w:t>
      </w:r>
      <w:r w:rsidRPr="00536DDB">
        <w:t>ktuje Vaše požadavky</w:t>
      </w:r>
      <w:r w:rsidR="00413F01" w:rsidRPr="00536DDB">
        <w:t>,</w:t>
      </w:r>
      <w:r w:rsidRPr="00536DDB">
        <w:t xml:space="preserve"> a těšíme se na další spolupráci na tomto projektu.</w:t>
      </w:r>
    </w:p>
    <w:p w14:paraId="21F841F7" w14:textId="77777777" w:rsidR="001F390D" w:rsidRPr="00536DDB" w:rsidRDefault="001F390D">
      <w:pPr>
        <w:spacing w:after="0"/>
        <w:jc w:val="left"/>
        <w:rPr>
          <w:b/>
          <w:bCs/>
          <w:color w:val="365F91"/>
          <w:sz w:val="28"/>
          <w:szCs w:val="28"/>
          <w:lang w:bidi="en-US"/>
        </w:rPr>
      </w:pPr>
      <w:bookmarkStart w:id="18" w:name="_Ref481741730"/>
      <w:bookmarkStart w:id="19" w:name="_Toc481829380"/>
      <w:bookmarkStart w:id="20" w:name="_Toc497394952"/>
      <w:bookmarkStart w:id="21" w:name="_Toc1751363"/>
      <w:r w:rsidRPr="00536DDB">
        <w:br w:type="page"/>
      </w:r>
    </w:p>
    <w:p w14:paraId="31AAC48D" w14:textId="779B7584" w:rsidR="00F53DA0" w:rsidRPr="00536DDB" w:rsidRDefault="00F53DA0" w:rsidP="003A4F96">
      <w:pPr>
        <w:pStyle w:val="Nadpis1"/>
      </w:pPr>
      <w:bookmarkStart w:id="22" w:name="_Toc128577479"/>
      <w:r w:rsidRPr="00536DDB">
        <w:lastRenderedPageBreak/>
        <w:t xml:space="preserve">Další </w:t>
      </w:r>
      <w:bookmarkEnd w:id="18"/>
      <w:bookmarkEnd w:id="19"/>
      <w:r w:rsidRPr="00536DDB">
        <w:t>informace</w:t>
      </w:r>
      <w:bookmarkEnd w:id="20"/>
      <w:bookmarkEnd w:id="21"/>
      <w:bookmarkEnd w:id="22"/>
    </w:p>
    <w:p w14:paraId="7F431B0D" w14:textId="77777777" w:rsidR="00F53DA0" w:rsidRPr="00536DDB" w:rsidRDefault="00F53DA0" w:rsidP="003A4F96">
      <w:pPr>
        <w:pStyle w:val="Nadpis2"/>
      </w:pPr>
      <w:bookmarkStart w:id="23" w:name="_Toc279397614"/>
      <w:bookmarkStart w:id="24" w:name="_Toc318207531"/>
      <w:bookmarkStart w:id="25" w:name="_Toc481829383"/>
      <w:bookmarkStart w:id="26" w:name="_Toc1751364"/>
      <w:bookmarkStart w:id="27" w:name="_Toc128577480"/>
      <w:r w:rsidRPr="00536DDB">
        <w:t>Název a sídlo, finanční údaje</w:t>
      </w:r>
      <w:bookmarkEnd w:id="23"/>
      <w:bookmarkEnd w:id="24"/>
      <w:bookmarkEnd w:id="25"/>
      <w:bookmarkEnd w:id="26"/>
      <w:bookmarkEnd w:id="27"/>
    </w:p>
    <w:p w14:paraId="12A2CF01" w14:textId="77777777" w:rsidR="00F53DA0" w:rsidRPr="00536DDB" w:rsidRDefault="00F53DA0" w:rsidP="00F53DA0">
      <w:pPr>
        <w:pStyle w:val="CNormln"/>
        <w:spacing w:after="0"/>
        <w:rPr>
          <w:rFonts w:cstheme="minorHAnsi"/>
        </w:rPr>
      </w:pPr>
    </w:p>
    <w:p w14:paraId="6F3F8F32" w14:textId="2B47746E" w:rsidR="00A3791B" w:rsidRPr="00536DDB" w:rsidRDefault="00A3791B" w:rsidP="00A3791B">
      <w:pPr>
        <w:pStyle w:val="CNormln"/>
        <w:spacing w:after="0"/>
        <w:rPr>
          <w:rFonts w:asciiTheme="minorHAnsi" w:hAnsiTheme="minorHAnsi" w:cstheme="minorHAnsi"/>
        </w:rPr>
      </w:pPr>
      <w:r w:rsidRPr="00536DDB">
        <w:rPr>
          <w:rFonts w:asciiTheme="minorHAnsi" w:hAnsiTheme="minorHAnsi" w:cstheme="minorHAnsi"/>
        </w:rPr>
        <w:t>Název a sídlo společnosti:</w:t>
      </w:r>
      <w:r w:rsidRPr="00536DDB">
        <w:rPr>
          <w:rFonts w:asciiTheme="minorHAnsi" w:hAnsiTheme="minorHAnsi" w:cstheme="minorHAnsi"/>
        </w:rPr>
        <w:tab/>
        <w:t>CCA Group a.s.</w:t>
      </w:r>
    </w:p>
    <w:p w14:paraId="7465647A" w14:textId="77777777" w:rsidR="00A3791B" w:rsidRPr="00536DDB" w:rsidRDefault="00A3791B" w:rsidP="00A3791B">
      <w:pPr>
        <w:pStyle w:val="CNormln"/>
        <w:tabs>
          <w:tab w:val="left" w:pos="2835"/>
        </w:tabs>
        <w:spacing w:after="0"/>
        <w:rPr>
          <w:rFonts w:asciiTheme="minorHAnsi" w:hAnsiTheme="minorHAnsi" w:cstheme="minorHAnsi"/>
        </w:rPr>
      </w:pPr>
      <w:r w:rsidRPr="00536DDB">
        <w:rPr>
          <w:rFonts w:asciiTheme="minorHAnsi" w:hAnsiTheme="minorHAnsi" w:cstheme="minorHAnsi"/>
        </w:rPr>
        <w:tab/>
        <w:t>Karlovo nám. 288/17</w:t>
      </w:r>
    </w:p>
    <w:p w14:paraId="70CC8B23" w14:textId="77777777" w:rsidR="00A3791B" w:rsidRPr="00536DDB" w:rsidRDefault="00A3791B" w:rsidP="00A3791B">
      <w:pPr>
        <w:pStyle w:val="CNormln"/>
        <w:tabs>
          <w:tab w:val="left" w:pos="2835"/>
        </w:tabs>
        <w:spacing w:after="0"/>
        <w:rPr>
          <w:rFonts w:asciiTheme="minorHAnsi" w:hAnsiTheme="minorHAnsi" w:cstheme="minorHAnsi"/>
        </w:rPr>
      </w:pPr>
      <w:r w:rsidRPr="00536DDB">
        <w:rPr>
          <w:rFonts w:asciiTheme="minorHAnsi" w:hAnsiTheme="minorHAnsi" w:cstheme="minorHAnsi"/>
        </w:rPr>
        <w:tab/>
        <w:t>120 00 Praha 2</w:t>
      </w:r>
    </w:p>
    <w:p w14:paraId="7202B06D" w14:textId="77777777" w:rsidR="00A3791B" w:rsidRPr="00536DDB" w:rsidRDefault="00A3791B" w:rsidP="00A3791B">
      <w:pPr>
        <w:pStyle w:val="CNormln"/>
        <w:tabs>
          <w:tab w:val="left" w:pos="2835"/>
        </w:tabs>
        <w:spacing w:after="0"/>
        <w:rPr>
          <w:rFonts w:asciiTheme="minorHAnsi" w:hAnsiTheme="minorHAnsi" w:cstheme="minorHAnsi"/>
        </w:rPr>
      </w:pPr>
      <w:r w:rsidRPr="00536DDB">
        <w:rPr>
          <w:rFonts w:asciiTheme="minorHAnsi" w:hAnsiTheme="minorHAnsi" w:cstheme="minorHAnsi"/>
        </w:rPr>
        <w:tab/>
        <w:t>Česká republika</w:t>
      </w:r>
    </w:p>
    <w:p w14:paraId="6C374965" w14:textId="77777777" w:rsidR="00A3791B" w:rsidRPr="00536DDB" w:rsidRDefault="00A3791B" w:rsidP="00A3791B">
      <w:pPr>
        <w:pStyle w:val="CNormln"/>
        <w:spacing w:after="0"/>
        <w:rPr>
          <w:rFonts w:cstheme="minorHAnsi"/>
        </w:rPr>
      </w:pPr>
    </w:p>
    <w:p w14:paraId="20079504" w14:textId="77777777" w:rsidR="00A3791B" w:rsidRPr="00536DDB" w:rsidRDefault="00A3791B" w:rsidP="00A3791B">
      <w:pPr>
        <w:pStyle w:val="CNormln"/>
        <w:spacing w:after="0"/>
        <w:rPr>
          <w:rFonts w:cstheme="minorHAnsi"/>
        </w:rPr>
      </w:pPr>
      <w:r w:rsidRPr="00536DDB">
        <w:rPr>
          <w:rFonts w:cstheme="minorHAnsi"/>
        </w:rPr>
        <w:t>Korespondenční adresa:</w:t>
      </w:r>
      <w:r w:rsidRPr="00536DDB">
        <w:rPr>
          <w:rFonts w:cstheme="minorHAnsi"/>
        </w:rPr>
        <w:tab/>
        <w:t>Parková 1254/11a</w:t>
      </w:r>
    </w:p>
    <w:p w14:paraId="5DEC6E87" w14:textId="77777777" w:rsidR="00A3791B" w:rsidRPr="00536DDB" w:rsidRDefault="00A3791B" w:rsidP="00A3791B">
      <w:pPr>
        <w:pStyle w:val="CNormln"/>
        <w:tabs>
          <w:tab w:val="left" w:pos="2835"/>
        </w:tabs>
        <w:spacing w:after="0"/>
        <w:rPr>
          <w:rFonts w:cstheme="minorHAnsi"/>
        </w:rPr>
      </w:pPr>
      <w:r w:rsidRPr="00536DDB">
        <w:rPr>
          <w:rFonts w:cstheme="minorHAnsi"/>
        </w:rPr>
        <w:tab/>
        <w:t>326 00 Plzeň</w:t>
      </w:r>
    </w:p>
    <w:p w14:paraId="52591419" w14:textId="77777777" w:rsidR="00A3791B" w:rsidRPr="00536DDB" w:rsidRDefault="00A3791B" w:rsidP="00A3791B">
      <w:pPr>
        <w:pStyle w:val="CNormln"/>
        <w:tabs>
          <w:tab w:val="left" w:pos="2835"/>
        </w:tabs>
        <w:spacing w:after="0"/>
        <w:rPr>
          <w:rFonts w:cstheme="minorHAnsi"/>
        </w:rPr>
      </w:pPr>
      <w:r w:rsidRPr="00536DDB">
        <w:rPr>
          <w:rFonts w:cstheme="minorHAnsi"/>
        </w:rPr>
        <w:tab/>
        <w:t>Česká republika</w:t>
      </w:r>
    </w:p>
    <w:p w14:paraId="3E64E1DE" w14:textId="77777777" w:rsidR="00A3791B" w:rsidRPr="00536DDB" w:rsidRDefault="00A3791B" w:rsidP="00A3791B">
      <w:pPr>
        <w:pStyle w:val="CNormln"/>
        <w:spacing w:after="0"/>
        <w:rPr>
          <w:rFonts w:cstheme="minorHAnsi"/>
        </w:rPr>
      </w:pPr>
    </w:p>
    <w:p w14:paraId="28B623F1" w14:textId="77777777" w:rsidR="00D3360A" w:rsidRDefault="00D3360A" w:rsidP="00D3360A">
      <w:pPr>
        <w:pStyle w:val="CNormln"/>
        <w:spacing w:after="0"/>
        <w:rPr>
          <w:rFonts w:cstheme="minorHAnsi"/>
        </w:rPr>
      </w:pPr>
      <w:r w:rsidRPr="00DC7DD0">
        <w:rPr>
          <w:rFonts w:cstheme="minorHAnsi"/>
        </w:rPr>
        <w:t>Statutární zástupce:</w:t>
      </w:r>
      <w:r w:rsidRPr="00DC7DD0">
        <w:rPr>
          <w:rFonts w:cstheme="minorHAnsi"/>
        </w:rPr>
        <w:tab/>
      </w:r>
      <w:r w:rsidRPr="00DC7DD0">
        <w:rPr>
          <w:rFonts w:cstheme="minorHAnsi"/>
        </w:rPr>
        <w:tab/>
      </w:r>
      <w:r>
        <w:rPr>
          <w:rFonts w:cstheme="minorHAnsi"/>
        </w:rPr>
        <w:t>Mgr. Barbora Barcalová</w:t>
      </w:r>
      <w:r w:rsidRPr="00DC7DD0">
        <w:rPr>
          <w:rFonts w:cstheme="minorHAnsi"/>
        </w:rPr>
        <w:t>, předsed</w:t>
      </w:r>
      <w:r>
        <w:rPr>
          <w:rFonts w:cstheme="minorHAnsi"/>
        </w:rPr>
        <w:t>kyně</w:t>
      </w:r>
      <w:r w:rsidRPr="00DC7DD0">
        <w:rPr>
          <w:rFonts w:cstheme="minorHAnsi"/>
        </w:rPr>
        <w:t xml:space="preserve">  představenstva</w:t>
      </w:r>
    </w:p>
    <w:p w14:paraId="6E8DA579" w14:textId="0F9C2FEC" w:rsidR="00D3360A" w:rsidRPr="00DC7DD0" w:rsidRDefault="00D3360A" w:rsidP="00D3360A">
      <w:pPr>
        <w:pStyle w:val="CNormln"/>
        <w:spacing w:after="0"/>
        <w:ind w:left="708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FF3254">
        <w:rPr>
          <w:rFonts w:cstheme="minorHAnsi"/>
        </w:rPr>
        <w:t>Michal Wágner</w:t>
      </w:r>
      <w:r>
        <w:rPr>
          <w:rFonts w:cstheme="minorHAnsi"/>
        </w:rPr>
        <w:t xml:space="preserve">, </w:t>
      </w:r>
      <w:r w:rsidR="00FF3254">
        <w:rPr>
          <w:rFonts w:cstheme="minorHAnsi"/>
        </w:rPr>
        <w:t>člen</w:t>
      </w:r>
      <w:r>
        <w:rPr>
          <w:rFonts w:cstheme="minorHAnsi"/>
        </w:rPr>
        <w:t xml:space="preserve"> představenstva</w:t>
      </w:r>
    </w:p>
    <w:p w14:paraId="4B11F364" w14:textId="69A489A8" w:rsidR="00D3360A" w:rsidRPr="00DC7DD0" w:rsidRDefault="00D3360A" w:rsidP="00D3360A">
      <w:pPr>
        <w:pStyle w:val="CNormln"/>
        <w:spacing w:after="0"/>
        <w:rPr>
          <w:rFonts w:cstheme="minorHAnsi"/>
        </w:rPr>
      </w:pPr>
      <w:r w:rsidRPr="00DC7DD0">
        <w:rPr>
          <w:rFonts w:ascii="ArialMT" w:hAnsi="ArialMT" w:cs="ArialMT"/>
          <w:sz w:val="16"/>
          <w:szCs w:val="16"/>
        </w:rPr>
        <w:tab/>
      </w:r>
      <w:r w:rsidRPr="00DC7DD0">
        <w:rPr>
          <w:rFonts w:ascii="ArialMT" w:hAnsi="ArialMT" w:cs="ArialMT"/>
          <w:sz w:val="16"/>
          <w:szCs w:val="16"/>
        </w:rPr>
        <w:tab/>
      </w:r>
      <w:r w:rsidRPr="00DC7DD0">
        <w:rPr>
          <w:rFonts w:ascii="ArialMT" w:hAnsi="ArialMT" w:cs="ArialMT"/>
          <w:sz w:val="16"/>
          <w:szCs w:val="16"/>
        </w:rPr>
        <w:tab/>
      </w:r>
      <w:r w:rsidRPr="00DC7DD0">
        <w:rPr>
          <w:rFonts w:ascii="ArialMT" w:hAnsi="ArialMT" w:cs="ArialMT"/>
          <w:sz w:val="16"/>
          <w:szCs w:val="16"/>
        </w:rPr>
        <w:tab/>
      </w:r>
      <w:r w:rsidR="00F1229B">
        <w:rPr>
          <w:rFonts w:cstheme="minorHAnsi"/>
        </w:rPr>
        <w:t>Michael Homola,</w:t>
      </w:r>
      <w:r>
        <w:rPr>
          <w:rFonts w:cstheme="minorHAnsi"/>
        </w:rPr>
        <w:t xml:space="preserve"> člen představenstva</w:t>
      </w:r>
      <w:r w:rsidRPr="00DC7DD0">
        <w:rPr>
          <w:rFonts w:cstheme="minorHAnsi"/>
        </w:rPr>
        <w:t xml:space="preserve"> </w:t>
      </w:r>
    </w:p>
    <w:p w14:paraId="0AB3147B" w14:textId="77777777" w:rsidR="00D3360A" w:rsidRPr="00536DDB" w:rsidRDefault="00D3360A" w:rsidP="00D3360A">
      <w:pPr>
        <w:pStyle w:val="CNormln"/>
        <w:spacing w:after="0"/>
        <w:rPr>
          <w:rFonts w:cstheme="minorHAnsi"/>
        </w:rPr>
      </w:pPr>
    </w:p>
    <w:p w14:paraId="13255B4C" w14:textId="77777777" w:rsidR="00D3360A" w:rsidRPr="00536DDB" w:rsidRDefault="00D3360A" w:rsidP="00D3360A">
      <w:pPr>
        <w:pStyle w:val="CNormln"/>
        <w:spacing w:after="0"/>
        <w:rPr>
          <w:rFonts w:cstheme="minorHAnsi"/>
        </w:rPr>
      </w:pPr>
    </w:p>
    <w:p w14:paraId="1B2C3752" w14:textId="77777777" w:rsidR="00D3360A" w:rsidRPr="00536DDB" w:rsidRDefault="00D3360A" w:rsidP="00D3360A">
      <w:pPr>
        <w:pStyle w:val="CNormln"/>
        <w:tabs>
          <w:tab w:val="left" w:pos="2835"/>
        </w:tabs>
        <w:spacing w:after="0"/>
        <w:rPr>
          <w:rFonts w:asciiTheme="minorHAnsi" w:hAnsiTheme="minorHAnsi" w:cstheme="minorHAnsi"/>
        </w:rPr>
      </w:pPr>
      <w:r w:rsidRPr="00536DDB">
        <w:rPr>
          <w:rFonts w:asciiTheme="minorHAnsi" w:hAnsiTheme="minorHAnsi" w:cstheme="minorHAnsi"/>
        </w:rPr>
        <w:t>IČ:</w:t>
      </w:r>
      <w:r w:rsidRPr="00536DDB">
        <w:rPr>
          <w:rFonts w:asciiTheme="minorHAnsi" w:hAnsiTheme="minorHAnsi" w:cstheme="minorHAnsi"/>
        </w:rPr>
        <w:tab/>
        <w:t>25695312</w:t>
      </w:r>
    </w:p>
    <w:p w14:paraId="0A530DEC" w14:textId="77777777" w:rsidR="00D3360A" w:rsidRPr="00536DDB" w:rsidRDefault="00D3360A" w:rsidP="00D3360A">
      <w:pPr>
        <w:pStyle w:val="CNormln"/>
        <w:tabs>
          <w:tab w:val="left" w:pos="2835"/>
        </w:tabs>
        <w:spacing w:after="0"/>
        <w:rPr>
          <w:rFonts w:asciiTheme="minorHAnsi" w:hAnsiTheme="minorHAnsi" w:cstheme="minorHAnsi"/>
        </w:rPr>
      </w:pPr>
      <w:r w:rsidRPr="00536DDB">
        <w:rPr>
          <w:rFonts w:asciiTheme="minorHAnsi" w:hAnsiTheme="minorHAnsi" w:cstheme="minorHAnsi"/>
        </w:rPr>
        <w:t>DIČ:</w:t>
      </w:r>
      <w:r w:rsidRPr="00536DDB">
        <w:rPr>
          <w:rFonts w:asciiTheme="minorHAnsi" w:hAnsiTheme="minorHAnsi" w:cstheme="minorHAnsi"/>
        </w:rPr>
        <w:tab/>
        <w:t>CZ25695312</w:t>
      </w:r>
    </w:p>
    <w:p w14:paraId="2F49D500" w14:textId="77777777" w:rsidR="00D3360A" w:rsidRPr="00536DDB" w:rsidRDefault="00D3360A" w:rsidP="00D3360A">
      <w:pPr>
        <w:pStyle w:val="CNormln"/>
        <w:tabs>
          <w:tab w:val="left" w:pos="2835"/>
        </w:tabs>
        <w:spacing w:after="0"/>
        <w:rPr>
          <w:rFonts w:asciiTheme="minorHAnsi" w:hAnsiTheme="minorHAnsi" w:cstheme="minorHAnsi"/>
        </w:rPr>
      </w:pPr>
      <w:r w:rsidRPr="00536DDB">
        <w:rPr>
          <w:rFonts w:asciiTheme="minorHAnsi" w:hAnsiTheme="minorHAnsi" w:cstheme="minorHAnsi"/>
        </w:rPr>
        <w:t>Zápis v OR:</w:t>
      </w:r>
      <w:r w:rsidRPr="00536DDB">
        <w:rPr>
          <w:rFonts w:asciiTheme="minorHAnsi" w:hAnsiTheme="minorHAnsi" w:cstheme="minorHAnsi"/>
        </w:rPr>
        <w:tab/>
        <w:t>vedeného Městským soudem v Praze, oddíl B, vložka 5556</w:t>
      </w:r>
    </w:p>
    <w:p w14:paraId="3E7D38AB" w14:textId="5B23801B" w:rsidR="00D3360A" w:rsidRPr="00C20A32" w:rsidRDefault="00D3360A" w:rsidP="00D3360A">
      <w:pPr>
        <w:pStyle w:val="CNormln"/>
        <w:tabs>
          <w:tab w:val="left" w:pos="2835"/>
        </w:tabs>
        <w:spacing w:after="0"/>
        <w:rPr>
          <w:rFonts w:asciiTheme="minorHAnsi" w:hAnsiTheme="minorHAnsi" w:cstheme="minorHAnsi"/>
        </w:rPr>
      </w:pPr>
      <w:r w:rsidRPr="00C20A32">
        <w:rPr>
          <w:rFonts w:asciiTheme="minorHAnsi" w:hAnsiTheme="minorHAnsi" w:cstheme="minorHAnsi"/>
        </w:rPr>
        <w:t>Bankovní spojení:</w:t>
      </w:r>
      <w:r w:rsidRPr="00C20A32">
        <w:rPr>
          <w:rFonts w:asciiTheme="minorHAnsi" w:hAnsiTheme="minorHAnsi" w:cstheme="minorHAnsi"/>
        </w:rPr>
        <w:tab/>
      </w:r>
    </w:p>
    <w:p w14:paraId="64F3BF87" w14:textId="77777777" w:rsidR="00D3360A" w:rsidRPr="00C20A32" w:rsidRDefault="00D3360A" w:rsidP="00D3360A">
      <w:pPr>
        <w:pStyle w:val="CNormln"/>
        <w:tabs>
          <w:tab w:val="left" w:pos="2835"/>
        </w:tabs>
        <w:spacing w:after="0"/>
        <w:rPr>
          <w:rFonts w:asciiTheme="minorHAnsi" w:hAnsiTheme="minorHAnsi" w:cstheme="minorHAnsi"/>
        </w:rPr>
      </w:pPr>
      <w:r w:rsidRPr="00C20A32">
        <w:rPr>
          <w:rFonts w:asciiTheme="minorHAnsi" w:hAnsiTheme="minorHAnsi" w:cstheme="minorHAnsi"/>
        </w:rPr>
        <w:t>Základní jmění:</w:t>
      </w:r>
      <w:r w:rsidRPr="00C20A32">
        <w:rPr>
          <w:rFonts w:asciiTheme="minorHAnsi" w:hAnsiTheme="minorHAnsi" w:cstheme="minorHAnsi"/>
        </w:rPr>
        <w:tab/>
        <w:t>2.000.000,- Kč</w:t>
      </w:r>
    </w:p>
    <w:p w14:paraId="76077BDA" w14:textId="77777777" w:rsidR="00D3360A" w:rsidRPr="00536DDB" w:rsidRDefault="00D3360A" w:rsidP="00D3360A">
      <w:pPr>
        <w:pStyle w:val="CNormln"/>
        <w:spacing w:after="0"/>
        <w:rPr>
          <w:rFonts w:asciiTheme="minorHAnsi" w:hAnsiTheme="minorHAnsi" w:cstheme="minorHAnsi"/>
        </w:rPr>
      </w:pPr>
    </w:p>
    <w:p w14:paraId="182743EC" w14:textId="77777777" w:rsidR="00D3360A" w:rsidRPr="00536DDB" w:rsidRDefault="00D3360A" w:rsidP="00D3360A">
      <w:pPr>
        <w:pStyle w:val="CNormln"/>
        <w:tabs>
          <w:tab w:val="left" w:pos="2835"/>
        </w:tabs>
        <w:spacing w:after="0"/>
        <w:rPr>
          <w:rFonts w:asciiTheme="minorHAnsi" w:hAnsiTheme="minorHAnsi" w:cstheme="minorHAnsi"/>
        </w:rPr>
      </w:pPr>
      <w:r w:rsidRPr="00536DDB">
        <w:rPr>
          <w:rFonts w:asciiTheme="minorHAnsi" w:hAnsiTheme="minorHAnsi" w:cstheme="minorHAnsi"/>
        </w:rPr>
        <w:t>Kontaktní údaje:</w:t>
      </w:r>
      <w:r w:rsidRPr="00536DDB">
        <w:rPr>
          <w:rFonts w:asciiTheme="minorHAnsi" w:hAnsiTheme="minorHAnsi" w:cstheme="minorHAnsi"/>
        </w:rPr>
        <w:tab/>
        <w:t>Tel: +420 378 229 411</w:t>
      </w:r>
    </w:p>
    <w:p w14:paraId="3565739A" w14:textId="77777777" w:rsidR="00D3360A" w:rsidRPr="00536DDB" w:rsidRDefault="00D3360A" w:rsidP="00D3360A">
      <w:pPr>
        <w:pStyle w:val="CNormln"/>
        <w:tabs>
          <w:tab w:val="left" w:pos="2835"/>
        </w:tabs>
        <w:spacing w:after="0"/>
        <w:rPr>
          <w:rFonts w:asciiTheme="minorHAnsi" w:hAnsiTheme="minorHAnsi" w:cstheme="minorHAnsi"/>
        </w:rPr>
      </w:pPr>
      <w:r w:rsidRPr="00536DDB">
        <w:rPr>
          <w:rFonts w:asciiTheme="minorHAnsi" w:hAnsiTheme="minorHAnsi" w:cstheme="minorHAnsi"/>
        </w:rPr>
        <w:tab/>
        <w:t>cca@cca.cz</w:t>
      </w:r>
    </w:p>
    <w:p w14:paraId="10109DA2" w14:textId="77777777" w:rsidR="00D3360A" w:rsidRPr="00536DDB" w:rsidRDefault="00D3360A" w:rsidP="00D3360A">
      <w:pPr>
        <w:pStyle w:val="CNormln"/>
        <w:tabs>
          <w:tab w:val="left" w:pos="2835"/>
        </w:tabs>
        <w:spacing w:after="0"/>
        <w:rPr>
          <w:rFonts w:asciiTheme="minorHAnsi" w:hAnsiTheme="minorHAnsi" w:cstheme="minorHAnsi"/>
        </w:rPr>
      </w:pPr>
      <w:r w:rsidRPr="00536DDB">
        <w:rPr>
          <w:rFonts w:asciiTheme="minorHAnsi" w:hAnsiTheme="minorHAnsi" w:cstheme="minorHAnsi"/>
        </w:rPr>
        <w:tab/>
        <w:t xml:space="preserve">http://www.cca.cz </w:t>
      </w:r>
    </w:p>
    <w:p w14:paraId="687C1CA7" w14:textId="43FAD2EB" w:rsidR="00D3360A" w:rsidRPr="00536DDB" w:rsidRDefault="00D3360A" w:rsidP="00D3360A">
      <w:pPr>
        <w:pStyle w:val="CNormln"/>
        <w:tabs>
          <w:tab w:val="left" w:pos="2835"/>
        </w:tabs>
        <w:spacing w:after="0"/>
        <w:rPr>
          <w:rFonts w:asciiTheme="minorHAnsi" w:hAnsiTheme="minorHAnsi" w:cstheme="minorHAnsi"/>
        </w:rPr>
      </w:pPr>
      <w:r w:rsidRPr="00536DDB">
        <w:rPr>
          <w:rFonts w:asciiTheme="minorHAnsi" w:hAnsiTheme="minorHAnsi" w:cstheme="minorHAnsi"/>
        </w:rPr>
        <w:t>Kontaktní osoba</w:t>
      </w:r>
      <w:r w:rsidRPr="00536DDB">
        <w:rPr>
          <w:rFonts w:asciiTheme="minorHAnsi" w:hAnsiTheme="minorHAnsi" w:cstheme="minorHAnsi"/>
        </w:rPr>
        <w:tab/>
      </w:r>
    </w:p>
    <w:p w14:paraId="7C641379" w14:textId="087A693A" w:rsidR="00D3360A" w:rsidRPr="00536DDB" w:rsidRDefault="00D3360A" w:rsidP="00D3360A">
      <w:pPr>
        <w:pStyle w:val="TableRowBig"/>
        <w:jc w:val="left"/>
        <w:rPr>
          <w:rFonts w:asciiTheme="minorHAnsi" w:hAnsiTheme="minorHAnsi" w:cstheme="minorHAnsi"/>
        </w:rPr>
      </w:pPr>
      <w:r w:rsidRPr="00536DDB">
        <w:rPr>
          <w:rFonts w:asciiTheme="minorHAnsi" w:hAnsiTheme="minorHAnsi" w:cstheme="minorHAnsi"/>
        </w:rPr>
        <w:t>ve věci nabídky:</w:t>
      </w:r>
      <w:r w:rsidRPr="00536DDB">
        <w:rPr>
          <w:rFonts w:asciiTheme="minorHAnsi" w:hAnsiTheme="minorHAnsi" w:cstheme="minorHAnsi"/>
        </w:rPr>
        <w:tab/>
      </w:r>
      <w:r w:rsidRPr="00536DDB">
        <w:rPr>
          <w:rFonts w:asciiTheme="minorHAnsi" w:hAnsiTheme="minorHAnsi" w:cstheme="minorHAnsi"/>
        </w:rPr>
        <w:tab/>
      </w:r>
    </w:p>
    <w:p w14:paraId="4113C62B" w14:textId="77777777" w:rsidR="00F53DA0" w:rsidRPr="00536DDB" w:rsidRDefault="00F53DA0" w:rsidP="00F53DA0">
      <w:pPr>
        <w:pStyle w:val="CNormln"/>
        <w:tabs>
          <w:tab w:val="left" w:pos="2835"/>
        </w:tabs>
        <w:spacing w:after="0"/>
        <w:rPr>
          <w:rFonts w:cstheme="minorHAnsi"/>
        </w:rPr>
      </w:pPr>
    </w:p>
    <w:p w14:paraId="2EA62801" w14:textId="77777777" w:rsidR="00F53DA0" w:rsidRPr="00536DDB" w:rsidRDefault="00F53DA0" w:rsidP="00F53DA0">
      <w:pPr>
        <w:pStyle w:val="CNormln"/>
      </w:pPr>
      <w:bookmarkStart w:id="28" w:name="_Toc305578089"/>
      <w:bookmarkStart w:id="29" w:name="_Toc318207533"/>
      <w:r w:rsidRPr="00536DDB">
        <w:br w:type="page"/>
      </w:r>
    </w:p>
    <w:p w14:paraId="375973AC" w14:textId="77777777" w:rsidR="00F53DA0" w:rsidRPr="00536DDB" w:rsidRDefault="00F53DA0" w:rsidP="003A4F96">
      <w:pPr>
        <w:pStyle w:val="Nadpis2"/>
      </w:pPr>
      <w:bookmarkStart w:id="30" w:name="_Toc481829384"/>
      <w:bookmarkStart w:id="31" w:name="_Toc1751365"/>
      <w:bookmarkStart w:id="32" w:name="_Toc128577481"/>
      <w:r w:rsidRPr="00536DDB">
        <w:lastRenderedPageBreak/>
        <w:t>Profil společnosti CCA Group</w:t>
      </w:r>
      <w:bookmarkEnd w:id="28"/>
      <w:bookmarkEnd w:id="29"/>
      <w:r w:rsidRPr="00536DDB">
        <w:t xml:space="preserve"> a.s.</w:t>
      </w:r>
      <w:bookmarkEnd w:id="30"/>
      <w:bookmarkEnd w:id="31"/>
      <w:bookmarkEnd w:id="32"/>
    </w:p>
    <w:p w14:paraId="7DB767FF" w14:textId="4D16EF66" w:rsidR="00F53DA0" w:rsidRPr="00536DDB" w:rsidRDefault="00F53DA0" w:rsidP="00FD5585">
      <w:pPr>
        <w:pStyle w:val="CNormln"/>
        <w:numPr>
          <w:ilvl w:val="0"/>
          <w:numId w:val="6"/>
        </w:numPr>
        <w:spacing w:before="120"/>
        <w:rPr>
          <w:rFonts w:cstheme="minorHAnsi"/>
        </w:rPr>
      </w:pPr>
      <w:r w:rsidRPr="00536DDB">
        <w:rPr>
          <w:rFonts w:cstheme="minorHAnsi"/>
        </w:rPr>
        <w:t xml:space="preserve">Firma CCA Group a.s. je česká softwarová firma zaměřená na poskytování služeb v oblasti informačních technologií. Z celkového počtu </w:t>
      </w:r>
      <w:r w:rsidR="00FD1EF7" w:rsidRPr="00536DDB">
        <w:rPr>
          <w:rFonts w:cstheme="minorHAnsi"/>
        </w:rPr>
        <w:t>80</w:t>
      </w:r>
      <w:r w:rsidR="00575606" w:rsidRPr="00536DDB">
        <w:rPr>
          <w:rFonts w:cstheme="minorHAnsi"/>
        </w:rPr>
        <w:t xml:space="preserve"> pracovníků jich přes </w:t>
      </w:r>
      <w:r w:rsidR="00FD1EF7" w:rsidRPr="00536DDB">
        <w:rPr>
          <w:rFonts w:cstheme="minorHAnsi"/>
        </w:rPr>
        <w:t>7</w:t>
      </w:r>
      <w:r w:rsidRPr="00536DDB">
        <w:rPr>
          <w:rFonts w:cstheme="minorHAnsi"/>
        </w:rPr>
        <w:t>0 působí v oblasti vývoje a sl</w:t>
      </w:r>
      <w:r w:rsidR="00575606" w:rsidRPr="00536DDB">
        <w:rPr>
          <w:rFonts w:cstheme="minorHAnsi"/>
        </w:rPr>
        <w:t xml:space="preserve">užeb. Hlavní vývojové centrum včetně technického zázemí </w:t>
      </w:r>
      <w:r w:rsidRPr="00536DDB">
        <w:rPr>
          <w:rFonts w:cstheme="minorHAnsi"/>
        </w:rPr>
        <w:t>se nachází v</w:t>
      </w:r>
      <w:r w:rsidR="00CB2C38" w:rsidRPr="00536DDB">
        <w:rPr>
          <w:rFonts w:cstheme="minorHAnsi"/>
        </w:rPr>
        <w:t> </w:t>
      </w:r>
      <w:r w:rsidRPr="00536DDB">
        <w:rPr>
          <w:rFonts w:cstheme="minorHAnsi"/>
        </w:rPr>
        <w:t>Plzni</w:t>
      </w:r>
      <w:r w:rsidR="00CB2C38" w:rsidRPr="00536DDB">
        <w:rPr>
          <w:rFonts w:cstheme="minorHAnsi"/>
        </w:rPr>
        <w:t>, další pracoviště se nachází v Praze a Brně.</w:t>
      </w:r>
    </w:p>
    <w:p w14:paraId="001D8BAA" w14:textId="5834C6AC" w:rsidR="00F53DA0" w:rsidRPr="00536DDB" w:rsidRDefault="00F53DA0" w:rsidP="00FD5585">
      <w:pPr>
        <w:pStyle w:val="CNormln"/>
        <w:numPr>
          <w:ilvl w:val="0"/>
          <w:numId w:val="6"/>
        </w:numPr>
        <w:spacing w:before="120"/>
        <w:rPr>
          <w:rFonts w:cstheme="minorHAnsi"/>
        </w:rPr>
      </w:pPr>
      <w:r w:rsidRPr="00536DDB">
        <w:rPr>
          <w:rFonts w:cstheme="minorHAnsi"/>
        </w:rPr>
        <w:t>CCA Group a.s. je považována za vedoucí firmu nastavující standardy v ČR v ob</w:t>
      </w:r>
      <w:r w:rsidR="00575606" w:rsidRPr="00536DDB">
        <w:rPr>
          <w:rFonts w:cstheme="minorHAnsi"/>
        </w:rPr>
        <w:t>lasti</w:t>
      </w:r>
      <w:r w:rsidRPr="00536DDB">
        <w:rPr>
          <w:rFonts w:cstheme="minorHAnsi"/>
        </w:rPr>
        <w:t xml:space="preserve"> oběhu a správy dokumentů vzhledem k rozsáhlým zakázkám v tomto oboru.</w:t>
      </w:r>
    </w:p>
    <w:p w14:paraId="0883AD23" w14:textId="77777777" w:rsidR="00F53DA0" w:rsidRPr="00536DDB" w:rsidRDefault="00F53DA0" w:rsidP="00FD5585">
      <w:pPr>
        <w:pStyle w:val="CNormln"/>
        <w:numPr>
          <w:ilvl w:val="0"/>
          <w:numId w:val="6"/>
        </w:numPr>
        <w:spacing w:before="120"/>
        <w:rPr>
          <w:rFonts w:cstheme="minorHAnsi"/>
        </w:rPr>
      </w:pPr>
      <w:r w:rsidRPr="00536DDB">
        <w:rPr>
          <w:rFonts w:cstheme="minorHAnsi"/>
        </w:rPr>
        <w:t>Již od svého založení v roce 1991 je společnost CCA Group a.s. zaměřena na vývoj a dodávku robustních řešení postavených na platformách Microsoft a Oracle. Díky tomuto exklusivnímu zaměření si společnost CCA Group a.s. vybudovala během své existence unikátní know-how a znalosti vývojových nástrojů a technologií těchto společností.</w:t>
      </w:r>
    </w:p>
    <w:p w14:paraId="3E95C9EB" w14:textId="77777777" w:rsidR="00F53DA0" w:rsidRPr="00536DDB" w:rsidRDefault="00F53DA0" w:rsidP="00FD5585">
      <w:pPr>
        <w:pStyle w:val="CNormln"/>
        <w:numPr>
          <w:ilvl w:val="0"/>
          <w:numId w:val="6"/>
        </w:numPr>
        <w:spacing w:before="120"/>
        <w:rPr>
          <w:rFonts w:cstheme="minorHAnsi"/>
        </w:rPr>
      </w:pPr>
      <w:r w:rsidRPr="00536DDB">
        <w:rPr>
          <w:rFonts w:cstheme="minorHAnsi"/>
        </w:rPr>
        <w:t>CCA Group a.s. je certifikovaným partnerem společnosti Microsoft pro oblast Application Development a specializovaným Gold partnerem společnosti Oracle pro oblast řešení Document Management Systémů, Spisové služby, datových schránek, zpracování dokumentů a jejich digitalizace postavené na produktové řadě Oracle Enterprise Content Management (WebCenter Content).</w:t>
      </w:r>
    </w:p>
    <w:p w14:paraId="1370190D" w14:textId="77777777" w:rsidR="00F53DA0" w:rsidRPr="00536DDB" w:rsidRDefault="00F53DA0" w:rsidP="00FD5585">
      <w:pPr>
        <w:pStyle w:val="CNormln"/>
        <w:numPr>
          <w:ilvl w:val="0"/>
          <w:numId w:val="6"/>
        </w:numPr>
        <w:spacing w:before="120"/>
        <w:rPr>
          <w:rFonts w:cstheme="minorHAnsi"/>
        </w:rPr>
      </w:pPr>
      <w:r w:rsidRPr="00536DDB">
        <w:rPr>
          <w:rFonts w:cstheme="minorHAnsi"/>
        </w:rPr>
        <w:t>CCA Group a.s. disponuje profesionálním dohledovým centrem pro podporu systémů implementovaných u našich zákazníků. Do dohledového centra je zapojeno více než 130 organizací. V rámci podpory poskytujeme také monitoring, diagnostiku, tuning a profylaxi.</w:t>
      </w:r>
    </w:p>
    <w:p w14:paraId="4E7DC65D" w14:textId="77777777" w:rsidR="00F53DA0" w:rsidRPr="00536DDB" w:rsidRDefault="00F53DA0" w:rsidP="00FD5585">
      <w:pPr>
        <w:pStyle w:val="CNormln"/>
        <w:numPr>
          <w:ilvl w:val="0"/>
          <w:numId w:val="6"/>
        </w:numPr>
        <w:spacing w:before="120"/>
        <w:rPr>
          <w:rFonts w:cstheme="minorHAnsi"/>
        </w:rPr>
      </w:pPr>
      <w:r w:rsidRPr="00536DDB">
        <w:rPr>
          <w:rFonts w:cstheme="minorHAnsi"/>
        </w:rPr>
        <w:t>Mezi naše zákazníky patří významné firmy z různých odvětví průmyslu a služeb či organizace státní a veřejné správy:</w:t>
      </w:r>
    </w:p>
    <w:p w14:paraId="4A2FB1EE" w14:textId="0A3FCF83" w:rsidR="00F53DA0" w:rsidRPr="00536DDB" w:rsidRDefault="00F53DA0" w:rsidP="00FD5585">
      <w:pPr>
        <w:pStyle w:val="CNormln"/>
        <w:numPr>
          <w:ilvl w:val="0"/>
          <w:numId w:val="7"/>
        </w:numPr>
      </w:pPr>
      <w:r w:rsidRPr="4F9519E5">
        <w:rPr>
          <w:b/>
          <w:bCs/>
        </w:rPr>
        <w:t xml:space="preserve">Toyota Tsusho Europe S.A. – </w:t>
      </w:r>
      <w:r>
        <w:t>implementace systému pro evidenci a schvalování dokumentů s prioritou schvalování faktur, napojení na skenovací pracoviště, vytěžování dat z faktur, identifikace pomocí čárových kódů.</w:t>
      </w:r>
    </w:p>
    <w:p w14:paraId="22C9D0A1" w14:textId="77777777" w:rsidR="00F53DA0" w:rsidRPr="00536DDB" w:rsidRDefault="00F53DA0" w:rsidP="00FD5585">
      <w:pPr>
        <w:pStyle w:val="CNormln"/>
        <w:numPr>
          <w:ilvl w:val="0"/>
          <w:numId w:val="7"/>
        </w:numPr>
        <w:spacing w:before="120"/>
        <w:rPr>
          <w:rFonts w:cstheme="minorHAnsi"/>
        </w:rPr>
      </w:pPr>
      <w:r w:rsidRPr="00536DDB">
        <w:rPr>
          <w:rFonts w:cstheme="minorHAnsi"/>
          <w:b/>
        </w:rPr>
        <w:t xml:space="preserve">Ministerstvo spravedlnosti ČR </w:t>
      </w:r>
      <w:r w:rsidRPr="00536DDB">
        <w:rPr>
          <w:rFonts w:cstheme="minorHAnsi"/>
        </w:rPr>
        <w:t xml:space="preserve">– dlouhodobé projekty v oblasti justice v roli systémového integrátora a implementace </w:t>
      </w:r>
      <w:r w:rsidRPr="00536DDB">
        <w:rPr>
          <w:rFonts w:cstheme="minorHAnsi"/>
          <w:b/>
        </w:rPr>
        <w:t>napojení celého rezortu na Informační systém datových schránek (ISDS)</w:t>
      </w:r>
      <w:r w:rsidRPr="00536DDB">
        <w:rPr>
          <w:rFonts w:cstheme="minorHAnsi"/>
        </w:rPr>
        <w:t>, dále realizace Informačních systémů administrativy a ekonomiky všech organizací resortu včetně projektů eJustice, mezi které patří:</w:t>
      </w:r>
    </w:p>
    <w:p w14:paraId="335569CF" w14:textId="77777777" w:rsidR="00F53DA0" w:rsidRPr="00536DDB" w:rsidRDefault="00F53DA0" w:rsidP="00FD5585">
      <w:pPr>
        <w:pStyle w:val="CNormln"/>
        <w:numPr>
          <w:ilvl w:val="1"/>
          <w:numId w:val="11"/>
        </w:numPr>
        <w:spacing w:before="120"/>
        <w:rPr>
          <w:rFonts w:cstheme="minorHAnsi"/>
        </w:rPr>
      </w:pPr>
      <w:r w:rsidRPr="00536DDB">
        <w:rPr>
          <w:rFonts w:cstheme="minorHAnsi"/>
        </w:rPr>
        <w:t>ISAS (IS pro okresní), ISYZ (IS pro státní zastupitelství), ISKS (IS pro krajské soudy), ISNS (IS pro Nejvyšší soud), IRES (ekonomický systém pro organizace resortu MSp)</w:t>
      </w:r>
    </w:p>
    <w:p w14:paraId="6EC90250" w14:textId="77777777" w:rsidR="00F53DA0" w:rsidRPr="00536DDB" w:rsidRDefault="00F53DA0" w:rsidP="00FD5585">
      <w:pPr>
        <w:pStyle w:val="CNormln"/>
        <w:numPr>
          <w:ilvl w:val="1"/>
          <w:numId w:val="11"/>
        </w:numPr>
        <w:spacing w:before="120"/>
        <w:rPr>
          <w:rFonts w:cstheme="minorHAnsi"/>
        </w:rPr>
      </w:pPr>
      <w:r w:rsidRPr="00536DDB">
        <w:rPr>
          <w:rFonts w:cstheme="minorHAnsi"/>
        </w:rPr>
        <w:t>Centrální statistika a výkaznictví</w:t>
      </w:r>
    </w:p>
    <w:p w14:paraId="306AA848" w14:textId="1EBCBDA0" w:rsidR="00F53DA0" w:rsidRPr="00536DDB" w:rsidRDefault="00F53DA0" w:rsidP="00FD5585">
      <w:pPr>
        <w:pStyle w:val="CNormln"/>
        <w:numPr>
          <w:ilvl w:val="1"/>
          <w:numId w:val="11"/>
        </w:numPr>
        <w:spacing w:before="120"/>
        <w:rPr>
          <w:rStyle w:val="Odkaznakoment"/>
          <w:rFonts w:cstheme="minorHAnsi"/>
          <w:sz w:val="22"/>
          <w:szCs w:val="22"/>
        </w:rPr>
      </w:pPr>
      <w:r w:rsidRPr="00536DDB">
        <w:rPr>
          <w:rFonts w:cstheme="minorHAnsi"/>
        </w:rPr>
        <w:t>Systémy určené pro komunikaci s veřejností: ePodatelna, InfoSoud, InfoJednání, InfoData</w:t>
      </w:r>
    </w:p>
    <w:p w14:paraId="06C69752" w14:textId="39B70367" w:rsidR="00F53DA0" w:rsidRPr="00536DDB" w:rsidRDefault="00F53DA0" w:rsidP="00FD5585">
      <w:pPr>
        <w:pStyle w:val="CNormln"/>
        <w:numPr>
          <w:ilvl w:val="1"/>
          <w:numId w:val="11"/>
        </w:numPr>
        <w:spacing w:before="120"/>
        <w:rPr>
          <w:rFonts w:cstheme="minorHAnsi"/>
        </w:rPr>
      </w:pPr>
      <w:r w:rsidRPr="00536DDB">
        <w:rPr>
          <w:rFonts w:cstheme="minorHAnsi"/>
        </w:rPr>
        <w:t xml:space="preserve">Insolvenční rejstřík </w:t>
      </w:r>
    </w:p>
    <w:p w14:paraId="3D0A4C54" w14:textId="7B3EB440" w:rsidR="007E1D54" w:rsidRPr="00536DDB" w:rsidRDefault="007E1D54" w:rsidP="00FD5585">
      <w:pPr>
        <w:pStyle w:val="CNormln"/>
        <w:numPr>
          <w:ilvl w:val="1"/>
          <w:numId w:val="11"/>
        </w:numPr>
        <w:spacing w:before="120"/>
        <w:rPr>
          <w:rFonts w:cstheme="minorHAnsi"/>
        </w:rPr>
      </w:pPr>
      <w:r w:rsidRPr="00536DDB">
        <w:rPr>
          <w:rFonts w:cstheme="minorHAnsi"/>
        </w:rPr>
        <w:t>Generátor náhodného přidělení</w:t>
      </w:r>
    </w:p>
    <w:p w14:paraId="0BA7CB02" w14:textId="77777777" w:rsidR="00F53DA0" w:rsidRPr="00536DDB" w:rsidRDefault="00F53DA0" w:rsidP="00FD5585">
      <w:pPr>
        <w:pStyle w:val="CNormln"/>
        <w:numPr>
          <w:ilvl w:val="1"/>
          <w:numId w:val="11"/>
        </w:numPr>
        <w:spacing w:before="120"/>
        <w:rPr>
          <w:rFonts w:cstheme="minorHAnsi"/>
        </w:rPr>
      </w:pPr>
      <w:r w:rsidRPr="00536DDB">
        <w:rPr>
          <w:rFonts w:cstheme="minorHAnsi"/>
        </w:rPr>
        <w:t>Systémy v oblasti správy dokumentů:</w:t>
      </w:r>
    </w:p>
    <w:p w14:paraId="3F23B144" w14:textId="405A2470" w:rsidR="00F53DA0" w:rsidRPr="00536DDB" w:rsidRDefault="00F53DA0" w:rsidP="00FD5585">
      <w:pPr>
        <w:pStyle w:val="CNormln"/>
        <w:numPr>
          <w:ilvl w:val="1"/>
          <w:numId w:val="7"/>
        </w:numPr>
        <w:spacing w:before="120"/>
        <w:ind w:left="2160"/>
        <w:rPr>
          <w:rFonts w:cstheme="minorHAnsi"/>
        </w:rPr>
      </w:pPr>
      <w:r w:rsidRPr="00536DDB">
        <w:rPr>
          <w:rFonts w:cstheme="minorHAnsi"/>
          <w:b/>
        </w:rPr>
        <w:t xml:space="preserve">Datové schránky – </w:t>
      </w:r>
      <w:r w:rsidRPr="00536DDB">
        <w:rPr>
          <w:rFonts w:cstheme="minorHAnsi"/>
        </w:rPr>
        <w:t>celý rezort justice</w:t>
      </w:r>
      <w:r w:rsidR="000D38D6" w:rsidRPr="00536DDB">
        <w:rPr>
          <w:rFonts w:cstheme="minorHAnsi"/>
        </w:rPr>
        <w:t>,</w:t>
      </w:r>
      <w:r w:rsidRPr="00536DDB">
        <w:rPr>
          <w:rFonts w:cstheme="minorHAnsi"/>
        </w:rPr>
        <w:t xml:space="preserve"> tj. více než 150 organizací; pravidelná kontrola, příjem/odeslaní, uložení zpráv z ISDS, ověření el. podpisů, řádově miliony zpracovaných dokumentů ročně</w:t>
      </w:r>
    </w:p>
    <w:p w14:paraId="5754579E" w14:textId="42EA2E99" w:rsidR="00F53DA0" w:rsidRPr="00536DDB" w:rsidRDefault="00F53DA0" w:rsidP="00FD5585">
      <w:pPr>
        <w:pStyle w:val="CNormln"/>
        <w:numPr>
          <w:ilvl w:val="0"/>
          <w:numId w:val="8"/>
        </w:numPr>
        <w:spacing w:before="120"/>
        <w:ind w:left="2160"/>
        <w:rPr>
          <w:rFonts w:cstheme="minorHAnsi"/>
        </w:rPr>
      </w:pPr>
      <w:r w:rsidRPr="00536DDB">
        <w:rPr>
          <w:rFonts w:cstheme="minorHAnsi"/>
          <w:b/>
        </w:rPr>
        <w:t xml:space="preserve">Centrální elektronický platební </w:t>
      </w:r>
      <w:r w:rsidR="000D02C7" w:rsidRPr="00536DDB">
        <w:rPr>
          <w:rFonts w:cstheme="minorHAnsi"/>
          <w:b/>
        </w:rPr>
        <w:t>rozkaz – procesní</w:t>
      </w:r>
      <w:r w:rsidRPr="00536DDB">
        <w:rPr>
          <w:rFonts w:cstheme="minorHAnsi"/>
        </w:rPr>
        <w:t xml:space="preserve"> zpracování agendy el. platebních rozkazů, centrální důvěryhodné úložiště el. dokumentů, související služby</w:t>
      </w:r>
      <w:r w:rsidR="009A0986" w:rsidRPr="00536DDB">
        <w:rPr>
          <w:rFonts w:cstheme="minorHAnsi"/>
        </w:rPr>
        <w:t>:</w:t>
      </w:r>
      <w:r w:rsidRPr="00536DDB">
        <w:rPr>
          <w:rFonts w:cstheme="minorHAnsi"/>
        </w:rPr>
        <w:t xml:space="preserve"> např. zápis metadat, vyhledávání, čtení; řádově 1 mil. uložených </w:t>
      </w:r>
      <w:r w:rsidRPr="00536DDB">
        <w:rPr>
          <w:rFonts w:cstheme="minorHAnsi"/>
        </w:rPr>
        <w:lastRenderedPageBreak/>
        <w:t>dokumentů/měs.; zapojeny jsou všechny okresní, krajské a vrchní soudy ČR</w:t>
      </w:r>
      <w:r w:rsidR="000D38D6" w:rsidRPr="00536DDB">
        <w:rPr>
          <w:rFonts w:cstheme="minorHAnsi"/>
        </w:rPr>
        <w:t>,</w:t>
      </w:r>
      <w:r w:rsidRPr="00536DDB">
        <w:rPr>
          <w:rFonts w:cstheme="minorHAnsi"/>
        </w:rPr>
        <w:t xml:space="preserve"> tj. více než 90 organizací</w:t>
      </w:r>
    </w:p>
    <w:p w14:paraId="60794E9A" w14:textId="3A1AC723" w:rsidR="0015113D" w:rsidRPr="00536DDB" w:rsidRDefault="0015113D" w:rsidP="00FD5585">
      <w:pPr>
        <w:pStyle w:val="COdrky1"/>
        <w:numPr>
          <w:ilvl w:val="0"/>
          <w:numId w:val="7"/>
        </w:numPr>
        <w:spacing w:before="120" w:after="120"/>
        <w:rPr>
          <w:rFonts w:cstheme="minorHAnsi"/>
        </w:rPr>
      </w:pPr>
      <w:r w:rsidRPr="00536DDB">
        <w:rPr>
          <w:rFonts w:cstheme="minorHAnsi"/>
          <w:b/>
        </w:rPr>
        <w:t xml:space="preserve">Vězeňská služba </w:t>
      </w:r>
      <w:r w:rsidR="00244D60" w:rsidRPr="00536DDB">
        <w:rPr>
          <w:rFonts w:cstheme="minorHAnsi"/>
          <w:b/>
        </w:rPr>
        <w:t>ČR</w:t>
      </w:r>
      <w:r w:rsidR="00244D60" w:rsidRPr="00536DDB">
        <w:rPr>
          <w:rFonts w:cstheme="minorHAnsi"/>
        </w:rPr>
        <w:t xml:space="preserve"> – procesní</w:t>
      </w:r>
      <w:r w:rsidRPr="00536DDB">
        <w:rPr>
          <w:rFonts w:cstheme="minorHAnsi"/>
        </w:rPr>
        <w:t xml:space="preserve"> analýza oběhu dokumentů, návrh nových procesů toku dokumentů, návrh skartačního řádu, definice spisového řádu včetně tvorby směrnice, definice požadavků souvisejících se záměrem implementovat elektronickou spisovou službu v souladu se zákonem č. 499/2004 Sb.</w:t>
      </w:r>
    </w:p>
    <w:p w14:paraId="59B2210A" w14:textId="10D6BC45" w:rsidR="00F53DA0" w:rsidRPr="00536DDB" w:rsidRDefault="00F53DA0" w:rsidP="00FD5585">
      <w:pPr>
        <w:pStyle w:val="COdrky1"/>
        <w:numPr>
          <w:ilvl w:val="0"/>
          <w:numId w:val="7"/>
        </w:numPr>
        <w:spacing w:before="120" w:after="120"/>
        <w:rPr>
          <w:rFonts w:cstheme="minorHAnsi"/>
        </w:rPr>
      </w:pPr>
      <w:r w:rsidRPr="00536DDB">
        <w:rPr>
          <w:rFonts w:cstheme="minorHAnsi"/>
          <w:b/>
        </w:rPr>
        <w:t>Český úřad katastrální a zeměměřičský (ČÚZK)</w:t>
      </w:r>
      <w:r w:rsidRPr="00536DDB">
        <w:rPr>
          <w:rFonts w:cstheme="minorHAnsi"/>
        </w:rPr>
        <w:t xml:space="preserve"> – implementace rozsáhlého DMS (úložná kapacita &gt; 400 TB v každé lokalitě) pro potřeby všech katastrálních úřadů a pracovišť. Zabezpečení dat je řešeno pomocí geoclusteru se dvěma nezávislými uzly a právní validita a důvěryhodnost dat </w:t>
      </w:r>
      <w:r w:rsidR="009A0986" w:rsidRPr="00536DDB">
        <w:rPr>
          <w:rFonts w:cstheme="minorHAnsi"/>
        </w:rPr>
        <w:t xml:space="preserve">je </w:t>
      </w:r>
      <w:r w:rsidRPr="00536DDB">
        <w:rPr>
          <w:rFonts w:cstheme="minorHAnsi"/>
        </w:rPr>
        <w:t>zajištěna pomocí Dlouhodobého důvěryhodného archivu.</w:t>
      </w:r>
    </w:p>
    <w:p w14:paraId="642644B2" w14:textId="05608BCD" w:rsidR="00065ED0" w:rsidRPr="00536DDB" w:rsidRDefault="00065ED0" w:rsidP="00FD5585">
      <w:pPr>
        <w:pStyle w:val="COdrky1"/>
        <w:numPr>
          <w:ilvl w:val="0"/>
          <w:numId w:val="7"/>
        </w:numPr>
        <w:spacing w:before="120" w:after="120"/>
        <w:rPr>
          <w:rFonts w:cstheme="minorHAnsi"/>
        </w:rPr>
      </w:pPr>
      <w:r w:rsidRPr="00536DDB">
        <w:rPr>
          <w:rFonts w:cstheme="minorHAnsi"/>
          <w:b/>
        </w:rPr>
        <w:t>Rejstřík trestů ČR</w:t>
      </w:r>
      <w:r w:rsidRPr="00536DDB">
        <w:rPr>
          <w:rFonts w:cstheme="minorHAnsi"/>
        </w:rPr>
        <w:t xml:space="preserve"> – dodávka a následná servisní podpora </w:t>
      </w:r>
      <w:r w:rsidR="0015113D" w:rsidRPr="00536DDB">
        <w:rPr>
          <w:rFonts w:cstheme="minorHAnsi"/>
        </w:rPr>
        <w:t>I</w:t>
      </w:r>
      <w:r w:rsidRPr="00536DDB">
        <w:rPr>
          <w:rFonts w:cstheme="minorHAnsi"/>
        </w:rPr>
        <w:t>nformačního systému evidence přestupků</w:t>
      </w:r>
      <w:r w:rsidR="00F245DC" w:rsidRPr="00536DDB">
        <w:rPr>
          <w:rFonts w:cstheme="minorHAnsi"/>
        </w:rPr>
        <w:t>.</w:t>
      </w:r>
    </w:p>
    <w:p w14:paraId="21AA51E7" w14:textId="0B6A7A90" w:rsidR="00F53DA0" w:rsidRPr="00536DDB" w:rsidRDefault="00F53DA0" w:rsidP="00FD5585">
      <w:pPr>
        <w:pStyle w:val="COdrky1"/>
        <w:numPr>
          <w:ilvl w:val="0"/>
          <w:numId w:val="7"/>
        </w:numPr>
        <w:spacing w:before="120" w:after="120"/>
        <w:rPr>
          <w:rFonts w:cstheme="minorHAnsi"/>
        </w:rPr>
      </w:pPr>
      <w:r w:rsidRPr="00536DDB">
        <w:rPr>
          <w:rFonts w:cstheme="minorHAnsi"/>
          <w:b/>
        </w:rPr>
        <w:t>Městská policie Hlavního města Prahy</w:t>
      </w:r>
      <w:r w:rsidRPr="00536DDB">
        <w:rPr>
          <w:rFonts w:cstheme="minorHAnsi"/>
        </w:rPr>
        <w:t xml:space="preserve"> – vytvoření</w:t>
      </w:r>
      <w:r w:rsidR="000D38D6" w:rsidRPr="00536DDB">
        <w:rPr>
          <w:rFonts w:cstheme="minorHAnsi"/>
        </w:rPr>
        <w:t>,</w:t>
      </w:r>
      <w:r w:rsidRPr="00536DDB">
        <w:rPr>
          <w:rFonts w:cstheme="minorHAnsi"/>
        </w:rPr>
        <w:t xml:space="preserve"> dodávka </w:t>
      </w:r>
      <w:r w:rsidR="0015113D" w:rsidRPr="00536DDB">
        <w:rPr>
          <w:rFonts w:cstheme="minorHAnsi"/>
        </w:rPr>
        <w:t xml:space="preserve">a následná podpora a rozvoj </w:t>
      </w:r>
      <w:r w:rsidRPr="00536DDB">
        <w:rPr>
          <w:rFonts w:cstheme="minorHAnsi"/>
        </w:rPr>
        <w:t>komplexního Informačního systému Městské policie – podpora organizace výkonu služby (ISMP-POVS).</w:t>
      </w:r>
    </w:p>
    <w:p w14:paraId="28C2588B" w14:textId="075047BE" w:rsidR="007E1D54" w:rsidRPr="00536DDB" w:rsidRDefault="007E1D54" w:rsidP="00FD5585">
      <w:pPr>
        <w:pStyle w:val="COdrky1"/>
        <w:numPr>
          <w:ilvl w:val="0"/>
          <w:numId w:val="7"/>
        </w:numPr>
        <w:spacing w:before="120" w:after="120"/>
        <w:rPr>
          <w:rFonts w:cstheme="minorHAnsi"/>
        </w:rPr>
      </w:pPr>
      <w:r w:rsidRPr="00536DDB">
        <w:rPr>
          <w:rFonts w:cstheme="minorHAnsi"/>
          <w:b/>
        </w:rPr>
        <w:t xml:space="preserve">Operační středisko Krizového štábu MHMP </w:t>
      </w:r>
      <w:r w:rsidRPr="00536DDB">
        <w:rPr>
          <w:rFonts w:cstheme="minorHAnsi"/>
        </w:rPr>
        <w:t xml:space="preserve">– dodávka </w:t>
      </w:r>
      <w:r w:rsidR="00394F9F" w:rsidRPr="00536DDB">
        <w:rPr>
          <w:rFonts w:cstheme="minorHAnsi"/>
        </w:rPr>
        <w:t>i</w:t>
      </w:r>
      <w:r w:rsidR="00CB2C38" w:rsidRPr="00536DDB">
        <w:rPr>
          <w:rFonts w:cstheme="minorHAnsi"/>
        </w:rPr>
        <w:t>nformačního systému pro podporu operačního řízení (Řízení řešení, Manažerský IS)</w:t>
      </w:r>
      <w:r w:rsidR="00F245DC" w:rsidRPr="00536DDB">
        <w:rPr>
          <w:rFonts w:cstheme="minorHAnsi"/>
        </w:rPr>
        <w:t>.</w:t>
      </w:r>
      <w:r w:rsidRPr="00536DDB">
        <w:rPr>
          <w:rFonts w:cstheme="minorHAnsi"/>
        </w:rPr>
        <w:t xml:space="preserve"> </w:t>
      </w:r>
    </w:p>
    <w:p w14:paraId="1E14D985" w14:textId="24E7DAEA" w:rsidR="00F53DA0" w:rsidRPr="00536DDB" w:rsidRDefault="00F53DA0" w:rsidP="00FD5585">
      <w:pPr>
        <w:pStyle w:val="COdrky1"/>
        <w:numPr>
          <w:ilvl w:val="0"/>
          <w:numId w:val="7"/>
        </w:numPr>
        <w:spacing w:before="120" w:after="120"/>
        <w:rPr>
          <w:rFonts w:cstheme="minorHAnsi"/>
          <w:b/>
        </w:rPr>
      </w:pPr>
      <w:r w:rsidRPr="00536DDB">
        <w:rPr>
          <w:rFonts w:cstheme="minorHAnsi"/>
          <w:b/>
        </w:rPr>
        <w:t xml:space="preserve">MADETA a.s. – </w:t>
      </w:r>
      <w:r w:rsidRPr="00536DDB">
        <w:rPr>
          <w:rFonts w:cstheme="minorHAnsi"/>
        </w:rPr>
        <w:t>implementace dokument management systému pro správu podnikové dokumentace, napojení na informační systém datových schránek – zvýšení efektivity práce a procesů spojených s oběhem dokumentů.</w:t>
      </w:r>
    </w:p>
    <w:p w14:paraId="20E98B8D" w14:textId="77777777" w:rsidR="00F53DA0" w:rsidRPr="00536DDB" w:rsidRDefault="00F53DA0" w:rsidP="00FD5585">
      <w:pPr>
        <w:pStyle w:val="COdrky1"/>
        <w:numPr>
          <w:ilvl w:val="0"/>
          <w:numId w:val="7"/>
        </w:numPr>
        <w:spacing w:before="120" w:after="120"/>
        <w:rPr>
          <w:rFonts w:cstheme="minorHAnsi"/>
        </w:rPr>
      </w:pPr>
      <w:r w:rsidRPr="00536DDB">
        <w:rPr>
          <w:rFonts w:cstheme="minorHAnsi"/>
          <w:b/>
        </w:rPr>
        <w:t xml:space="preserve">VEOLIA VODA ČESKÁ REPUBLIKA, a.s. – </w:t>
      </w:r>
      <w:r w:rsidRPr="00536DDB">
        <w:rPr>
          <w:rFonts w:cstheme="minorHAnsi"/>
        </w:rPr>
        <w:t>zpracování analýzy řešení interaktivních výpisů pro zkvalitnění komunikace se zákazníky.</w:t>
      </w:r>
    </w:p>
    <w:p w14:paraId="3A9B5798" w14:textId="01138E04" w:rsidR="00F53DA0" w:rsidRPr="00536DDB" w:rsidRDefault="00F53DA0" w:rsidP="00FD5585">
      <w:pPr>
        <w:pStyle w:val="CNormln"/>
        <w:numPr>
          <w:ilvl w:val="0"/>
          <w:numId w:val="7"/>
        </w:numPr>
        <w:spacing w:before="120"/>
        <w:rPr>
          <w:rFonts w:cstheme="minorHAnsi"/>
        </w:rPr>
      </w:pPr>
      <w:r w:rsidRPr="00536DDB">
        <w:rPr>
          <w:rFonts w:cstheme="minorHAnsi"/>
          <w:b/>
        </w:rPr>
        <w:t>ČSA a.s.</w:t>
      </w:r>
      <w:r w:rsidRPr="00536DDB">
        <w:rPr>
          <w:rFonts w:cstheme="minorHAnsi"/>
        </w:rPr>
        <w:t xml:space="preserve"> – vývoj speciálních aplikací pro výrazné úspory v oblasti kontroly přeletových poplatků a </w:t>
      </w:r>
      <w:r w:rsidRPr="00536DDB">
        <w:rPr>
          <w:rFonts w:cstheme="minorHAnsi"/>
          <w:lang w:bidi="en-US"/>
        </w:rPr>
        <w:t>pro vyhodnocování oprávněnosti přístupů cestujících do VIP salónků na letištích, bodyshop – vedení projektů.</w:t>
      </w:r>
    </w:p>
    <w:p w14:paraId="747C44F9" w14:textId="77777777" w:rsidR="00F53DA0" w:rsidRPr="00536DDB" w:rsidRDefault="00F53DA0" w:rsidP="00FD5585">
      <w:pPr>
        <w:pStyle w:val="CNormln"/>
        <w:numPr>
          <w:ilvl w:val="0"/>
          <w:numId w:val="7"/>
        </w:numPr>
        <w:spacing w:before="120"/>
        <w:rPr>
          <w:rFonts w:cstheme="minorHAnsi"/>
        </w:rPr>
      </w:pPr>
      <w:r w:rsidRPr="00536DDB">
        <w:rPr>
          <w:rFonts w:cstheme="minorHAnsi"/>
          <w:b/>
        </w:rPr>
        <w:t>Letiště Praha, a.s.</w:t>
      </w:r>
      <w:r w:rsidRPr="00536DDB">
        <w:rPr>
          <w:rFonts w:cstheme="minorHAnsi"/>
        </w:rPr>
        <w:t xml:space="preserve"> – implementace Learning management systému na platformě SAP pro podporu řízení a sledování vzdělávání zaměstnanců Letiště Praha a dosažení významné úspory nákladů v personální oblasti.</w:t>
      </w:r>
    </w:p>
    <w:p w14:paraId="5E6EEDBB" w14:textId="77777777" w:rsidR="00F53DA0" w:rsidRPr="00536DDB" w:rsidRDefault="00F53DA0" w:rsidP="00FD5585">
      <w:pPr>
        <w:pStyle w:val="CNormln"/>
        <w:numPr>
          <w:ilvl w:val="0"/>
          <w:numId w:val="7"/>
        </w:numPr>
        <w:spacing w:before="120"/>
        <w:rPr>
          <w:rFonts w:cstheme="minorHAnsi"/>
        </w:rPr>
      </w:pPr>
      <w:r w:rsidRPr="00536DDB">
        <w:rPr>
          <w:rFonts w:cstheme="minorHAnsi"/>
          <w:b/>
        </w:rPr>
        <w:t>Česká pošta, s.p.</w:t>
      </w:r>
      <w:r w:rsidRPr="00536DDB">
        <w:rPr>
          <w:rFonts w:cstheme="minorHAnsi"/>
        </w:rPr>
        <w:t xml:space="preserve"> – implementace aplikace HR portál na platformě SAP zahrnující manažerský a zaměstnanecký portál a systém pro řízení vzdělávání zaměstnanců.</w:t>
      </w:r>
    </w:p>
    <w:p w14:paraId="60A300B7" w14:textId="77777777" w:rsidR="00F53DA0" w:rsidRPr="00536DDB" w:rsidRDefault="00F53DA0" w:rsidP="00FD5585">
      <w:pPr>
        <w:pStyle w:val="CNormln"/>
        <w:numPr>
          <w:ilvl w:val="0"/>
          <w:numId w:val="7"/>
        </w:numPr>
        <w:spacing w:before="120"/>
        <w:rPr>
          <w:rFonts w:cstheme="minorHAnsi"/>
        </w:rPr>
      </w:pPr>
      <w:r w:rsidRPr="00536DDB">
        <w:rPr>
          <w:rFonts w:cstheme="minorHAnsi"/>
          <w:b/>
        </w:rPr>
        <w:t>ČEPS a.s.</w:t>
      </w:r>
      <w:r w:rsidRPr="00536DDB">
        <w:rPr>
          <w:rFonts w:cstheme="minorHAnsi"/>
        </w:rPr>
        <w:t xml:space="preserve"> – provedení analýzy a implementace Learning management systému s integrací na systém SAP.</w:t>
      </w:r>
    </w:p>
    <w:p w14:paraId="685F47E4" w14:textId="77777777" w:rsidR="00F53DA0" w:rsidRPr="00536DDB" w:rsidRDefault="00F53DA0" w:rsidP="00FD5585">
      <w:pPr>
        <w:pStyle w:val="CNormln"/>
        <w:numPr>
          <w:ilvl w:val="0"/>
          <w:numId w:val="7"/>
        </w:numPr>
        <w:spacing w:before="120"/>
        <w:rPr>
          <w:rFonts w:cstheme="minorHAnsi"/>
        </w:rPr>
      </w:pPr>
      <w:r w:rsidRPr="00536DDB">
        <w:rPr>
          <w:rFonts w:cstheme="minorHAnsi"/>
          <w:b/>
        </w:rPr>
        <w:t>ŠKODA JS</w:t>
      </w:r>
      <w:r w:rsidRPr="00536DDB">
        <w:rPr>
          <w:rFonts w:cstheme="minorHAnsi"/>
        </w:rPr>
        <w:t xml:space="preserve"> </w:t>
      </w:r>
      <w:r w:rsidRPr="00536DDB">
        <w:rPr>
          <w:rFonts w:cstheme="minorHAnsi"/>
          <w:b/>
        </w:rPr>
        <w:t>a.s.</w:t>
      </w:r>
      <w:r w:rsidRPr="00536DDB">
        <w:rPr>
          <w:rFonts w:cstheme="minorHAnsi"/>
        </w:rPr>
        <w:t xml:space="preserve"> – dodávky informačních systémů, především informačního systému ERP a jeho trvalý rozvoj dle požadavků zákazníka a změn v celém odvětví i oblasti jako je on-line sběr dílenských dat pomocí terminálů čárového kódu atd.</w:t>
      </w:r>
    </w:p>
    <w:p w14:paraId="2A55E6BF" w14:textId="58C2026A" w:rsidR="00F53DA0" w:rsidRPr="00536DDB" w:rsidRDefault="00F53DA0" w:rsidP="00FD5585">
      <w:pPr>
        <w:pStyle w:val="COdrky1"/>
        <w:numPr>
          <w:ilvl w:val="0"/>
          <w:numId w:val="7"/>
        </w:numPr>
      </w:pPr>
      <w:r w:rsidRPr="4F9519E5">
        <w:rPr>
          <w:b/>
          <w:bCs/>
        </w:rPr>
        <w:t xml:space="preserve">Kiekert CS, a.s. </w:t>
      </w:r>
      <w:r>
        <w:t xml:space="preserve">– </w:t>
      </w:r>
      <w:r w:rsidR="00D571D2">
        <w:t>a</w:t>
      </w:r>
      <w:r>
        <w:t>nalýza potřeby práce s dokumenty – oběh a schvalování faktur, přepravní a dodací listy</w:t>
      </w:r>
      <w:r w:rsidR="00575606">
        <w:t xml:space="preserve"> a následná </w:t>
      </w:r>
      <w:r w:rsidR="009A0986">
        <w:t>i</w:t>
      </w:r>
      <w:r w:rsidR="00575606">
        <w:t>mplementace systému pro práci s dokumenty včetně digitalizace, řízení oběhu dokumentů, napojení na SAP.</w:t>
      </w:r>
    </w:p>
    <w:p w14:paraId="3C81FCF6" w14:textId="2CB38A79" w:rsidR="00F53DA0" w:rsidRPr="00536DDB" w:rsidRDefault="00F53DA0" w:rsidP="00FD5585">
      <w:pPr>
        <w:pStyle w:val="CNormln"/>
        <w:numPr>
          <w:ilvl w:val="0"/>
          <w:numId w:val="7"/>
        </w:numPr>
        <w:spacing w:before="120"/>
        <w:rPr>
          <w:rFonts w:cstheme="minorHAnsi"/>
        </w:rPr>
      </w:pPr>
      <w:r w:rsidRPr="00536DDB">
        <w:rPr>
          <w:rFonts w:cstheme="minorHAnsi"/>
          <w:b/>
        </w:rPr>
        <w:t xml:space="preserve">Ministerstvo pro místní </w:t>
      </w:r>
      <w:r w:rsidR="00244D60" w:rsidRPr="00536DDB">
        <w:rPr>
          <w:rFonts w:cstheme="minorHAnsi"/>
          <w:b/>
        </w:rPr>
        <w:t>rozvoj</w:t>
      </w:r>
      <w:r w:rsidR="00244D60" w:rsidRPr="00536DDB">
        <w:rPr>
          <w:rFonts w:cstheme="minorHAnsi"/>
        </w:rPr>
        <w:t xml:space="preserve"> – dodávka</w:t>
      </w:r>
      <w:r w:rsidRPr="00536DDB">
        <w:rPr>
          <w:rFonts w:cstheme="minorHAnsi"/>
        </w:rPr>
        <w:t xml:space="preserve"> ekonomického informačního systému, který byl v souladu s potřebami ministerstva integrován s centrálním ekonomickým systémem státu tzv. Státní pokladnou. Později rozšířeno o systém DMS pro vedení spisové služby na platformě Oracle UCM (WCC).</w:t>
      </w:r>
    </w:p>
    <w:p w14:paraId="61D23F75" w14:textId="77777777" w:rsidR="00F53DA0" w:rsidRPr="00536DDB" w:rsidRDefault="00F53DA0" w:rsidP="00FD5585">
      <w:pPr>
        <w:pStyle w:val="CNormln"/>
        <w:numPr>
          <w:ilvl w:val="0"/>
          <w:numId w:val="7"/>
        </w:numPr>
        <w:spacing w:before="120"/>
        <w:rPr>
          <w:rFonts w:cstheme="minorHAnsi"/>
          <w:b/>
        </w:rPr>
      </w:pPr>
      <w:r w:rsidRPr="00536DDB">
        <w:rPr>
          <w:rFonts w:cstheme="minorHAnsi"/>
          <w:b/>
        </w:rPr>
        <w:t xml:space="preserve">Správa státních hmotných rezerv – </w:t>
      </w:r>
      <w:r w:rsidRPr="00536DDB">
        <w:rPr>
          <w:rFonts w:cstheme="minorHAnsi"/>
        </w:rPr>
        <w:t>dodávka ekonomického informačního systému speciálně upraveného potřebám a poslání úřadu.</w:t>
      </w:r>
    </w:p>
    <w:p w14:paraId="59D96064" w14:textId="77777777" w:rsidR="00F53DA0" w:rsidRPr="00536DDB" w:rsidRDefault="00F53DA0" w:rsidP="00FD5585">
      <w:pPr>
        <w:pStyle w:val="CNormln"/>
        <w:numPr>
          <w:ilvl w:val="0"/>
          <w:numId w:val="7"/>
        </w:numPr>
        <w:spacing w:before="120"/>
        <w:rPr>
          <w:rFonts w:cstheme="minorHAnsi"/>
        </w:rPr>
      </w:pPr>
      <w:r w:rsidRPr="00536DDB">
        <w:rPr>
          <w:rFonts w:cstheme="minorHAnsi"/>
          <w:b/>
        </w:rPr>
        <w:lastRenderedPageBreak/>
        <w:t xml:space="preserve">Plzeňská teplárenská, a.s. </w:t>
      </w:r>
      <w:r w:rsidRPr="00536DDB">
        <w:rPr>
          <w:rFonts w:cstheme="minorHAnsi"/>
        </w:rPr>
        <w:t>– dodávka ekonomického ERP systému, řešení pro sledování nákladů a tvorby podkladů pro kalkulaci ceny tepla. Implementace čárových kódů pro skladovou evidenci a pro evidenci a inventarizaci investičního majetku. Napojení ERP systému na DMS a řešení vzájemného předávání dat mezi ERP a DMS.</w:t>
      </w:r>
    </w:p>
    <w:p w14:paraId="0353C3F5" w14:textId="700CD1FF" w:rsidR="00F53DA0" w:rsidRPr="00536DDB" w:rsidRDefault="00F53DA0" w:rsidP="00FD5585">
      <w:pPr>
        <w:pStyle w:val="COdrky1"/>
        <w:numPr>
          <w:ilvl w:val="0"/>
          <w:numId w:val="7"/>
        </w:numPr>
      </w:pPr>
      <w:r w:rsidRPr="00536DDB">
        <w:rPr>
          <w:b/>
        </w:rPr>
        <w:t xml:space="preserve">AVX </w:t>
      </w:r>
      <w:r w:rsidR="000D38D6" w:rsidRPr="00536DDB">
        <w:rPr>
          <w:b/>
        </w:rPr>
        <w:t>Czech Republic</w:t>
      </w:r>
      <w:r w:rsidR="006F5F78" w:rsidRPr="00536DDB">
        <w:rPr>
          <w:b/>
        </w:rPr>
        <w:t xml:space="preserve"> s.r.o.</w:t>
      </w:r>
      <w:r w:rsidRPr="00536DDB">
        <w:rPr>
          <w:b/>
        </w:rPr>
        <w:t xml:space="preserve"> </w:t>
      </w:r>
      <w:r w:rsidRPr="00536DDB">
        <w:t>– vybudování skenovacího pracoviště pro převod výrobní dokumentace do elektronické podoby, vytěžování čárových kódů. Realizován ověřovací provoz na zapůjčeném HW</w:t>
      </w:r>
      <w:r w:rsidR="00F245DC" w:rsidRPr="00536DDB">
        <w:t>.</w:t>
      </w:r>
    </w:p>
    <w:p w14:paraId="2A9BD480" w14:textId="384B1192" w:rsidR="00335015" w:rsidRPr="00536DDB" w:rsidRDefault="00335015" w:rsidP="00FD5585">
      <w:pPr>
        <w:pStyle w:val="COdrky1"/>
        <w:numPr>
          <w:ilvl w:val="0"/>
          <w:numId w:val="7"/>
        </w:numPr>
      </w:pPr>
      <w:r w:rsidRPr="00536DDB">
        <w:rPr>
          <w:b/>
        </w:rPr>
        <w:t>OSA – Ochranný svaz autorský k dílům hudebním o.p.s.</w:t>
      </w:r>
      <w:r w:rsidRPr="00536DDB">
        <w:t xml:space="preserve"> – </w:t>
      </w:r>
      <w:r w:rsidR="00D571D2" w:rsidRPr="00536DDB">
        <w:t>m</w:t>
      </w:r>
      <w:r w:rsidRPr="00536DDB">
        <w:t>igrace aplikace pro evidenci a rozúčtování poplatků, odborné konzultace při rozšiřování systému.</w:t>
      </w:r>
    </w:p>
    <w:p w14:paraId="3F91497F" w14:textId="6C94CC85" w:rsidR="00F53DA0" w:rsidRPr="00536DDB" w:rsidRDefault="00F53DA0" w:rsidP="00FD5585">
      <w:pPr>
        <w:pStyle w:val="COdrky1"/>
        <w:numPr>
          <w:ilvl w:val="0"/>
          <w:numId w:val="7"/>
        </w:numPr>
      </w:pPr>
      <w:r w:rsidRPr="00536DDB">
        <w:rPr>
          <w:b/>
        </w:rPr>
        <w:t xml:space="preserve">Psychiatrická nemocnice v Dobřanech </w:t>
      </w:r>
      <w:r w:rsidRPr="00536DDB">
        <w:t xml:space="preserve">– dodávka ekonomického systému, napojení na Státní pokladnu, </w:t>
      </w:r>
      <w:r w:rsidR="00D571D2" w:rsidRPr="00536DDB">
        <w:t>d</w:t>
      </w:r>
      <w:r w:rsidRPr="00536DDB">
        <w:t>odávka spisové služby včetně integrace na ERP</w:t>
      </w:r>
      <w:r w:rsidR="00F245DC" w:rsidRPr="00536DDB">
        <w:t>.</w:t>
      </w:r>
    </w:p>
    <w:p w14:paraId="43BD6F85" w14:textId="4237BD06" w:rsidR="00F53DA0" w:rsidRPr="00536DDB" w:rsidRDefault="00F53DA0" w:rsidP="00FD5585">
      <w:pPr>
        <w:pStyle w:val="COdrky1"/>
        <w:numPr>
          <w:ilvl w:val="0"/>
          <w:numId w:val="7"/>
        </w:numPr>
      </w:pPr>
      <w:r w:rsidRPr="00536DDB">
        <w:rPr>
          <w:b/>
        </w:rPr>
        <w:t xml:space="preserve">Kancelář veřejného ochránce práv </w:t>
      </w:r>
      <w:r w:rsidR="00575606" w:rsidRPr="00536DDB">
        <w:t>– vybudování</w:t>
      </w:r>
      <w:r w:rsidRPr="00536DDB">
        <w:t xml:space="preserve"> skenovacích pracovišť pro převod listinných dokumentů do elektronické podoby, vytěžování čárových kódů, následný převod do spisové služby pro další zpracování</w:t>
      </w:r>
      <w:r w:rsidR="00F245DC" w:rsidRPr="00536DDB">
        <w:t>.</w:t>
      </w:r>
    </w:p>
    <w:p w14:paraId="2C67E57C" w14:textId="6F5B578F" w:rsidR="00065ED0" w:rsidRPr="00536DDB" w:rsidRDefault="00065ED0" w:rsidP="00FD5585">
      <w:pPr>
        <w:pStyle w:val="COdrky1"/>
        <w:numPr>
          <w:ilvl w:val="0"/>
          <w:numId w:val="7"/>
        </w:numPr>
      </w:pPr>
      <w:r w:rsidRPr="00536DDB">
        <w:rPr>
          <w:b/>
        </w:rPr>
        <w:t xml:space="preserve">Státní úřad pro jadernou bezpečnost </w:t>
      </w:r>
      <w:r w:rsidRPr="00536DDB">
        <w:t>– dodávka úložiště seismických dat včetně zajištění servisní podpory</w:t>
      </w:r>
      <w:r w:rsidR="00F245DC" w:rsidRPr="00536DDB">
        <w:t>.</w:t>
      </w:r>
    </w:p>
    <w:p w14:paraId="515F3A1A" w14:textId="1E3AF4A0" w:rsidR="00065ED0" w:rsidRPr="00536DDB" w:rsidRDefault="00065ED0" w:rsidP="00FD5585">
      <w:pPr>
        <w:pStyle w:val="COdrky1"/>
        <w:numPr>
          <w:ilvl w:val="0"/>
          <w:numId w:val="7"/>
        </w:numPr>
      </w:pPr>
      <w:r w:rsidRPr="00536DDB">
        <w:rPr>
          <w:b/>
        </w:rPr>
        <w:t xml:space="preserve">Nejvyšší správní soud ČR </w:t>
      </w:r>
      <w:r w:rsidRPr="00536DDB">
        <w:t>– servisní podpora a rozvoj IS NSS</w:t>
      </w:r>
      <w:r w:rsidR="00F245DC" w:rsidRPr="00536DDB">
        <w:t>.</w:t>
      </w:r>
    </w:p>
    <w:p w14:paraId="02BA4E2C" w14:textId="365BCF48" w:rsidR="00065ED0" w:rsidRPr="00536DDB" w:rsidRDefault="00065ED0" w:rsidP="00FD5585">
      <w:pPr>
        <w:pStyle w:val="COdrky1"/>
        <w:numPr>
          <w:ilvl w:val="0"/>
          <w:numId w:val="7"/>
        </w:numPr>
      </w:pPr>
      <w:r w:rsidRPr="00536DDB">
        <w:rPr>
          <w:b/>
        </w:rPr>
        <w:t xml:space="preserve">Ústav zdravotnických informací a statistiky ČR </w:t>
      </w:r>
      <w:r w:rsidRPr="00536DDB">
        <w:t xml:space="preserve">– poskytování servisní podpory a rozvoje informačního systému </w:t>
      </w:r>
      <w:r w:rsidR="0015113D" w:rsidRPr="00536DDB">
        <w:t xml:space="preserve">zdravotnických registrů </w:t>
      </w:r>
      <w:r w:rsidRPr="00536DDB">
        <w:t>eREG</w:t>
      </w:r>
      <w:r w:rsidR="00F245DC" w:rsidRPr="00536DDB">
        <w:t>.</w:t>
      </w:r>
    </w:p>
    <w:p w14:paraId="4A1CB4FF" w14:textId="28D469EB" w:rsidR="008C5454" w:rsidRPr="00536DDB" w:rsidRDefault="008C5454" w:rsidP="00FD5585">
      <w:pPr>
        <w:pStyle w:val="COdrky1"/>
        <w:numPr>
          <w:ilvl w:val="0"/>
          <w:numId w:val="7"/>
        </w:numPr>
      </w:pPr>
      <w:r w:rsidRPr="00536DDB">
        <w:rPr>
          <w:b/>
        </w:rPr>
        <w:t xml:space="preserve">Ministerstvo financí ČR </w:t>
      </w:r>
      <w:r w:rsidRPr="00536DDB">
        <w:t>– dodávka Agendového informačního systému pro evidenci hazardu (AISG)</w:t>
      </w:r>
      <w:r w:rsidR="00F245DC" w:rsidRPr="00536DDB">
        <w:t>.</w:t>
      </w:r>
      <w:r w:rsidR="0015113D" w:rsidRPr="00536DDB">
        <w:t xml:space="preserve"> Realizace inform</w:t>
      </w:r>
      <w:r w:rsidR="00335015" w:rsidRPr="00536DDB">
        <w:t>a</w:t>
      </w:r>
      <w:r w:rsidR="0015113D" w:rsidRPr="00536DDB">
        <w:t>čního systému pro Elektronickou evidenci soudních sporů</w:t>
      </w:r>
      <w:r w:rsidR="006F5F78" w:rsidRPr="00536DDB">
        <w:t>.</w:t>
      </w:r>
    </w:p>
    <w:p w14:paraId="2167EB0C" w14:textId="28D469EB" w:rsidR="00065ED0" w:rsidRPr="00536DDB" w:rsidRDefault="001A6567" w:rsidP="00FD5585">
      <w:pPr>
        <w:pStyle w:val="COdrky1"/>
        <w:numPr>
          <w:ilvl w:val="0"/>
          <w:numId w:val="7"/>
        </w:numPr>
      </w:pPr>
      <w:r w:rsidRPr="00536DDB">
        <w:rPr>
          <w:b/>
        </w:rPr>
        <w:t xml:space="preserve">Západočeská univerzita </w:t>
      </w:r>
      <w:r w:rsidRPr="00536DDB">
        <w:t>– dodávka licencí a servisní podpory SW produktů Oracle</w:t>
      </w:r>
      <w:r w:rsidR="00CB2C38" w:rsidRPr="00536DDB">
        <w:t>, spolupráce na projektech</w:t>
      </w:r>
      <w:r w:rsidR="00F245DC" w:rsidRPr="00536DDB">
        <w:t>.</w:t>
      </w:r>
    </w:p>
    <w:p w14:paraId="2FE498FF" w14:textId="36BBEF5A" w:rsidR="00F53DA0" w:rsidRPr="00536DDB" w:rsidRDefault="00F53DA0" w:rsidP="00FD5585">
      <w:pPr>
        <w:pStyle w:val="CNormln"/>
        <w:numPr>
          <w:ilvl w:val="0"/>
          <w:numId w:val="6"/>
        </w:numPr>
        <w:spacing w:before="120"/>
        <w:rPr>
          <w:rFonts w:cstheme="minorHAnsi"/>
        </w:rPr>
      </w:pPr>
      <w:r w:rsidRPr="00536DDB">
        <w:rPr>
          <w:rFonts w:cstheme="minorHAnsi"/>
        </w:rPr>
        <w:t>Společnost CCA Group a.s. byla úspěšně auditována systémem řízení jakosti ISO 9001:20</w:t>
      </w:r>
      <w:r w:rsidR="00EB6455" w:rsidRPr="00536DDB">
        <w:rPr>
          <w:rFonts w:cstheme="minorHAnsi"/>
        </w:rPr>
        <w:t>15</w:t>
      </w:r>
      <w:r w:rsidRPr="00536DDB">
        <w:rPr>
          <w:rFonts w:cstheme="minorHAnsi"/>
        </w:rPr>
        <w:t xml:space="preserve"> a periodicky tento certifikát obnovuje. Kromě toho je držitelem certifikátu </w:t>
      </w:r>
      <w:r w:rsidRPr="00536DDB">
        <w:t>ISO/IEC 20000-1:201</w:t>
      </w:r>
      <w:r w:rsidR="007E1D54" w:rsidRPr="00536DDB">
        <w:t>8</w:t>
      </w:r>
      <w:r w:rsidRPr="00536DDB">
        <w:t xml:space="preserve"> </w:t>
      </w:r>
      <w:r w:rsidRPr="00536DDB">
        <w:rPr>
          <w:rFonts w:cstheme="minorHAnsi"/>
        </w:rPr>
        <w:t xml:space="preserve">pro oblast servisní podpory, DMS a poskytování služeb e-learningu, certifikátu </w:t>
      </w:r>
      <w:r w:rsidRPr="00536DDB">
        <w:t>ISO/IEC 27001</w:t>
      </w:r>
      <w:r w:rsidR="00EB6455" w:rsidRPr="00536DDB">
        <w:t>:2013</w:t>
      </w:r>
      <w:r w:rsidRPr="00536DDB">
        <w:t xml:space="preserve"> pro oblast managementu bezpečnosti informací.</w:t>
      </w:r>
    </w:p>
    <w:p w14:paraId="6FCE4208" w14:textId="77777777" w:rsidR="00F53DA0" w:rsidRPr="00536DDB" w:rsidRDefault="00F53DA0" w:rsidP="00FD5585">
      <w:pPr>
        <w:pStyle w:val="CNormln"/>
        <w:numPr>
          <w:ilvl w:val="0"/>
          <w:numId w:val="6"/>
        </w:numPr>
        <w:spacing w:before="120"/>
        <w:rPr>
          <w:rFonts w:cstheme="minorHAnsi"/>
        </w:rPr>
      </w:pPr>
      <w:r w:rsidRPr="00536DDB">
        <w:rPr>
          <w:rFonts w:cstheme="minorHAnsi"/>
        </w:rPr>
        <w:t>Pracovníci CCA Group a.s. disponují certifikáty v oblastech:</w:t>
      </w:r>
    </w:p>
    <w:p w14:paraId="56C80D1D" w14:textId="0368A1D5" w:rsidR="00F53DA0" w:rsidRPr="00536DDB" w:rsidRDefault="00F53DA0" w:rsidP="00FD5585">
      <w:pPr>
        <w:pStyle w:val="CNormln"/>
        <w:numPr>
          <w:ilvl w:val="0"/>
          <w:numId w:val="7"/>
        </w:numPr>
        <w:spacing w:after="0"/>
        <w:ind w:left="1077" w:hanging="357"/>
        <w:rPr>
          <w:rFonts w:cstheme="minorHAnsi"/>
        </w:rPr>
      </w:pPr>
      <w:r w:rsidRPr="00536DDB">
        <w:rPr>
          <w:rFonts w:cstheme="minorHAnsi"/>
        </w:rPr>
        <w:t>Microsoft Certified Professional – Application Development</w:t>
      </w:r>
    </w:p>
    <w:p w14:paraId="53ABF411" w14:textId="60152658" w:rsidR="00F53DA0" w:rsidRPr="00536DDB" w:rsidRDefault="00F53DA0" w:rsidP="00FD5585">
      <w:pPr>
        <w:pStyle w:val="CNormln"/>
        <w:numPr>
          <w:ilvl w:val="0"/>
          <w:numId w:val="7"/>
        </w:numPr>
        <w:spacing w:after="0"/>
        <w:ind w:left="1077" w:hanging="357"/>
        <w:rPr>
          <w:rFonts w:cstheme="minorHAnsi"/>
        </w:rPr>
      </w:pPr>
      <w:r w:rsidRPr="00536DDB">
        <w:rPr>
          <w:rFonts w:cstheme="minorHAnsi"/>
        </w:rPr>
        <w:t>Oracle Certified Professional – Databáze, iAS, ECM</w:t>
      </w:r>
    </w:p>
    <w:p w14:paraId="06BF048D" w14:textId="77777777" w:rsidR="00F53DA0" w:rsidRPr="00536DDB" w:rsidRDefault="00F53DA0" w:rsidP="00FD5585">
      <w:pPr>
        <w:pStyle w:val="CNormln"/>
        <w:numPr>
          <w:ilvl w:val="0"/>
          <w:numId w:val="7"/>
        </w:numPr>
        <w:spacing w:after="0"/>
        <w:ind w:left="1077" w:hanging="357"/>
        <w:rPr>
          <w:rFonts w:cstheme="minorHAnsi"/>
        </w:rPr>
      </w:pPr>
      <w:r w:rsidRPr="00536DDB">
        <w:rPr>
          <w:rFonts w:cstheme="minorHAnsi"/>
        </w:rPr>
        <w:t>Oracle Specialist – HW Oracle, ECM, Database</w:t>
      </w:r>
    </w:p>
    <w:p w14:paraId="691E3690" w14:textId="36468078" w:rsidR="00F53DA0" w:rsidRPr="00536DDB" w:rsidRDefault="00F53DA0" w:rsidP="00FD5585">
      <w:pPr>
        <w:pStyle w:val="CNormln"/>
        <w:numPr>
          <w:ilvl w:val="0"/>
          <w:numId w:val="7"/>
        </w:numPr>
        <w:spacing w:after="0"/>
        <w:ind w:left="1077" w:hanging="357"/>
        <w:rPr>
          <w:rFonts w:cstheme="minorHAnsi"/>
        </w:rPr>
      </w:pPr>
      <w:r w:rsidRPr="00536DDB">
        <w:rPr>
          <w:rFonts w:cstheme="minorHAnsi"/>
        </w:rPr>
        <w:t>PRINCE 2, IPMA,  ITIL</w:t>
      </w:r>
      <w:r w:rsidR="00575606" w:rsidRPr="00536DDB">
        <w:rPr>
          <w:rFonts w:cstheme="minorHAnsi"/>
        </w:rPr>
        <w:t xml:space="preserve">, TOGAF L1 a </w:t>
      </w:r>
      <w:r w:rsidRPr="00536DDB">
        <w:rPr>
          <w:rFonts w:cstheme="minorHAnsi"/>
        </w:rPr>
        <w:t xml:space="preserve">L2, </w:t>
      </w:r>
      <w:r w:rsidR="00575606" w:rsidRPr="00536DDB">
        <w:rPr>
          <w:rFonts w:cstheme="minorHAnsi"/>
        </w:rPr>
        <w:t>ArchiMate</w:t>
      </w:r>
      <w:r w:rsidR="001A6567" w:rsidRPr="00536DDB">
        <w:rPr>
          <w:rFonts w:cstheme="minorHAnsi"/>
        </w:rPr>
        <w:t>, ISTQB, EXIN BCS</w:t>
      </w:r>
    </w:p>
    <w:p w14:paraId="274C4CD5" w14:textId="1C4C2E2E" w:rsidR="00EB3D44" w:rsidRPr="00536DDB" w:rsidRDefault="00EB3D44" w:rsidP="00FD5585">
      <w:pPr>
        <w:pStyle w:val="CNormln"/>
        <w:numPr>
          <w:ilvl w:val="0"/>
          <w:numId w:val="6"/>
        </w:numPr>
        <w:spacing w:before="120"/>
        <w:rPr>
          <w:rFonts w:cstheme="minorHAnsi"/>
        </w:rPr>
      </w:pPr>
      <w:r w:rsidRPr="00536DDB">
        <w:rPr>
          <w:rFonts w:cstheme="minorHAnsi"/>
        </w:rPr>
        <w:t>Vybraní pracovníci společnosti mají prověrku NBÚ na stupeň DŮVĚRNÉ</w:t>
      </w:r>
      <w:r w:rsidR="009A0986" w:rsidRPr="00536DDB">
        <w:rPr>
          <w:rFonts w:cstheme="minorHAnsi"/>
        </w:rPr>
        <w:t>.</w:t>
      </w:r>
      <w:r w:rsidRPr="00536DDB">
        <w:rPr>
          <w:rFonts w:cstheme="minorHAnsi"/>
        </w:rPr>
        <w:tab/>
      </w:r>
    </w:p>
    <w:p w14:paraId="352C4605" w14:textId="3339B7FD" w:rsidR="00EB3D44" w:rsidRPr="00536DDB" w:rsidRDefault="00EB3D44" w:rsidP="00FD5585">
      <w:pPr>
        <w:pStyle w:val="CNormln"/>
        <w:numPr>
          <w:ilvl w:val="0"/>
          <w:numId w:val="6"/>
        </w:numPr>
        <w:spacing w:before="120"/>
        <w:rPr>
          <w:rFonts w:cstheme="minorHAnsi"/>
        </w:rPr>
      </w:pPr>
      <w:r w:rsidRPr="00536DDB">
        <w:rPr>
          <w:rFonts w:cstheme="minorHAnsi"/>
        </w:rPr>
        <w:t>Společnost CCA Group jako právnická osoba má prověrku NBÚ na stupeň DŮVĚRNÉ</w:t>
      </w:r>
      <w:r w:rsidR="000260BE" w:rsidRPr="00536DDB">
        <w:rPr>
          <w:rFonts w:cstheme="minorHAnsi"/>
        </w:rPr>
        <w:t>.</w:t>
      </w:r>
    </w:p>
    <w:p w14:paraId="3844AEE1" w14:textId="7B8F404A" w:rsidR="00F53DA0" w:rsidRPr="00536DDB" w:rsidRDefault="00F53DA0" w:rsidP="00FD5585">
      <w:pPr>
        <w:pStyle w:val="CNormln"/>
        <w:numPr>
          <w:ilvl w:val="0"/>
          <w:numId w:val="6"/>
        </w:numPr>
        <w:spacing w:before="120"/>
        <w:rPr>
          <w:rFonts w:cstheme="minorHAnsi"/>
        </w:rPr>
      </w:pPr>
      <w:r w:rsidRPr="00536DDB">
        <w:rPr>
          <w:rFonts w:cstheme="minorHAnsi"/>
        </w:rPr>
        <w:t>Společnost CCA Group a.s. udržuje partnerství s předními dodavateli HW a SW. Mezi nejdůležitější partnery patří:</w:t>
      </w:r>
    </w:p>
    <w:p w14:paraId="3DF5AE07" w14:textId="77777777" w:rsidR="00F53DA0" w:rsidRPr="00536DDB" w:rsidRDefault="00F53DA0" w:rsidP="00FD5585">
      <w:pPr>
        <w:pStyle w:val="CNormln"/>
        <w:numPr>
          <w:ilvl w:val="0"/>
          <w:numId w:val="7"/>
        </w:numPr>
        <w:spacing w:after="0"/>
        <w:ind w:left="1077" w:hanging="357"/>
        <w:rPr>
          <w:rFonts w:cstheme="minorHAnsi"/>
        </w:rPr>
      </w:pPr>
      <w:r w:rsidRPr="00536DDB">
        <w:rPr>
          <w:rFonts w:cstheme="minorHAnsi"/>
        </w:rPr>
        <w:t>Microsoft – Microsoft Gold Certified Partner</w:t>
      </w:r>
    </w:p>
    <w:p w14:paraId="1522168A" w14:textId="62DA238A" w:rsidR="00F53DA0" w:rsidRPr="00536DDB" w:rsidRDefault="00F53DA0" w:rsidP="00FD5585">
      <w:pPr>
        <w:pStyle w:val="CNormln"/>
        <w:numPr>
          <w:ilvl w:val="0"/>
          <w:numId w:val="7"/>
        </w:numPr>
        <w:spacing w:after="0"/>
        <w:ind w:left="1077" w:hanging="357"/>
        <w:rPr>
          <w:rFonts w:cstheme="minorHAnsi"/>
        </w:rPr>
      </w:pPr>
      <w:r w:rsidRPr="00536DDB">
        <w:rPr>
          <w:rFonts w:cstheme="minorHAnsi"/>
        </w:rPr>
        <w:t>Oracle – Oracle Gold Partner</w:t>
      </w:r>
    </w:p>
    <w:p w14:paraId="65925440" w14:textId="77777777" w:rsidR="007E1D54" w:rsidRPr="00536DDB" w:rsidRDefault="007E1D54" w:rsidP="00CB2C38">
      <w:pPr>
        <w:pStyle w:val="CNormln"/>
        <w:spacing w:after="0"/>
        <w:rPr>
          <w:rFonts w:cstheme="minorHAnsi"/>
        </w:rPr>
      </w:pPr>
    </w:p>
    <w:p w14:paraId="57C7775C" w14:textId="77777777" w:rsidR="00F53DA0" w:rsidRPr="00536DDB" w:rsidRDefault="00F53DA0" w:rsidP="00F53DA0">
      <w:pPr>
        <w:pStyle w:val="COdrky1"/>
        <w:numPr>
          <w:ilvl w:val="0"/>
          <w:numId w:val="0"/>
        </w:numPr>
        <w:ind w:left="720"/>
        <w:rPr>
          <w:rFonts w:cstheme="minorHAnsi"/>
        </w:rPr>
      </w:pPr>
    </w:p>
    <w:p w14:paraId="1A3AEC5A" w14:textId="7A009E2B" w:rsidR="00F53DA0" w:rsidRPr="00536DDB" w:rsidRDefault="00D76462" w:rsidP="00F53DA0">
      <w:pPr>
        <w:pStyle w:val="COdrky1"/>
        <w:numPr>
          <w:ilvl w:val="0"/>
          <w:numId w:val="0"/>
        </w:numPr>
        <w:ind w:left="426" w:hanging="426"/>
        <w:rPr>
          <w:rFonts w:cstheme="minorHAnsi"/>
        </w:rPr>
      </w:pPr>
      <w:r w:rsidRPr="00536DDB">
        <w:rPr>
          <w:rFonts w:cstheme="minorHAnsi"/>
          <w:noProof/>
        </w:rPr>
        <w:lastRenderedPageBreak/>
        <w:drawing>
          <wp:inline distT="0" distB="0" distL="0" distR="0" wp14:anchorId="04C0E05F" wp14:editId="3B669F3A">
            <wp:extent cx="5759450" cy="2494915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49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9E9B2" w14:textId="77777777" w:rsidR="00F53DA0" w:rsidRPr="00536DDB" w:rsidRDefault="00F53DA0" w:rsidP="00F53DA0">
      <w:pPr>
        <w:pStyle w:val="CNormln"/>
      </w:pPr>
      <w:r w:rsidRPr="00536DDB">
        <w:t xml:space="preserve"> </w:t>
      </w:r>
    </w:p>
    <w:p w14:paraId="00D0A3F0" w14:textId="77777777" w:rsidR="00F53DA0" w:rsidRPr="00536DDB" w:rsidRDefault="00F53DA0" w:rsidP="00664E47">
      <w:pPr>
        <w:pStyle w:val="CNormln"/>
      </w:pPr>
    </w:p>
    <w:bookmarkEnd w:id="7"/>
    <w:bookmarkEnd w:id="8"/>
    <w:bookmarkEnd w:id="11"/>
    <w:p w14:paraId="1069FBF7" w14:textId="28863049" w:rsidR="00664E47" w:rsidRPr="00536DDB" w:rsidRDefault="00664E47" w:rsidP="00664E47">
      <w:pPr>
        <w:pStyle w:val="COdrky1"/>
        <w:numPr>
          <w:ilvl w:val="0"/>
          <w:numId w:val="0"/>
        </w:numPr>
        <w:ind w:left="426" w:hanging="426"/>
        <w:rPr>
          <w:rFonts w:cstheme="minorHAnsi"/>
        </w:rPr>
      </w:pPr>
    </w:p>
    <w:sectPr w:rsidR="00664E47" w:rsidRPr="00536DDB" w:rsidSect="005806FA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1389" w:right="1418" w:bottom="1418" w:left="1418" w:header="709" w:footer="32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DEAF1" w14:textId="77777777" w:rsidR="005806FA" w:rsidRDefault="005806FA" w:rsidP="00091286">
      <w:pPr>
        <w:spacing w:after="0"/>
      </w:pPr>
      <w:r>
        <w:separator/>
      </w:r>
    </w:p>
  </w:endnote>
  <w:endnote w:type="continuationSeparator" w:id="0">
    <w:p w14:paraId="244E4927" w14:textId="77777777" w:rsidR="005806FA" w:rsidRDefault="005806FA" w:rsidP="00091286">
      <w:pPr>
        <w:spacing w:after="0"/>
      </w:pPr>
      <w:r>
        <w:continuationSeparator/>
      </w:r>
    </w:p>
  </w:endnote>
  <w:endnote w:type="continuationNotice" w:id="1">
    <w:p w14:paraId="79C8AE9B" w14:textId="77777777" w:rsidR="005806FA" w:rsidRDefault="005806F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1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Futura Bk">
    <w:altName w:val="Arial"/>
    <w:charset w:val="B1"/>
    <w:family w:val="swiss"/>
    <w:pitch w:val="variable"/>
    <w:sig w:usb0="80000867" w:usb1="00000000" w:usb2="00000000" w:usb3="00000000" w:csb0="000001FB" w:csb1="00000000"/>
  </w:font>
  <w:font w:name="ArialMT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CC8F3" w14:textId="77777777" w:rsidR="00434DD4" w:rsidRDefault="00434DD4" w:rsidP="008149CC">
    <w:pPr>
      <w:pStyle w:val="Zpat"/>
      <w:jc w:val="right"/>
      <w:rPr>
        <w:rStyle w:val="slostrnky"/>
        <w:b/>
        <w:color w:val="808080" w:themeColor="background1" w:themeShade="80"/>
      </w:rPr>
    </w:pPr>
  </w:p>
  <w:p w14:paraId="15955BD6" w14:textId="25A69E86" w:rsidR="00E44E7A" w:rsidRPr="00F73682" w:rsidRDefault="00434DD4" w:rsidP="00434DD4">
    <w:pPr>
      <w:pStyle w:val="Zpat"/>
      <w:jc w:val="right"/>
      <w:rPr>
        <w:color w:val="808080" w:themeColor="background1" w:themeShade="80"/>
      </w:rPr>
    </w:pPr>
    <w:r>
      <w:rPr>
        <w:noProof/>
        <w:color w:val="808080" w:themeColor="background1" w:themeShade="80"/>
        <w:lang w:eastAsia="cs-CZ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15470F9" wp14:editId="03D4CFFD">
              <wp:simplePos x="0" y="0"/>
              <wp:positionH relativeFrom="column">
                <wp:posOffset>5528945</wp:posOffset>
              </wp:positionH>
              <wp:positionV relativeFrom="paragraph">
                <wp:posOffset>8890</wp:posOffset>
              </wp:positionV>
              <wp:extent cx="371475" cy="161925"/>
              <wp:effectExtent l="0" t="0" r="28575" b="28575"/>
              <wp:wrapNone/>
              <wp:docPr id="3" name="Rounded 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1475" cy="161925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noFill/>
                      <a:ln w="9525">
                        <a:solidFill>
                          <a:srgbClr val="0B6FC1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0E672F3" w14:textId="77777777" w:rsidR="00434DD4" w:rsidRDefault="00434DD4" w:rsidP="00434DD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15470F9" id="Rounded Rectangle 16" o:spid="_x0000_s1028" style="position:absolute;left:0;text-align:left;margin-left:435.35pt;margin-top:.7pt;width:29.25pt;height:12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" filled="f" strokecolor="#0b6fc1">
              <v:stroke dashstyle="1 1"/>
              <v:textbox>
                <w:txbxContent>
                  <w:p w14:paraId="60E672F3" w14:textId="77777777" w:rsidR="00434DD4" w:rsidRDefault="00434DD4" w:rsidP="00434DD4">
                    <w:pPr>
                      <w:jc w:val="center"/>
                    </w:pPr>
                  </w:p>
                </w:txbxContent>
              </v:textbox>
            </v:roundrect>
          </w:pict>
        </mc:Fallback>
      </mc:AlternateContent>
    </w:r>
    <w:r w:rsidR="00A84501">
      <w:rPr>
        <w:noProof/>
        <w:color w:val="808080" w:themeColor="background1" w:themeShade="80"/>
        <w:lang w:eastAsia="cs-CZ" w:bidi="ar-SA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DDA6632" wp14:editId="1396EEC2">
              <wp:simplePos x="0" y="0"/>
              <wp:positionH relativeFrom="column">
                <wp:posOffset>13970</wp:posOffset>
              </wp:positionH>
              <wp:positionV relativeFrom="paragraph">
                <wp:posOffset>94615</wp:posOffset>
              </wp:positionV>
              <wp:extent cx="1907540" cy="255270"/>
              <wp:effectExtent l="0" t="0" r="0" b="0"/>
              <wp:wrapNone/>
              <wp:docPr id="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7540" cy="255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7FFA74" w14:textId="2C8AE277" w:rsidR="00E44E7A" w:rsidRPr="00F73682" w:rsidRDefault="00E44E7A" w:rsidP="008149CC">
                          <w:pPr>
                            <w:pStyle w:val="Zpat"/>
                            <w:ind w:left="-142"/>
                            <w:rPr>
                              <w:color w:val="808080" w:themeColor="background1" w:themeShade="80"/>
                            </w:rPr>
                          </w:pPr>
                          <w:r w:rsidRPr="00F73682">
                            <w:rPr>
                              <w:color w:val="808080" w:themeColor="background1" w:themeShade="80"/>
                            </w:rPr>
                            <w:t>Copyright © CCA Group a.s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DA6632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9" type="#_x0000_t202" style="position:absolute;left:0;text-align:left;margin-left:1.1pt;margin-top:7.45pt;width:150.2pt;height:20.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" stroked="f">
              <v:textbox>
                <w:txbxContent>
                  <w:p w14:paraId="007FFA74" w14:textId="2C8AE277" w:rsidR="00E44E7A" w:rsidRPr="00F73682" w:rsidRDefault="00E44E7A" w:rsidP="008149CC">
                    <w:pPr>
                      <w:pStyle w:val="Zpat"/>
                      <w:ind w:left="-142"/>
                      <w:rPr>
                        <w:color w:val="808080" w:themeColor="background1" w:themeShade="80"/>
                      </w:rPr>
                    </w:pPr>
                    <w:r w:rsidRPr="00F73682">
                      <w:rPr>
                        <w:color w:val="808080" w:themeColor="background1" w:themeShade="80"/>
                      </w:rPr>
                      <w:t>Copyright © CCA Group a.s</w:t>
                    </w:r>
                  </w:p>
                </w:txbxContent>
              </v:textbox>
            </v:shape>
          </w:pict>
        </mc:Fallback>
      </mc:AlternateContent>
    </w:r>
    <w:r w:rsidR="00E44E7A" w:rsidRPr="00F73682">
      <w:rPr>
        <w:rStyle w:val="slostrnky"/>
        <w:b/>
        <w:color w:val="808080" w:themeColor="background1" w:themeShade="80"/>
      </w:rPr>
      <w:fldChar w:fldCharType="begin"/>
    </w:r>
    <w:r w:rsidR="00E44E7A" w:rsidRPr="00F73682">
      <w:rPr>
        <w:rStyle w:val="slostrnky"/>
        <w:b/>
        <w:color w:val="808080" w:themeColor="background1" w:themeShade="80"/>
      </w:rPr>
      <w:instrText xml:space="preserve"> PAGE </w:instrText>
    </w:r>
    <w:r w:rsidR="00E44E7A" w:rsidRPr="00F73682">
      <w:rPr>
        <w:rStyle w:val="slostrnky"/>
        <w:b/>
        <w:color w:val="808080" w:themeColor="background1" w:themeShade="80"/>
      </w:rPr>
      <w:fldChar w:fldCharType="separate"/>
    </w:r>
    <w:r w:rsidR="00E44E7A">
      <w:rPr>
        <w:rStyle w:val="slostrnky"/>
        <w:b/>
        <w:noProof/>
        <w:color w:val="808080" w:themeColor="background1" w:themeShade="80"/>
      </w:rPr>
      <w:t>7</w:t>
    </w:r>
    <w:r w:rsidR="00E44E7A" w:rsidRPr="00F73682">
      <w:rPr>
        <w:rStyle w:val="slostrnky"/>
        <w:b/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5884D" w14:textId="77777777" w:rsidR="005806FA" w:rsidRDefault="005806FA" w:rsidP="00091286">
      <w:pPr>
        <w:spacing w:after="0"/>
      </w:pPr>
      <w:r>
        <w:separator/>
      </w:r>
    </w:p>
  </w:footnote>
  <w:footnote w:type="continuationSeparator" w:id="0">
    <w:p w14:paraId="6CAEDE7D" w14:textId="77777777" w:rsidR="005806FA" w:rsidRDefault="005806FA" w:rsidP="00091286">
      <w:pPr>
        <w:spacing w:after="0"/>
      </w:pPr>
      <w:r>
        <w:continuationSeparator/>
      </w:r>
    </w:p>
  </w:footnote>
  <w:footnote w:type="continuationNotice" w:id="1">
    <w:p w14:paraId="387DC560" w14:textId="77777777" w:rsidR="005806FA" w:rsidRDefault="005806F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66617" w14:textId="0CEF027C" w:rsidR="003C3ED0" w:rsidRDefault="00D63F41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9" behindDoc="0" locked="0" layoutInCell="1" allowOverlap="1" wp14:anchorId="483F0D76" wp14:editId="38CB435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181425084" name="Textové pole 2" descr="MŠMT | TLP – WHITE: 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4CDA1E" w14:textId="3758B5D2" w:rsidR="00D63F41" w:rsidRPr="00D63F41" w:rsidRDefault="00D63F41" w:rsidP="00D63F41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63F41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MŠMT | TLP – WHITE: 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3F0D7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MŠMT | TLP – WHITE: Veřejné informace" style="position:absolute;left:0;text-align:left;margin-left:-16.25pt;margin-top:0;width:34.95pt;height:34.95pt;z-index:251660289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784CDA1E" w14:textId="3758B5D2" w:rsidR="00D63F41" w:rsidRPr="00D63F41" w:rsidRDefault="00D63F41" w:rsidP="00D63F41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63F41"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  <w:t>MŠMT | TLP – WHITE: 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A7FCC" w14:textId="5F45FCE2" w:rsidR="00E44E7A" w:rsidRPr="009330C7" w:rsidRDefault="00D63F41" w:rsidP="006F6AC7">
    <w:pPr>
      <w:pBdr>
        <w:bottom w:val="dotted" w:sz="6" w:space="1" w:color="0B6FC1"/>
      </w:pBdr>
    </w:pPr>
    <w:r>
      <w:rPr>
        <w:noProof/>
      </w:rPr>
      <mc:AlternateContent>
        <mc:Choice Requires="wps">
          <w:drawing>
            <wp:anchor distT="0" distB="0" distL="0" distR="0" simplePos="0" relativeHeight="251661313" behindDoc="0" locked="0" layoutInCell="1" allowOverlap="1" wp14:anchorId="1B035BEC" wp14:editId="25FCF1A4">
              <wp:simplePos x="900113" y="452438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191081308" name="Textové pole 3" descr="MŠMT | TLP – WHITE: 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612F1C" w14:textId="55591844" w:rsidR="00D63F41" w:rsidRPr="00D63F41" w:rsidRDefault="00D63F41" w:rsidP="00D63F41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63F41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MŠMT | TLP – WHITE: 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035BE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MŠMT | TLP – WHITE: Veřejné informace" style="position:absolute;left:0;text-align:left;margin-left:-16.25pt;margin-top:0;width:34.95pt;height:34.95pt;z-index:251661313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32612F1C" w14:textId="55591844" w:rsidR="00D63F41" w:rsidRPr="00D63F41" w:rsidRDefault="00D63F41" w:rsidP="00D63F41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63F41"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  <w:t>MŠMT | TLP – WHITE: 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44E7A">
      <w:rPr>
        <w:noProof/>
      </w:rPr>
      <w:drawing>
        <wp:inline distT="0" distB="0" distL="0" distR="0" wp14:anchorId="5D0AC84F" wp14:editId="01B358B1">
          <wp:extent cx="952500" cy="533400"/>
          <wp:effectExtent l="0" t="0" r="0" b="0"/>
          <wp:docPr id="9" name="Obrázek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1445" w14:textId="4995B4AF" w:rsidR="003C3ED0" w:rsidRDefault="00D63F41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5" behindDoc="0" locked="0" layoutInCell="1" allowOverlap="1" wp14:anchorId="0F418714" wp14:editId="117C82C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1502822163" name="Textové pole 1" descr="MŠMT | TLP – WHITE: 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F7043F" w14:textId="5D6ADB0C" w:rsidR="00D63F41" w:rsidRPr="00D63F41" w:rsidRDefault="00D63F41" w:rsidP="00D63F41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63F41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MŠMT | TLP – WHITE: 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41871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MŠMT | TLP – WHITE: Veřejné informace" style="position:absolute;left:0;text-align:left;margin-left:-16.25pt;margin-top:0;width:34.95pt;height:34.95pt;z-index:251659265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2SqDw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Nh+n30N1xqUc9Hx7yzcNtt4yH16YQ4JxDxRteMZD&#10;KmhLCoNFSQ3ux9/8MR9xxyglLQqmpAYVTYn6ZpCPqK1kTO/yRY43l26zxTyPt/2YZI76AVCLU3wW&#10;liczJgc1mtKBfkNNr2M3DDHDsWdJw2g+hF6++Ca4WK9TEmrJsrA1O8tj6YhZBPS1e2PODqgHpOsJ&#10;Rkmx4h34fW7809v1MSAFiZmIb4/mADvqMHE7vJko9F/vKev6slc/AQ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7Jdkqg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56F7043F" w14:textId="5D6ADB0C" w:rsidR="00D63F41" w:rsidRPr="00D63F41" w:rsidRDefault="00D63F41" w:rsidP="00D63F41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63F41"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  <w:t>MŠMT | TLP – WHITE: 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3A45820"/>
    <w:lvl w:ilvl="0">
      <w:start w:val="1"/>
      <w:numFmt w:val="bullet"/>
      <w:pStyle w:val="AppendixHeading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210B9"/>
    <w:multiLevelType w:val="hybridMultilevel"/>
    <w:tmpl w:val="914C7E5C"/>
    <w:lvl w:ilvl="0" w:tplc="E046736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D5CE6"/>
    <w:multiLevelType w:val="hybridMultilevel"/>
    <w:tmpl w:val="8D8E2BE2"/>
    <w:lvl w:ilvl="0" w:tplc="04050001">
      <w:start w:val="1"/>
      <w:numFmt w:val="bullet"/>
      <w:lvlText w:val=""/>
      <w:lvlJc w:val="left"/>
      <w:pPr>
        <w:ind w:left="2118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3" w15:restartNumberingAfterBreak="0">
    <w:nsid w:val="093B5E95"/>
    <w:multiLevelType w:val="hybridMultilevel"/>
    <w:tmpl w:val="8BACE9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E2840"/>
    <w:multiLevelType w:val="hybridMultilevel"/>
    <w:tmpl w:val="811467A0"/>
    <w:lvl w:ilvl="0" w:tplc="04050001">
      <w:start w:val="1"/>
      <w:numFmt w:val="bullet"/>
      <w:lvlText w:val=""/>
      <w:lvlJc w:val="left"/>
      <w:pPr>
        <w:ind w:left="2118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5" w15:restartNumberingAfterBreak="0">
    <w:nsid w:val="16520C2A"/>
    <w:multiLevelType w:val="hybridMultilevel"/>
    <w:tmpl w:val="B6E64C54"/>
    <w:lvl w:ilvl="0" w:tplc="8280F5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5E5D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82CC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947D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E4C2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2478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F65A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F828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3841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8912EA4"/>
    <w:multiLevelType w:val="hybridMultilevel"/>
    <w:tmpl w:val="9D401D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96071"/>
    <w:multiLevelType w:val="hybridMultilevel"/>
    <w:tmpl w:val="3DD0B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4061C"/>
    <w:multiLevelType w:val="hybridMultilevel"/>
    <w:tmpl w:val="6408EFCC"/>
    <w:lvl w:ilvl="0" w:tplc="1602C11A">
      <w:start w:val="1"/>
      <w:numFmt w:val="bullet"/>
      <w:pStyle w:val="Odrka1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b w:val="0"/>
        <w:i w:val="0"/>
      </w:rPr>
    </w:lvl>
    <w:lvl w:ilvl="1" w:tplc="04050003">
      <w:start w:val="1"/>
      <w:numFmt w:val="bullet"/>
      <w:lvlText w:val="-"/>
      <w:lvlJc w:val="left"/>
      <w:pPr>
        <w:tabs>
          <w:tab w:val="num" w:pos="1837"/>
        </w:tabs>
        <w:ind w:left="1818" w:hanging="341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24603FF6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sz w:val="22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502795B"/>
    <w:multiLevelType w:val="multilevel"/>
    <w:tmpl w:val="3CD29EC2"/>
    <w:lvl w:ilvl="0">
      <w:start w:val="1"/>
      <w:numFmt w:val="decimal"/>
      <w:pStyle w:val="CNadpis1slova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Nadpis2slovan"/>
      <w:lvlText w:val="%1.%2"/>
      <w:lvlJc w:val="left"/>
      <w:pPr>
        <w:ind w:left="5538" w:hanging="576"/>
      </w:pPr>
      <w:rPr>
        <w:rFonts w:hint="default"/>
      </w:rPr>
    </w:lvl>
    <w:lvl w:ilvl="2">
      <w:start w:val="1"/>
      <w:numFmt w:val="decimal"/>
      <w:pStyle w:val="CNadpis3slovan"/>
      <w:lvlText w:val="%1.%2.%3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pStyle w:val="CNadpis2slovan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79712FB"/>
    <w:multiLevelType w:val="hybridMultilevel"/>
    <w:tmpl w:val="D99EFEDC"/>
    <w:lvl w:ilvl="0" w:tplc="CFCC4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67369D"/>
    <w:multiLevelType w:val="hybridMultilevel"/>
    <w:tmpl w:val="7DE2DBCC"/>
    <w:lvl w:ilvl="0" w:tplc="A6800828">
      <w:start w:val="74"/>
      <w:numFmt w:val="bullet"/>
      <w:lvlText w:val="-"/>
      <w:lvlJc w:val="left"/>
      <w:pPr>
        <w:ind w:left="1800" w:hanging="360"/>
      </w:pPr>
      <w:rPr>
        <w:rFonts w:ascii="Palatino Linotype" w:eastAsia="Times New Roman" w:hAnsi="Palatino Linotype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EBA4B98"/>
    <w:multiLevelType w:val="hybridMultilevel"/>
    <w:tmpl w:val="07F839D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i w:val="0"/>
      </w:rPr>
    </w:lvl>
    <w:lvl w:ilvl="1" w:tplc="A6800828">
      <w:start w:val="74"/>
      <w:numFmt w:val="bullet"/>
      <w:lvlText w:val="-"/>
      <w:lvlJc w:val="left"/>
      <w:pPr>
        <w:ind w:left="1800" w:hanging="360"/>
      </w:pPr>
      <w:rPr>
        <w:rFonts w:ascii="Palatino Linotype" w:eastAsia="Times New Roman" w:hAnsi="Palatino Linotype" w:cs="Times New Roman" w:hint="default"/>
        <w:i w:val="0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5A3ABE"/>
    <w:multiLevelType w:val="hybridMultilevel"/>
    <w:tmpl w:val="AA1677C8"/>
    <w:lvl w:ilvl="0" w:tplc="DC2625DE">
      <w:numFmt w:val="bullet"/>
      <w:lvlText w:val="-"/>
      <w:lvlJc w:val="left"/>
      <w:pPr>
        <w:ind w:left="705" w:hanging="705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7024AB"/>
    <w:multiLevelType w:val="hybridMultilevel"/>
    <w:tmpl w:val="B7FE4282"/>
    <w:lvl w:ilvl="0" w:tplc="DB48F136">
      <w:start w:val="1"/>
      <w:numFmt w:val="bullet"/>
      <w:pStyle w:val="COdrky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6096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7A2F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FEBA98">
      <w:numFmt w:val="bullet"/>
      <w:lvlText w:val=""/>
      <w:lvlJc w:val="left"/>
      <w:pPr>
        <w:ind w:left="2880" w:hanging="360"/>
      </w:pPr>
      <w:rPr>
        <w:rFonts w:ascii="Wingdings" w:eastAsia="Calibri" w:hAnsi="Wingdings" w:cs="Times New Roman" w:hint="default"/>
      </w:rPr>
    </w:lvl>
    <w:lvl w:ilvl="4" w:tplc="A6800828">
      <w:start w:val="74"/>
      <w:numFmt w:val="bullet"/>
      <w:lvlText w:val="-"/>
      <w:lvlJc w:val="left"/>
      <w:pPr>
        <w:ind w:left="3600" w:hanging="360"/>
      </w:pPr>
      <w:rPr>
        <w:rFonts w:ascii="Palatino Linotype" w:eastAsia="Times New Roman" w:hAnsi="Palatino Linotype" w:cs="Times New Roman" w:hint="default"/>
        <w:i w:val="0"/>
      </w:rPr>
    </w:lvl>
    <w:lvl w:ilvl="5" w:tplc="DC146F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5042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9426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624C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134B8"/>
    <w:multiLevelType w:val="hybridMultilevel"/>
    <w:tmpl w:val="7FD0B0FE"/>
    <w:lvl w:ilvl="0" w:tplc="DC2625DE"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4E2C60"/>
    <w:multiLevelType w:val="hybridMultilevel"/>
    <w:tmpl w:val="216806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9476D"/>
    <w:multiLevelType w:val="hybridMultilevel"/>
    <w:tmpl w:val="465CB416"/>
    <w:lvl w:ilvl="0" w:tplc="DC2625DE"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BB5E18"/>
    <w:multiLevelType w:val="hybridMultilevel"/>
    <w:tmpl w:val="362A6A64"/>
    <w:lvl w:ilvl="0" w:tplc="C05C4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pStyle w:val="COdrky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numFmt w:val="decimal"/>
      <w:lvlText w:val="%3"/>
      <w:lvlJc w:val="left"/>
      <w:pPr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E4EC6"/>
    <w:multiLevelType w:val="hybridMultilevel"/>
    <w:tmpl w:val="7374B6B8"/>
    <w:lvl w:ilvl="0" w:tplc="DC2625DE">
      <w:numFmt w:val="bullet"/>
      <w:lvlText w:val="-"/>
      <w:lvlJc w:val="left"/>
      <w:pPr>
        <w:ind w:left="1425" w:hanging="705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FE343B"/>
    <w:multiLevelType w:val="hybridMultilevel"/>
    <w:tmpl w:val="D1A2F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110A3F"/>
    <w:multiLevelType w:val="hybridMultilevel"/>
    <w:tmpl w:val="208C0BC4"/>
    <w:lvl w:ilvl="0" w:tplc="04050001">
      <w:start w:val="1"/>
      <w:numFmt w:val="bullet"/>
      <w:lvlText w:val=""/>
      <w:lvlJc w:val="left"/>
      <w:pPr>
        <w:ind w:left="2118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4" w15:restartNumberingAfterBreak="0">
    <w:nsid w:val="757F595E"/>
    <w:multiLevelType w:val="hybridMultilevel"/>
    <w:tmpl w:val="465EE8F4"/>
    <w:lvl w:ilvl="0" w:tplc="6908C4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628C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E8A1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8AE7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860D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5268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3C97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42B6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4A7C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7CA814B7"/>
    <w:multiLevelType w:val="hybridMultilevel"/>
    <w:tmpl w:val="69460A98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05606577">
    <w:abstractNumId w:val="10"/>
  </w:num>
  <w:num w:numId="2" w16cid:durableId="1969622764">
    <w:abstractNumId w:val="20"/>
  </w:num>
  <w:num w:numId="3" w16cid:durableId="825509245">
    <w:abstractNumId w:val="16"/>
  </w:num>
  <w:num w:numId="4" w16cid:durableId="87583856">
    <w:abstractNumId w:val="0"/>
  </w:num>
  <w:num w:numId="5" w16cid:durableId="803500799">
    <w:abstractNumId w:val="12"/>
  </w:num>
  <w:num w:numId="6" w16cid:durableId="968558169">
    <w:abstractNumId w:val="11"/>
  </w:num>
  <w:num w:numId="7" w16cid:durableId="1766724088">
    <w:abstractNumId w:val="14"/>
  </w:num>
  <w:num w:numId="8" w16cid:durableId="69473871">
    <w:abstractNumId w:val="13"/>
  </w:num>
  <w:num w:numId="9" w16cid:durableId="1098987721">
    <w:abstractNumId w:val="9"/>
  </w:num>
  <w:num w:numId="10" w16cid:durableId="1004935681">
    <w:abstractNumId w:val="8"/>
  </w:num>
  <w:num w:numId="11" w16cid:durableId="1024407258">
    <w:abstractNumId w:val="25"/>
  </w:num>
  <w:num w:numId="12" w16cid:durableId="1100298685">
    <w:abstractNumId w:val="4"/>
  </w:num>
  <w:num w:numId="13" w16cid:durableId="1146045388">
    <w:abstractNumId w:val="2"/>
  </w:num>
  <w:num w:numId="14" w16cid:durableId="55669133">
    <w:abstractNumId w:val="3"/>
  </w:num>
  <w:num w:numId="15" w16cid:durableId="882594734">
    <w:abstractNumId w:val="19"/>
  </w:num>
  <w:num w:numId="16" w16cid:durableId="1320965267">
    <w:abstractNumId w:val="21"/>
  </w:num>
  <w:num w:numId="17" w16cid:durableId="1883976108">
    <w:abstractNumId w:val="15"/>
  </w:num>
  <w:num w:numId="18" w16cid:durableId="2076855801">
    <w:abstractNumId w:val="17"/>
  </w:num>
  <w:num w:numId="19" w16cid:durableId="912472391">
    <w:abstractNumId w:val="23"/>
  </w:num>
  <w:num w:numId="20" w16cid:durableId="1185099935">
    <w:abstractNumId w:val="22"/>
  </w:num>
  <w:num w:numId="21" w16cid:durableId="662246185">
    <w:abstractNumId w:val="1"/>
  </w:num>
  <w:num w:numId="22" w16cid:durableId="1566332608">
    <w:abstractNumId w:val="24"/>
  </w:num>
  <w:num w:numId="23" w16cid:durableId="1286232018">
    <w:abstractNumId w:val="18"/>
  </w:num>
  <w:num w:numId="24" w16cid:durableId="674766722">
    <w:abstractNumId w:val="5"/>
  </w:num>
  <w:num w:numId="25" w16cid:durableId="1684162597">
    <w:abstractNumId w:val="7"/>
  </w:num>
  <w:num w:numId="26" w16cid:durableId="2014991597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cs-CZ" w:vendorID="64" w:dllVersion="4096" w:nlCheck="1" w:checkStyle="0"/>
  <w:activeWritingStyle w:appName="MSWord" w:lang="cs-CZ" w:vendorID="64" w:dllVersion="0" w:nlCheck="1" w:checkStyle="0"/>
  <w:activeWritingStyle w:appName="MSWord" w:lang="en-US" w:vendorID="64" w:dllVersion="0" w:nlCheck="1" w:checkStyle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286"/>
    <w:rsid w:val="000014FE"/>
    <w:rsid w:val="00001C88"/>
    <w:rsid w:val="00001EC1"/>
    <w:rsid w:val="000021C0"/>
    <w:rsid w:val="00003A69"/>
    <w:rsid w:val="0000577F"/>
    <w:rsid w:val="00005780"/>
    <w:rsid w:val="0000643B"/>
    <w:rsid w:val="00007B77"/>
    <w:rsid w:val="00007FDB"/>
    <w:rsid w:val="00010535"/>
    <w:rsid w:val="00010DC0"/>
    <w:rsid w:val="00011132"/>
    <w:rsid w:val="00011AF2"/>
    <w:rsid w:val="00012F2B"/>
    <w:rsid w:val="0001357A"/>
    <w:rsid w:val="00014293"/>
    <w:rsid w:val="00016443"/>
    <w:rsid w:val="00016F5C"/>
    <w:rsid w:val="0002039C"/>
    <w:rsid w:val="00020D10"/>
    <w:rsid w:val="00020F72"/>
    <w:rsid w:val="000212CA"/>
    <w:rsid w:val="00022565"/>
    <w:rsid w:val="000225AF"/>
    <w:rsid w:val="0002282F"/>
    <w:rsid w:val="00022AF2"/>
    <w:rsid w:val="00023B43"/>
    <w:rsid w:val="00023D2E"/>
    <w:rsid w:val="00025186"/>
    <w:rsid w:val="00025D2E"/>
    <w:rsid w:val="000260BE"/>
    <w:rsid w:val="00026C2F"/>
    <w:rsid w:val="00027D92"/>
    <w:rsid w:val="00027EB2"/>
    <w:rsid w:val="000312BB"/>
    <w:rsid w:val="0003410F"/>
    <w:rsid w:val="0003442C"/>
    <w:rsid w:val="00034773"/>
    <w:rsid w:val="000352B7"/>
    <w:rsid w:val="00035A59"/>
    <w:rsid w:val="00036CF1"/>
    <w:rsid w:val="000403B3"/>
    <w:rsid w:val="000409E6"/>
    <w:rsid w:val="00040CD1"/>
    <w:rsid w:val="000424F5"/>
    <w:rsid w:val="00042D99"/>
    <w:rsid w:val="00043167"/>
    <w:rsid w:val="00044148"/>
    <w:rsid w:val="0004497F"/>
    <w:rsid w:val="00046589"/>
    <w:rsid w:val="00046805"/>
    <w:rsid w:val="00046EBD"/>
    <w:rsid w:val="00046F2A"/>
    <w:rsid w:val="00047248"/>
    <w:rsid w:val="00047283"/>
    <w:rsid w:val="000473E3"/>
    <w:rsid w:val="00047510"/>
    <w:rsid w:val="0005019B"/>
    <w:rsid w:val="000517B7"/>
    <w:rsid w:val="00052353"/>
    <w:rsid w:val="000525FE"/>
    <w:rsid w:val="00052F20"/>
    <w:rsid w:val="00052F59"/>
    <w:rsid w:val="00054FC5"/>
    <w:rsid w:val="00056ADB"/>
    <w:rsid w:val="00057761"/>
    <w:rsid w:val="00060761"/>
    <w:rsid w:val="00062343"/>
    <w:rsid w:val="00062A02"/>
    <w:rsid w:val="00062CBC"/>
    <w:rsid w:val="00062DF0"/>
    <w:rsid w:val="00063946"/>
    <w:rsid w:val="00065ED0"/>
    <w:rsid w:val="00066114"/>
    <w:rsid w:val="00066D97"/>
    <w:rsid w:val="00066F31"/>
    <w:rsid w:val="0006752B"/>
    <w:rsid w:val="00071BCE"/>
    <w:rsid w:val="00073381"/>
    <w:rsid w:val="0007346B"/>
    <w:rsid w:val="0007398C"/>
    <w:rsid w:val="00075050"/>
    <w:rsid w:val="00077128"/>
    <w:rsid w:val="000771B7"/>
    <w:rsid w:val="0008003E"/>
    <w:rsid w:val="000821D9"/>
    <w:rsid w:val="000821E2"/>
    <w:rsid w:val="000824A7"/>
    <w:rsid w:val="00083E61"/>
    <w:rsid w:val="000845B5"/>
    <w:rsid w:val="00084B3C"/>
    <w:rsid w:val="00085EEE"/>
    <w:rsid w:val="000863BD"/>
    <w:rsid w:val="000864BD"/>
    <w:rsid w:val="00087D6B"/>
    <w:rsid w:val="00090ABA"/>
    <w:rsid w:val="00090BBC"/>
    <w:rsid w:val="00091286"/>
    <w:rsid w:val="0009249D"/>
    <w:rsid w:val="00093449"/>
    <w:rsid w:val="00094059"/>
    <w:rsid w:val="00094932"/>
    <w:rsid w:val="00095517"/>
    <w:rsid w:val="00095689"/>
    <w:rsid w:val="0009584C"/>
    <w:rsid w:val="00095A83"/>
    <w:rsid w:val="00097181"/>
    <w:rsid w:val="00097838"/>
    <w:rsid w:val="00097F08"/>
    <w:rsid w:val="000A19DB"/>
    <w:rsid w:val="000A1E63"/>
    <w:rsid w:val="000A1FF8"/>
    <w:rsid w:val="000A3434"/>
    <w:rsid w:val="000A3CF8"/>
    <w:rsid w:val="000A4819"/>
    <w:rsid w:val="000A4943"/>
    <w:rsid w:val="000A55D6"/>
    <w:rsid w:val="000A5E88"/>
    <w:rsid w:val="000A6476"/>
    <w:rsid w:val="000A680D"/>
    <w:rsid w:val="000A684E"/>
    <w:rsid w:val="000A6B18"/>
    <w:rsid w:val="000A6E9C"/>
    <w:rsid w:val="000A793B"/>
    <w:rsid w:val="000B045E"/>
    <w:rsid w:val="000B0D3E"/>
    <w:rsid w:val="000B0EBE"/>
    <w:rsid w:val="000B0EE5"/>
    <w:rsid w:val="000B1D66"/>
    <w:rsid w:val="000B287C"/>
    <w:rsid w:val="000B2EB2"/>
    <w:rsid w:val="000B3847"/>
    <w:rsid w:val="000B4BAF"/>
    <w:rsid w:val="000B5484"/>
    <w:rsid w:val="000B59F7"/>
    <w:rsid w:val="000B62E4"/>
    <w:rsid w:val="000B7148"/>
    <w:rsid w:val="000B7912"/>
    <w:rsid w:val="000B7957"/>
    <w:rsid w:val="000C09A6"/>
    <w:rsid w:val="000C158D"/>
    <w:rsid w:val="000C281B"/>
    <w:rsid w:val="000C2FF9"/>
    <w:rsid w:val="000C3555"/>
    <w:rsid w:val="000C393A"/>
    <w:rsid w:val="000C39F1"/>
    <w:rsid w:val="000C4430"/>
    <w:rsid w:val="000C459F"/>
    <w:rsid w:val="000C63DA"/>
    <w:rsid w:val="000C743F"/>
    <w:rsid w:val="000D02C7"/>
    <w:rsid w:val="000D0406"/>
    <w:rsid w:val="000D0E84"/>
    <w:rsid w:val="000D137E"/>
    <w:rsid w:val="000D38D6"/>
    <w:rsid w:val="000D40E1"/>
    <w:rsid w:val="000D437E"/>
    <w:rsid w:val="000D4CE4"/>
    <w:rsid w:val="000D6005"/>
    <w:rsid w:val="000D78AB"/>
    <w:rsid w:val="000D7EC5"/>
    <w:rsid w:val="000E0651"/>
    <w:rsid w:val="000E0685"/>
    <w:rsid w:val="000E0753"/>
    <w:rsid w:val="000E0C2A"/>
    <w:rsid w:val="000E1F0F"/>
    <w:rsid w:val="000E22DB"/>
    <w:rsid w:val="000E334A"/>
    <w:rsid w:val="000E35A3"/>
    <w:rsid w:val="000E3891"/>
    <w:rsid w:val="000E4FD1"/>
    <w:rsid w:val="000E532E"/>
    <w:rsid w:val="000E5A28"/>
    <w:rsid w:val="000E5C2F"/>
    <w:rsid w:val="000E727D"/>
    <w:rsid w:val="000E73C0"/>
    <w:rsid w:val="000F1374"/>
    <w:rsid w:val="000F1A56"/>
    <w:rsid w:val="000F1BA8"/>
    <w:rsid w:val="000F3A95"/>
    <w:rsid w:val="000F3F91"/>
    <w:rsid w:val="000F4CFB"/>
    <w:rsid w:val="000F62B3"/>
    <w:rsid w:val="000F7333"/>
    <w:rsid w:val="000F7B92"/>
    <w:rsid w:val="000F7E65"/>
    <w:rsid w:val="0010018A"/>
    <w:rsid w:val="0010038A"/>
    <w:rsid w:val="00100950"/>
    <w:rsid w:val="00100C19"/>
    <w:rsid w:val="0010119D"/>
    <w:rsid w:val="00101C70"/>
    <w:rsid w:val="00102254"/>
    <w:rsid w:val="00102FD8"/>
    <w:rsid w:val="001034F1"/>
    <w:rsid w:val="001035BE"/>
    <w:rsid w:val="00103ADD"/>
    <w:rsid w:val="001048C5"/>
    <w:rsid w:val="00104A6A"/>
    <w:rsid w:val="00104DF2"/>
    <w:rsid w:val="00105AE8"/>
    <w:rsid w:val="00106A6D"/>
    <w:rsid w:val="00106BA9"/>
    <w:rsid w:val="001077CF"/>
    <w:rsid w:val="00107ABD"/>
    <w:rsid w:val="0011159F"/>
    <w:rsid w:val="0011189C"/>
    <w:rsid w:val="001125FF"/>
    <w:rsid w:val="001130AB"/>
    <w:rsid w:val="00113F19"/>
    <w:rsid w:val="00114914"/>
    <w:rsid w:val="00116053"/>
    <w:rsid w:val="001170EC"/>
    <w:rsid w:val="001201D2"/>
    <w:rsid w:val="001214C6"/>
    <w:rsid w:val="00121C48"/>
    <w:rsid w:val="00122F19"/>
    <w:rsid w:val="00123CE4"/>
    <w:rsid w:val="001244DA"/>
    <w:rsid w:val="001246FE"/>
    <w:rsid w:val="001268FF"/>
    <w:rsid w:val="00127592"/>
    <w:rsid w:val="0012782B"/>
    <w:rsid w:val="0013035B"/>
    <w:rsid w:val="00132E5D"/>
    <w:rsid w:val="0013306E"/>
    <w:rsid w:val="00133F69"/>
    <w:rsid w:val="001340EF"/>
    <w:rsid w:val="001358A2"/>
    <w:rsid w:val="00136702"/>
    <w:rsid w:val="0013682B"/>
    <w:rsid w:val="001368ED"/>
    <w:rsid w:val="001369C8"/>
    <w:rsid w:val="001370AC"/>
    <w:rsid w:val="00137753"/>
    <w:rsid w:val="0014058E"/>
    <w:rsid w:val="001415E4"/>
    <w:rsid w:val="00142104"/>
    <w:rsid w:val="001425FF"/>
    <w:rsid w:val="0014263A"/>
    <w:rsid w:val="00142B08"/>
    <w:rsid w:val="00142C86"/>
    <w:rsid w:val="001472D8"/>
    <w:rsid w:val="001473D8"/>
    <w:rsid w:val="001476ED"/>
    <w:rsid w:val="00150385"/>
    <w:rsid w:val="001507FA"/>
    <w:rsid w:val="0015113D"/>
    <w:rsid w:val="00152A96"/>
    <w:rsid w:val="00152D70"/>
    <w:rsid w:val="00153344"/>
    <w:rsid w:val="00154BB0"/>
    <w:rsid w:val="001553D4"/>
    <w:rsid w:val="001553F9"/>
    <w:rsid w:val="0015653E"/>
    <w:rsid w:val="001565D2"/>
    <w:rsid w:val="00156784"/>
    <w:rsid w:val="00156C3A"/>
    <w:rsid w:val="00156FD2"/>
    <w:rsid w:val="00162287"/>
    <w:rsid w:val="00162BC6"/>
    <w:rsid w:val="00162D5C"/>
    <w:rsid w:val="0016446E"/>
    <w:rsid w:val="00164A5D"/>
    <w:rsid w:val="001652F1"/>
    <w:rsid w:val="001656B6"/>
    <w:rsid w:val="00165A31"/>
    <w:rsid w:val="001661C2"/>
    <w:rsid w:val="00166358"/>
    <w:rsid w:val="00166FEE"/>
    <w:rsid w:val="001674CF"/>
    <w:rsid w:val="00167A17"/>
    <w:rsid w:val="00167FDD"/>
    <w:rsid w:val="00170CCD"/>
    <w:rsid w:val="001711D3"/>
    <w:rsid w:val="00172002"/>
    <w:rsid w:val="00172985"/>
    <w:rsid w:val="001729CB"/>
    <w:rsid w:val="00172F64"/>
    <w:rsid w:val="001738F9"/>
    <w:rsid w:val="001749CE"/>
    <w:rsid w:val="00174CF1"/>
    <w:rsid w:val="00175619"/>
    <w:rsid w:val="00177096"/>
    <w:rsid w:val="00177E16"/>
    <w:rsid w:val="001805FF"/>
    <w:rsid w:val="00180618"/>
    <w:rsid w:val="00181898"/>
    <w:rsid w:val="001821B9"/>
    <w:rsid w:val="00182674"/>
    <w:rsid w:val="00183596"/>
    <w:rsid w:val="00183726"/>
    <w:rsid w:val="001861D9"/>
    <w:rsid w:val="00186CEA"/>
    <w:rsid w:val="00187E57"/>
    <w:rsid w:val="00191E5D"/>
    <w:rsid w:val="001920FB"/>
    <w:rsid w:val="00193216"/>
    <w:rsid w:val="001940FC"/>
    <w:rsid w:val="00194F94"/>
    <w:rsid w:val="00194F9E"/>
    <w:rsid w:val="00195697"/>
    <w:rsid w:val="00195C3B"/>
    <w:rsid w:val="001965C1"/>
    <w:rsid w:val="0019669F"/>
    <w:rsid w:val="001972D4"/>
    <w:rsid w:val="001A049C"/>
    <w:rsid w:val="001A0F2D"/>
    <w:rsid w:val="001A12FE"/>
    <w:rsid w:val="001A1EAA"/>
    <w:rsid w:val="001A2503"/>
    <w:rsid w:val="001A2E81"/>
    <w:rsid w:val="001A4D42"/>
    <w:rsid w:val="001A6567"/>
    <w:rsid w:val="001A68FF"/>
    <w:rsid w:val="001A7758"/>
    <w:rsid w:val="001A79BF"/>
    <w:rsid w:val="001B015D"/>
    <w:rsid w:val="001B0449"/>
    <w:rsid w:val="001B0DE7"/>
    <w:rsid w:val="001B11FF"/>
    <w:rsid w:val="001B135A"/>
    <w:rsid w:val="001B147D"/>
    <w:rsid w:val="001B160D"/>
    <w:rsid w:val="001B1BA8"/>
    <w:rsid w:val="001B2F7B"/>
    <w:rsid w:val="001B3713"/>
    <w:rsid w:val="001B3BF3"/>
    <w:rsid w:val="001B3DB9"/>
    <w:rsid w:val="001B4B94"/>
    <w:rsid w:val="001B5591"/>
    <w:rsid w:val="001B5D0C"/>
    <w:rsid w:val="001C00CB"/>
    <w:rsid w:val="001C0C8E"/>
    <w:rsid w:val="001C0FA6"/>
    <w:rsid w:val="001C2867"/>
    <w:rsid w:val="001C3322"/>
    <w:rsid w:val="001C3E3F"/>
    <w:rsid w:val="001C470C"/>
    <w:rsid w:val="001C4E21"/>
    <w:rsid w:val="001C53DA"/>
    <w:rsid w:val="001C6023"/>
    <w:rsid w:val="001C60C9"/>
    <w:rsid w:val="001C6751"/>
    <w:rsid w:val="001C7A00"/>
    <w:rsid w:val="001D047F"/>
    <w:rsid w:val="001D12DB"/>
    <w:rsid w:val="001D1EF9"/>
    <w:rsid w:val="001D20F2"/>
    <w:rsid w:val="001D2CE7"/>
    <w:rsid w:val="001D303C"/>
    <w:rsid w:val="001D4FCF"/>
    <w:rsid w:val="001D6C10"/>
    <w:rsid w:val="001D7381"/>
    <w:rsid w:val="001D740D"/>
    <w:rsid w:val="001D75FD"/>
    <w:rsid w:val="001E0A15"/>
    <w:rsid w:val="001E108F"/>
    <w:rsid w:val="001E16AD"/>
    <w:rsid w:val="001E17F3"/>
    <w:rsid w:val="001E3687"/>
    <w:rsid w:val="001E379D"/>
    <w:rsid w:val="001E4643"/>
    <w:rsid w:val="001E4EE0"/>
    <w:rsid w:val="001E5082"/>
    <w:rsid w:val="001E567C"/>
    <w:rsid w:val="001E570B"/>
    <w:rsid w:val="001E62E1"/>
    <w:rsid w:val="001E6378"/>
    <w:rsid w:val="001E66B7"/>
    <w:rsid w:val="001E6A9E"/>
    <w:rsid w:val="001E74AF"/>
    <w:rsid w:val="001E7A35"/>
    <w:rsid w:val="001F0418"/>
    <w:rsid w:val="001F084A"/>
    <w:rsid w:val="001F0C46"/>
    <w:rsid w:val="001F1F12"/>
    <w:rsid w:val="001F24A0"/>
    <w:rsid w:val="001F28DC"/>
    <w:rsid w:val="001F31CA"/>
    <w:rsid w:val="001F3728"/>
    <w:rsid w:val="001F390D"/>
    <w:rsid w:val="001F3A0C"/>
    <w:rsid w:val="001F5148"/>
    <w:rsid w:val="001F548E"/>
    <w:rsid w:val="001F5A0A"/>
    <w:rsid w:val="001F6270"/>
    <w:rsid w:val="001F6C12"/>
    <w:rsid w:val="001F70B5"/>
    <w:rsid w:val="001F75A8"/>
    <w:rsid w:val="001F78E4"/>
    <w:rsid w:val="001F7BF2"/>
    <w:rsid w:val="001F7F63"/>
    <w:rsid w:val="00200696"/>
    <w:rsid w:val="00200727"/>
    <w:rsid w:val="00200EC9"/>
    <w:rsid w:val="002016C8"/>
    <w:rsid w:val="00201DE8"/>
    <w:rsid w:val="00201F98"/>
    <w:rsid w:val="00202207"/>
    <w:rsid w:val="0020253B"/>
    <w:rsid w:val="00202F69"/>
    <w:rsid w:val="00203396"/>
    <w:rsid w:val="00203719"/>
    <w:rsid w:val="002060AF"/>
    <w:rsid w:val="002061E0"/>
    <w:rsid w:val="002103AF"/>
    <w:rsid w:val="002105F7"/>
    <w:rsid w:val="00210872"/>
    <w:rsid w:val="002108E7"/>
    <w:rsid w:val="002114EA"/>
    <w:rsid w:val="00211C27"/>
    <w:rsid w:val="00212922"/>
    <w:rsid w:val="002134ED"/>
    <w:rsid w:val="002152DE"/>
    <w:rsid w:val="0021543E"/>
    <w:rsid w:val="00215D58"/>
    <w:rsid w:val="00216EBD"/>
    <w:rsid w:val="00217182"/>
    <w:rsid w:val="002171BF"/>
    <w:rsid w:val="00220CCF"/>
    <w:rsid w:val="0022184C"/>
    <w:rsid w:val="002220C6"/>
    <w:rsid w:val="00222C75"/>
    <w:rsid w:val="002234E5"/>
    <w:rsid w:val="0022431A"/>
    <w:rsid w:val="00224CB8"/>
    <w:rsid w:val="002256B8"/>
    <w:rsid w:val="0022590D"/>
    <w:rsid w:val="002265DD"/>
    <w:rsid w:val="002274C3"/>
    <w:rsid w:val="00227B43"/>
    <w:rsid w:val="00230159"/>
    <w:rsid w:val="00230E31"/>
    <w:rsid w:val="00231537"/>
    <w:rsid w:val="0023199E"/>
    <w:rsid w:val="00232268"/>
    <w:rsid w:val="002326F9"/>
    <w:rsid w:val="00233640"/>
    <w:rsid w:val="00233ADB"/>
    <w:rsid w:val="00233B59"/>
    <w:rsid w:val="002349A9"/>
    <w:rsid w:val="00234A1D"/>
    <w:rsid w:val="00235A41"/>
    <w:rsid w:val="0023645A"/>
    <w:rsid w:val="002368B5"/>
    <w:rsid w:val="00236FA6"/>
    <w:rsid w:val="002373CD"/>
    <w:rsid w:val="00237456"/>
    <w:rsid w:val="00237B43"/>
    <w:rsid w:val="0024092A"/>
    <w:rsid w:val="00241284"/>
    <w:rsid w:val="00241A11"/>
    <w:rsid w:val="00241B62"/>
    <w:rsid w:val="00241FDC"/>
    <w:rsid w:val="00242EBB"/>
    <w:rsid w:val="002430B2"/>
    <w:rsid w:val="00243578"/>
    <w:rsid w:val="00243D00"/>
    <w:rsid w:val="00243E34"/>
    <w:rsid w:val="002445D3"/>
    <w:rsid w:val="00244D60"/>
    <w:rsid w:val="00245F27"/>
    <w:rsid w:val="0024692E"/>
    <w:rsid w:val="00247065"/>
    <w:rsid w:val="002479C6"/>
    <w:rsid w:val="00247F42"/>
    <w:rsid w:val="00250613"/>
    <w:rsid w:val="00250FAC"/>
    <w:rsid w:val="00251359"/>
    <w:rsid w:val="00251982"/>
    <w:rsid w:val="002530D1"/>
    <w:rsid w:val="00254189"/>
    <w:rsid w:val="00254728"/>
    <w:rsid w:val="0025552A"/>
    <w:rsid w:val="002569B2"/>
    <w:rsid w:val="00256F14"/>
    <w:rsid w:val="0025749D"/>
    <w:rsid w:val="00257887"/>
    <w:rsid w:val="00257AB4"/>
    <w:rsid w:val="00257C4C"/>
    <w:rsid w:val="00257E9A"/>
    <w:rsid w:val="00260D18"/>
    <w:rsid w:val="00262D4F"/>
    <w:rsid w:val="00262F10"/>
    <w:rsid w:val="002637BB"/>
    <w:rsid w:val="0026384D"/>
    <w:rsid w:val="00263A9B"/>
    <w:rsid w:val="00265151"/>
    <w:rsid w:val="0026540C"/>
    <w:rsid w:val="002657F7"/>
    <w:rsid w:val="0026596C"/>
    <w:rsid w:val="00266291"/>
    <w:rsid w:val="0026677D"/>
    <w:rsid w:val="00266A76"/>
    <w:rsid w:val="00270533"/>
    <w:rsid w:val="00270C16"/>
    <w:rsid w:val="00270E7C"/>
    <w:rsid w:val="0027292B"/>
    <w:rsid w:val="00273A84"/>
    <w:rsid w:val="00274924"/>
    <w:rsid w:val="00274E7F"/>
    <w:rsid w:val="00275622"/>
    <w:rsid w:val="0027638F"/>
    <w:rsid w:val="002764C7"/>
    <w:rsid w:val="00276EC3"/>
    <w:rsid w:val="00277B85"/>
    <w:rsid w:val="00277EEC"/>
    <w:rsid w:val="00280A37"/>
    <w:rsid w:val="00280A4D"/>
    <w:rsid w:val="00280A95"/>
    <w:rsid w:val="002819F0"/>
    <w:rsid w:val="00281C71"/>
    <w:rsid w:val="002820C2"/>
    <w:rsid w:val="002824C0"/>
    <w:rsid w:val="00282A36"/>
    <w:rsid w:val="00282EE8"/>
    <w:rsid w:val="0028329C"/>
    <w:rsid w:val="0028535D"/>
    <w:rsid w:val="00285807"/>
    <w:rsid w:val="00285B90"/>
    <w:rsid w:val="00285BB7"/>
    <w:rsid w:val="00285D32"/>
    <w:rsid w:val="00287841"/>
    <w:rsid w:val="00290337"/>
    <w:rsid w:val="00290650"/>
    <w:rsid w:val="00290BF1"/>
    <w:rsid w:val="0029108E"/>
    <w:rsid w:val="0029159B"/>
    <w:rsid w:val="00291E03"/>
    <w:rsid w:val="002926CB"/>
    <w:rsid w:val="00292ADC"/>
    <w:rsid w:val="00293CF0"/>
    <w:rsid w:val="00293E90"/>
    <w:rsid w:val="00294006"/>
    <w:rsid w:val="0029422B"/>
    <w:rsid w:val="002946E4"/>
    <w:rsid w:val="00295AA7"/>
    <w:rsid w:val="0029653C"/>
    <w:rsid w:val="0029762A"/>
    <w:rsid w:val="002A03C6"/>
    <w:rsid w:val="002A0825"/>
    <w:rsid w:val="002A08C9"/>
    <w:rsid w:val="002A0B87"/>
    <w:rsid w:val="002A0DEC"/>
    <w:rsid w:val="002A0E9D"/>
    <w:rsid w:val="002A1636"/>
    <w:rsid w:val="002A1A60"/>
    <w:rsid w:val="002A1DEE"/>
    <w:rsid w:val="002A242D"/>
    <w:rsid w:val="002A29FB"/>
    <w:rsid w:val="002A4235"/>
    <w:rsid w:val="002A444D"/>
    <w:rsid w:val="002A455E"/>
    <w:rsid w:val="002A4775"/>
    <w:rsid w:val="002A5D0F"/>
    <w:rsid w:val="002A6355"/>
    <w:rsid w:val="002B005C"/>
    <w:rsid w:val="002B1DEF"/>
    <w:rsid w:val="002B26C3"/>
    <w:rsid w:val="002B2E00"/>
    <w:rsid w:val="002B2F82"/>
    <w:rsid w:val="002B35AA"/>
    <w:rsid w:val="002B3986"/>
    <w:rsid w:val="002B3CBC"/>
    <w:rsid w:val="002B42C7"/>
    <w:rsid w:val="002B5159"/>
    <w:rsid w:val="002B5A06"/>
    <w:rsid w:val="002B5F6F"/>
    <w:rsid w:val="002B6187"/>
    <w:rsid w:val="002B6402"/>
    <w:rsid w:val="002B6727"/>
    <w:rsid w:val="002B72DD"/>
    <w:rsid w:val="002B79F5"/>
    <w:rsid w:val="002C1EB2"/>
    <w:rsid w:val="002C22CA"/>
    <w:rsid w:val="002C251F"/>
    <w:rsid w:val="002C269A"/>
    <w:rsid w:val="002C7975"/>
    <w:rsid w:val="002D0429"/>
    <w:rsid w:val="002D0F8C"/>
    <w:rsid w:val="002D26DB"/>
    <w:rsid w:val="002D2D08"/>
    <w:rsid w:val="002D2E19"/>
    <w:rsid w:val="002D5090"/>
    <w:rsid w:val="002D5B30"/>
    <w:rsid w:val="002D6489"/>
    <w:rsid w:val="002D6DC3"/>
    <w:rsid w:val="002D767A"/>
    <w:rsid w:val="002D7D44"/>
    <w:rsid w:val="002D7F1F"/>
    <w:rsid w:val="002E089D"/>
    <w:rsid w:val="002E1792"/>
    <w:rsid w:val="002E2438"/>
    <w:rsid w:val="002E295B"/>
    <w:rsid w:val="002E2FC0"/>
    <w:rsid w:val="002E347C"/>
    <w:rsid w:val="002E38F1"/>
    <w:rsid w:val="002E47C7"/>
    <w:rsid w:val="002E4DB5"/>
    <w:rsid w:val="002E500D"/>
    <w:rsid w:val="002E5A62"/>
    <w:rsid w:val="002E6527"/>
    <w:rsid w:val="002E65F4"/>
    <w:rsid w:val="002E70DC"/>
    <w:rsid w:val="002E79CA"/>
    <w:rsid w:val="002E7A2D"/>
    <w:rsid w:val="002F0B7E"/>
    <w:rsid w:val="002F12A5"/>
    <w:rsid w:val="002F291C"/>
    <w:rsid w:val="002F2A03"/>
    <w:rsid w:val="002F2CD4"/>
    <w:rsid w:val="002F2EB8"/>
    <w:rsid w:val="002F32B1"/>
    <w:rsid w:val="002F4B33"/>
    <w:rsid w:val="002F4C9F"/>
    <w:rsid w:val="002F56B7"/>
    <w:rsid w:val="002F664A"/>
    <w:rsid w:val="002F7D28"/>
    <w:rsid w:val="0030093D"/>
    <w:rsid w:val="00300A90"/>
    <w:rsid w:val="003014A8"/>
    <w:rsid w:val="0030292A"/>
    <w:rsid w:val="00303484"/>
    <w:rsid w:val="003037E8"/>
    <w:rsid w:val="00304733"/>
    <w:rsid w:val="0030590B"/>
    <w:rsid w:val="00305A8B"/>
    <w:rsid w:val="00305C47"/>
    <w:rsid w:val="00305F25"/>
    <w:rsid w:val="00306494"/>
    <w:rsid w:val="0030650E"/>
    <w:rsid w:val="003065FD"/>
    <w:rsid w:val="00306DB9"/>
    <w:rsid w:val="003077F2"/>
    <w:rsid w:val="00310600"/>
    <w:rsid w:val="00311558"/>
    <w:rsid w:val="003117A7"/>
    <w:rsid w:val="00312673"/>
    <w:rsid w:val="00312840"/>
    <w:rsid w:val="003135B5"/>
    <w:rsid w:val="0031393F"/>
    <w:rsid w:val="00313B88"/>
    <w:rsid w:val="003140B4"/>
    <w:rsid w:val="003144C4"/>
    <w:rsid w:val="00314687"/>
    <w:rsid w:val="003150DF"/>
    <w:rsid w:val="00315C78"/>
    <w:rsid w:val="00315E8E"/>
    <w:rsid w:val="0031602C"/>
    <w:rsid w:val="00316C6B"/>
    <w:rsid w:val="00316EAA"/>
    <w:rsid w:val="00320B2D"/>
    <w:rsid w:val="00320F04"/>
    <w:rsid w:val="003224D3"/>
    <w:rsid w:val="003248F9"/>
    <w:rsid w:val="00325BC8"/>
    <w:rsid w:val="003266EA"/>
    <w:rsid w:val="00327407"/>
    <w:rsid w:val="0033096E"/>
    <w:rsid w:val="003319C0"/>
    <w:rsid w:val="00331A11"/>
    <w:rsid w:val="00331C31"/>
    <w:rsid w:val="0033219F"/>
    <w:rsid w:val="00333B2F"/>
    <w:rsid w:val="00334C98"/>
    <w:rsid w:val="00335015"/>
    <w:rsid w:val="003353E6"/>
    <w:rsid w:val="00336A57"/>
    <w:rsid w:val="0034009B"/>
    <w:rsid w:val="00340A0B"/>
    <w:rsid w:val="00341850"/>
    <w:rsid w:val="003418AF"/>
    <w:rsid w:val="00341C83"/>
    <w:rsid w:val="0034276B"/>
    <w:rsid w:val="00342CCA"/>
    <w:rsid w:val="0034370A"/>
    <w:rsid w:val="0034445B"/>
    <w:rsid w:val="00344C6E"/>
    <w:rsid w:val="00344F3E"/>
    <w:rsid w:val="003456F9"/>
    <w:rsid w:val="00345F40"/>
    <w:rsid w:val="00345FD2"/>
    <w:rsid w:val="00346D29"/>
    <w:rsid w:val="0034748E"/>
    <w:rsid w:val="00347E94"/>
    <w:rsid w:val="00350127"/>
    <w:rsid w:val="00350B40"/>
    <w:rsid w:val="00351A56"/>
    <w:rsid w:val="00351D59"/>
    <w:rsid w:val="0035216D"/>
    <w:rsid w:val="00352D14"/>
    <w:rsid w:val="00353020"/>
    <w:rsid w:val="0035379C"/>
    <w:rsid w:val="00353D84"/>
    <w:rsid w:val="00354154"/>
    <w:rsid w:val="003546C2"/>
    <w:rsid w:val="003546D1"/>
    <w:rsid w:val="0035475F"/>
    <w:rsid w:val="00354805"/>
    <w:rsid w:val="003549DF"/>
    <w:rsid w:val="00355ED9"/>
    <w:rsid w:val="0035626E"/>
    <w:rsid w:val="00356A75"/>
    <w:rsid w:val="00356BC1"/>
    <w:rsid w:val="00356BE0"/>
    <w:rsid w:val="00360AB4"/>
    <w:rsid w:val="00361CA9"/>
    <w:rsid w:val="00361DBA"/>
    <w:rsid w:val="0036274A"/>
    <w:rsid w:val="0036341D"/>
    <w:rsid w:val="00363D24"/>
    <w:rsid w:val="00364B4C"/>
    <w:rsid w:val="00364F28"/>
    <w:rsid w:val="00365030"/>
    <w:rsid w:val="00365D7E"/>
    <w:rsid w:val="00367F92"/>
    <w:rsid w:val="00370C31"/>
    <w:rsid w:val="003712CD"/>
    <w:rsid w:val="00371730"/>
    <w:rsid w:val="00372A72"/>
    <w:rsid w:val="00373726"/>
    <w:rsid w:val="0037399D"/>
    <w:rsid w:val="0037452B"/>
    <w:rsid w:val="00374853"/>
    <w:rsid w:val="00375C8C"/>
    <w:rsid w:val="003768D9"/>
    <w:rsid w:val="00381813"/>
    <w:rsid w:val="00381DD1"/>
    <w:rsid w:val="00382462"/>
    <w:rsid w:val="00382CEE"/>
    <w:rsid w:val="00383861"/>
    <w:rsid w:val="00384E46"/>
    <w:rsid w:val="00385A9C"/>
    <w:rsid w:val="003874FC"/>
    <w:rsid w:val="00387870"/>
    <w:rsid w:val="00387E3C"/>
    <w:rsid w:val="00390711"/>
    <w:rsid w:val="00390C23"/>
    <w:rsid w:val="00391437"/>
    <w:rsid w:val="00391AF4"/>
    <w:rsid w:val="00391E76"/>
    <w:rsid w:val="003926FA"/>
    <w:rsid w:val="00392C4F"/>
    <w:rsid w:val="003934AC"/>
    <w:rsid w:val="00393849"/>
    <w:rsid w:val="003944C7"/>
    <w:rsid w:val="00394526"/>
    <w:rsid w:val="00394654"/>
    <w:rsid w:val="00394F9F"/>
    <w:rsid w:val="003952FF"/>
    <w:rsid w:val="00395D10"/>
    <w:rsid w:val="00396858"/>
    <w:rsid w:val="003969A3"/>
    <w:rsid w:val="003970B9"/>
    <w:rsid w:val="00397277"/>
    <w:rsid w:val="0039740C"/>
    <w:rsid w:val="0039783E"/>
    <w:rsid w:val="00397D1E"/>
    <w:rsid w:val="003A0544"/>
    <w:rsid w:val="003A0631"/>
    <w:rsid w:val="003A1A00"/>
    <w:rsid w:val="003A2A8E"/>
    <w:rsid w:val="003A2B32"/>
    <w:rsid w:val="003A2B86"/>
    <w:rsid w:val="003A2DA9"/>
    <w:rsid w:val="003A37A7"/>
    <w:rsid w:val="003A3BEF"/>
    <w:rsid w:val="003A499B"/>
    <w:rsid w:val="003A4F96"/>
    <w:rsid w:val="003A5747"/>
    <w:rsid w:val="003A5966"/>
    <w:rsid w:val="003A7502"/>
    <w:rsid w:val="003B0038"/>
    <w:rsid w:val="003B046D"/>
    <w:rsid w:val="003B0E75"/>
    <w:rsid w:val="003B1BAB"/>
    <w:rsid w:val="003B2ECD"/>
    <w:rsid w:val="003B4B40"/>
    <w:rsid w:val="003B4E45"/>
    <w:rsid w:val="003B59A3"/>
    <w:rsid w:val="003B67F9"/>
    <w:rsid w:val="003B757A"/>
    <w:rsid w:val="003B773A"/>
    <w:rsid w:val="003B7C2C"/>
    <w:rsid w:val="003C0417"/>
    <w:rsid w:val="003C0426"/>
    <w:rsid w:val="003C048E"/>
    <w:rsid w:val="003C1143"/>
    <w:rsid w:val="003C141A"/>
    <w:rsid w:val="003C1858"/>
    <w:rsid w:val="003C1B4D"/>
    <w:rsid w:val="003C225E"/>
    <w:rsid w:val="003C237A"/>
    <w:rsid w:val="003C3ED0"/>
    <w:rsid w:val="003C3F45"/>
    <w:rsid w:val="003C549F"/>
    <w:rsid w:val="003C67A2"/>
    <w:rsid w:val="003C789F"/>
    <w:rsid w:val="003C7FB8"/>
    <w:rsid w:val="003D06DF"/>
    <w:rsid w:val="003D0C7C"/>
    <w:rsid w:val="003D12A7"/>
    <w:rsid w:val="003D1B78"/>
    <w:rsid w:val="003D1D6A"/>
    <w:rsid w:val="003D1EFD"/>
    <w:rsid w:val="003D1F0A"/>
    <w:rsid w:val="003D250C"/>
    <w:rsid w:val="003D28C6"/>
    <w:rsid w:val="003D3202"/>
    <w:rsid w:val="003D3868"/>
    <w:rsid w:val="003D3D6C"/>
    <w:rsid w:val="003D5465"/>
    <w:rsid w:val="003D6AB9"/>
    <w:rsid w:val="003D73BC"/>
    <w:rsid w:val="003D7A6E"/>
    <w:rsid w:val="003D7F37"/>
    <w:rsid w:val="003E00CB"/>
    <w:rsid w:val="003E0E68"/>
    <w:rsid w:val="003E0F37"/>
    <w:rsid w:val="003E25B5"/>
    <w:rsid w:val="003E2ABA"/>
    <w:rsid w:val="003E2CC9"/>
    <w:rsid w:val="003E2F22"/>
    <w:rsid w:val="003E3383"/>
    <w:rsid w:val="003E33FB"/>
    <w:rsid w:val="003E49D0"/>
    <w:rsid w:val="003E558E"/>
    <w:rsid w:val="003E601D"/>
    <w:rsid w:val="003E65B4"/>
    <w:rsid w:val="003E6805"/>
    <w:rsid w:val="003E69CD"/>
    <w:rsid w:val="003F067C"/>
    <w:rsid w:val="003F0956"/>
    <w:rsid w:val="003F182C"/>
    <w:rsid w:val="003F19CF"/>
    <w:rsid w:val="003F1F47"/>
    <w:rsid w:val="003F20B4"/>
    <w:rsid w:val="003F3276"/>
    <w:rsid w:val="003F3AF2"/>
    <w:rsid w:val="003F4956"/>
    <w:rsid w:val="003F543E"/>
    <w:rsid w:val="003F5583"/>
    <w:rsid w:val="003F58BC"/>
    <w:rsid w:val="003F5ADA"/>
    <w:rsid w:val="003F5CD1"/>
    <w:rsid w:val="003F628D"/>
    <w:rsid w:val="003F6816"/>
    <w:rsid w:val="003F68FB"/>
    <w:rsid w:val="003F6EC2"/>
    <w:rsid w:val="00400374"/>
    <w:rsid w:val="00401111"/>
    <w:rsid w:val="00401D1E"/>
    <w:rsid w:val="004026E0"/>
    <w:rsid w:val="00402C3C"/>
    <w:rsid w:val="0040345F"/>
    <w:rsid w:val="0040659E"/>
    <w:rsid w:val="00406F13"/>
    <w:rsid w:val="00407479"/>
    <w:rsid w:val="00407C9D"/>
    <w:rsid w:val="00410D37"/>
    <w:rsid w:val="00412238"/>
    <w:rsid w:val="00412A08"/>
    <w:rsid w:val="004135B6"/>
    <w:rsid w:val="00413F01"/>
    <w:rsid w:val="00414B02"/>
    <w:rsid w:val="00414F96"/>
    <w:rsid w:val="0041606E"/>
    <w:rsid w:val="00416CC8"/>
    <w:rsid w:val="0041727C"/>
    <w:rsid w:val="004174BB"/>
    <w:rsid w:val="004220D5"/>
    <w:rsid w:val="004228DB"/>
    <w:rsid w:val="00422B8B"/>
    <w:rsid w:val="0042369E"/>
    <w:rsid w:val="00423723"/>
    <w:rsid w:val="004244EF"/>
    <w:rsid w:val="00424A1F"/>
    <w:rsid w:val="00424D97"/>
    <w:rsid w:val="00424EB6"/>
    <w:rsid w:val="0042722A"/>
    <w:rsid w:val="00427FE7"/>
    <w:rsid w:val="004307EE"/>
    <w:rsid w:val="00430F01"/>
    <w:rsid w:val="00431923"/>
    <w:rsid w:val="00431C2F"/>
    <w:rsid w:val="00432BC6"/>
    <w:rsid w:val="00434D58"/>
    <w:rsid w:val="00434DD4"/>
    <w:rsid w:val="004355FE"/>
    <w:rsid w:val="00436C2E"/>
    <w:rsid w:val="004401C7"/>
    <w:rsid w:val="00440791"/>
    <w:rsid w:val="00441D44"/>
    <w:rsid w:val="00442877"/>
    <w:rsid w:val="00442CD0"/>
    <w:rsid w:val="00443317"/>
    <w:rsid w:val="00443329"/>
    <w:rsid w:val="00443869"/>
    <w:rsid w:val="00443ADF"/>
    <w:rsid w:val="00444430"/>
    <w:rsid w:val="0044521C"/>
    <w:rsid w:val="00445C77"/>
    <w:rsid w:val="00446547"/>
    <w:rsid w:val="00446601"/>
    <w:rsid w:val="0044692A"/>
    <w:rsid w:val="00446A42"/>
    <w:rsid w:val="004501DE"/>
    <w:rsid w:val="004511C7"/>
    <w:rsid w:val="004516D1"/>
    <w:rsid w:val="00451D36"/>
    <w:rsid w:val="004523C2"/>
    <w:rsid w:val="00452A2A"/>
    <w:rsid w:val="00452F9E"/>
    <w:rsid w:val="00454A66"/>
    <w:rsid w:val="00455BFA"/>
    <w:rsid w:val="00455DF0"/>
    <w:rsid w:val="00455F35"/>
    <w:rsid w:val="0045619A"/>
    <w:rsid w:val="0045647C"/>
    <w:rsid w:val="004568F3"/>
    <w:rsid w:val="004569B7"/>
    <w:rsid w:val="00456CE1"/>
    <w:rsid w:val="0046173B"/>
    <w:rsid w:val="00462FCE"/>
    <w:rsid w:val="004631C5"/>
    <w:rsid w:val="0046481A"/>
    <w:rsid w:val="00465417"/>
    <w:rsid w:val="00465C80"/>
    <w:rsid w:val="004661A2"/>
    <w:rsid w:val="004663EC"/>
    <w:rsid w:val="0046729B"/>
    <w:rsid w:val="00471CEA"/>
    <w:rsid w:val="004733DF"/>
    <w:rsid w:val="00474B6F"/>
    <w:rsid w:val="00474F87"/>
    <w:rsid w:val="004757E6"/>
    <w:rsid w:val="004760A3"/>
    <w:rsid w:val="00476438"/>
    <w:rsid w:val="0047657B"/>
    <w:rsid w:val="004766AA"/>
    <w:rsid w:val="004775D0"/>
    <w:rsid w:val="004814ED"/>
    <w:rsid w:val="004818F5"/>
    <w:rsid w:val="00481D22"/>
    <w:rsid w:val="004820B6"/>
    <w:rsid w:val="00482810"/>
    <w:rsid w:val="0048287A"/>
    <w:rsid w:val="004849E9"/>
    <w:rsid w:val="00485714"/>
    <w:rsid w:val="004862FF"/>
    <w:rsid w:val="00486644"/>
    <w:rsid w:val="0048692A"/>
    <w:rsid w:val="00486A78"/>
    <w:rsid w:val="00487122"/>
    <w:rsid w:val="004876E9"/>
    <w:rsid w:val="00487E0E"/>
    <w:rsid w:val="004902AB"/>
    <w:rsid w:val="0049056D"/>
    <w:rsid w:val="0049160C"/>
    <w:rsid w:val="00491C8D"/>
    <w:rsid w:val="00492853"/>
    <w:rsid w:val="00493554"/>
    <w:rsid w:val="00493F80"/>
    <w:rsid w:val="00495EC7"/>
    <w:rsid w:val="00497BA8"/>
    <w:rsid w:val="004A030E"/>
    <w:rsid w:val="004A12BF"/>
    <w:rsid w:val="004A1489"/>
    <w:rsid w:val="004A19B0"/>
    <w:rsid w:val="004A1DE3"/>
    <w:rsid w:val="004A1E57"/>
    <w:rsid w:val="004A2397"/>
    <w:rsid w:val="004A2928"/>
    <w:rsid w:val="004A29D1"/>
    <w:rsid w:val="004A3239"/>
    <w:rsid w:val="004A3761"/>
    <w:rsid w:val="004A40B2"/>
    <w:rsid w:val="004A415D"/>
    <w:rsid w:val="004A4252"/>
    <w:rsid w:val="004A4E29"/>
    <w:rsid w:val="004A531E"/>
    <w:rsid w:val="004A61EB"/>
    <w:rsid w:val="004A6FB7"/>
    <w:rsid w:val="004A7036"/>
    <w:rsid w:val="004A7AE2"/>
    <w:rsid w:val="004B0058"/>
    <w:rsid w:val="004B0226"/>
    <w:rsid w:val="004B0D14"/>
    <w:rsid w:val="004B0F0F"/>
    <w:rsid w:val="004B1D4C"/>
    <w:rsid w:val="004B2216"/>
    <w:rsid w:val="004B2603"/>
    <w:rsid w:val="004B29D8"/>
    <w:rsid w:val="004B35C4"/>
    <w:rsid w:val="004B3F64"/>
    <w:rsid w:val="004B4106"/>
    <w:rsid w:val="004B54C1"/>
    <w:rsid w:val="004B7E78"/>
    <w:rsid w:val="004C0798"/>
    <w:rsid w:val="004C1C1E"/>
    <w:rsid w:val="004C3101"/>
    <w:rsid w:val="004C4CF8"/>
    <w:rsid w:val="004C4F04"/>
    <w:rsid w:val="004C6464"/>
    <w:rsid w:val="004D00D2"/>
    <w:rsid w:val="004D03DB"/>
    <w:rsid w:val="004D060B"/>
    <w:rsid w:val="004D1F3C"/>
    <w:rsid w:val="004D3A05"/>
    <w:rsid w:val="004D3EFE"/>
    <w:rsid w:val="004D4874"/>
    <w:rsid w:val="004D4DAA"/>
    <w:rsid w:val="004D5422"/>
    <w:rsid w:val="004D5756"/>
    <w:rsid w:val="004D62AF"/>
    <w:rsid w:val="004D6EC0"/>
    <w:rsid w:val="004D7545"/>
    <w:rsid w:val="004D7CD3"/>
    <w:rsid w:val="004E004B"/>
    <w:rsid w:val="004E0373"/>
    <w:rsid w:val="004E05B8"/>
    <w:rsid w:val="004E0841"/>
    <w:rsid w:val="004E10A6"/>
    <w:rsid w:val="004E129E"/>
    <w:rsid w:val="004E1A93"/>
    <w:rsid w:val="004E22CF"/>
    <w:rsid w:val="004E3065"/>
    <w:rsid w:val="004E3547"/>
    <w:rsid w:val="004E354A"/>
    <w:rsid w:val="004E517A"/>
    <w:rsid w:val="004E5181"/>
    <w:rsid w:val="004E536D"/>
    <w:rsid w:val="004E6212"/>
    <w:rsid w:val="004E6D35"/>
    <w:rsid w:val="004E71FB"/>
    <w:rsid w:val="004E7665"/>
    <w:rsid w:val="004F0947"/>
    <w:rsid w:val="004F1E8E"/>
    <w:rsid w:val="004F2041"/>
    <w:rsid w:val="004F2ECC"/>
    <w:rsid w:val="004F2FA6"/>
    <w:rsid w:val="004F3EC8"/>
    <w:rsid w:val="004F4436"/>
    <w:rsid w:val="004F47A0"/>
    <w:rsid w:val="004F5019"/>
    <w:rsid w:val="004F583C"/>
    <w:rsid w:val="004F5B3D"/>
    <w:rsid w:val="004F5EBE"/>
    <w:rsid w:val="004F6AA4"/>
    <w:rsid w:val="004F7443"/>
    <w:rsid w:val="004F7729"/>
    <w:rsid w:val="00500715"/>
    <w:rsid w:val="005008D0"/>
    <w:rsid w:val="005010FF"/>
    <w:rsid w:val="00501921"/>
    <w:rsid w:val="00501F6B"/>
    <w:rsid w:val="005035BB"/>
    <w:rsid w:val="00503C52"/>
    <w:rsid w:val="00503D40"/>
    <w:rsid w:val="00503ED0"/>
    <w:rsid w:val="00504700"/>
    <w:rsid w:val="00504C8E"/>
    <w:rsid w:val="00505BFC"/>
    <w:rsid w:val="00506131"/>
    <w:rsid w:val="005061F8"/>
    <w:rsid w:val="0050657E"/>
    <w:rsid w:val="00507FD5"/>
    <w:rsid w:val="00510403"/>
    <w:rsid w:val="00511F9B"/>
    <w:rsid w:val="005132AC"/>
    <w:rsid w:val="00514835"/>
    <w:rsid w:val="00514E8E"/>
    <w:rsid w:val="00515301"/>
    <w:rsid w:val="0051558E"/>
    <w:rsid w:val="00515652"/>
    <w:rsid w:val="005160D0"/>
    <w:rsid w:val="00517E15"/>
    <w:rsid w:val="00520606"/>
    <w:rsid w:val="00520685"/>
    <w:rsid w:val="005208BD"/>
    <w:rsid w:val="00520A47"/>
    <w:rsid w:val="005216DB"/>
    <w:rsid w:val="00522082"/>
    <w:rsid w:val="00522D06"/>
    <w:rsid w:val="0052328E"/>
    <w:rsid w:val="00523999"/>
    <w:rsid w:val="00525357"/>
    <w:rsid w:val="0052540E"/>
    <w:rsid w:val="00525C79"/>
    <w:rsid w:val="00526278"/>
    <w:rsid w:val="005267E0"/>
    <w:rsid w:val="005272CA"/>
    <w:rsid w:val="005306D2"/>
    <w:rsid w:val="00530C11"/>
    <w:rsid w:val="0053128A"/>
    <w:rsid w:val="0053198A"/>
    <w:rsid w:val="005325E6"/>
    <w:rsid w:val="005335C1"/>
    <w:rsid w:val="00533B70"/>
    <w:rsid w:val="005344D7"/>
    <w:rsid w:val="0053571C"/>
    <w:rsid w:val="00536578"/>
    <w:rsid w:val="00536706"/>
    <w:rsid w:val="00536A90"/>
    <w:rsid w:val="00536A9F"/>
    <w:rsid w:val="00536DDB"/>
    <w:rsid w:val="00537878"/>
    <w:rsid w:val="00537F28"/>
    <w:rsid w:val="005405CB"/>
    <w:rsid w:val="00540EFE"/>
    <w:rsid w:val="00541D32"/>
    <w:rsid w:val="00542F95"/>
    <w:rsid w:val="0054343D"/>
    <w:rsid w:val="005437A4"/>
    <w:rsid w:val="00543F0D"/>
    <w:rsid w:val="0054449F"/>
    <w:rsid w:val="00545812"/>
    <w:rsid w:val="00545B5F"/>
    <w:rsid w:val="00546CAC"/>
    <w:rsid w:val="005502B2"/>
    <w:rsid w:val="005523CC"/>
    <w:rsid w:val="00552D2A"/>
    <w:rsid w:val="00554B01"/>
    <w:rsid w:val="00555200"/>
    <w:rsid w:val="00556D69"/>
    <w:rsid w:val="00556F06"/>
    <w:rsid w:val="005570A1"/>
    <w:rsid w:val="00557A4E"/>
    <w:rsid w:val="00557EEF"/>
    <w:rsid w:val="0056081C"/>
    <w:rsid w:val="005612DB"/>
    <w:rsid w:val="00561A61"/>
    <w:rsid w:val="00561DBB"/>
    <w:rsid w:val="0056216C"/>
    <w:rsid w:val="0056234A"/>
    <w:rsid w:val="00562417"/>
    <w:rsid w:val="00563003"/>
    <w:rsid w:val="00564927"/>
    <w:rsid w:val="0056507F"/>
    <w:rsid w:val="00565B14"/>
    <w:rsid w:val="005667B4"/>
    <w:rsid w:val="00571D42"/>
    <w:rsid w:val="005723FC"/>
    <w:rsid w:val="0057256C"/>
    <w:rsid w:val="005735F0"/>
    <w:rsid w:val="005739A9"/>
    <w:rsid w:val="00574A1D"/>
    <w:rsid w:val="00574DE9"/>
    <w:rsid w:val="00575442"/>
    <w:rsid w:val="00575606"/>
    <w:rsid w:val="00576F78"/>
    <w:rsid w:val="0057730D"/>
    <w:rsid w:val="00577548"/>
    <w:rsid w:val="005806FA"/>
    <w:rsid w:val="005813D5"/>
    <w:rsid w:val="005817D4"/>
    <w:rsid w:val="00581B40"/>
    <w:rsid w:val="00582655"/>
    <w:rsid w:val="00582C9D"/>
    <w:rsid w:val="00583603"/>
    <w:rsid w:val="00583B2E"/>
    <w:rsid w:val="005845AF"/>
    <w:rsid w:val="005848D5"/>
    <w:rsid w:val="00585561"/>
    <w:rsid w:val="00586A49"/>
    <w:rsid w:val="00586AA8"/>
    <w:rsid w:val="00586F0D"/>
    <w:rsid w:val="00586FDC"/>
    <w:rsid w:val="00587BF0"/>
    <w:rsid w:val="005907EE"/>
    <w:rsid w:val="00590EFA"/>
    <w:rsid w:val="00591A21"/>
    <w:rsid w:val="00591C1A"/>
    <w:rsid w:val="00592C3A"/>
    <w:rsid w:val="00592E8C"/>
    <w:rsid w:val="005934DD"/>
    <w:rsid w:val="00593CB2"/>
    <w:rsid w:val="00593ED4"/>
    <w:rsid w:val="00594793"/>
    <w:rsid w:val="00595104"/>
    <w:rsid w:val="005951FF"/>
    <w:rsid w:val="005959B1"/>
    <w:rsid w:val="00595F39"/>
    <w:rsid w:val="00596289"/>
    <w:rsid w:val="005975C1"/>
    <w:rsid w:val="005A032D"/>
    <w:rsid w:val="005A094C"/>
    <w:rsid w:val="005A22AF"/>
    <w:rsid w:val="005A253B"/>
    <w:rsid w:val="005A254A"/>
    <w:rsid w:val="005A2FC1"/>
    <w:rsid w:val="005A3381"/>
    <w:rsid w:val="005A3602"/>
    <w:rsid w:val="005A3E45"/>
    <w:rsid w:val="005A41CF"/>
    <w:rsid w:val="005A463C"/>
    <w:rsid w:val="005A4B03"/>
    <w:rsid w:val="005A6129"/>
    <w:rsid w:val="005A68DD"/>
    <w:rsid w:val="005A75E7"/>
    <w:rsid w:val="005B1E2F"/>
    <w:rsid w:val="005B3CDE"/>
    <w:rsid w:val="005B47EB"/>
    <w:rsid w:val="005B4F3C"/>
    <w:rsid w:val="005B5DC5"/>
    <w:rsid w:val="005B5FC0"/>
    <w:rsid w:val="005B60C2"/>
    <w:rsid w:val="005B676C"/>
    <w:rsid w:val="005B70F0"/>
    <w:rsid w:val="005B7DC5"/>
    <w:rsid w:val="005C028B"/>
    <w:rsid w:val="005C02C2"/>
    <w:rsid w:val="005C0434"/>
    <w:rsid w:val="005C0B4F"/>
    <w:rsid w:val="005C118A"/>
    <w:rsid w:val="005C13BE"/>
    <w:rsid w:val="005C191C"/>
    <w:rsid w:val="005C1966"/>
    <w:rsid w:val="005C2273"/>
    <w:rsid w:val="005C29B9"/>
    <w:rsid w:val="005C29D1"/>
    <w:rsid w:val="005C3121"/>
    <w:rsid w:val="005C509A"/>
    <w:rsid w:val="005C54DA"/>
    <w:rsid w:val="005C5940"/>
    <w:rsid w:val="005C672E"/>
    <w:rsid w:val="005C67A1"/>
    <w:rsid w:val="005C6ED6"/>
    <w:rsid w:val="005C7363"/>
    <w:rsid w:val="005C7516"/>
    <w:rsid w:val="005C7A73"/>
    <w:rsid w:val="005C7A9B"/>
    <w:rsid w:val="005C7E13"/>
    <w:rsid w:val="005C7FEB"/>
    <w:rsid w:val="005D05DF"/>
    <w:rsid w:val="005D07E8"/>
    <w:rsid w:val="005D11C5"/>
    <w:rsid w:val="005D2530"/>
    <w:rsid w:val="005D312E"/>
    <w:rsid w:val="005D34A3"/>
    <w:rsid w:val="005D351D"/>
    <w:rsid w:val="005D3913"/>
    <w:rsid w:val="005D4B84"/>
    <w:rsid w:val="005D4C2B"/>
    <w:rsid w:val="005D5510"/>
    <w:rsid w:val="005D6CF5"/>
    <w:rsid w:val="005E0012"/>
    <w:rsid w:val="005E08AD"/>
    <w:rsid w:val="005E1447"/>
    <w:rsid w:val="005E171B"/>
    <w:rsid w:val="005E1BC9"/>
    <w:rsid w:val="005E264D"/>
    <w:rsid w:val="005E3A88"/>
    <w:rsid w:val="005E3F77"/>
    <w:rsid w:val="005E40D0"/>
    <w:rsid w:val="005E43C8"/>
    <w:rsid w:val="005E4D43"/>
    <w:rsid w:val="005E4FFA"/>
    <w:rsid w:val="005E609C"/>
    <w:rsid w:val="005F06D0"/>
    <w:rsid w:val="005F079B"/>
    <w:rsid w:val="005F1E59"/>
    <w:rsid w:val="005F207E"/>
    <w:rsid w:val="005F21BA"/>
    <w:rsid w:val="005F2523"/>
    <w:rsid w:val="005F2A6E"/>
    <w:rsid w:val="005F2D98"/>
    <w:rsid w:val="005F334E"/>
    <w:rsid w:val="005F336B"/>
    <w:rsid w:val="005F7343"/>
    <w:rsid w:val="006000E3"/>
    <w:rsid w:val="00600620"/>
    <w:rsid w:val="00600AC2"/>
    <w:rsid w:val="006016DC"/>
    <w:rsid w:val="00602D50"/>
    <w:rsid w:val="00602FE5"/>
    <w:rsid w:val="0060326E"/>
    <w:rsid w:val="00603351"/>
    <w:rsid w:val="0060350A"/>
    <w:rsid w:val="00603841"/>
    <w:rsid w:val="00603F1C"/>
    <w:rsid w:val="006043F4"/>
    <w:rsid w:val="00604797"/>
    <w:rsid w:val="006052E4"/>
    <w:rsid w:val="00605CC1"/>
    <w:rsid w:val="00610756"/>
    <w:rsid w:val="006119D4"/>
    <w:rsid w:val="00611E72"/>
    <w:rsid w:val="00614E86"/>
    <w:rsid w:val="00614E94"/>
    <w:rsid w:val="0061543D"/>
    <w:rsid w:val="006158C7"/>
    <w:rsid w:val="00616D13"/>
    <w:rsid w:val="00617B07"/>
    <w:rsid w:val="00621B0F"/>
    <w:rsid w:val="006222B3"/>
    <w:rsid w:val="0062396D"/>
    <w:rsid w:val="00625790"/>
    <w:rsid w:val="00625D73"/>
    <w:rsid w:val="00626DA8"/>
    <w:rsid w:val="006275B8"/>
    <w:rsid w:val="00627BA6"/>
    <w:rsid w:val="00632CE4"/>
    <w:rsid w:val="006335F2"/>
    <w:rsid w:val="00633C88"/>
    <w:rsid w:val="00633E00"/>
    <w:rsid w:val="00633FEA"/>
    <w:rsid w:val="006342B5"/>
    <w:rsid w:val="0063460E"/>
    <w:rsid w:val="006350F6"/>
    <w:rsid w:val="0063649A"/>
    <w:rsid w:val="0063732D"/>
    <w:rsid w:val="0064000B"/>
    <w:rsid w:val="006408A6"/>
    <w:rsid w:val="00640C81"/>
    <w:rsid w:val="00641529"/>
    <w:rsid w:val="006419D5"/>
    <w:rsid w:val="006427FD"/>
    <w:rsid w:val="00642A34"/>
    <w:rsid w:val="00642E4C"/>
    <w:rsid w:val="00643D76"/>
    <w:rsid w:val="00644E89"/>
    <w:rsid w:val="006455E4"/>
    <w:rsid w:val="006456C7"/>
    <w:rsid w:val="006464DF"/>
    <w:rsid w:val="00646BE1"/>
    <w:rsid w:val="0064718F"/>
    <w:rsid w:val="00653721"/>
    <w:rsid w:val="00653A61"/>
    <w:rsid w:val="00653E70"/>
    <w:rsid w:val="00654544"/>
    <w:rsid w:val="00654733"/>
    <w:rsid w:val="006551D9"/>
    <w:rsid w:val="006552EF"/>
    <w:rsid w:val="006557EC"/>
    <w:rsid w:val="00655A11"/>
    <w:rsid w:val="00656285"/>
    <w:rsid w:val="006566DB"/>
    <w:rsid w:val="00656E65"/>
    <w:rsid w:val="00657256"/>
    <w:rsid w:val="00657851"/>
    <w:rsid w:val="00657C97"/>
    <w:rsid w:val="0066088F"/>
    <w:rsid w:val="00660C05"/>
    <w:rsid w:val="00661929"/>
    <w:rsid w:val="00661EC0"/>
    <w:rsid w:val="0066218D"/>
    <w:rsid w:val="006621CB"/>
    <w:rsid w:val="00662C83"/>
    <w:rsid w:val="006632ED"/>
    <w:rsid w:val="006635EE"/>
    <w:rsid w:val="0066388E"/>
    <w:rsid w:val="00664E47"/>
    <w:rsid w:val="00664F52"/>
    <w:rsid w:val="00665153"/>
    <w:rsid w:val="00666124"/>
    <w:rsid w:val="006667BD"/>
    <w:rsid w:val="00666D4D"/>
    <w:rsid w:val="006678C7"/>
    <w:rsid w:val="00667BD7"/>
    <w:rsid w:val="006701C5"/>
    <w:rsid w:val="00670315"/>
    <w:rsid w:val="006715B5"/>
    <w:rsid w:val="006716DD"/>
    <w:rsid w:val="006719B2"/>
    <w:rsid w:val="006726B9"/>
    <w:rsid w:val="00673160"/>
    <w:rsid w:val="00673542"/>
    <w:rsid w:val="00673FB2"/>
    <w:rsid w:val="006751EB"/>
    <w:rsid w:val="00675DB0"/>
    <w:rsid w:val="006802C9"/>
    <w:rsid w:val="00680610"/>
    <w:rsid w:val="006814AD"/>
    <w:rsid w:val="00681D32"/>
    <w:rsid w:val="00681EFA"/>
    <w:rsid w:val="006824A2"/>
    <w:rsid w:val="006827F5"/>
    <w:rsid w:val="00682CCC"/>
    <w:rsid w:val="00683050"/>
    <w:rsid w:val="00683367"/>
    <w:rsid w:val="006837DA"/>
    <w:rsid w:val="006839D0"/>
    <w:rsid w:val="00683B8F"/>
    <w:rsid w:val="00683DEB"/>
    <w:rsid w:val="00683F5D"/>
    <w:rsid w:val="00684546"/>
    <w:rsid w:val="00685111"/>
    <w:rsid w:val="006854C6"/>
    <w:rsid w:val="00685C67"/>
    <w:rsid w:val="00685FD5"/>
    <w:rsid w:val="006872FD"/>
    <w:rsid w:val="00690E50"/>
    <w:rsid w:val="0069115D"/>
    <w:rsid w:val="006912B4"/>
    <w:rsid w:val="00691CB2"/>
    <w:rsid w:val="00691F2C"/>
    <w:rsid w:val="00692B18"/>
    <w:rsid w:val="006932CE"/>
    <w:rsid w:val="006933A3"/>
    <w:rsid w:val="00693F99"/>
    <w:rsid w:val="00695989"/>
    <w:rsid w:val="006963E2"/>
    <w:rsid w:val="00696655"/>
    <w:rsid w:val="00696711"/>
    <w:rsid w:val="00696E56"/>
    <w:rsid w:val="0069709F"/>
    <w:rsid w:val="00697B19"/>
    <w:rsid w:val="006A0E1C"/>
    <w:rsid w:val="006A2422"/>
    <w:rsid w:val="006A2D3A"/>
    <w:rsid w:val="006A31D8"/>
    <w:rsid w:val="006A32D1"/>
    <w:rsid w:val="006A3C47"/>
    <w:rsid w:val="006A4282"/>
    <w:rsid w:val="006A42CD"/>
    <w:rsid w:val="006A4597"/>
    <w:rsid w:val="006A4E58"/>
    <w:rsid w:val="006A5AA1"/>
    <w:rsid w:val="006A62B4"/>
    <w:rsid w:val="006A6F7A"/>
    <w:rsid w:val="006B05B6"/>
    <w:rsid w:val="006B0CDE"/>
    <w:rsid w:val="006B0FE2"/>
    <w:rsid w:val="006B1C2B"/>
    <w:rsid w:val="006B24AA"/>
    <w:rsid w:val="006B32AF"/>
    <w:rsid w:val="006B4437"/>
    <w:rsid w:val="006B53D1"/>
    <w:rsid w:val="006B5C98"/>
    <w:rsid w:val="006B5FCB"/>
    <w:rsid w:val="006B616C"/>
    <w:rsid w:val="006B6F3D"/>
    <w:rsid w:val="006C0308"/>
    <w:rsid w:val="006C095D"/>
    <w:rsid w:val="006C167D"/>
    <w:rsid w:val="006C1C33"/>
    <w:rsid w:val="006C1E56"/>
    <w:rsid w:val="006C2C35"/>
    <w:rsid w:val="006C3733"/>
    <w:rsid w:val="006C3794"/>
    <w:rsid w:val="006C3EFD"/>
    <w:rsid w:val="006C45F0"/>
    <w:rsid w:val="006C4685"/>
    <w:rsid w:val="006C4A56"/>
    <w:rsid w:val="006C6523"/>
    <w:rsid w:val="006C65A9"/>
    <w:rsid w:val="006C6658"/>
    <w:rsid w:val="006D0439"/>
    <w:rsid w:val="006D04A8"/>
    <w:rsid w:val="006D079F"/>
    <w:rsid w:val="006D0904"/>
    <w:rsid w:val="006D1200"/>
    <w:rsid w:val="006D1FE6"/>
    <w:rsid w:val="006D268A"/>
    <w:rsid w:val="006D2BFA"/>
    <w:rsid w:val="006D2C71"/>
    <w:rsid w:val="006D37B9"/>
    <w:rsid w:val="006D3B6B"/>
    <w:rsid w:val="006D5277"/>
    <w:rsid w:val="006D552F"/>
    <w:rsid w:val="006D5656"/>
    <w:rsid w:val="006D57FC"/>
    <w:rsid w:val="006D59CC"/>
    <w:rsid w:val="006D5AAE"/>
    <w:rsid w:val="006D65AE"/>
    <w:rsid w:val="006D67AA"/>
    <w:rsid w:val="006D693E"/>
    <w:rsid w:val="006D6CD5"/>
    <w:rsid w:val="006E1811"/>
    <w:rsid w:val="006E1EC8"/>
    <w:rsid w:val="006E243E"/>
    <w:rsid w:val="006E2CF9"/>
    <w:rsid w:val="006E2D47"/>
    <w:rsid w:val="006E2E0F"/>
    <w:rsid w:val="006E356A"/>
    <w:rsid w:val="006E3746"/>
    <w:rsid w:val="006E4265"/>
    <w:rsid w:val="006E444A"/>
    <w:rsid w:val="006E4E91"/>
    <w:rsid w:val="006E5313"/>
    <w:rsid w:val="006E54DB"/>
    <w:rsid w:val="006E56CD"/>
    <w:rsid w:val="006E7375"/>
    <w:rsid w:val="006F059F"/>
    <w:rsid w:val="006F0E2F"/>
    <w:rsid w:val="006F1BD4"/>
    <w:rsid w:val="006F1CC3"/>
    <w:rsid w:val="006F2E61"/>
    <w:rsid w:val="006F319A"/>
    <w:rsid w:val="006F3583"/>
    <w:rsid w:val="006F35B2"/>
    <w:rsid w:val="006F40A5"/>
    <w:rsid w:val="006F46F6"/>
    <w:rsid w:val="006F4D75"/>
    <w:rsid w:val="006F5312"/>
    <w:rsid w:val="006F5F47"/>
    <w:rsid w:val="006F5F78"/>
    <w:rsid w:val="006F63A2"/>
    <w:rsid w:val="006F6AC7"/>
    <w:rsid w:val="006F6B58"/>
    <w:rsid w:val="006F6D36"/>
    <w:rsid w:val="006F7826"/>
    <w:rsid w:val="00700581"/>
    <w:rsid w:val="00700888"/>
    <w:rsid w:val="0070091E"/>
    <w:rsid w:val="00700D77"/>
    <w:rsid w:val="007015BA"/>
    <w:rsid w:val="00701EF3"/>
    <w:rsid w:val="007020E5"/>
    <w:rsid w:val="007022B5"/>
    <w:rsid w:val="00702BB7"/>
    <w:rsid w:val="00703C36"/>
    <w:rsid w:val="007047CB"/>
    <w:rsid w:val="007054AC"/>
    <w:rsid w:val="00706404"/>
    <w:rsid w:val="007070BA"/>
    <w:rsid w:val="007075E7"/>
    <w:rsid w:val="00707C9F"/>
    <w:rsid w:val="00707F28"/>
    <w:rsid w:val="007103F6"/>
    <w:rsid w:val="00710B16"/>
    <w:rsid w:val="0071118B"/>
    <w:rsid w:val="00711556"/>
    <w:rsid w:val="00712510"/>
    <w:rsid w:val="00712F23"/>
    <w:rsid w:val="00714600"/>
    <w:rsid w:val="007153F4"/>
    <w:rsid w:val="007159BF"/>
    <w:rsid w:val="007162E1"/>
    <w:rsid w:val="00717F84"/>
    <w:rsid w:val="00720E6A"/>
    <w:rsid w:val="00721A2E"/>
    <w:rsid w:val="007226CB"/>
    <w:rsid w:val="00722903"/>
    <w:rsid w:val="00722D4A"/>
    <w:rsid w:val="0072393B"/>
    <w:rsid w:val="00723D96"/>
    <w:rsid w:val="00723E92"/>
    <w:rsid w:val="00724753"/>
    <w:rsid w:val="00725DCD"/>
    <w:rsid w:val="00726D8F"/>
    <w:rsid w:val="00727017"/>
    <w:rsid w:val="00727441"/>
    <w:rsid w:val="00730774"/>
    <w:rsid w:val="007307ED"/>
    <w:rsid w:val="00730ABC"/>
    <w:rsid w:val="00730BCB"/>
    <w:rsid w:val="00731174"/>
    <w:rsid w:val="007313FD"/>
    <w:rsid w:val="00731584"/>
    <w:rsid w:val="00732874"/>
    <w:rsid w:val="0073298E"/>
    <w:rsid w:val="00732B16"/>
    <w:rsid w:val="0073347B"/>
    <w:rsid w:val="007339CF"/>
    <w:rsid w:val="007347EA"/>
    <w:rsid w:val="00735A76"/>
    <w:rsid w:val="007378B6"/>
    <w:rsid w:val="007402FF"/>
    <w:rsid w:val="0074034A"/>
    <w:rsid w:val="00740398"/>
    <w:rsid w:val="0074125D"/>
    <w:rsid w:val="0074133F"/>
    <w:rsid w:val="00741950"/>
    <w:rsid w:val="00742A65"/>
    <w:rsid w:val="00742B32"/>
    <w:rsid w:val="00742C63"/>
    <w:rsid w:val="00743061"/>
    <w:rsid w:val="007440FC"/>
    <w:rsid w:val="0074422C"/>
    <w:rsid w:val="00744DF4"/>
    <w:rsid w:val="007451BD"/>
    <w:rsid w:val="007451E8"/>
    <w:rsid w:val="00745FE7"/>
    <w:rsid w:val="007465FD"/>
    <w:rsid w:val="0074675C"/>
    <w:rsid w:val="00746CA7"/>
    <w:rsid w:val="00746EE8"/>
    <w:rsid w:val="007474C9"/>
    <w:rsid w:val="00747BC9"/>
    <w:rsid w:val="00747E8A"/>
    <w:rsid w:val="007500B0"/>
    <w:rsid w:val="00750151"/>
    <w:rsid w:val="00750B06"/>
    <w:rsid w:val="00751DD8"/>
    <w:rsid w:val="00751DF0"/>
    <w:rsid w:val="00752193"/>
    <w:rsid w:val="007535CB"/>
    <w:rsid w:val="00754AD7"/>
    <w:rsid w:val="007551EE"/>
    <w:rsid w:val="007554DE"/>
    <w:rsid w:val="007555E6"/>
    <w:rsid w:val="007557B1"/>
    <w:rsid w:val="00755FB5"/>
    <w:rsid w:val="00757601"/>
    <w:rsid w:val="00757B5B"/>
    <w:rsid w:val="0076080B"/>
    <w:rsid w:val="00761211"/>
    <w:rsid w:val="00761785"/>
    <w:rsid w:val="007619A1"/>
    <w:rsid w:val="00761D3F"/>
    <w:rsid w:val="0076201F"/>
    <w:rsid w:val="00762786"/>
    <w:rsid w:val="007633A9"/>
    <w:rsid w:val="0076372E"/>
    <w:rsid w:val="00763A16"/>
    <w:rsid w:val="00763E6B"/>
    <w:rsid w:val="00764E9C"/>
    <w:rsid w:val="0076605A"/>
    <w:rsid w:val="0076690E"/>
    <w:rsid w:val="00766E52"/>
    <w:rsid w:val="007671AB"/>
    <w:rsid w:val="00767FDC"/>
    <w:rsid w:val="00771200"/>
    <w:rsid w:val="00771267"/>
    <w:rsid w:val="00772F3C"/>
    <w:rsid w:val="007733C1"/>
    <w:rsid w:val="007737DD"/>
    <w:rsid w:val="00773C83"/>
    <w:rsid w:val="00774D92"/>
    <w:rsid w:val="00775E7F"/>
    <w:rsid w:val="007765DC"/>
    <w:rsid w:val="0077667A"/>
    <w:rsid w:val="007801BD"/>
    <w:rsid w:val="007804B9"/>
    <w:rsid w:val="00780A85"/>
    <w:rsid w:val="00780DF2"/>
    <w:rsid w:val="0078149A"/>
    <w:rsid w:val="00781589"/>
    <w:rsid w:val="0078183B"/>
    <w:rsid w:val="007821DC"/>
    <w:rsid w:val="00782AC9"/>
    <w:rsid w:val="00782FC2"/>
    <w:rsid w:val="00783452"/>
    <w:rsid w:val="00783ECA"/>
    <w:rsid w:val="00783F05"/>
    <w:rsid w:val="0078590E"/>
    <w:rsid w:val="00785E6E"/>
    <w:rsid w:val="00785F3A"/>
    <w:rsid w:val="007865B5"/>
    <w:rsid w:val="007867D9"/>
    <w:rsid w:val="00786E8F"/>
    <w:rsid w:val="00787A05"/>
    <w:rsid w:val="007902FE"/>
    <w:rsid w:val="00790620"/>
    <w:rsid w:val="00790729"/>
    <w:rsid w:val="00790DB5"/>
    <w:rsid w:val="00791BAD"/>
    <w:rsid w:val="007932AF"/>
    <w:rsid w:val="007932E7"/>
    <w:rsid w:val="007947AE"/>
    <w:rsid w:val="00795215"/>
    <w:rsid w:val="007960D0"/>
    <w:rsid w:val="007965D2"/>
    <w:rsid w:val="0079669D"/>
    <w:rsid w:val="00796A54"/>
    <w:rsid w:val="007A058A"/>
    <w:rsid w:val="007A09CA"/>
    <w:rsid w:val="007A0BD6"/>
    <w:rsid w:val="007A0F08"/>
    <w:rsid w:val="007A1779"/>
    <w:rsid w:val="007A1B3E"/>
    <w:rsid w:val="007A1F53"/>
    <w:rsid w:val="007A2410"/>
    <w:rsid w:val="007A256C"/>
    <w:rsid w:val="007A2ECE"/>
    <w:rsid w:val="007A4636"/>
    <w:rsid w:val="007A47BE"/>
    <w:rsid w:val="007A579A"/>
    <w:rsid w:val="007A5834"/>
    <w:rsid w:val="007A6609"/>
    <w:rsid w:val="007A71DF"/>
    <w:rsid w:val="007A7C3A"/>
    <w:rsid w:val="007A7CF7"/>
    <w:rsid w:val="007B0E28"/>
    <w:rsid w:val="007B0F56"/>
    <w:rsid w:val="007B1AE5"/>
    <w:rsid w:val="007B4538"/>
    <w:rsid w:val="007B4580"/>
    <w:rsid w:val="007B5775"/>
    <w:rsid w:val="007B5F32"/>
    <w:rsid w:val="007B6398"/>
    <w:rsid w:val="007B66AA"/>
    <w:rsid w:val="007B66E8"/>
    <w:rsid w:val="007B6985"/>
    <w:rsid w:val="007B723B"/>
    <w:rsid w:val="007B7478"/>
    <w:rsid w:val="007B7B2D"/>
    <w:rsid w:val="007B7CE8"/>
    <w:rsid w:val="007C0557"/>
    <w:rsid w:val="007C13B3"/>
    <w:rsid w:val="007C205A"/>
    <w:rsid w:val="007C21CF"/>
    <w:rsid w:val="007C2B8B"/>
    <w:rsid w:val="007C2EDA"/>
    <w:rsid w:val="007C3519"/>
    <w:rsid w:val="007C36F5"/>
    <w:rsid w:val="007C482B"/>
    <w:rsid w:val="007C6A55"/>
    <w:rsid w:val="007C7315"/>
    <w:rsid w:val="007D0396"/>
    <w:rsid w:val="007D0CE1"/>
    <w:rsid w:val="007D138C"/>
    <w:rsid w:val="007D1B86"/>
    <w:rsid w:val="007D213B"/>
    <w:rsid w:val="007D2AA6"/>
    <w:rsid w:val="007D3C6E"/>
    <w:rsid w:val="007D41C6"/>
    <w:rsid w:val="007D4A01"/>
    <w:rsid w:val="007D52AE"/>
    <w:rsid w:val="007D53C4"/>
    <w:rsid w:val="007D6145"/>
    <w:rsid w:val="007D756C"/>
    <w:rsid w:val="007D7668"/>
    <w:rsid w:val="007D7779"/>
    <w:rsid w:val="007D7E16"/>
    <w:rsid w:val="007E0146"/>
    <w:rsid w:val="007E01B5"/>
    <w:rsid w:val="007E134D"/>
    <w:rsid w:val="007E1D54"/>
    <w:rsid w:val="007E2415"/>
    <w:rsid w:val="007E25F2"/>
    <w:rsid w:val="007E36B4"/>
    <w:rsid w:val="007E4354"/>
    <w:rsid w:val="007E4D2F"/>
    <w:rsid w:val="007E51E0"/>
    <w:rsid w:val="007E70CA"/>
    <w:rsid w:val="007E71F5"/>
    <w:rsid w:val="007E7449"/>
    <w:rsid w:val="007E79CF"/>
    <w:rsid w:val="007F0FB5"/>
    <w:rsid w:val="007F0FD0"/>
    <w:rsid w:val="007F2B8F"/>
    <w:rsid w:val="007F2D76"/>
    <w:rsid w:val="007F3015"/>
    <w:rsid w:val="007F3D64"/>
    <w:rsid w:val="007F462C"/>
    <w:rsid w:val="007F49FF"/>
    <w:rsid w:val="007F4A7C"/>
    <w:rsid w:val="007F4CFB"/>
    <w:rsid w:val="007F4F86"/>
    <w:rsid w:val="007F538A"/>
    <w:rsid w:val="007F5940"/>
    <w:rsid w:val="007F5FFA"/>
    <w:rsid w:val="007F610A"/>
    <w:rsid w:val="007F62A3"/>
    <w:rsid w:val="007F6304"/>
    <w:rsid w:val="007F6D04"/>
    <w:rsid w:val="007F7A2F"/>
    <w:rsid w:val="007F7B45"/>
    <w:rsid w:val="007F7BCD"/>
    <w:rsid w:val="0080095A"/>
    <w:rsid w:val="00800C6A"/>
    <w:rsid w:val="00803A22"/>
    <w:rsid w:val="008048D5"/>
    <w:rsid w:val="00804948"/>
    <w:rsid w:val="00804C5C"/>
    <w:rsid w:val="00805088"/>
    <w:rsid w:val="008050F6"/>
    <w:rsid w:val="00805170"/>
    <w:rsid w:val="00805B9C"/>
    <w:rsid w:val="00806DE0"/>
    <w:rsid w:val="00811EBE"/>
    <w:rsid w:val="0081245F"/>
    <w:rsid w:val="00812E94"/>
    <w:rsid w:val="00813509"/>
    <w:rsid w:val="008149CC"/>
    <w:rsid w:val="00814BE6"/>
    <w:rsid w:val="00814C79"/>
    <w:rsid w:val="008150F1"/>
    <w:rsid w:val="00815435"/>
    <w:rsid w:val="008159E1"/>
    <w:rsid w:val="0081647F"/>
    <w:rsid w:val="00817B7B"/>
    <w:rsid w:val="00820270"/>
    <w:rsid w:val="00820317"/>
    <w:rsid w:val="008208A3"/>
    <w:rsid w:val="00821B6B"/>
    <w:rsid w:val="00821BC9"/>
    <w:rsid w:val="00821E95"/>
    <w:rsid w:val="00822027"/>
    <w:rsid w:val="00822A8B"/>
    <w:rsid w:val="00822EE9"/>
    <w:rsid w:val="00823F62"/>
    <w:rsid w:val="00824DC7"/>
    <w:rsid w:val="00824F06"/>
    <w:rsid w:val="00825628"/>
    <w:rsid w:val="00825EF5"/>
    <w:rsid w:val="00826CA6"/>
    <w:rsid w:val="00827284"/>
    <w:rsid w:val="00827A69"/>
    <w:rsid w:val="00830EB1"/>
    <w:rsid w:val="008310F7"/>
    <w:rsid w:val="00831A11"/>
    <w:rsid w:val="00831BFD"/>
    <w:rsid w:val="0083203A"/>
    <w:rsid w:val="00832184"/>
    <w:rsid w:val="0083243A"/>
    <w:rsid w:val="00833217"/>
    <w:rsid w:val="0083328D"/>
    <w:rsid w:val="00835D85"/>
    <w:rsid w:val="00836B36"/>
    <w:rsid w:val="00837172"/>
    <w:rsid w:val="008374A6"/>
    <w:rsid w:val="00837906"/>
    <w:rsid w:val="00837FC5"/>
    <w:rsid w:val="00840567"/>
    <w:rsid w:val="00840B1B"/>
    <w:rsid w:val="0084177E"/>
    <w:rsid w:val="0084224A"/>
    <w:rsid w:val="0084298C"/>
    <w:rsid w:val="00842EBB"/>
    <w:rsid w:val="00843019"/>
    <w:rsid w:val="008441EF"/>
    <w:rsid w:val="00844667"/>
    <w:rsid w:val="00844D97"/>
    <w:rsid w:val="008457E0"/>
    <w:rsid w:val="00845BDD"/>
    <w:rsid w:val="0084605A"/>
    <w:rsid w:val="0084620C"/>
    <w:rsid w:val="00846758"/>
    <w:rsid w:val="0084794E"/>
    <w:rsid w:val="00850708"/>
    <w:rsid w:val="008509ED"/>
    <w:rsid w:val="00850C49"/>
    <w:rsid w:val="0085291D"/>
    <w:rsid w:val="00853809"/>
    <w:rsid w:val="00853887"/>
    <w:rsid w:val="0085580A"/>
    <w:rsid w:val="00855D65"/>
    <w:rsid w:val="00856B9D"/>
    <w:rsid w:val="0086036E"/>
    <w:rsid w:val="00860CBF"/>
    <w:rsid w:val="00860E87"/>
    <w:rsid w:val="0086168D"/>
    <w:rsid w:val="008629E4"/>
    <w:rsid w:val="00862F50"/>
    <w:rsid w:val="008630AC"/>
    <w:rsid w:val="00863660"/>
    <w:rsid w:val="008638C0"/>
    <w:rsid w:val="00863D89"/>
    <w:rsid w:val="00863E98"/>
    <w:rsid w:val="00865DD9"/>
    <w:rsid w:val="00866181"/>
    <w:rsid w:val="008662D0"/>
    <w:rsid w:val="008672E2"/>
    <w:rsid w:val="00867AE0"/>
    <w:rsid w:val="00867CDC"/>
    <w:rsid w:val="0087110A"/>
    <w:rsid w:val="0087117C"/>
    <w:rsid w:val="00871405"/>
    <w:rsid w:val="0087174C"/>
    <w:rsid w:val="008727D0"/>
    <w:rsid w:val="008734BF"/>
    <w:rsid w:val="00873863"/>
    <w:rsid w:val="00874138"/>
    <w:rsid w:val="008741DA"/>
    <w:rsid w:val="00874691"/>
    <w:rsid w:val="00876FB8"/>
    <w:rsid w:val="00877CD9"/>
    <w:rsid w:val="00880063"/>
    <w:rsid w:val="00882934"/>
    <w:rsid w:val="00883B73"/>
    <w:rsid w:val="00883B86"/>
    <w:rsid w:val="008842D4"/>
    <w:rsid w:val="00884584"/>
    <w:rsid w:val="00884CE8"/>
    <w:rsid w:val="00885080"/>
    <w:rsid w:val="00885803"/>
    <w:rsid w:val="00886351"/>
    <w:rsid w:val="00886993"/>
    <w:rsid w:val="008869D6"/>
    <w:rsid w:val="00886CC2"/>
    <w:rsid w:val="00887062"/>
    <w:rsid w:val="00887864"/>
    <w:rsid w:val="00890398"/>
    <w:rsid w:val="00890ACE"/>
    <w:rsid w:val="00891012"/>
    <w:rsid w:val="00891187"/>
    <w:rsid w:val="008923FD"/>
    <w:rsid w:val="008928D7"/>
    <w:rsid w:val="00894074"/>
    <w:rsid w:val="00895375"/>
    <w:rsid w:val="00895D62"/>
    <w:rsid w:val="008968F0"/>
    <w:rsid w:val="008973CC"/>
    <w:rsid w:val="008A0445"/>
    <w:rsid w:val="008A2835"/>
    <w:rsid w:val="008A2A3D"/>
    <w:rsid w:val="008A2F62"/>
    <w:rsid w:val="008A32EB"/>
    <w:rsid w:val="008A39B1"/>
    <w:rsid w:val="008A3EF0"/>
    <w:rsid w:val="008A46CA"/>
    <w:rsid w:val="008A56CF"/>
    <w:rsid w:val="008A5DC7"/>
    <w:rsid w:val="008A620D"/>
    <w:rsid w:val="008A6CCB"/>
    <w:rsid w:val="008A6DBA"/>
    <w:rsid w:val="008A7C2C"/>
    <w:rsid w:val="008B0031"/>
    <w:rsid w:val="008B00D2"/>
    <w:rsid w:val="008B1AD0"/>
    <w:rsid w:val="008B1FF7"/>
    <w:rsid w:val="008B2989"/>
    <w:rsid w:val="008B29D9"/>
    <w:rsid w:val="008B42AB"/>
    <w:rsid w:val="008B5CF4"/>
    <w:rsid w:val="008B5FD1"/>
    <w:rsid w:val="008B6A0B"/>
    <w:rsid w:val="008B70E6"/>
    <w:rsid w:val="008B7381"/>
    <w:rsid w:val="008B7597"/>
    <w:rsid w:val="008B781E"/>
    <w:rsid w:val="008B7B29"/>
    <w:rsid w:val="008B7F06"/>
    <w:rsid w:val="008C0D5A"/>
    <w:rsid w:val="008C112E"/>
    <w:rsid w:val="008C18DB"/>
    <w:rsid w:val="008C220E"/>
    <w:rsid w:val="008C4BC6"/>
    <w:rsid w:val="008C4D02"/>
    <w:rsid w:val="008C535C"/>
    <w:rsid w:val="008C5454"/>
    <w:rsid w:val="008C5BA1"/>
    <w:rsid w:val="008C6300"/>
    <w:rsid w:val="008C6E59"/>
    <w:rsid w:val="008C7ECD"/>
    <w:rsid w:val="008D0259"/>
    <w:rsid w:val="008D030F"/>
    <w:rsid w:val="008D03D2"/>
    <w:rsid w:val="008D050B"/>
    <w:rsid w:val="008D05E1"/>
    <w:rsid w:val="008D063D"/>
    <w:rsid w:val="008D34B1"/>
    <w:rsid w:val="008D3811"/>
    <w:rsid w:val="008D44FF"/>
    <w:rsid w:val="008D4EB8"/>
    <w:rsid w:val="008D57F9"/>
    <w:rsid w:val="008D6101"/>
    <w:rsid w:val="008E13CD"/>
    <w:rsid w:val="008E21A9"/>
    <w:rsid w:val="008E2235"/>
    <w:rsid w:val="008E31D0"/>
    <w:rsid w:val="008E45C7"/>
    <w:rsid w:val="008E49A6"/>
    <w:rsid w:val="008E55A9"/>
    <w:rsid w:val="008E581C"/>
    <w:rsid w:val="008E65D0"/>
    <w:rsid w:val="008E66ED"/>
    <w:rsid w:val="008F03B0"/>
    <w:rsid w:val="008F1308"/>
    <w:rsid w:val="008F1820"/>
    <w:rsid w:val="008F1BB9"/>
    <w:rsid w:val="008F1D39"/>
    <w:rsid w:val="008F1FF5"/>
    <w:rsid w:val="008F2024"/>
    <w:rsid w:val="008F52B7"/>
    <w:rsid w:val="008F6793"/>
    <w:rsid w:val="008F6876"/>
    <w:rsid w:val="008F7ABF"/>
    <w:rsid w:val="00900357"/>
    <w:rsid w:val="00900447"/>
    <w:rsid w:val="00901431"/>
    <w:rsid w:val="0090173B"/>
    <w:rsid w:val="009017F9"/>
    <w:rsid w:val="009019F8"/>
    <w:rsid w:val="00901CB4"/>
    <w:rsid w:val="00902C0D"/>
    <w:rsid w:val="00903A26"/>
    <w:rsid w:val="00904538"/>
    <w:rsid w:val="00904C99"/>
    <w:rsid w:val="00905528"/>
    <w:rsid w:val="00906B83"/>
    <w:rsid w:val="00907BCE"/>
    <w:rsid w:val="00907CB7"/>
    <w:rsid w:val="00910B72"/>
    <w:rsid w:val="0091100A"/>
    <w:rsid w:val="0091224E"/>
    <w:rsid w:val="00913AC7"/>
    <w:rsid w:val="00914601"/>
    <w:rsid w:val="009153D4"/>
    <w:rsid w:val="00915ED0"/>
    <w:rsid w:val="0091647D"/>
    <w:rsid w:val="009177D0"/>
    <w:rsid w:val="00917A6C"/>
    <w:rsid w:val="00917DE3"/>
    <w:rsid w:val="00920093"/>
    <w:rsid w:val="00920768"/>
    <w:rsid w:val="00920A64"/>
    <w:rsid w:val="0092241D"/>
    <w:rsid w:val="0092300E"/>
    <w:rsid w:val="00923922"/>
    <w:rsid w:val="009240D5"/>
    <w:rsid w:val="009243CF"/>
    <w:rsid w:val="0092533C"/>
    <w:rsid w:val="009268B4"/>
    <w:rsid w:val="00930B80"/>
    <w:rsid w:val="00930F8E"/>
    <w:rsid w:val="009316A5"/>
    <w:rsid w:val="009330C7"/>
    <w:rsid w:val="00935353"/>
    <w:rsid w:val="009357D4"/>
    <w:rsid w:val="00935DB8"/>
    <w:rsid w:val="00936746"/>
    <w:rsid w:val="00936938"/>
    <w:rsid w:val="0093783D"/>
    <w:rsid w:val="009378DF"/>
    <w:rsid w:val="009400E9"/>
    <w:rsid w:val="009405C8"/>
    <w:rsid w:val="0094079A"/>
    <w:rsid w:val="00941D25"/>
    <w:rsid w:val="009420C5"/>
    <w:rsid w:val="00942136"/>
    <w:rsid w:val="009427E1"/>
    <w:rsid w:val="00942F8F"/>
    <w:rsid w:val="00944081"/>
    <w:rsid w:val="009444AF"/>
    <w:rsid w:val="00945EAF"/>
    <w:rsid w:val="009462C9"/>
    <w:rsid w:val="00947882"/>
    <w:rsid w:val="00947B1A"/>
    <w:rsid w:val="00951492"/>
    <w:rsid w:val="009516AC"/>
    <w:rsid w:val="00951701"/>
    <w:rsid w:val="009517D7"/>
    <w:rsid w:val="00951976"/>
    <w:rsid w:val="00951E3A"/>
    <w:rsid w:val="00952685"/>
    <w:rsid w:val="00952E3D"/>
    <w:rsid w:val="00953857"/>
    <w:rsid w:val="00953A86"/>
    <w:rsid w:val="0095487D"/>
    <w:rsid w:val="00955542"/>
    <w:rsid w:val="0095672B"/>
    <w:rsid w:val="00956ABE"/>
    <w:rsid w:val="0095751C"/>
    <w:rsid w:val="0096025A"/>
    <w:rsid w:val="00961B1B"/>
    <w:rsid w:val="0096230C"/>
    <w:rsid w:val="00962EF4"/>
    <w:rsid w:val="009634FD"/>
    <w:rsid w:val="00963FAA"/>
    <w:rsid w:val="0096460B"/>
    <w:rsid w:val="00964787"/>
    <w:rsid w:val="0096630E"/>
    <w:rsid w:val="00966426"/>
    <w:rsid w:val="009666A2"/>
    <w:rsid w:val="00967ADA"/>
    <w:rsid w:val="00971220"/>
    <w:rsid w:val="00971375"/>
    <w:rsid w:val="009716E6"/>
    <w:rsid w:val="00971A06"/>
    <w:rsid w:val="00971AF5"/>
    <w:rsid w:val="00971F4B"/>
    <w:rsid w:val="009722C7"/>
    <w:rsid w:val="0097319B"/>
    <w:rsid w:val="0097333A"/>
    <w:rsid w:val="0097405D"/>
    <w:rsid w:val="009740F3"/>
    <w:rsid w:val="00976E0C"/>
    <w:rsid w:val="009774D3"/>
    <w:rsid w:val="00977904"/>
    <w:rsid w:val="00977F21"/>
    <w:rsid w:val="00977F94"/>
    <w:rsid w:val="00981B09"/>
    <w:rsid w:val="00982377"/>
    <w:rsid w:val="00982721"/>
    <w:rsid w:val="009828A2"/>
    <w:rsid w:val="009836B5"/>
    <w:rsid w:val="0098373D"/>
    <w:rsid w:val="00986934"/>
    <w:rsid w:val="00990A3E"/>
    <w:rsid w:val="00990BA9"/>
    <w:rsid w:val="00992086"/>
    <w:rsid w:val="00992902"/>
    <w:rsid w:val="009939BF"/>
    <w:rsid w:val="00994141"/>
    <w:rsid w:val="00994409"/>
    <w:rsid w:val="0099461E"/>
    <w:rsid w:val="00994650"/>
    <w:rsid w:val="00994908"/>
    <w:rsid w:val="0099526E"/>
    <w:rsid w:val="00996BA8"/>
    <w:rsid w:val="00996BF1"/>
    <w:rsid w:val="00997277"/>
    <w:rsid w:val="00997476"/>
    <w:rsid w:val="00997622"/>
    <w:rsid w:val="009A0986"/>
    <w:rsid w:val="009A0AED"/>
    <w:rsid w:val="009A0D5A"/>
    <w:rsid w:val="009A12C5"/>
    <w:rsid w:val="009A15AC"/>
    <w:rsid w:val="009A18B9"/>
    <w:rsid w:val="009A1953"/>
    <w:rsid w:val="009A1A51"/>
    <w:rsid w:val="009A1CEB"/>
    <w:rsid w:val="009A2CF2"/>
    <w:rsid w:val="009A2F40"/>
    <w:rsid w:val="009A3206"/>
    <w:rsid w:val="009A3308"/>
    <w:rsid w:val="009A3335"/>
    <w:rsid w:val="009A3EF9"/>
    <w:rsid w:val="009A4D57"/>
    <w:rsid w:val="009A5DD8"/>
    <w:rsid w:val="009A6068"/>
    <w:rsid w:val="009A735B"/>
    <w:rsid w:val="009A772C"/>
    <w:rsid w:val="009B004A"/>
    <w:rsid w:val="009B030D"/>
    <w:rsid w:val="009B057C"/>
    <w:rsid w:val="009B1B43"/>
    <w:rsid w:val="009B1DFE"/>
    <w:rsid w:val="009B2B27"/>
    <w:rsid w:val="009B37DB"/>
    <w:rsid w:val="009B3EA0"/>
    <w:rsid w:val="009B40D7"/>
    <w:rsid w:val="009B42D3"/>
    <w:rsid w:val="009B4D07"/>
    <w:rsid w:val="009B599B"/>
    <w:rsid w:val="009B62D8"/>
    <w:rsid w:val="009B6B21"/>
    <w:rsid w:val="009B7687"/>
    <w:rsid w:val="009B7989"/>
    <w:rsid w:val="009B7B9A"/>
    <w:rsid w:val="009B7C29"/>
    <w:rsid w:val="009C1B6F"/>
    <w:rsid w:val="009C2CF9"/>
    <w:rsid w:val="009C2D8D"/>
    <w:rsid w:val="009C339D"/>
    <w:rsid w:val="009C3656"/>
    <w:rsid w:val="009C3903"/>
    <w:rsid w:val="009C4DE0"/>
    <w:rsid w:val="009C60A0"/>
    <w:rsid w:val="009C6788"/>
    <w:rsid w:val="009C6A3C"/>
    <w:rsid w:val="009C6BA7"/>
    <w:rsid w:val="009C6F08"/>
    <w:rsid w:val="009D0082"/>
    <w:rsid w:val="009D0284"/>
    <w:rsid w:val="009D07C3"/>
    <w:rsid w:val="009D0DB4"/>
    <w:rsid w:val="009D2C60"/>
    <w:rsid w:val="009D311A"/>
    <w:rsid w:val="009D3B68"/>
    <w:rsid w:val="009D3F8B"/>
    <w:rsid w:val="009D403B"/>
    <w:rsid w:val="009D4069"/>
    <w:rsid w:val="009D4E46"/>
    <w:rsid w:val="009D4E66"/>
    <w:rsid w:val="009D5DDB"/>
    <w:rsid w:val="009D6D8D"/>
    <w:rsid w:val="009D7EA7"/>
    <w:rsid w:val="009E07F2"/>
    <w:rsid w:val="009E0E8E"/>
    <w:rsid w:val="009E13F7"/>
    <w:rsid w:val="009E2CF1"/>
    <w:rsid w:val="009E332B"/>
    <w:rsid w:val="009E48F9"/>
    <w:rsid w:val="009E4FB4"/>
    <w:rsid w:val="009E566F"/>
    <w:rsid w:val="009E589C"/>
    <w:rsid w:val="009E5D75"/>
    <w:rsid w:val="009E601F"/>
    <w:rsid w:val="009E66DB"/>
    <w:rsid w:val="009E6825"/>
    <w:rsid w:val="009E6849"/>
    <w:rsid w:val="009E7627"/>
    <w:rsid w:val="009E7E2A"/>
    <w:rsid w:val="009F0017"/>
    <w:rsid w:val="009F0909"/>
    <w:rsid w:val="009F1E25"/>
    <w:rsid w:val="009F2CB5"/>
    <w:rsid w:val="009F2F22"/>
    <w:rsid w:val="009F31F2"/>
    <w:rsid w:val="009F3EAA"/>
    <w:rsid w:val="009F431F"/>
    <w:rsid w:val="009F4A70"/>
    <w:rsid w:val="009F663D"/>
    <w:rsid w:val="009F6B61"/>
    <w:rsid w:val="009F7312"/>
    <w:rsid w:val="009F7538"/>
    <w:rsid w:val="009F7B04"/>
    <w:rsid w:val="00A003F2"/>
    <w:rsid w:val="00A02497"/>
    <w:rsid w:val="00A02A28"/>
    <w:rsid w:val="00A02DA3"/>
    <w:rsid w:val="00A03161"/>
    <w:rsid w:val="00A03354"/>
    <w:rsid w:val="00A033D9"/>
    <w:rsid w:val="00A033EA"/>
    <w:rsid w:val="00A0349B"/>
    <w:rsid w:val="00A03AF9"/>
    <w:rsid w:val="00A0417B"/>
    <w:rsid w:val="00A042F5"/>
    <w:rsid w:val="00A0482E"/>
    <w:rsid w:val="00A04B26"/>
    <w:rsid w:val="00A05764"/>
    <w:rsid w:val="00A05B89"/>
    <w:rsid w:val="00A05BFA"/>
    <w:rsid w:val="00A0686F"/>
    <w:rsid w:val="00A11693"/>
    <w:rsid w:val="00A116F9"/>
    <w:rsid w:val="00A11DE9"/>
    <w:rsid w:val="00A128F1"/>
    <w:rsid w:val="00A12C2E"/>
    <w:rsid w:val="00A12D01"/>
    <w:rsid w:val="00A13EE3"/>
    <w:rsid w:val="00A14CBA"/>
    <w:rsid w:val="00A14E21"/>
    <w:rsid w:val="00A15A96"/>
    <w:rsid w:val="00A15E03"/>
    <w:rsid w:val="00A167E0"/>
    <w:rsid w:val="00A16E1A"/>
    <w:rsid w:val="00A16E1C"/>
    <w:rsid w:val="00A1704A"/>
    <w:rsid w:val="00A171AA"/>
    <w:rsid w:val="00A173D6"/>
    <w:rsid w:val="00A200A8"/>
    <w:rsid w:val="00A20235"/>
    <w:rsid w:val="00A20C33"/>
    <w:rsid w:val="00A2168B"/>
    <w:rsid w:val="00A21BCF"/>
    <w:rsid w:val="00A22700"/>
    <w:rsid w:val="00A23555"/>
    <w:rsid w:val="00A238F3"/>
    <w:rsid w:val="00A23CF2"/>
    <w:rsid w:val="00A25E53"/>
    <w:rsid w:val="00A25FC4"/>
    <w:rsid w:val="00A273A2"/>
    <w:rsid w:val="00A27870"/>
    <w:rsid w:val="00A27EAD"/>
    <w:rsid w:val="00A3320A"/>
    <w:rsid w:val="00A33C8E"/>
    <w:rsid w:val="00A34051"/>
    <w:rsid w:val="00A351BE"/>
    <w:rsid w:val="00A35DFC"/>
    <w:rsid w:val="00A36134"/>
    <w:rsid w:val="00A361AA"/>
    <w:rsid w:val="00A36B76"/>
    <w:rsid w:val="00A36D6B"/>
    <w:rsid w:val="00A377D8"/>
    <w:rsid w:val="00A3791B"/>
    <w:rsid w:val="00A37ED1"/>
    <w:rsid w:val="00A40B98"/>
    <w:rsid w:val="00A418B2"/>
    <w:rsid w:val="00A41C51"/>
    <w:rsid w:val="00A41E69"/>
    <w:rsid w:val="00A42735"/>
    <w:rsid w:val="00A4373D"/>
    <w:rsid w:val="00A43F5D"/>
    <w:rsid w:val="00A44146"/>
    <w:rsid w:val="00A44AFE"/>
    <w:rsid w:val="00A44C09"/>
    <w:rsid w:val="00A44D4A"/>
    <w:rsid w:val="00A45330"/>
    <w:rsid w:val="00A457B9"/>
    <w:rsid w:val="00A45B77"/>
    <w:rsid w:val="00A46889"/>
    <w:rsid w:val="00A46DA5"/>
    <w:rsid w:val="00A506BC"/>
    <w:rsid w:val="00A53EBC"/>
    <w:rsid w:val="00A544E2"/>
    <w:rsid w:val="00A57EFC"/>
    <w:rsid w:val="00A60323"/>
    <w:rsid w:val="00A60A98"/>
    <w:rsid w:val="00A6323C"/>
    <w:rsid w:val="00A63284"/>
    <w:rsid w:val="00A645A1"/>
    <w:rsid w:val="00A65085"/>
    <w:rsid w:val="00A65FD4"/>
    <w:rsid w:val="00A66A5D"/>
    <w:rsid w:val="00A67166"/>
    <w:rsid w:val="00A6798C"/>
    <w:rsid w:val="00A679A2"/>
    <w:rsid w:val="00A7093B"/>
    <w:rsid w:val="00A719E8"/>
    <w:rsid w:val="00A72663"/>
    <w:rsid w:val="00A72F92"/>
    <w:rsid w:val="00A7404F"/>
    <w:rsid w:val="00A7570B"/>
    <w:rsid w:val="00A75ED9"/>
    <w:rsid w:val="00A76341"/>
    <w:rsid w:val="00A7681F"/>
    <w:rsid w:val="00A77DB1"/>
    <w:rsid w:val="00A80CF4"/>
    <w:rsid w:val="00A80DD0"/>
    <w:rsid w:val="00A8267A"/>
    <w:rsid w:val="00A83CF4"/>
    <w:rsid w:val="00A84501"/>
    <w:rsid w:val="00A84F81"/>
    <w:rsid w:val="00A8594B"/>
    <w:rsid w:val="00A85C92"/>
    <w:rsid w:val="00A85E57"/>
    <w:rsid w:val="00A8611C"/>
    <w:rsid w:val="00A87316"/>
    <w:rsid w:val="00A87981"/>
    <w:rsid w:val="00A903A3"/>
    <w:rsid w:val="00A90986"/>
    <w:rsid w:val="00A909C3"/>
    <w:rsid w:val="00A91010"/>
    <w:rsid w:val="00A911E4"/>
    <w:rsid w:val="00A91D57"/>
    <w:rsid w:val="00A91D61"/>
    <w:rsid w:val="00A9203A"/>
    <w:rsid w:val="00A921CF"/>
    <w:rsid w:val="00A92876"/>
    <w:rsid w:val="00A9292A"/>
    <w:rsid w:val="00A92ACC"/>
    <w:rsid w:val="00A94190"/>
    <w:rsid w:val="00A94261"/>
    <w:rsid w:val="00A942C8"/>
    <w:rsid w:val="00A944B5"/>
    <w:rsid w:val="00A94A7F"/>
    <w:rsid w:val="00A953B6"/>
    <w:rsid w:val="00A95828"/>
    <w:rsid w:val="00A95B46"/>
    <w:rsid w:val="00A95BFC"/>
    <w:rsid w:val="00A95D24"/>
    <w:rsid w:val="00A96122"/>
    <w:rsid w:val="00A96C45"/>
    <w:rsid w:val="00A97F8D"/>
    <w:rsid w:val="00AA0F62"/>
    <w:rsid w:val="00AA275B"/>
    <w:rsid w:val="00AA2F4A"/>
    <w:rsid w:val="00AA2F61"/>
    <w:rsid w:val="00AA301B"/>
    <w:rsid w:val="00AA333E"/>
    <w:rsid w:val="00AA3578"/>
    <w:rsid w:val="00AA3CCE"/>
    <w:rsid w:val="00AA3E87"/>
    <w:rsid w:val="00AA4A38"/>
    <w:rsid w:val="00AA551E"/>
    <w:rsid w:val="00AA5AC7"/>
    <w:rsid w:val="00AA6211"/>
    <w:rsid w:val="00AA6C6C"/>
    <w:rsid w:val="00AB0544"/>
    <w:rsid w:val="00AB072E"/>
    <w:rsid w:val="00AB0FAA"/>
    <w:rsid w:val="00AB1996"/>
    <w:rsid w:val="00AB1C52"/>
    <w:rsid w:val="00AB47FE"/>
    <w:rsid w:val="00AB4982"/>
    <w:rsid w:val="00AB4BC3"/>
    <w:rsid w:val="00AB55D4"/>
    <w:rsid w:val="00AB5C85"/>
    <w:rsid w:val="00AB616B"/>
    <w:rsid w:val="00AB7508"/>
    <w:rsid w:val="00AB772B"/>
    <w:rsid w:val="00AB7FE6"/>
    <w:rsid w:val="00AC09D9"/>
    <w:rsid w:val="00AC135C"/>
    <w:rsid w:val="00AC27B1"/>
    <w:rsid w:val="00AC2B6C"/>
    <w:rsid w:val="00AC357C"/>
    <w:rsid w:val="00AC3686"/>
    <w:rsid w:val="00AC3A1D"/>
    <w:rsid w:val="00AC410E"/>
    <w:rsid w:val="00AC5273"/>
    <w:rsid w:val="00AC5459"/>
    <w:rsid w:val="00AC5693"/>
    <w:rsid w:val="00AC5B37"/>
    <w:rsid w:val="00AD0881"/>
    <w:rsid w:val="00AD112C"/>
    <w:rsid w:val="00AD1F90"/>
    <w:rsid w:val="00AD219F"/>
    <w:rsid w:val="00AD28BA"/>
    <w:rsid w:val="00AD32C1"/>
    <w:rsid w:val="00AD3472"/>
    <w:rsid w:val="00AD3D35"/>
    <w:rsid w:val="00AD463B"/>
    <w:rsid w:val="00AD4DED"/>
    <w:rsid w:val="00AD4E38"/>
    <w:rsid w:val="00AD533D"/>
    <w:rsid w:val="00AD6D48"/>
    <w:rsid w:val="00AD6E58"/>
    <w:rsid w:val="00AD79FB"/>
    <w:rsid w:val="00AE142E"/>
    <w:rsid w:val="00AE16C6"/>
    <w:rsid w:val="00AE1A3C"/>
    <w:rsid w:val="00AE2AAF"/>
    <w:rsid w:val="00AE39CE"/>
    <w:rsid w:val="00AE5745"/>
    <w:rsid w:val="00AE6723"/>
    <w:rsid w:val="00AE6DE0"/>
    <w:rsid w:val="00AE713B"/>
    <w:rsid w:val="00AF01F6"/>
    <w:rsid w:val="00AF064E"/>
    <w:rsid w:val="00AF1E73"/>
    <w:rsid w:val="00AF2C18"/>
    <w:rsid w:val="00AF2F97"/>
    <w:rsid w:val="00AF3060"/>
    <w:rsid w:val="00AF36B4"/>
    <w:rsid w:val="00AF3AC2"/>
    <w:rsid w:val="00AF4543"/>
    <w:rsid w:val="00AF5C18"/>
    <w:rsid w:val="00AF5FCC"/>
    <w:rsid w:val="00AF6249"/>
    <w:rsid w:val="00B004A7"/>
    <w:rsid w:val="00B00C8F"/>
    <w:rsid w:val="00B018CC"/>
    <w:rsid w:val="00B01CEE"/>
    <w:rsid w:val="00B02AFB"/>
    <w:rsid w:val="00B05105"/>
    <w:rsid w:val="00B072D0"/>
    <w:rsid w:val="00B07EB8"/>
    <w:rsid w:val="00B101FB"/>
    <w:rsid w:val="00B10C3C"/>
    <w:rsid w:val="00B10E04"/>
    <w:rsid w:val="00B1222A"/>
    <w:rsid w:val="00B13017"/>
    <w:rsid w:val="00B13565"/>
    <w:rsid w:val="00B13934"/>
    <w:rsid w:val="00B1456C"/>
    <w:rsid w:val="00B14FC7"/>
    <w:rsid w:val="00B163E0"/>
    <w:rsid w:val="00B16B33"/>
    <w:rsid w:val="00B16EEA"/>
    <w:rsid w:val="00B17F5A"/>
    <w:rsid w:val="00B2084F"/>
    <w:rsid w:val="00B21EB3"/>
    <w:rsid w:val="00B2414B"/>
    <w:rsid w:val="00B25AA6"/>
    <w:rsid w:val="00B25B9B"/>
    <w:rsid w:val="00B26497"/>
    <w:rsid w:val="00B2669F"/>
    <w:rsid w:val="00B2767F"/>
    <w:rsid w:val="00B3111E"/>
    <w:rsid w:val="00B320ED"/>
    <w:rsid w:val="00B32B60"/>
    <w:rsid w:val="00B332AF"/>
    <w:rsid w:val="00B336F1"/>
    <w:rsid w:val="00B33B00"/>
    <w:rsid w:val="00B33D2F"/>
    <w:rsid w:val="00B33ED6"/>
    <w:rsid w:val="00B33F09"/>
    <w:rsid w:val="00B34F23"/>
    <w:rsid w:val="00B352DA"/>
    <w:rsid w:val="00B35B2F"/>
    <w:rsid w:val="00B367E1"/>
    <w:rsid w:val="00B36FA5"/>
    <w:rsid w:val="00B375BA"/>
    <w:rsid w:val="00B40FD4"/>
    <w:rsid w:val="00B41529"/>
    <w:rsid w:val="00B415C6"/>
    <w:rsid w:val="00B423A5"/>
    <w:rsid w:val="00B445AB"/>
    <w:rsid w:val="00B460EE"/>
    <w:rsid w:val="00B46247"/>
    <w:rsid w:val="00B46505"/>
    <w:rsid w:val="00B468B3"/>
    <w:rsid w:val="00B46AE5"/>
    <w:rsid w:val="00B47FF8"/>
    <w:rsid w:val="00B51323"/>
    <w:rsid w:val="00B51ACA"/>
    <w:rsid w:val="00B51CE1"/>
    <w:rsid w:val="00B52268"/>
    <w:rsid w:val="00B522C5"/>
    <w:rsid w:val="00B53306"/>
    <w:rsid w:val="00B53395"/>
    <w:rsid w:val="00B536C3"/>
    <w:rsid w:val="00B53AE6"/>
    <w:rsid w:val="00B549F9"/>
    <w:rsid w:val="00B54B35"/>
    <w:rsid w:val="00B5557A"/>
    <w:rsid w:val="00B56353"/>
    <w:rsid w:val="00B5762D"/>
    <w:rsid w:val="00B60D10"/>
    <w:rsid w:val="00B63555"/>
    <w:rsid w:val="00B654B0"/>
    <w:rsid w:val="00B65B6B"/>
    <w:rsid w:val="00B66633"/>
    <w:rsid w:val="00B67119"/>
    <w:rsid w:val="00B67579"/>
    <w:rsid w:val="00B70273"/>
    <w:rsid w:val="00B71059"/>
    <w:rsid w:val="00B71D18"/>
    <w:rsid w:val="00B72663"/>
    <w:rsid w:val="00B72D9D"/>
    <w:rsid w:val="00B731C7"/>
    <w:rsid w:val="00B7359E"/>
    <w:rsid w:val="00B742FB"/>
    <w:rsid w:val="00B750F9"/>
    <w:rsid w:val="00B75A0A"/>
    <w:rsid w:val="00B75BBA"/>
    <w:rsid w:val="00B807A5"/>
    <w:rsid w:val="00B807C9"/>
    <w:rsid w:val="00B810E4"/>
    <w:rsid w:val="00B8142B"/>
    <w:rsid w:val="00B8222E"/>
    <w:rsid w:val="00B82716"/>
    <w:rsid w:val="00B82D71"/>
    <w:rsid w:val="00B8321B"/>
    <w:rsid w:val="00B83294"/>
    <w:rsid w:val="00B8384D"/>
    <w:rsid w:val="00B8421D"/>
    <w:rsid w:val="00B85FBA"/>
    <w:rsid w:val="00B864F1"/>
    <w:rsid w:val="00B865DF"/>
    <w:rsid w:val="00B8779C"/>
    <w:rsid w:val="00B900B6"/>
    <w:rsid w:val="00B90300"/>
    <w:rsid w:val="00B90304"/>
    <w:rsid w:val="00B9118D"/>
    <w:rsid w:val="00B93335"/>
    <w:rsid w:val="00B942C0"/>
    <w:rsid w:val="00B944C5"/>
    <w:rsid w:val="00B94B91"/>
    <w:rsid w:val="00B954FC"/>
    <w:rsid w:val="00B9651D"/>
    <w:rsid w:val="00B9734F"/>
    <w:rsid w:val="00BA13F1"/>
    <w:rsid w:val="00BA205D"/>
    <w:rsid w:val="00BA3DA7"/>
    <w:rsid w:val="00BA409D"/>
    <w:rsid w:val="00BA4D49"/>
    <w:rsid w:val="00BA576C"/>
    <w:rsid w:val="00BA5A32"/>
    <w:rsid w:val="00BA633A"/>
    <w:rsid w:val="00BA663A"/>
    <w:rsid w:val="00BA6702"/>
    <w:rsid w:val="00BA675E"/>
    <w:rsid w:val="00BA6AC1"/>
    <w:rsid w:val="00BB057A"/>
    <w:rsid w:val="00BB099A"/>
    <w:rsid w:val="00BB1AA4"/>
    <w:rsid w:val="00BB1ECD"/>
    <w:rsid w:val="00BB27ED"/>
    <w:rsid w:val="00BB2D20"/>
    <w:rsid w:val="00BB4AEB"/>
    <w:rsid w:val="00BB5675"/>
    <w:rsid w:val="00BB6214"/>
    <w:rsid w:val="00BB65B0"/>
    <w:rsid w:val="00BB7165"/>
    <w:rsid w:val="00BB7825"/>
    <w:rsid w:val="00BB78DE"/>
    <w:rsid w:val="00BB7CE2"/>
    <w:rsid w:val="00BB7E61"/>
    <w:rsid w:val="00BC0365"/>
    <w:rsid w:val="00BC1620"/>
    <w:rsid w:val="00BC1BB0"/>
    <w:rsid w:val="00BC1C64"/>
    <w:rsid w:val="00BC2178"/>
    <w:rsid w:val="00BC2186"/>
    <w:rsid w:val="00BC3B87"/>
    <w:rsid w:val="00BC49CB"/>
    <w:rsid w:val="00BC4FC0"/>
    <w:rsid w:val="00BC6556"/>
    <w:rsid w:val="00BC6B78"/>
    <w:rsid w:val="00BC6BEF"/>
    <w:rsid w:val="00BC75D0"/>
    <w:rsid w:val="00BC7ACF"/>
    <w:rsid w:val="00BD0C21"/>
    <w:rsid w:val="00BD27F0"/>
    <w:rsid w:val="00BD33CA"/>
    <w:rsid w:val="00BD4042"/>
    <w:rsid w:val="00BD4596"/>
    <w:rsid w:val="00BD50EF"/>
    <w:rsid w:val="00BD5B8E"/>
    <w:rsid w:val="00BD5C7E"/>
    <w:rsid w:val="00BD749C"/>
    <w:rsid w:val="00BD776D"/>
    <w:rsid w:val="00BE0535"/>
    <w:rsid w:val="00BE1163"/>
    <w:rsid w:val="00BE191F"/>
    <w:rsid w:val="00BE1D7C"/>
    <w:rsid w:val="00BE2C7F"/>
    <w:rsid w:val="00BE3D60"/>
    <w:rsid w:val="00BE4565"/>
    <w:rsid w:val="00BE4BBB"/>
    <w:rsid w:val="00BE5365"/>
    <w:rsid w:val="00BE546F"/>
    <w:rsid w:val="00BE582B"/>
    <w:rsid w:val="00BE6BC2"/>
    <w:rsid w:val="00BE6E5A"/>
    <w:rsid w:val="00BE7177"/>
    <w:rsid w:val="00BE7C04"/>
    <w:rsid w:val="00BE7E69"/>
    <w:rsid w:val="00BF0642"/>
    <w:rsid w:val="00BF1218"/>
    <w:rsid w:val="00BF1DDE"/>
    <w:rsid w:val="00BF1DEF"/>
    <w:rsid w:val="00BF2CA2"/>
    <w:rsid w:val="00BF2D62"/>
    <w:rsid w:val="00BF3218"/>
    <w:rsid w:val="00BF38F6"/>
    <w:rsid w:val="00BF39A1"/>
    <w:rsid w:val="00BF421B"/>
    <w:rsid w:val="00BF5957"/>
    <w:rsid w:val="00BF6BDE"/>
    <w:rsid w:val="00BF6E73"/>
    <w:rsid w:val="00C001B4"/>
    <w:rsid w:val="00C00C29"/>
    <w:rsid w:val="00C01225"/>
    <w:rsid w:val="00C029E7"/>
    <w:rsid w:val="00C03EBD"/>
    <w:rsid w:val="00C0521E"/>
    <w:rsid w:val="00C05536"/>
    <w:rsid w:val="00C05737"/>
    <w:rsid w:val="00C05CFA"/>
    <w:rsid w:val="00C06479"/>
    <w:rsid w:val="00C06DA5"/>
    <w:rsid w:val="00C07925"/>
    <w:rsid w:val="00C101B3"/>
    <w:rsid w:val="00C10E59"/>
    <w:rsid w:val="00C1194B"/>
    <w:rsid w:val="00C11D5E"/>
    <w:rsid w:val="00C1248E"/>
    <w:rsid w:val="00C128B1"/>
    <w:rsid w:val="00C12AD7"/>
    <w:rsid w:val="00C14FE3"/>
    <w:rsid w:val="00C1569D"/>
    <w:rsid w:val="00C15766"/>
    <w:rsid w:val="00C15792"/>
    <w:rsid w:val="00C16685"/>
    <w:rsid w:val="00C1691E"/>
    <w:rsid w:val="00C17E13"/>
    <w:rsid w:val="00C2046E"/>
    <w:rsid w:val="00C20A32"/>
    <w:rsid w:val="00C20C9F"/>
    <w:rsid w:val="00C21AD9"/>
    <w:rsid w:val="00C21DE8"/>
    <w:rsid w:val="00C21E99"/>
    <w:rsid w:val="00C21F37"/>
    <w:rsid w:val="00C22021"/>
    <w:rsid w:val="00C22622"/>
    <w:rsid w:val="00C22828"/>
    <w:rsid w:val="00C24222"/>
    <w:rsid w:val="00C246FE"/>
    <w:rsid w:val="00C24B7F"/>
    <w:rsid w:val="00C24CD5"/>
    <w:rsid w:val="00C24F6E"/>
    <w:rsid w:val="00C2517A"/>
    <w:rsid w:val="00C251EA"/>
    <w:rsid w:val="00C25CEC"/>
    <w:rsid w:val="00C27280"/>
    <w:rsid w:val="00C31065"/>
    <w:rsid w:val="00C31B27"/>
    <w:rsid w:val="00C332C3"/>
    <w:rsid w:val="00C33ED9"/>
    <w:rsid w:val="00C349FB"/>
    <w:rsid w:val="00C35724"/>
    <w:rsid w:val="00C35762"/>
    <w:rsid w:val="00C35DA5"/>
    <w:rsid w:val="00C3622C"/>
    <w:rsid w:val="00C364B5"/>
    <w:rsid w:val="00C404AD"/>
    <w:rsid w:val="00C4067B"/>
    <w:rsid w:val="00C40841"/>
    <w:rsid w:val="00C409AB"/>
    <w:rsid w:val="00C40F74"/>
    <w:rsid w:val="00C4140E"/>
    <w:rsid w:val="00C4198F"/>
    <w:rsid w:val="00C41B67"/>
    <w:rsid w:val="00C42972"/>
    <w:rsid w:val="00C44283"/>
    <w:rsid w:val="00C447C4"/>
    <w:rsid w:val="00C448BD"/>
    <w:rsid w:val="00C44FF8"/>
    <w:rsid w:val="00C46759"/>
    <w:rsid w:val="00C46EF0"/>
    <w:rsid w:val="00C47AAE"/>
    <w:rsid w:val="00C500BC"/>
    <w:rsid w:val="00C50652"/>
    <w:rsid w:val="00C50C30"/>
    <w:rsid w:val="00C50E20"/>
    <w:rsid w:val="00C51E29"/>
    <w:rsid w:val="00C5263D"/>
    <w:rsid w:val="00C52BC5"/>
    <w:rsid w:val="00C53094"/>
    <w:rsid w:val="00C54727"/>
    <w:rsid w:val="00C54F87"/>
    <w:rsid w:val="00C56F71"/>
    <w:rsid w:val="00C57399"/>
    <w:rsid w:val="00C57E00"/>
    <w:rsid w:val="00C604E3"/>
    <w:rsid w:val="00C60F2F"/>
    <w:rsid w:val="00C613F6"/>
    <w:rsid w:val="00C61475"/>
    <w:rsid w:val="00C63553"/>
    <w:rsid w:val="00C64534"/>
    <w:rsid w:val="00C64E07"/>
    <w:rsid w:val="00C65B6F"/>
    <w:rsid w:val="00C660A3"/>
    <w:rsid w:val="00C6676E"/>
    <w:rsid w:val="00C67C9A"/>
    <w:rsid w:val="00C7051B"/>
    <w:rsid w:val="00C712B4"/>
    <w:rsid w:val="00C71356"/>
    <w:rsid w:val="00C7138C"/>
    <w:rsid w:val="00C7186B"/>
    <w:rsid w:val="00C73311"/>
    <w:rsid w:val="00C73326"/>
    <w:rsid w:val="00C75972"/>
    <w:rsid w:val="00C75B03"/>
    <w:rsid w:val="00C75FA2"/>
    <w:rsid w:val="00C80262"/>
    <w:rsid w:val="00C80D59"/>
    <w:rsid w:val="00C80EA4"/>
    <w:rsid w:val="00C80EB8"/>
    <w:rsid w:val="00C8178A"/>
    <w:rsid w:val="00C82095"/>
    <w:rsid w:val="00C8317E"/>
    <w:rsid w:val="00C83F8B"/>
    <w:rsid w:val="00C853A4"/>
    <w:rsid w:val="00C85678"/>
    <w:rsid w:val="00C86389"/>
    <w:rsid w:val="00C86DB2"/>
    <w:rsid w:val="00C90202"/>
    <w:rsid w:val="00C91D32"/>
    <w:rsid w:val="00C92C27"/>
    <w:rsid w:val="00C937A3"/>
    <w:rsid w:val="00C947A6"/>
    <w:rsid w:val="00C94CF2"/>
    <w:rsid w:val="00C95615"/>
    <w:rsid w:val="00C96655"/>
    <w:rsid w:val="00C97130"/>
    <w:rsid w:val="00C97212"/>
    <w:rsid w:val="00CA146F"/>
    <w:rsid w:val="00CA1C13"/>
    <w:rsid w:val="00CA1DE5"/>
    <w:rsid w:val="00CA204D"/>
    <w:rsid w:val="00CA228D"/>
    <w:rsid w:val="00CA2DCB"/>
    <w:rsid w:val="00CA2E7F"/>
    <w:rsid w:val="00CA3AD6"/>
    <w:rsid w:val="00CA40CB"/>
    <w:rsid w:val="00CA427E"/>
    <w:rsid w:val="00CA43BE"/>
    <w:rsid w:val="00CA622E"/>
    <w:rsid w:val="00CB0770"/>
    <w:rsid w:val="00CB078D"/>
    <w:rsid w:val="00CB09B1"/>
    <w:rsid w:val="00CB1659"/>
    <w:rsid w:val="00CB1AA0"/>
    <w:rsid w:val="00CB1DED"/>
    <w:rsid w:val="00CB2C38"/>
    <w:rsid w:val="00CB36FA"/>
    <w:rsid w:val="00CB4665"/>
    <w:rsid w:val="00CB4E4E"/>
    <w:rsid w:val="00CB4EF5"/>
    <w:rsid w:val="00CB5005"/>
    <w:rsid w:val="00CB530D"/>
    <w:rsid w:val="00CB5EB4"/>
    <w:rsid w:val="00CB663A"/>
    <w:rsid w:val="00CB6658"/>
    <w:rsid w:val="00CB6F27"/>
    <w:rsid w:val="00CB715B"/>
    <w:rsid w:val="00CB75AD"/>
    <w:rsid w:val="00CB7C5F"/>
    <w:rsid w:val="00CB7EC1"/>
    <w:rsid w:val="00CC0C59"/>
    <w:rsid w:val="00CC0FAF"/>
    <w:rsid w:val="00CC375B"/>
    <w:rsid w:val="00CC3FAD"/>
    <w:rsid w:val="00CC45B9"/>
    <w:rsid w:val="00CC5E5A"/>
    <w:rsid w:val="00CC5FD1"/>
    <w:rsid w:val="00CC6532"/>
    <w:rsid w:val="00CC69CB"/>
    <w:rsid w:val="00CC6C29"/>
    <w:rsid w:val="00CD01E8"/>
    <w:rsid w:val="00CD0EFE"/>
    <w:rsid w:val="00CD0F85"/>
    <w:rsid w:val="00CD16F6"/>
    <w:rsid w:val="00CD246B"/>
    <w:rsid w:val="00CD2E1E"/>
    <w:rsid w:val="00CD3689"/>
    <w:rsid w:val="00CD36E6"/>
    <w:rsid w:val="00CD4068"/>
    <w:rsid w:val="00CD44E3"/>
    <w:rsid w:val="00CD4981"/>
    <w:rsid w:val="00CD4F42"/>
    <w:rsid w:val="00CD5052"/>
    <w:rsid w:val="00CD5098"/>
    <w:rsid w:val="00CD5ACE"/>
    <w:rsid w:val="00CD70AC"/>
    <w:rsid w:val="00CD7BFB"/>
    <w:rsid w:val="00CE0E7B"/>
    <w:rsid w:val="00CE10FF"/>
    <w:rsid w:val="00CE1698"/>
    <w:rsid w:val="00CE206E"/>
    <w:rsid w:val="00CE254E"/>
    <w:rsid w:val="00CE361A"/>
    <w:rsid w:val="00CE4510"/>
    <w:rsid w:val="00CE4779"/>
    <w:rsid w:val="00CE5797"/>
    <w:rsid w:val="00CE5939"/>
    <w:rsid w:val="00CE5CED"/>
    <w:rsid w:val="00CE5E9E"/>
    <w:rsid w:val="00CE6EE0"/>
    <w:rsid w:val="00CE6F82"/>
    <w:rsid w:val="00CE72A6"/>
    <w:rsid w:val="00CF0170"/>
    <w:rsid w:val="00CF1A70"/>
    <w:rsid w:val="00CF1DB8"/>
    <w:rsid w:val="00CF221F"/>
    <w:rsid w:val="00CF2EB9"/>
    <w:rsid w:val="00CF30F2"/>
    <w:rsid w:val="00CF3436"/>
    <w:rsid w:val="00CF393E"/>
    <w:rsid w:val="00CF3A9F"/>
    <w:rsid w:val="00CF4C2A"/>
    <w:rsid w:val="00CF4D50"/>
    <w:rsid w:val="00CF5F3C"/>
    <w:rsid w:val="00CF6565"/>
    <w:rsid w:val="00CF7B53"/>
    <w:rsid w:val="00D001B7"/>
    <w:rsid w:val="00D01099"/>
    <w:rsid w:val="00D016D7"/>
    <w:rsid w:val="00D01FF4"/>
    <w:rsid w:val="00D02270"/>
    <w:rsid w:val="00D0242E"/>
    <w:rsid w:val="00D04D84"/>
    <w:rsid w:val="00D04F90"/>
    <w:rsid w:val="00D06537"/>
    <w:rsid w:val="00D0751D"/>
    <w:rsid w:val="00D07AC0"/>
    <w:rsid w:val="00D100BA"/>
    <w:rsid w:val="00D10620"/>
    <w:rsid w:val="00D1147C"/>
    <w:rsid w:val="00D11D4E"/>
    <w:rsid w:val="00D12641"/>
    <w:rsid w:val="00D12687"/>
    <w:rsid w:val="00D12CEC"/>
    <w:rsid w:val="00D13BC9"/>
    <w:rsid w:val="00D146D0"/>
    <w:rsid w:val="00D14B9F"/>
    <w:rsid w:val="00D1571C"/>
    <w:rsid w:val="00D20A5D"/>
    <w:rsid w:val="00D20E08"/>
    <w:rsid w:val="00D21A8B"/>
    <w:rsid w:val="00D21EFB"/>
    <w:rsid w:val="00D22CE1"/>
    <w:rsid w:val="00D23008"/>
    <w:rsid w:val="00D2395D"/>
    <w:rsid w:val="00D246F6"/>
    <w:rsid w:val="00D25208"/>
    <w:rsid w:val="00D2621E"/>
    <w:rsid w:val="00D264FC"/>
    <w:rsid w:val="00D274E7"/>
    <w:rsid w:val="00D30A2E"/>
    <w:rsid w:val="00D31636"/>
    <w:rsid w:val="00D3316A"/>
    <w:rsid w:val="00D3360A"/>
    <w:rsid w:val="00D33B99"/>
    <w:rsid w:val="00D34350"/>
    <w:rsid w:val="00D364AF"/>
    <w:rsid w:val="00D37C54"/>
    <w:rsid w:val="00D404E9"/>
    <w:rsid w:val="00D4134C"/>
    <w:rsid w:val="00D4155B"/>
    <w:rsid w:val="00D41F81"/>
    <w:rsid w:val="00D422C6"/>
    <w:rsid w:val="00D45227"/>
    <w:rsid w:val="00D45571"/>
    <w:rsid w:val="00D45B0C"/>
    <w:rsid w:val="00D463E6"/>
    <w:rsid w:val="00D46BFA"/>
    <w:rsid w:val="00D47578"/>
    <w:rsid w:val="00D4786B"/>
    <w:rsid w:val="00D50625"/>
    <w:rsid w:val="00D51724"/>
    <w:rsid w:val="00D51AD0"/>
    <w:rsid w:val="00D523DE"/>
    <w:rsid w:val="00D52B34"/>
    <w:rsid w:val="00D52E10"/>
    <w:rsid w:val="00D536BC"/>
    <w:rsid w:val="00D5452B"/>
    <w:rsid w:val="00D547CB"/>
    <w:rsid w:val="00D548DA"/>
    <w:rsid w:val="00D54972"/>
    <w:rsid w:val="00D54A80"/>
    <w:rsid w:val="00D54F89"/>
    <w:rsid w:val="00D5660E"/>
    <w:rsid w:val="00D571D2"/>
    <w:rsid w:val="00D57554"/>
    <w:rsid w:val="00D57772"/>
    <w:rsid w:val="00D6168F"/>
    <w:rsid w:val="00D6208B"/>
    <w:rsid w:val="00D6267A"/>
    <w:rsid w:val="00D62AB7"/>
    <w:rsid w:val="00D62B1B"/>
    <w:rsid w:val="00D62C34"/>
    <w:rsid w:val="00D63D78"/>
    <w:rsid w:val="00D63F41"/>
    <w:rsid w:val="00D64DF4"/>
    <w:rsid w:val="00D6555F"/>
    <w:rsid w:val="00D65AA2"/>
    <w:rsid w:val="00D65CC2"/>
    <w:rsid w:val="00D66703"/>
    <w:rsid w:val="00D669D6"/>
    <w:rsid w:val="00D6720F"/>
    <w:rsid w:val="00D67409"/>
    <w:rsid w:val="00D7058E"/>
    <w:rsid w:val="00D706FA"/>
    <w:rsid w:val="00D71735"/>
    <w:rsid w:val="00D71EE2"/>
    <w:rsid w:val="00D7236B"/>
    <w:rsid w:val="00D72E6B"/>
    <w:rsid w:val="00D730D8"/>
    <w:rsid w:val="00D7350E"/>
    <w:rsid w:val="00D73D27"/>
    <w:rsid w:val="00D73D8A"/>
    <w:rsid w:val="00D7546E"/>
    <w:rsid w:val="00D75A33"/>
    <w:rsid w:val="00D75D48"/>
    <w:rsid w:val="00D76325"/>
    <w:rsid w:val="00D76462"/>
    <w:rsid w:val="00D76D83"/>
    <w:rsid w:val="00D7765D"/>
    <w:rsid w:val="00D800CE"/>
    <w:rsid w:val="00D80EAB"/>
    <w:rsid w:val="00D81586"/>
    <w:rsid w:val="00D815C3"/>
    <w:rsid w:val="00D8205F"/>
    <w:rsid w:val="00D82816"/>
    <w:rsid w:val="00D82A6B"/>
    <w:rsid w:val="00D843D9"/>
    <w:rsid w:val="00D854E1"/>
    <w:rsid w:val="00D86FA6"/>
    <w:rsid w:val="00D8749A"/>
    <w:rsid w:val="00D90058"/>
    <w:rsid w:val="00D9080F"/>
    <w:rsid w:val="00D90F11"/>
    <w:rsid w:val="00D9330A"/>
    <w:rsid w:val="00D93B5C"/>
    <w:rsid w:val="00D93D50"/>
    <w:rsid w:val="00D9528E"/>
    <w:rsid w:val="00D95941"/>
    <w:rsid w:val="00D95971"/>
    <w:rsid w:val="00D96FBF"/>
    <w:rsid w:val="00DA0A9E"/>
    <w:rsid w:val="00DA212E"/>
    <w:rsid w:val="00DA3827"/>
    <w:rsid w:val="00DA3A5B"/>
    <w:rsid w:val="00DA3BCF"/>
    <w:rsid w:val="00DA4C23"/>
    <w:rsid w:val="00DA4DFC"/>
    <w:rsid w:val="00DA5541"/>
    <w:rsid w:val="00DA600A"/>
    <w:rsid w:val="00DA7490"/>
    <w:rsid w:val="00DA76DB"/>
    <w:rsid w:val="00DB0083"/>
    <w:rsid w:val="00DB02D5"/>
    <w:rsid w:val="00DB0AA2"/>
    <w:rsid w:val="00DB117E"/>
    <w:rsid w:val="00DB14F3"/>
    <w:rsid w:val="00DB192A"/>
    <w:rsid w:val="00DB19ED"/>
    <w:rsid w:val="00DB1ECE"/>
    <w:rsid w:val="00DB34E6"/>
    <w:rsid w:val="00DB4666"/>
    <w:rsid w:val="00DB4CE8"/>
    <w:rsid w:val="00DB5A21"/>
    <w:rsid w:val="00DB6AB4"/>
    <w:rsid w:val="00DB6E38"/>
    <w:rsid w:val="00DB7379"/>
    <w:rsid w:val="00DC016D"/>
    <w:rsid w:val="00DC0CB8"/>
    <w:rsid w:val="00DC0F07"/>
    <w:rsid w:val="00DC1337"/>
    <w:rsid w:val="00DC1378"/>
    <w:rsid w:val="00DC1671"/>
    <w:rsid w:val="00DC1D31"/>
    <w:rsid w:val="00DC1DCB"/>
    <w:rsid w:val="00DC1F1B"/>
    <w:rsid w:val="00DC23F8"/>
    <w:rsid w:val="00DC4582"/>
    <w:rsid w:val="00DC5B79"/>
    <w:rsid w:val="00DC5D6D"/>
    <w:rsid w:val="00DC7788"/>
    <w:rsid w:val="00DC77F9"/>
    <w:rsid w:val="00DC7DD0"/>
    <w:rsid w:val="00DD13EE"/>
    <w:rsid w:val="00DD2124"/>
    <w:rsid w:val="00DD2ABB"/>
    <w:rsid w:val="00DD4250"/>
    <w:rsid w:val="00DD44B3"/>
    <w:rsid w:val="00DD4E9B"/>
    <w:rsid w:val="00DD4FC0"/>
    <w:rsid w:val="00DD5040"/>
    <w:rsid w:val="00DD664A"/>
    <w:rsid w:val="00DD6799"/>
    <w:rsid w:val="00DE0275"/>
    <w:rsid w:val="00DE072A"/>
    <w:rsid w:val="00DE0791"/>
    <w:rsid w:val="00DE163E"/>
    <w:rsid w:val="00DE3509"/>
    <w:rsid w:val="00DE400D"/>
    <w:rsid w:val="00DE4D9C"/>
    <w:rsid w:val="00DE5027"/>
    <w:rsid w:val="00DE5468"/>
    <w:rsid w:val="00DE64E4"/>
    <w:rsid w:val="00DE74E7"/>
    <w:rsid w:val="00DE7C81"/>
    <w:rsid w:val="00DE7D29"/>
    <w:rsid w:val="00DF08D0"/>
    <w:rsid w:val="00DF0BF6"/>
    <w:rsid w:val="00DF126B"/>
    <w:rsid w:val="00DF12C0"/>
    <w:rsid w:val="00DF1D44"/>
    <w:rsid w:val="00DF21B0"/>
    <w:rsid w:val="00DF31C6"/>
    <w:rsid w:val="00DF44B8"/>
    <w:rsid w:val="00DF5973"/>
    <w:rsid w:val="00DF5B4B"/>
    <w:rsid w:val="00DF65FC"/>
    <w:rsid w:val="00DF6876"/>
    <w:rsid w:val="00DF6AA0"/>
    <w:rsid w:val="00DF6B76"/>
    <w:rsid w:val="00DF706B"/>
    <w:rsid w:val="00E005AD"/>
    <w:rsid w:val="00E00B65"/>
    <w:rsid w:val="00E00FC0"/>
    <w:rsid w:val="00E02694"/>
    <w:rsid w:val="00E02819"/>
    <w:rsid w:val="00E02989"/>
    <w:rsid w:val="00E02F8C"/>
    <w:rsid w:val="00E02FEA"/>
    <w:rsid w:val="00E03D4C"/>
    <w:rsid w:val="00E03D99"/>
    <w:rsid w:val="00E03DF2"/>
    <w:rsid w:val="00E04405"/>
    <w:rsid w:val="00E04C36"/>
    <w:rsid w:val="00E060C6"/>
    <w:rsid w:val="00E07535"/>
    <w:rsid w:val="00E07DB7"/>
    <w:rsid w:val="00E07E5C"/>
    <w:rsid w:val="00E1073E"/>
    <w:rsid w:val="00E14565"/>
    <w:rsid w:val="00E14862"/>
    <w:rsid w:val="00E15AD0"/>
    <w:rsid w:val="00E16143"/>
    <w:rsid w:val="00E1712B"/>
    <w:rsid w:val="00E176DF"/>
    <w:rsid w:val="00E17837"/>
    <w:rsid w:val="00E21915"/>
    <w:rsid w:val="00E219F6"/>
    <w:rsid w:val="00E229FC"/>
    <w:rsid w:val="00E22A94"/>
    <w:rsid w:val="00E22DD4"/>
    <w:rsid w:val="00E2323B"/>
    <w:rsid w:val="00E242C5"/>
    <w:rsid w:val="00E24902"/>
    <w:rsid w:val="00E250F1"/>
    <w:rsid w:val="00E2709E"/>
    <w:rsid w:val="00E279B4"/>
    <w:rsid w:val="00E30BA0"/>
    <w:rsid w:val="00E31000"/>
    <w:rsid w:val="00E335E8"/>
    <w:rsid w:val="00E33ECF"/>
    <w:rsid w:val="00E33F0F"/>
    <w:rsid w:val="00E3439A"/>
    <w:rsid w:val="00E34C47"/>
    <w:rsid w:val="00E357D6"/>
    <w:rsid w:val="00E375FD"/>
    <w:rsid w:val="00E37AE4"/>
    <w:rsid w:val="00E37E98"/>
    <w:rsid w:val="00E37EC4"/>
    <w:rsid w:val="00E41506"/>
    <w:rsid w:val="00E41B6E"/>
    <w:rsid w:val="00E422FC"/>
    <w:rsid w:val="00E42FBD"/>
    <w:rsid w:val="00E438F5"/>
    <w:rsid w:val="00E44204"/>
    <w:rsid w:val="00E4435D"/>
    <w:rsid w:val="00E448FD"/>
    <w:rsid w:val="00E44D62"/>
    <w:rsid w:val="00E44E7A"/>
    <w:rsid w:val="00E45FD7"/>
    <w:rsid w:val="00E460BE"/>
    <w:rsid w:val="00E47E9E"/>
    <w:rsid w:val="00E47F9D"/>
    <w:rsid w:val="00E50679"/>
    <w:rsid w:val="00E5288F"/>
    <w:rsid w:val="00E53B12"/>
    <w:rsid w:val="00E545C6"/>
    <w:rsid w:val="00E54BA5"/>
    <w:rsid w:val="00E54F74"/>
    <w:rsid w:val="00E55155"/>
    <w:rsid w:val="00E55DC2"/>
    <w:rsid w:val="00E55DDF"/>
    <w:rsid w:val="00E57626"/>
    <w:rsid w:val="00E579E5"/>
    <w:rsid w:val="00E600D2"/>
    <w:rsid w:val="00E61F2D"/>
    <w:rsid w:val="00E63801"/>
    <w:rsid w:val="00E63DC3"/>
    <w:rsid w:val="00E645A9"/>
    <w:rsid w:val="00E64A39"/>
    <w:rsid w:val="00E64BBE"/>
    <w:rsid w:val="00E65287"/>
    <w:rsid w:val="00E65394"/>
    <w:rsid w:val="00E65968"/>
    <w:rsid w:val="00E6664C"/>
    <w:rsid w:val="00E6683A"/>
    <w:rsid w:val="00E671D3"/>
    <w:rsid w:val="00E67CFC"/>
    <w:rsid w:val="00E7058E"/>
    <w:rsid w:val="00E70AA0"/>
    <w:rsid w:val="00E70E7B"/>
    <w:rsid w:val="00E72524"/>
    <w:rsid w:val="00E73647"/>
    <w:rsid w:val="00E73D84"/>
    <w:rsid w:val="00E74BE4"/>
    <w:rsid w:val="00E7504F"/>
    <w:rsid w:val="00E76416"/>
    <w:rsid w:val="00E7662C"/>
    <w:rsid w:val="00E76B89"/>
    <w:rsid w:val="00E76BE5"/>
    <w:rsid w:val="00E775B0"/>
    <w:rsid w:val="00E77CDB"/>
    <w:rsid w:val="00E80745"/>
    <w:rsid w:val="00E80AAE"/>
    <w:rsid w:val="00E80CA6"/>
    <w:rsid w:val="00E81624"/>
    <w:rsid w:val="00E81BB5"/>
    <w:rsid w:val="00E8221A"/>
    <w:rsid w:val="00E823D8"/>
    <w:rsid w:val="00E82E26"/>
    <w:rsid w:val="00E8363B"/>
    <w:rsid w:val="00E84113"/>
    <w:rsid w:val="00E84B88"/>
    <w:rsid w:val="00E86C5F"/>
    <w:rsid w:val="00E8724F"/>
    <w:rsid w:val="00E874A7"/>
    <w:rsid w:val="00E878FB"/>
    <w:rsid w:val="00E9017E"/>
    <w:rsid w:val="00E90AD3"/>
    <w:rsid w:val="00E91280"/>
    <w:rsid w:val="00E91E19"/>
    <w:rsid w:val="00E91F0C"/>
    <w:rsid w:val="00E9200B"/>
    <w:rsid w:val="00E923C3"/>
    <w:rsid w:val="00E92558"/>
    <w:rsid w:val="00E93357"/>
    <w:rsid w:val="00E93D3B"/>
    <w:rsid w:val="00E93E2C"/>
    <w:rsid w:val="00E94B34"/>
    <w:rsid w:val="00E94CAD"/>
    <w:rsid w:val="00E94CDA"/>
    <w:rsid w:val="00E96415"/>
    <w:rsid w:val="00E97253"/>
    <w:rsid w:val="00E9762D"/>
    <w:rsid w:val="00E97B0D"/>
    <w:rsid w:val="00E97DCF"/>
    <w:rsid w:val="00EA03ED"/>
    <w:rsid w:val="00EA04B5"/>
    <w:rsid w:val="00EA1413"/>
    <w:rsid w:val="00EA274B"/>
    <w:rsid w:val="00EA4494"/>
    <w:rsid w:val="00EA5109"/>
    <w:rsid w:val="00EA5E07"/>
    <w:rsid w:val="00EA5FBB"/>
    <w:rsid w:val="00EA6573"/>
    <w:rsid w:val="00EA708B"/>
    <w:rsid w:val="00EB0097"/>
    <w:rsid w:val="00EB083A"/>
    <w:rsid w:val="00EB090D"/>
    <w:rsid w:val="00EB0F87"/>
    <w:rsid w:val="00EB1542"/>
    <w:rsid w:val="00EB2479"/>
    <w:rsid w:val="00EB2887"/>
    <w:rsid w:val="00EB2F7B"/>
    <w:rsid w:val="00EB3D44"/>
    <w:rsid w:val="00EB429A"/>
    <w:rsid w:val="00EB55CE"/>
    <w:rsid w:val="00EB5F54"/>
    <w:rsid w:val="00EB60DA"/>
    <w:rsid w:val="00EB6455"/>
    <w:rsid w:val="00EB6BEC"/>
    <w:rsid w:val="00EB7FC2"/>
    <w:rsid w:val="00EC0874"/>
    <w:rsid w:val="00EC1FDE"/>
    <w:rsid w:val="00EC2D3D"/>
    <w:rsid w:val="00EC3020"/>
    <w:rsid w:val="00EC3353"/>
    <w:rsid w:val="00EC39BF"/>
    <w:rsid w:val="00EC4E9E"/>
    <w:rsid w:val="00EC56D9"/>
    <w:rsid w:val="00EC753E"/>
    <w:rsid w:val="00EC77CE"/>
    <w:rsid w:val="00EC7E19"/>
    <w:rsid w:val="00ED02EF"/>
    <w:rsid w:val="00ED11F7"/>
    <w:rsid w:val="00ED16E6"/>
    <w:rsid w:val="00ED1875"/>
    <w:rsid w:val="00ED1A7F"/>
    <w:rsid w:val="00ED1DDC"/>
    <w:rsid w:val="00ED1EA6"/>
    <w:rsid w:val="00ED233F"/>
    <w:rsid w:val="00ED49EB"/>
    <w:rsid w:val="00ED4C15"/>
    <w:rsid w:val="00ED547D"/>
    <w:rsid w:val="00ED5633"/>
    <w:rsid w:val="00ED5D8D"/>
    <w:rsid w:val="00ED5F07"/>
    <w:rsid w:val="00ED6289"/>
    <w:rsid w:val="00ED641D"/>
    <w:rsid w:val="00ED64A3"/>
    <w:rsid w:val="00ED676A"/>
    <w:rsid w:val="00EE07F9"/>
    <w:rsid w:val="00EE08BD"/>
    <w:rsid w:val="00EE0AA7"/>
    <w:rsid w:val="00EE106D"/>
    <w:rsid w:val="00EE1205"/>
    <w:rsid w:val="00EE1218"/>
    <w:rsid w:val="00EE35C7"/>
    <w:rsid w:val="00EE36CC"/>
    <w:rsid w:val="00EE431F"/>
    <w:rsid w:val="00EE59F5"/>
    <w:rsid w:val="00EE5D79"/>
    <w:rsid w:val="00EE609C"/>
    <w:rsid w:val="00EE6D5E"/>
    <w:rsid w:val="00EE6FDF"/>
    <w:rsid w:val="00EE7352"/>
    <w:rsid w:val="00EF0CDE"/>
    <w:rsid w:val="00EF0EEA"/>
    <w:rsid w:val="00EF11A1"/>
    <w:rsid w:val="00EF4150"/>
    <w:rsid w:val="00EF452E"/>
    <w:rsid w:val="00EF5CAC"/>
    <w:rsid w:val="00EF688C"/>
    <w:rsid w:val="00EF6B91"/>
    <w:rsid w:val="00EF7637"/>
    <w:rsid w:val="00EF7803"/>
    <w:rsid w:val="00F00704"/>
    <w:rsid w:val="00F00927"/>
    <w:rsid w:val="00F00BF3"/>
    <w:rsid w:val="00F02EE3"/>
    <w:rsid w:val="00F02F6C"/>
    <w:rsid w:val="00F0452C"/>
    <w:rsid w:val="00F04AE2"/>
    <w:rsid w:val="00F04F8D"/>
    <w:rsid w:val="00F05A26"/>
    <w:rsid w:val="00F11CF8"/>
    <w:rsid w:val="00F1229B"/>
    <w:rsid w:val="00F12628"/>
    <w:rsid w:val="00F12D59"/>
    <w:rsid w:val="00F1354F"/>
    <w:rsid w:val="00F15015"/>
    <w:rsid w:val="00F15CDE"/>
    <w:rsid w:val="00F17328"/>
    <w:rsid w:val="00F17931"/>
    <w:rsid w:val="00F202C2"/>
    <w:rsid w:val="00F20CBB"/>
    <w:rsid w:val="00F20F4F"/>
    <w:rsid w:val="00F21756"/>
    <w:rsid w:val="00F21E72"/>
    <w:rsid w:val="00F228B1"/>
    <w:rsid w:val="00F22F98"/>
    <w:rsid w:val="00F23087"/>
    <w:rsid w:val="00F2336C"/>
    <w:rsid w:val="00F24401"/>
    <w:rsid w:val="00F245DC"/>
    <w:rsid w:val="00F2460D"/>
    <w:rsid w:val="00F2599D"/>
    <w:rsid w:val="00F2656D"/>
    <w:rsid w:val="00F26C38"/>
    <w:rsid w:val="00F26E11"/>
    <w:rsid w:val="00F2732A"/>
    <w:rsid w:val="00F2748F"/>
    <w:rsid w:val="00F27D37"/>
    <w:rsid w:val="00F3071B"/>
    <w:rsid w:val="00F30F8D"/>
    <w:rsid w:val="00F311E9"/>
    <w:rsid w:val="00F314E2"/>
    <w:rsid w:val="00F32150"/>
    <w:rsid w:val="00F3349B"/>
    <w:rsid w:val="00F33BCE"/>
    <w:rsid w:val="00F3435D"/>
    <w:rsid w:val="00F34503"/>
    <w:rsid w:val="00F35A40"/>
    <w:rsid w:val="00F35A4B"/>
    <w:rsid w:val="00F36603"/>
    <w:rsid w:val="00F36D01"/>
    <w:rsid w:val="00F36FB2"/>
    <w:rsid w:val="00F379C7"/>
    <w:rsid w:val="00F37DE1"/>
    <w:rsid w:val="00F40496"/>
    <w:rsid w:val="00F4226B"/>
    <w:rsid w:val="00F42F08"/>
    <w:rsid w:val="00F4304F"/>
    <w:rsid w:val="00F43F25"/>
    <w:rsid w:val="00F44243"/>
    <w:rsid w:val="00F443AE"/>
    <w:rsid w:val="00F4586E"/>
    <w:rsid w:val="00F45A21"/>
    <w:rsid w:val="00F464CA"/>
    <w:rsid w:val="00F46B59"/>
    <w:rsid w:val="00F47043"/>
    <w:rsid w:val="00F50F8E"/>
    <w:rsid w:val="00F51BF2"/>
    <w:rsid w:val="00F51F2F"/>
    <w:rsid w:val="00F528C3"/>
    <w:rsid w:val="00F535DD"/>
    <w:rsid w:val="00F53C63"/>
    <w:rsid w:val="00F53DA0"/>
    <w:rsid w:val="00F5444C"/>
    <w:rsid w:val="00F5534B"/>
    <w:rsid w:val="00F56143"/>
    <w:rsid w:val="00F56221"/>
    <w:rsid w:val="00F56643"/>
    <w:rsid w:val="00F56829"/>
    <w:rsid w:val="00F56AA6"/>
    <w:rsid w:val="00F57842"/>
    <w:rsid w:val="00F57E9C"/>
    <w:rsid w:val="00F60375"/>
    <w:rsid w:val="00F609C7"/>
    <w:rsid w:val="00F60CF8"/>
    <w:rsid w:val="00F61589"/>
    <w:rsid w:val="00F62CE6"/>
    <w:rsid w:val="00F62EDD"/>
    <w:rsid w:val="00F633A9"/>
    <w:rsid w:val="00F636D0"/>
    <w:rsid w:val="00F649FA"/>
    <w:rsid w:val="00F64ADE"/>
    <w:rsid w:val="00F65DDA"/>
    <w:rsid w:val="00F668A7"/>
    <w:rsid w:val="00F6712B"/>
    <w:rsid w:val="00F67C83"/>
    <w:rsid w:val="00F67F7C"/>
    <w:rsid w:val="00F712BF"/>
    <w:rsid w:val="00F71355"/>
    <w:rsid w:val="00F72AB3"/>
    <w:rsid w:val="00F73957"/>
    <w:rsid w:val="00F74A55"/>
    <w:rsid w:val="00F74CC2"/>
    <w:rsid w:val="00F74CEA"/>
    <w:rsid w:val="00F75781"/>
    <w:rsid w:val="00F75C1F"/>
    <w:rsid w:val="00F7662B"/>
    <w:rsid w:val="00F77A15"/>
    <w:rsid w:val="00F77B08"/>
    <w:rsid w:val="00F77B41"/>
    <w:rsid w:val="00F77C54"/>
    <w:rsid w:val="00F810AB"/>
    <w:rsid w:val="00F82326"/>
    <w:rsid w:val="00F82648"/>
    <w:rsid w:val="00F826E7"/>
    <w:rsid w:val="00F82AAF"/>
    <w:rsid w:val="00F83726"/>
    <w:rsid w:val="00F837B6"/>
    <w:rsid w:val="00F83AD4"/>
    <w:rsid w:val="00F83FF3"/>
    <w:rsid w:val="00F8496D"/>
    <w:rsid w:val="00F8553D"/>
    <w:rsid w:val="00F871F2"/>
    <w:rsid w:val="00F9028D"/>
    <w:rsid w:val="00F90700"/>
    <w:rsid w:val="00F91A61"/>
    <w:rsid w:val="00F91D57"/>
    <w:rsid w:val="00F926CC"/>
    <w:rsid w:val="00F93229"/>
    <w:rsid w:val="00F932DB"/>
    <w:rsid w:val="00F93368"/>
    <w:rsid w:val="00F944B5"/>
    <w:rsid w:val="00F964EE"/>
    <w:rsid w:val="00F96FC0"/>
    <w:rsid w:val="00F97490"/>
    <w:rsid w:val="00F978D6"/>
    <w:rsid w:val="00F97CAC"/>
    <w:rsid w:val="00FA02F3"/>
    <w:rsid w:val="00FA0A79"/>
    <w:rsid w:val="00FA0C9F"/>
    <w:rsid w:val="00FA1B93"/>
    <w:rsid w:val="00FA2D01"/>
    <w:rsid w:val="00FA2EE4"/>
    <w:rsid w:val="00FA3564"/>
    <w:rsid w:val="00FA3BBF"/>
    <w:rsid w:val="00FA3CCA"/>
    <w:rsid w:val="00FA3E08"/>
    <w:rsid w:val="00FA4DBD"/>
    <w:rsid w:val="00FA5BDA"/>
    <w:rsid w:val="00FA6686"/>
    <w:rsid w:val="00FA746D"/>
    <w:rsid w:val="00FA782A"/>
    <w:rsid w:val="00FB0415"/>
    <w:rsid w:val="00FB0C8A"/>
    <w:rsid w:val="00FB15A7"/>
    <w:rsid w:val="00FB1C41"/>
    <w:rsid w:val="00FB2446"/>
    <w:rsid w:val="00FB24C6"/>
    <w:rsid w:val="00FB2C71"/>
    <w:rsid w:val="00FB36E0"/>
    <w:rsid w:val="00FB3BDF"/>
    <w:rsid w:val="00FB3D41"/>
    <w:rsid w:val="00FB4477"/>
    <w:rsid w:val="00FB44A6"/>
    <w:rsid w:val="00FB500A"/>
    <w:rsid w:val="00FB58EC"/>
    <w:rsid w:val="00FB5AD0"/>
    <w:rsid w:val="00FB6524"/>
    <w:rsid w:val="00FB6736"/>
    <w:rsid w:val="00FB6BF3"/>
    <w:rsid w:val="00FB6F99"/>
    <w:rsid w:val="00FC1019"/>
    <w:rsid w:val="00FC15DE"/>
    <w:rsid w:val="00FC1CD5"/>
    <w:rsid w:val="00FC2281"/>
    <w:rsid w:val="00FC2855"/>
    <w:rsid w:val="00FC2E11"/>
    <w:rsid w:val="00FC364F"/>
    <w:rsid w:val="00FC37CD"/>
    <w:rsid w:val="00FC3A83"/>
    <w:rsid w:val="00FC6A52"/>
    <w:rsid w:val="00FD08E4"/>
    <w:rsid w:val="00FD100D"/>
    <w:rsid w:val="00FD1245"/>
    <w:rsid w:val="00FD1A92"/>
    <w:rsid w:val="00FD1C95"/>
    <w:rsid w:val="00FD1EF7"/>
    <w:rsid w:val="00FD378C"/>
    <w:rsid w:val="00FD3DFA"/>
    <w:rsid w:val="00FD3F76"/>
    <w:rsid w:val="00FD4BA5"/>
    <w:rsid w:val="00FD4E7C"/>
    <w:rsid w:val="00FD5585"/>
    <w:rsid w:val="00FD59CE"/>
    <w:rsid w:val="00FD6195"/>
    <w:rsid w:val="00FD70D9"/>
    <w:rsid w:val="00FE023F"/>
    <w:rsid w:val="00FE045A"/>
    <w:rsid w:val="00FE1986"/>
    <w:rsid w:val="00FE1C1F"/>
    <w:rsid w:val="00FE25E7"/>
    <w:rsid w:val="00FE29E8"/>
    <w:rsid w:val="00FE3F96"/>
    <w:rsid w:val="00FE4501"/>
    <w:rsid w:val="00FE457F"/>
    <w:rsid w:val="00FE53F2"/>
    <w:rsid w:val="00FE5603"/>
    <w:rsid w:val="00FE58C5"/>
    <w:rsid w:val="00FE6043"/>
    <w:rsid w:val="00FE679F"/>
    <w:rsid w:val="00FE6A01"/>
    <w:rsid w:val="00FE6C6C"/>
    <w:rsid w:val="00FE6D05"/>
    <w:rsid w:val="00FE766F"/>
    <w:rsid w:val="00FE79CE"/>
    <w:rsid w:val="00FF067C"/>
    <w:rsid w:val="00FF07B2"/>
    <w:rsid w:val="00FF2611"/>
    <w:rsid w:val="00FF301D"/>
    <w:rsid w:val="00FF3045"/>
    <w:rsid w:val="00FF3254"/>
    <w:rsid w:val="00FF43CA"/>
    <w:rsid w:val="00FF49DB"/>
    <w:rsid w:val="00FF4F8F"/>
    <w:rsid w:val="00FF5D9E"/>
    <w:rsid w:val="00FF69BE"/>
    <w:rsid w:val="00FF6CF4"/>
    <w:rsid w:val="00FF7EB3"/>
    <w:rsid w:val="0155951B"/>
    <w:rsid w:val="022331AA"/>
    <w:rsid w:val="024DC854"/>
    <w:rsid w:val="02C54696"/>
    <w:rsid w:val="035C6981"/>
    <w:rsid w:val="03FAF0C5"/>
    <w:rsid w:val="046116F7"/>
    <w:rsid w:val="04FF5D1F"/>
    <w:rsid w:val="06569B38"/>
    <w:rsid w:val="0675EAB3"/>
    <w:rsid w:val="07AE71C4"/>
    <w:rsid w:val="097E5CDC"/>
    <w:rsid w:val="09F8110F"/>
    <w:rsid w:val="0D5E1114"/>
    <w:rsid w:val="0DB0E8DB"/>
    <w:rsid w:val="0E59291A"/>
    <w:rsid w:val="138A2211"/>
    <w:rsid w:val="18DCD105"/>
    <w:rsid w:val="19294FD8"/>
    <w:rsid w:val="19564D5A"/>
    <w:rsid w:val="19E924DD"/>
    <w:rsid w:val="1A25467A"/>
    <w:rsid w:val="1A584D39"/>
    <w:rsid w:val="1BC2D400"/>
    <w:rsid w:val="1C5EC58B"/>
    <w:rsid w:val="1DA03039"/>
    <w:rsid w:val="1DD64F3E"/>
    <w:rsid w:val="23C19731"/>
    <w:rsid w:val="24B7B804"/>
    <w:rsid w:val="24FEA17F"/>
    <w:rsid w:val="2575F877"/>
    <w:rsid w:val="261581E2"/>
    <w:rsid w:val="2745E997"/>
    <w:rsid w:val="280BE4BF"/>
    <w:rsid w:val="28DA96BB"/>
    <w:rsid w:val="29BBFCCB"/>
    <w:rsid w:val="2A12EEDB"/>
    <w:rsid w:val="2A401B4E"/>
    <w:rsid w:val="2ADF5A64"/>
    <w:rsid w:val="2BB86F4A"/>
    <w:rsid w:val="2C415B26"/>
    <w:rsid w:val="2D7F76C5"/>
    <w:rsid w:val="2E5EF93F"/>
    <w:rsid w:val="2E632CD6"/>
    <w:rsid w:val="2F7DF283"/>
    <w:rsid w:val="2FFF94AF"/>
    <w:rsid w:val="305336BF"/>
    <w:rsid w:val="31E816B4"/>
    <w:rsid w:val="329ECF43"/>
    <w:rsid w:val="330A37EF"/>
    <w:rsid w:val="33763261"/>
    <w:rsid w:val="35013244"/>
    <w:rsid w:val="354DE3E8"/>
    <w:rsid w:val="36C3DA04"/>
    <w:rsid w:val="375B1142"/>
    <w:rsid w:val="37CC3B6A"/>
    <w:rsid w:val="39F4EF01"/>
    <w:rsid w:val="3A8BC198"/>
    <w:rsid w:val="3AE0F73F"/>
    <w:rsid w:val="3B4B4CC6"/>
    <w:rsid w:val="3BB4681D"/>
    <w:rsid w:val="3D7D3C7B"/>
    <w:rsid w:val="3E921456"/>
    <w:rsid w:val="3E9E5B1C"/>
    <w:rsid w:val="3F13C45A"/>
    <w:rsid w:val="3FCF2DF3"/>
    <w:rsid w:val="41CEF610"/>
    <w:rsid w:val="41CF7694"/>
    <w:rsid w:val="42B35F76"/>
    <w:rsid w:val="4405A65C"/>
    <w:rsid w:val="44411C2E"/>
    <w:rsid w:val="490AA78D"/>
    <w:rsid w:val="4A9108B7"/>
    <w:rsid w:val="4CA5267D"/>
    <w:rsid w:val="4CCCE1F8"/>
    <w:rsid w:val="4F9519E5"/>
    <w:rsid w:val="50D3EAAC"/>
    <w:rsid w:val="5233426F"/>
    <w:rsid w:val="528C2888"/>
    <w:rsid w:val="5427F8E9"/>
    <w:rsid w:val="558FFC48"/>
    <w:rsid w:val="56A79DD9"/>
    <w:rsid w:val="56A7D0AA"/>
    <w:rsid w:val="56BF9746"/>
    <w:rsid w:val="56F41CAC"/>
    <w:rsid w:val="578EBAFB"/>
    <w:rsid w:val="57AB34D5"/>
    <w:rsid w:val="58358D62"/>
    <w:rsid w:val="583C7DCE"/>
    <w:rsid w:val="59194373"/>
    <w:rsid w:val="5A9887DB"/>
    <w:rsid w:val="5C21BBA4"/>
    <w:rsid w:val="5F07159C"/>
    <w:rsid w:val="5F624003"/>
    <w:rsid w:val="61EB46ED"/>
    <w:rsid w:val="64F4C1EA"/>
    <w:rsid w:val="6576F513"/>
    <w:rsid w:val="66D4C5F8"/>
    <w:rsid w:val="675FDAEB"/>
    <w:rsid w:val="68147D92"/>
    <w:rsid w:val="69AA4553"/>
    <w:rsid w:val="6AD7B7B0"/>
    <w:rsid w:val="6B4C1E54"/>
    <w:rsid w:val="6DAFDADA"/>
    <w:rsid w:val="6DCCBF63"/>
    <w:rsid w:val="700652C7"/>
    <w:rsid w:val="7007E65E"/>
    <w:rsid w:val="70635776"/>
    <w:rsid w:val="714EADE1"/>
    <w:rsid w:val="716F642A"/>
    <w:rsid w:val="7226B431"/>
    <w:rsid w:val="72E52775"/>
    <w:rsid w:val="77D7B542"/>
    <w:rsid w:val="795AF4BE"/>
    <w:rsid w:val="79A782CF"/>
    <w:rsid w:val="79E31C34"/>
    <w:rsid w:val="7B8FC03D"/>
    <w:rsid w:val="7C7BCB03"/>
    <w:rsid w:val="7D686AB9"/>
    <w:rsid w:val="7DBC0CC9"/>
    <w:rsid w:val="7EBCE64B"/>
    <w:rsid w:val="7F0BC2FE"/>
    <w:rsid w:val="7F66ECF2"/>
    <w:rsid w:val="7F84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CA9051"/>
  <w15:docId w15:val="{3FECE0AD-F836-1E41-A5D4-540CFB797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7E5C"/>
    <w:pPr>
      <w:spacing w:after="120"/>
      <w:jc w:val="both"/>
    </w:pPr>
    <w:rPr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E07E5C"/>
    <w:pPr>
      <w:keepNext/>
      <w:keepLines/>
      <w:numPr>
        <w:numId w:val="9"/>
      </w:numPr>
      <w:spacing w:before="480" w:line="276" w:lineRule="auto"/>
      <w:outlineLvl w:val="0"/>
    </w:pPr>
    <w:rPr>
      <w:b/>
      <w:bCs/>
      <w:color w:val="365F91"/>
      <w:sz w:val="28"/>
      <w:szCs w:val="28"/>
      <w:lang w:bidi="en-US"/>
    </w:rPr>
  </w:style>
  <w:style w:type="paragraph" w:styleId="Nadpis2">
    <w:name w:val="heading 2"/>
    <w:basedOn w:val="Normln"/>
    <w:next w:val="Normln"/>
    <w:link w:val="Nadpis2Char"/>
    <w:qFormat/>
    <w:rsid w:val="00E07E5C"/>
    <w:pPr>
      <w:keepNext/>
      <w:keepLines/>
      <w:numPr>
        <w:ilvl w:val="1"/>
        <w:numId w:val="9"/>
      </w:numPr>
      <w:spacing w:before="200" w:line="276" w:lineRule="auto"/>
      <w:outlineLvl w:val="1"/>
    </w:pPr>
    <w:rPr>
      <w:b/>
      <w:bCs/>
      <w:color w:val="244061" w:themeColor="accent1" w:themeShade="80"/>
      <w:sz w:val="26"/>
      <w:szCs w:val="26"/>
      <w:lang w:eastAsia="en-US" w:bidi="en-US"/>
    </w:rPr>
  </w:style>
  <w:style w:type="paragraph" w:styleId="Nadpis3">
    <w:name w:val="heading 3"/>
    <w:basedOn w:val="Nadpis1"/>
    <w:next w:val="Normln"/>
    <w:link w:val="Nadpis3Char"/>
    <w:qFormat/>
    <w:rsid w:val="00E07E5C"/>
    <w:pPr>
      <w:numPr>
        <w:ilvl w:val="2"/>
      </w:numPr>
      <w:spacing w:before="120"/>
      <w:outlineLvl w:val="2"/>
    </w:pPr>
    <w:rPr>
      <w:bCs w:val="0"/>
      <w:color w:val="4F81BD"/>
      <w:sz w:val="24"/>
      <w:szCs w:val="22"/>
    </w:rPr>
  </w:style>
  <w:style w:type="paragraph" w:styleId="Nadpis4">
    <w:name w:val="heading 4"/>
    <w:basedOn w:val="Nadpis1"/>
    <w:next w:val="Normln"/>
    <w:link w:val="Nadpis4Char"/>
    <w:qFormat/>
    <w:rsid w:val="00E07E5C"/>
    <w:pPr>
      <w:numPr>
        <w:ilvl w:val="3"/>
      </w:numPr>
      <w:spacing w:before="120"/>
      <w:outlineLvl w:val="3"/>
    </w:pPr>
    <w:rPr>
      <w:bCs w:val="0"/>
      <w:i/>
      <w:iCs/>
      <w:color w:val="4F81BD"/>
      <w:sz w:val="22"/>
      <w:szCs w:val="22"/>
    </w:rPr>
  </w:style>
  <w:style w:type="paragraph" w:styleId="Nadpis5">
    <w:name w:val="heading 5"/>
    <w:basedOn w:val="Nadpis1"/>
    <w:next w:val="Normln"/>
    <w:link w:val="Nadpis5Char"/>
    <w:qFormat/>
    <w:rsid w:val="00E07E5C"/>
    <w:pPr>
      <w:numPr>
        <w:ilvl w:val="4"/>
      </w:numPr>
      <w:spacing w:before="120"/>
      <w:outlineLvl w:val="4"/>
    </w:pPr>
    <w:rPr>
      <w:b w:val="0"/>
      <w:i/>
      <w:color w:val="243F60"/>
      <w:sz w:val="22"/>
      <w:szCs w:val="22"/>
    </w:rPr>
  </w:style>
  <w:style w:type="paragraph" w:styleId="Nadpis6">
    <w:name w:val="heading 6"/>
    <w:basedOn w:val="Nadpis1"/>
    <w:next w:val="Normln"/>
    <w:link w:val="Nadpis6Char"/>
    <w:qFormat/>
    <w:rsid w:val="00E07E5C"/>
    <w:pPr>
      <w:numPr>
        <w:ilvl w:val="5"/>
      </w:numPr>
      <w:spacing w:before="120"/>
      <w:outlineLvl w:val="5"/>
    </w:pPr>
    <w:rPr>
      <w:b w:val="0"/>
      <w:i/>
      <w:iCs/>
      <w:color w:val="243F60"/>
      <w:sz w:val="22"/>
      <w:szCs w:val="22"/>
    </w:rPr>
  </w:style>
  <w:style w:type="paragraph" w:styleId="Nadpis7">
    <w:name w:val="heading 7"/>
    <w:basedOn w:val="Nadpis1"/>
    <w:next w:val="Normln"/>
    <w:link w:val="Nadpis7Char"/>
    <w:qFormat/>
    <w:rsid w:val="00E07E5C"/>
    <w:pPr>
      <w:numPr>
        <w:ilvl w:val="6"/>
      </w:numPr>
      <w:spacing w:before="120"/>
      <w:outlineLvl w:val="6"/>
    </w:pPr>
    <w:rPr>
      <w:b w:val="0"/>
      <w:i/>
      <w:iCs/>
      <w:color w:val="404040"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E07E5C"/>
    <w:pPr>
      <w:keepNext/>
      <w:keepLines/>
      <w:numPr>
        <w:ilvl w:val="7"/>
        <w:numId w:val="9"/>
      </w:numPr>
      <w:spacing w:before="120" w:line="276" w:lineRule="auto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Nadpis9">
    <w:name w:val="heading 9"/>
    <w:basedOn w:val="Normln"/>
    <w:next w:val="Normln"/>
    <w:link w:val="Nadpis9Char"/>
    <w:qFormat/>
    <w:rsid w:val="00E07E5C"/>
    <w:pPr>
      <w:keepNext/>
      <w:keepLines/>
      <w:numPr>
        <w:ilvl w:val="8"/>
        <w:numId w:val="9"/>
      </w:numPr>
      <w:spacing w:before="12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E07E5C"/>
    <w:rPr>
      <w:b/>
      <w:bCs/>
      <w:color w:val="365F91"/>
      <w:sz w:val="28"/>
      <w:szCs w:val="28"/>
      <w:lang w:bidi="en-US"/>
    </w:rPr>
  </w:style>
  <w:style w:type="character" w:customStyle="1" w:styleId="Nadpis2Char">
    <w:name w:val="Nadpis 2 Char"/>
    <w:link w:val="Nadpis2"/>
    <w:rsid w:val="00E07E5C"/>
    <w:rPr>
      <w:b/>
      <w:bCs/>
      <w:color w:val="244061" w:themeColor="accent1" w:themeShade="80"/>
      <w:sz w:val="26"/>
      <w:szCs w:val="26"/>
      <w:lang w:eastAsia="en-US" w:bidi="en-US"/>
    </w:rPr>
  </w:style>
  <w:style w:type="character" w:customStyle="1" w:styleId="Nadpis3Char">
    <w:name w:val="Nadpis 3 Char"/>
    <w:link w:val="Nadpis3"/>
    <w:rsid w:val="00E07E5C"/>
    <w:rPr>
      <w:b/>
      <w:color w:val="4F81BD"/>
      <w:sz w:val="24"/>
      <w:szCs w:val="22"/>
      <w:lang w:bidi="en-US"/>
    </w:rPr>
  </w:style>
  <w:style w:type="character" w:customStyle="1" w:styleId="Nadpis4Char">
    <w:name w:val="Nadpis 4 Char"/>
    <w:link w:val="Nadpis4"/>
    <w:rsid w:val="00E07E5C"/>
    <w:rPr>
      <w:b/>
      <w:i/>
      <w:iCs/>
      <w:color w:val="4F81BD"/>
      <w:sz w:val="22"/>
      <w:szCs w:val="22"/>
      <w:lang w:bidi="en-US"/>
    </w:rPr>
  </w:style>
  <w:style w:type="character" w:customStyle="1" w:styleId="Nadpis5Char">
    <w:name w:val="Nadpis 5 Char"/>
    <w:basedOn w:val="Standardnpsmoodstavce"/>
    <w:link w:val="Nadpis5"/>
    <w:rsid w:val="00E07E5C"/>
    <w:rPr>
      <w:bCs/>
      <w:i/>
      <w:color w:val="243F60"/>
      <w:sz w:val="22"/>
      <w:szCs w:val="22"/>
      <w:lang w:bidi="en-US"/>
    </w:rPr>
  </w:style>
  <w:style w:type="character" w:customStyle="1" w:styleId="Nadpis6Char">
    <w:name w:val="Nadpis 6 Char"/>
    <w:basedOn w:val="Standardnpsmoodstavce"/>
    <w:link w:val="Nadpis6"/>
    <w:rsid w:val="00E07E5C"/>
    <w:rPr>
      <w:bCs/>
      <w:i/>
      <w:iCs/>
      <w:color w:val="243F60"/>
      <w:sz w:val="22"/>
      <w:szCs w:val="22"/>
      <w:lang w:bidi="en-US"/>
    </w:rPr>
  </w:style>
  <w:style w:type="character" w:customStyle="1" w:styleId="Nadpis7Char">
    <w:name w:val="Nadpis 7 Char"/>
    <w:basedOn w:val="Standardnpsmoodstavce"/>
    <w:link w:val="Nadpis7"/>
    <w:rsid w:val="00E07E5C"/>
    <w:rPr>
      <w:bCs/>
      <w:i/>
      <w:iCs/>
      <w:color w:val="404040"/>
      <w:sz w:val="22"/>
      <w:szCs w:val="22"/>
      <w:lang w:bidi="en-US"/>
    </w:rPr>
  </w:style>
  <w:style w:type="character" w:customStyle="1" w:styleId="Nadpis8Char">
    <w:name w:val="Nadpis 8 Char"/>
    <w:basedOn w:val="Standardnpsmoodstavce"/>
    <w:link w:val="Nadpis8"/>
    <w:rsid w:val="00E07E5C"/>
    <w:rPr>
      <w:rFonts w:ascii="Cambria" w:hAnsi="Cambria"/>
      <w:color w:val="4F81BD"/>
      <w:lang w:val="en-US" w:eastAsia="en-US" w:bidi="en-US"/>
    </w:rPr>
  </w:style>
  <w:style w:type="character" w:customStyle="1" w:styleId="Nadpis9Char">
    <w:name w:val="Nadpis 9 Char"/>
    <w:basedOn w:val="Standardnpsmoodstavce"/>
    <w:link w:val="Nadpis9"/>
    <w:rsid w:val="00E07E5C"/>
    <w:rPr>
      <w:rFonts w:ascii="Cambria" w:hAnsi="Cambria"/>
      <w:i/>
      <w:iCs/>
      <w:color w:val="404040"/>
      <w:lang w:val="en-US" w:eastAsia="en-US" w:bidi="en-US"/>
    </w:rPr>
  </w:style>
  <w:style w:type="paragraph" w:styleId="Zhlav">
    <w:name w:val="header"/>
    <w:basedOn w:val="Normln"/>
    <w:link w:val="ZhlavChar"/>
    <w:rsid w:val="00E07E5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E07E5C"/>
    <w:rPr>
      <w:sz w:val="22"/>
      <w:szCs w:val="24"/>
    </w:rPr>
  </w:style>
  <w:style w:type="paragraph" w:styleId="Zpat">
    <w:name w:val="footer"/>
    <w:basedOn w:val="Normln"/>
    <w:link w:val="ZpatChar"/>
    <w:rsid w:val="00E07E5C"/>
    <w:pPr>
      <w:tabs>
        <w:tab w:val="center" w:pos="4536"/>
        <w:tab w:val="right" w:pos="9072"/>
      </w:tabs>
      <w:spacing w:after="200" w:line="276" w:lineRule="auto"/>
    </w:pPr>
    <w:rPr>
      <w:szCs w:val="22"/>
      <w:lang w:val="en-US" w:eastAsia="en-US" w:bidi="en-US"/>
    </w:rPr>
  </w:style>
  <w:style w:type="character" w:customStyle="1" w:styleId="ZpatChar">
    <w:name w:val="Zápatí Char"/>
    <w:link w:val="Zpat"/>
    <w:rsid w:val="00E07E5C"/>
    <w:rPr>
      <w:sz w:val="22"/>
      <w:szCs w:val="22"/>
      <w:lang w:val="en-US" w:eastAsia="en-US" w:bidi="en-US"/>
    </w:rPr>
  </w:style>
  <w:style w:type="paragraph" w:styleId="Textbubliny">
    <w:name w:val="Balloon Text"/>
    <w:basedOn w:val="Normln"/>
    <w:link w:val="TextbublinyChar"/>
    <w:semiHidden/>
    <w:rsid w:val="00E07E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E07E5C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link w:val="TitulekChar"/>
    <w:unhideWhenUsed/>
    <w:rsid w:val="00E07E5C"/>
    <w:pPr>
      <w:spacing w:before="120"/>
    </w:pPr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qFormat/>
    <w:rsid w:val="00E07E5C"/>
    <w:pPr>
      <w:pBdr>
        <w:bottom w:val="single" w:sz="8" w:space="13" w:color="4F81BD"/>
      </w:pBdr>
      <w:spacing w:after="300"/>
      <w:contextualSpacing/>
      <w:jc w:val="left"/>
    </w:pPr>
    <w:rPr>
      <w:color w:val="17365D"/>
      <w:spacing w:val="5"/>
      <w:kern w:val="28"/>
      <w:sz w:val="44"/>
      <w:szCs w:val="44"/>
      <w:lang w:eastAsia="en-US" w:bidi="en-US"/>
    </w:rPr>
  </w:style>
  <w:style w:type="character" w:customStyle="1" w:styleId="NzevChar">
    <w:name w:val="Název Char"/>
    <w:link w:val="Nzev"/>
    <w:rsid w:val="00E07E5C"/>
    <w:rPr>
      <w:color w:val="17365D"/>
      <w:spacing w:val="5"/>
      <w:kern w:val="28"/>
      <w:sz w:val="44"/>
      <w:szCs w:val="44"/>
      <w:lang w:eastAsia="en-US" w:bidi="en-US"/>
    </w:rPr>
  </w:style>
  <w:style w:type="paragraph" w:styleId="Podnadpis">
    <w:name w:val="Subtitle"/>
    <w:basedOn w:val="Normln"/>
    <w:next w:val="Normln"/>
    <w:link w:val="PodnadpisChar"/>
    <w:uiPriority w:val="11"/>
    <w:rsid w:val="00091286"/>
    <w:pPr>
      <w:spacing w:after="1000"/>
    </w:pPr>
    <w:rPr>
      <w:caps/>
      <w:color w:val="595959"/>
      <w:spacing w:val="10"/>
      <w:sz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091286"/>
    <w:rPr>
      <w:caps/>
      <w:color w:val="595959"/>
      <w:spacing w:val="10"/>
      <w:sz w:val="24"/>
      <w:szCs w:val="24"/>
    </w:rPr>
  </w:style>
  <w:style w:type="character" w:styleId="Siln">
    <w:name w:val="Strong"/>
    <w:uiPriority w:val="22"/>
    <w:qFormat/>
    <w:rsid w:val="00091286"/>
    <w:rPr>
      <w:b/>
      <w:bCs/>
    </w:rPr>
  </w:style>
  <w:style w:type="character" w:styleId="Zdraznn">
    <w:name w:val="Emphasis"/>
    <w:uiPriority w:val="20"/>
    <w:qFormat/>
    <w:rsid w:val="00091286"/>
    <w:rPr>
      <w:caps/>
      <w:color w:val="243F60"/>
      <w:spacing w:val="5"/>
    </w:rPr>
  </w:style>
  <w:style w:type="paragraph" w:styleId="Bezmezer">
    <w:name w:val="No Spacing"/>
    <w:link w:val="BezmezerChar"/>
    <w:uiPriority w:val="1"/>
    <w:qFormat/>
    <w:rsid w:val="00E07E5C"/>
    <w:rPr>
      <w:sz w:val="22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091286"/>
    <w:rPr>
      <w:sz w:val="2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E07E5C"/>
    <w:pPr>
      <w:tabs>
        <w:tab w:val="num" w:pos="360"/>
      </w:tabs>
      <w:spacing w:after="200" w:line="276" w:lineRule="auto"/>
      <w:ind w:left="360" w:hanging="360"/>
      <w:contextualSpacing/>
    </w:pPr>
    <w:rPr>
      <w:rFonts w:eastAsia="Calibri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qFormat/>
    <w:locked/>
    <w:rsid w:val="000E1F0F"/>
    <w:rPr>
      <w:rFonts w:eastAsia="Calibri"/>
      <w:sz w:val="22"/>
      <w:szCs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091286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091286"/>
    <w:rPr>
      <w:i/>
      <w:iCs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91286"/>
    <w:pPr>
      <w:pBdr>
        <w:top w:val="single" w:sz="4" w:space="10" w:color="4F81BD"/>
        <w:left w:val="single" w:sz="4" w:space="10" w:color="4F81BD"/>
      </w:pBdr>
      <w:spacing w:after="0"/>
      <w:ind w:left="1296" w:right="1152"/>
    </w:pPr>
    <w:rPr>
      <w:i/>
      <w:iCs/>
      <w:color w:val="4F81B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91286"/>
    <w:rPr>
      <w:i/>
      <w:iCs/>
      <w:color w:val="4F81BD"/>
      <w:sz w:val="20"/>
      <w:szCs w:val="20"/>
    </w:rPr>
  </w:style>
  <w:style w:type="character" w:styleId="Zdraznnjemn">
    <w:name w:val="Subtle Emphasis"/>
    <w:uiPriority w:val="19"/>
    <w:qFormat/>
    <w:rsid w:val="00091286"/>
    <w:rPr>
      <w:i/>
      <w:iCs/>
      <w:color w:val="243F60"/>
    </w:rPr>
  </w:style>
  <w:style w:type="character" w:styleId="Zdraznnintenzivn">
    <w:name w:val="Intense Emphasis"/>
    <w:uiPriority w:val="21"/>
    <w:qFormat/>
    <w:rsid w:val="00091286"/>
    <w:rPr>
      <w:b/>
      <w:bCs/>
      <w:caps/>
      <w:color w:val="243F60"/>
      <w:spacing w:val="10"/>
    </w:rPr>
  </w:style>
  <w:style w:type="character" w:styleId="Odkazjemn">
    <w:name w:val="Subtle Reference"/>
    <w:uiPriority w:val="31"/>
    <w:qFormat/>
    <w:rsid w:val="00091286"/>
    <w:rPr>
      <w:b/>
      <w:bCs/>
      <w:color w:val="4F81BD"/>
    </w:rPr>
  </w:style>
  <w:style w:type="character" w:styleId="Odkazintenzivn">
    <w:name w:val="Intense Reference"/>
    <w:uiPriority w:val="32"/>
    <w:qFormat/>
    <w:rsid w:val="00091286"/>
    <w:rPr>
      <w:b/>
      <w:bCs/>
      <w:i/>
      <w:iCs/>
      <w:caps/>
      <w:color w:val="4F81BD"/>
    </w:rPr>
  </w:style>
  <w:style w:type="character" w:styleId="Nzevknihy">
    <w:name w:val="Book Title"/>
    <w:uiPriority w:val="33"/>
    <w:qFormat/>
    <w:rsid w:val="00091286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unhideWhenUsed/>
    <w:rsid w:val="00E07E5C"/>
    <w:pPr>
      <w:numPr>
        <w:numId w:val="0"/>
      </w:numPr>
      <w:outlineLvl w:val="9"/>
    </w:pPr>
    <w:rPr>
      <w:rFonts w:ascii="Cambria" w:hAnsi="Cambria"/>
      <w:lang w:bidi="ar-SA"/>
    </w:rPr>
  </w:style>
  <w:style w:type="paragraph" w:customStyle="1" w:styleId="nadpisv">
    <w:name w:val="nadpis_v"/>
    <w:basedOn w:val="Normln"/>
    <w:link w:val="nadpisvChar"/>
    <w:rsid w:val="00695989"/>
    <w:rPr>
      <w:b/>
      <w:bCs/>
      <w:sz w:val="32"/>
      <w:szCs w:val="32"/>
    </w:rPr>
  </w:style>
  <w:style w:type="character" w:customStyle="1" w:styleId="nadpisvChar">
    <w:name w:val="nadpis_v Char"/>
    <w:basedOn w:val="Standardnpsmoodstavce"/>
    <w:link w:val="nadpisv"/>
    <w:rsid w:val="00695989"/>
    <w:rPr>
      <w:b/>
      <w:bCs/>
      <w:sz w:val="32"/>
      <w:szCs w:val="32"/>
    </w:rPr>
  </w:style>
  <w:style w:type="character" w:styleId="Hypertextovodkaz">
    <w:name w:val="Hyperlink"/>
    <w:uiPriority w:val="99"/>
    <w:rsid w:val="00E07E5C"/>
    <w:rPr>
      <w:color w:val="0000FF"/>
      <w:u w:val="single"/>
    </w:rPr>
  </w:style>
  <w:style w:type="paragraph" w:styleId="Obsah1">
    <w:name w:val="toc 1"/>
    <w:aliases w:val="CCA_Obsah 1"/>
    <w:basedOn w:val="Normln"/>
    <w:next w:val="Normln"/>
    <w:uiPriority w:val="39"/>
    <w:qFormat/>
    <w:rsid w:val="00E07E5C"/>
    <w:pPr>
      <w:spacing w:before="120"/>
    </w:pPr>
    <w:rPr>
      <w:rFonts w:cs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qFormat/>
    <w:rsid w:val="003D1B78"/>
    <w:pPr>
      <w:tabs>
        <w:tab w:val="left" w:pos="720"/>
        <w:tab w:val="right" w:leader="dot" w:pos="9060"/>
      </w:tabs>
      <w:ind w:left="240"/>
    </w:pPr>
    <w:rPr>
      <w:rFonts w:cs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E07E5C"/>
    <w:pPr>
      <w:ind w:left="480"/>
    </w:pPr>
    <w:rPr>
      <w:rFonts w:cs="Calibri"/>
      <w:i/>
      <w:iCs/>
      <w:sz w:val="20"/>
      <w:szCs w:val="20"/>
    </w:rPr>
  </w:style>
  <w:style w:type="paragraph" w:customStyle="1" w:styleId="nadpis2vot">
    <w:name w:val="nadpis2_vot"/>
    <w:basedOn w:val="Bezmezer"/>
    <w:link w:val="nadpis2votChar"/>
    <w:rsid w:val="00132E5D"/>
    <w:rPr>
      <w:sz w:val="28"/>
      <w:szCs w:val="28"/>
    </w:rPr>
  </w:style>
  <w:style w:type="character" w:customStyle="1" w:styleId="nadpis2votChar">
    <w:name w:val="nadpis2_vot Char"/>
    <w:basedOn w:val="BezmezerChar"/>
    <w:link w:val="nadpis2vot"/>
    <w:rsid w:val="00132E5D"/>
    <w:rPr>
      <w:sz w:val="28"/>
      <w:szCs w:val="28"/>
    </w:rPr>
  </w:style>
  <w:style w:type="character" w:styleId="Odkaznakoment">
    <w:name w:val="annotation reference"/>
    <w:basedOn w:val="Standardnpsmoodstavce"/>
    <w:semiHidden/>
    <w:unhideWhenUsed/>
    <w:rsid w:val="00E07E5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07E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07E5C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07E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07E5C"/>
    <w:rPr>
      <w:b/>
      <w:bCs/>
    </w:rPr>
  </w:style>
  <w:style w:type="table" w:styleId="Mkatabulky">
    <w:name w:val="Table Grid"/>
    <w:basedOn w:val="Normlntabulka"/>
    <w:rsid w:val="00E07E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nhideWhenUsed/>
    <w:rsid w:val="00757B5B"/>
    <w:rPr>
      <w:rFonts w:eastAsia="Calibri"/>
    </w:rPr>
  </w:style>
  <w:style w:type="character" w:customStyle="1" w:styleId="TextpoznpodarouChar">
    <w:name w:val="Text pozn. pod čarou Char"/>
    <w:basedOn w:val="Standardnpsmoodstavce"/>
    <w:link w:val="Textpoznpodarou"/>
    <w:rsid w:val="00757B5B"/>
    <w:rPr>
      <w:rFonts w:ascii="Calibri" w:eastAsia="Calibri" w:hAnsi="Calibri" w:cs="Times New Roman"/>
      <w:sz w:val="20"/>
      <w:szCs w:val="20"/>
      <w:lang w:bidi="ar-SA"/>
    </w:rPr>
  </w:style>
  <w:style w:type="character" w:styleId="Znakapoznpodarou">
    <w:name w:val="footnote reference"/>
    <w:basedOn w:val="Standardnpsmoodstavce"/>
    <w:unhideWhenUsed/>
    <w:rsid w:val="00757B5B"/>
    <w:rPr>
      <w:vertAlign w:val="superscript"/>
    </w:rPr>
  </w:style>
  <w:style w:type="paragraph" w:styleId="Prosttext">
    <w:name w:val="Plain Text"/>
    <w:basedOn w:val="Normln"/>
    <w:link w:val="ProsttextChar"/>
    <w:unhideWhenUsed/>
    <w:rsid w:val="00643D76"/>
    <w:pPr>
      <w:spacing w:after="0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643D76"/>
    <w:rPr>
      <w:rFonts w:ascii="Consolas" w:eastAsia="Calibri" w:hAnsi="Consolas"/>
      <w:sz w:val="21"/>
      <w:szCs w:val="21"/>
      <w:lang w:val="cs-CZ" w:bidi="ar-SA"/>
    </w:rPr>
  </w:style>
  <w:style w:type="paragraph" w:customStyle="1" w:styleId="CBezmezer">
    <w:name w:val="C_Bez mezer"/>
    <w:basedOn w:val="Bezmezer"/>
    <w:link w:val="CCABezmezerChar"/>
    <w:uiPriority w:val="99"/>
    <w:qFormat/>
    <w:rsid w:val="00AA6C6C"/>
    <w:rPr>
      <w:rFonts w:eastAsia="Calibri"/>
      <w:szCs w:val="22"/>
    </w:rPr>
  </w:style>
  <w:style w:type="character" w:customStyle="1" w:styleId="CCABezmezerChar">
    <w:name w:val="CCA_Bez mezer Char"/>
    <w:basedOn w:val="BezmezerChar"/>
    <w:link w:val="CBezmezer"/>
    <w:uiPriority w:val="99"/>
    <w:rsid w:val="005C02C2"/>
    <w:rPr>
      <w:rFonts w:eastAsia="Calibri"/>
      <w:sz w:val="20"/>
      <w:szCs w:val="20"/>
      <w:lang w:val="cs-CZ" w:bidi="ar-SA"/>
    </w:rPr>
  </w:style>
  <w:style w:type="paragraph" w:customStyle="1" w:styleId="CNormln">
    <w:name w:val="C_Normální"/>
    <w:basedOn w:val="Normln"/>
    <w:link w:val="CNormlnChar"/>
    <w:qFormat/>
    <w:rsid w:val="00AA6C6C"/>
    <w:rPr>
      <w:rFonts w:eastAsia="Calibri"/>
      <w:szCs w:val="22"/>
    </w:rPr>
  </w:style>
  <w:style w:type="character" w:customStyle="1" w:styleId="CNormlnChar">
    <w:name w:val="C_Normální Char"/>
    <w:basedOn w:val="Standardnpsmoodstavce"/>
    <w:link w:val="CNormln"/>
    <w:rsid w:val="005C02C2"/>
    <w:rPr>
      <w:rFonts w:eastAsia="Calibri"/>
      <w:lang w:val="cs-CZ" w:bidi="ar-SA"/>
    </w:rPr>
  </w:style>
  <w:style w:type="paragraph" w:customStyle="1" w:styleId="CKurzva">
    <w:name w:val="C_Kurzíva"/>
    <w:basedOn w:val="CNormln"/>
    <w:rsid w:val="00AA6C6C"/>
    <w:rPr>
      <w:i/>
    </w:rPr>
  </w:style>
  <w:style w:type="paragraph" w:customStyle="1" w:styleId="CNadpis1">
    <w:name w:val="C_Nadpis1"/>
    <w:basedOn w:val="Nadpis1"/>
    <w:next w:val="CNormln"/>
    <w:qFormat/>
    <w:rsid w:val="00AA6C6C"/>
    <w:pPr>
      <w:numPr>
        <w:numId w:val="0"/>
      </w:numPr>
      <w:spacing w:after="200"/>
    </w:pPr>
    <w:rPr>
      <w:rFonts w:cs="Calibri"/>
      <w:caps/>
      <w:color w:val="auto"/>
      <w:sz w:val="36"/>
      <w:szCs w:val="32"/>
      <w:lang w:bidi="ar-SA"/>
    </w:rPr>
  </w:style>
  <w:style w:type="paragraph" w:customStyle="1" w:styleId="CNadpis1slovan">
    <w:name w:val="C_Nadpis1_číslovaný"/>
    <w:basedOn w:val="CNadpis1"/>
    <w:next w:val="CNormln"/>
    <w:link w:val="CNadpis1slovanChar"/>
    <w:rsid w:val="002926CB"/>
    <w:pPr>
      <w:numPr>
        <w:numId w:val="1"/>
      </w:numPr>
      <w:spacing w:after="120" w:line="240" w:lineRule="auto"/>
    </w:pPr>
  </w:style>
  <w:style w:type="character" w:customStyle="1" w:styleId="CNadpis1slovanChar">
    <w:name w:val="C_Nadpis1_číslovaný Char"/>
    <w:basedOn w:val="Standardnpsmoodstavce"/>
    <w:link w:val="CNadpis1slovan"/>
    <w:locked/>
    <w:rsid w:val="002926CB"/>
    <w:rPr>
      <w:rFonts w:cs="Calibri"/>
      <w:b/>
      <w:bCs/>
      <w:caps/>
      <w:sz w:val="36"/>
      <w:szCs w:val="32"/>
    </w:rPr>
  </w:style>
  <w:style w:type="paragraph" w:customStyle="1" w:styleId="CNadpis2">
    <w:name w:val="C_Nadpis2"/>
    <w:basedOn w:val="Nadpis2"/>
    <w:next w:val="CNormln"/>
    <w:rsid w:val="00AA6C6C"/>
    <w:pPr>
      <w:numPr>
        <w:ilvl w:val="0"/>
        <w:numId w:val="0"/>
      </w:numPr>
      <w:spacing w:before="0" w:line="240" w:lineRule="auto"/>
    </w:pPr>
    <w:rPr>
      <w:rFonts w:cs="Calibri"/>
      <w:bCs w:val="0"/>
      <w:caps/>
      <w:sz w:val="32"/>
      <w:szCs w:val="28"/>
      <w:lang w:bidi="ar-SA"/>
    </w:rPr>
  </w:style>
  <w:style w:type="paragraph" w:customStyle="1" w:styleId="CNadpis2slovan">
    <w:name w:val="C_Nadpis2_číslovaný"/>
    <w:basedOn w:val="CNadpis2"/>
    <w:next w:val="CNormln"/>
    <w:link w:val="CNadpis2slovanChar"/>
    <w:rsid w:val="00BC7ACF"/>
    <w:pPr>
      <w:numPr>
        <w:ilvl w:val="3"/>
        <w:numId w:val="1"/>
      </w:numPr>
      <w:spacing w:before="240"/>
    </w:pPr>
  </w:style>
  <w:style w:type="character" w:customStyle="1" w:styleId="CNadpis2slovanChar">
    <w:name w:val="C_Nadpis2_číslovaný Char"/>
    <w:basedOn w:val="Standardnpsmoodstavce"/>
    <w:link w:val="CNadpis2slovan"/>
    <w:rsid w:val="00BC7ACF"/>
    <w:rPr>
      <w:rFonts w:cs="Calibri"/>
      <w:b/>
      <w:caps/>
      <w:color w:val="244061" w:themeColor="accent1" w:themeShade="80"/>
      <w:sz w:val="32"/>
      <w:szCs w:val="28"/>
      <w:lang w:eastAsia="en-US"/>
    </w:rPr>
  </w:style>
  <w:style w:type="paragraph" w:customStyle="1" w:styleId="CNadpis3">
    <w:name w:val="C_Nadpis3"/>
    <w:basedOn w:val="CNadpis2"/>
    <w:next w:val="CNormln"/>
    <w:rsid w:val="00AA6C6C"/>
    <w:rPr>
      <w:sz w:val="28"/>
    </w:rPr>
  </w:style>
  <w:style w:type="paragraph" w:customStyle="1" w:styleId="CNadpis3slovan">
    <w:name w:val="C_Nadpis3_číslovaný"/>
    <w:basedOn w:val="CNadpis3"/>
    <w:link w:val="CNadpis3slovanChar"/>
    <w:uiPriority w:val="99"/>
    <w:rsid w:val="0026540C"/>
    <w:pPr>
      <w:numPr>
        <w:ilvl w:val="2"/>
        <w:numId w:val="1"/>
      </w:numPr>
      <w:spacing w:before="240"/>
    </w:pPr>
    <w:rPr>
      <w:rFonts w:cs="Times New Roman"/>
    </w:rPr>
  </w:style>
  <w:style w:type="character" w:customStyle="1" w:styleId="CNadpis3slovanChar">
    <w:name w:val="C_Nadpis3_číslovaný Char"/>
    <w:link w:val="CNadpis3slovan"/>
    <w:uiPriority w:val="99"/>
    <w:locked/>
    <w:rsid w:val="0026540C"/>
    <w:rPr>
      <w:b/>
      <w:caps/>
      <w:color w:val="244061" w:themeColor="accent1" w:themeShade="80"/>
      <w:sz w:val="28"/>
      <w:szCs w:val="28"/>
      <w:lang w:eastAsia="en-US"/>
    </w:rPr>
  </w:style>
  <w:style w:type="paragraph" w:customStyle="1" w:styleId="CNadpis4">
    <w:name w:val="C_Nadpis4"/>
    <w:basedOn w:val="CNadpis3"/>
    <w:next w:val="CNormln"/>
    <w:rsid w:val="00AA6C6C"/>
    <w:rPr>
      <w:sz w:val="24"/>
    </w:rPr>
  </w:style>
  <w:style w:type="paragraph" w:customStyle="1" w:styleId="CNadpis4slovan">
    <w:name w:val="C_Nadpis4_číslovaný"/>
    <w:basedOn w:val="CNadpis4"/>
    <w:rsid w:val="00AA6C6C"/>
    <w:pPr>
      <w:ind w:left="864" w:hanging="864"/>
    </w:pPr>
  </w:style>
  <w:style w:type="paragraph" w:customStyle="1" w:styleId="COdrky1">
    <w:name w:val="C_Odrážky1"/>
    <w:basedOn w:val="CNormln"/>
    <w:link w:val="COdrky1Char"/>
    <w:qFormat/>
    <w:rsid w:val="00AA275B"/>
    <w:pPr>
      <w:numPr>
        <w:numId w:val="3"/>
      </w:numPr>
      <w:spacing w:after="0"/>
    </w:pPr>
  </w:style>
  <w:style w:type="character" w:customStyle="1" w:styleId="COdrky1Char">
    <w:name w:val="C_Odrážky1 Char"/>
    <w:basedOn w:val="CNormlnChar"/>
    <w:link w:val="COdrky1"/>
    <w:locked/>
    <w:rsid w:val="00AA275B"/>
    <w:rPr>
      <w:rFonts w:eastAsia="Calibri"/>
      <w:sz w:val="22"/>
      <w:szCs w:val="22"/>
      <w:lang w:val="cs-CZ" w:bidi="ar-SA"/>
    </w:rPr>
  </w:style>
  <w:style w:type="paragraph" w:customStyle="1" w:styleId="COdrky2">
    <w:name w:val="C_Odrážky2"/>
    <w:basedOn w:val="CNormln"/>
    <w:uiPriority w:val="99"/>
    <w:qFormat/>
    <w:rsid w:val="00AA6C6C"/>
    <w:pPr>
      <w:numPr>
        <w:ilvl w:val="1"/>
        <w:numId w:val="2"/>
      </w:numPr>
      <w:spacing w:after="0"/>
    </w:pPr>
  </w:style>
  <w:style w:type="paragraph" w:customStyle="1" w:styleId="CSiln">
    <w:name w:val="C_Silné"/>
    <w:basedOn w:val="CNormln"/>
    <w:link w:val="CSilnChar"/>
    <w:qFormat/>
    <w:rsid w:val="00AA6C6C"/>
    <w:rPr>
      <w:b/>
    </w:rPr>
  </w:style>
  <w:style w:type="character" w:customStyle="1" w:styleId="CSilnChar">
    <w:name w:val="C_Silné Char"/>
    <w:basedOn w:val="CNormlnChar"/>
    <w:link w:val="CSiln"/>
    <w:locked/>
    <w:rsid w:val="005C7A9B"/>
    <w:rPr>
      <w:rFonts w:eastAsia="Calibri"/>
      <w:b/>
      <w:lang w:val="cs-CZ" w:bidi="ar-SA"/>
    </w:rPr>
  </w:style>
  <w:style w:type="character" w:customStyle="1" w:styleId="platne">
    <w:name w:val="platne"/>
    <w:basedOn w:val="Standardnpsmoodstavce"/>
    <w:rsid w:val="005C02C2"/>
  </w:style>
  <w:style w:type="paragraph" w:styleId="Zkladntext">
    <w:name w:val="Body Text"/>
    <w:basedOn w:val="Normln"/>
    <w:link w:val="ZkladntextChar"/>
    <w:unhideWhenUsed/>
    <w:rsid w:val="00E07E5C"/>
  </w:style>
  <w:style w:type="character" w:customStyle="1" w:styleId="ZkladntextChar">
    <w:name w:val="Základní text Char"/>
    <w:basedOn w:val="Standardnpsmoodstavce"/>
    <w:link w:val="Zkladntext"/>
    <w:rsid w:val="00E07E5C"/>
    <w:rPr>
      <w:sz w:val="22"/>
      <w:szCs w:val="24"/>
    </w:rPr>
  </w:style>
  <w:style w:type="paragraph" w:customStyle="1" w:styleId="AppendixHeading5">
    <w:name w:val="Appendix Heading 5"/>
    <w:basedOn w:val="Nadpis5"/>
    <w:next w:val="Zkladntext"/>
    <w:uiPriority w:val="99"/>
    <w:rsid w:val="000E1F0F"/>
    <w:pPr>
      <w:numPr>
        <w:ilvl w:val="0"/>
        <w:numId w:val="4"/>
      </w:numPr>
      <w:tabs>
        <w:tab w:val="clear" w:pos="360"/>
      </w:tabs>
      <w:overflowPunct w:val="0"/>
      <w:autoSpaceDE w:val="0"/>
      <w:autoSpaceDN w:val="0"/>
      <w:adjustRightInd w:val="0"/>
      <w:spacing w:before="260" w:after="140" w:line="260" w:lineRule="exact"/>
      <w:textAlignment w:val="baseline"/>
      <w:outlineLvl w:val="9"/>
    </w:pPr>
    <w:rPr>
      <w:rFonts w:ascii="Times New Roman" w:hAnsi="Times New Roman"/>
      <w:i w:val="0"/>
      <w:caps/>
      <w:color w:val="auto"/>
      <w:lang w:bidi="ar-SA"/>
    </w:rPr>
  </w:style>
  <w:style w:type="paragraph" w:customStyle="1" w:styleId="TableRowBig">
    <w:name w:val="TableRow Big"/>
    <w:basedOn w:val="Normln"/>
    <w:rsid w:val="000E1F0F"/>
    <w:pPr>
      <w:spacing w:before="40" w:after="40"/>
    </w:pPr>
    <w:rPr>
      <w:rFonts w:ascii="Arial" w:hAnsi="Arial"/>
    </w:rPr>
  </w:style>
  <w:style w:type="paragraph" w:customStyle="1" w:styleId="TableHeadBig">
    <w:name w:val="TableHead Big"/>
    <w:basedOn w:val="Normln"/>
    <w:link w:val="TableHeadBigChar"/>
    <w:uiPriority w:val="99"/>
    <w:rsid w:val="000E1F0F"/>
    <w:pPr>
      <w:spacing w:before="40" w:after="40"/>
    </w:pPr>
    <w:rPr>
      <w:rFonts w:ascii="Arial" w:hAnsi="Arial"/>
      <w:b/>
    </w:rPr>
  </w:style>
  <w:style w:type="character" w:customStyle="1" w:styleId="TableHeadBigChar">
    <w:name w:val="TableHead Big Char"/>
    <w:basedOn w:val="Standardnpsmoodstavce"/>
    <w:link w:val="TableHeadBig"/>
    <w:uiPriority w:val="99"/>
    <w:locked/>
    <w:rsid w:val="000E1F0F"/>
    <w:rPr>
      <w:rFonts w:ascii="Arial" w:eastAsia="Times New Roman" w:hAnsi="Arial" w:cs="Times New Roman"/>
      <w:b/>
      <w:szCs w:val="20"/>
      <w:lang w:val="cs-CZ" w:bidi="ar-SA"/>
    </w:rPr>
  </w:style>
  <w:style w:type="paragraph" w:customStyle="1" w:styleId="Vlasta">
    <w:name w:val="Vlasta"/>
    <w:basedOn w:val="TableHeadBig"/>
    <w:link w:val="VlastaChar"/>
    <w:uiPriority w:val="99"/>
    <w:rsid w:val="000E1F0F"/>
  </w:style>
  <w:style w:type="character" w:customStyle="1" w:styleId="VlastaChar">
    <w:name w:val="Vlasta Char"/>
    <w:basedOn w:val="TableHeadBigChar"/>
    <w:link w:val="Vlasta"/>
    <w:uiPriority w:val="99"/>
    <w:locked/>
    <w:rsid w:val="000E1F0F"/>
    <w:rPr>
      <w:rFonts w:ascii="Arial" w:eastAsia="Times New Roman" w:hAnsi="Arial" w:cs="Times New Roman"/>
      <w:b/>
      <w:szCs w:val="20"/>
      <w:lang w:val="cs-CZ" w:bidi="ar-SA"/>
    </w:rPr>
  </w:style>
  <w:style w:type="paragraph" w:customStyle="1" w:styleId="Default">
    <w:name w:val="Default"/>
    <w:rsid w:val="004A61E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6275B8"/>
    <w:rPr>
      <w:lang w:val="en-US" w:eastAsia="en-US" w:bidi="en-US"/>
    </w:rPr>
  </w:style>
  <w:style w:type="character" w:styleId="slostrnky">
    <w:name w:val="page number"/>
    <w:basedOn w:val="Standardnpsmoodstavce"/>
    <w:rsid w:val="00E07E5C"/>
  </w:style>
  <w:style w:type="character" w:styleId="Zstupntext">
    <w:name w:val="Placeholder Text"/>
    <w:basedOn w:val="Standardnpsmoodstavce"/>
    <w:uiPriority w:val="99"/>
    <w:semiHidden/>
    <w:rsid w:val="004D7545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9B599B"/>
    <w:pPr>
      <w:spacing w:before="100" w:beforeAutospacing="1" w:after="100" w:afterAutospacing="1"/>
    </w:pPr>
    <w:rPr>
      <w:rFonts w:ascii="Times New Roman" w:eastAsiaTheme="minorHAnsi" w:hAnsi="Times New Roman"/>
      <w:sz w:val="24"/>
    </w:rPr>
  </w:style>
  <w:style w:type="table" w:styleId="Svtlstnovnzvraznn1">
    <w:name w:val="Light Shading Accent 1"/>
    <w:basedOn w:val="Normlntabulka"/>
    <w:uiPriority w:val="60"/>
    <w:rsid w:val="00EB2479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Odstavecseseznamem1">
    <w:name w:val="Odstavec se seznamem1"/>
    <w:basedOn w:val="Normln"/>
    <w:link w:val="ListParagraphChar"/>
    <w:rsid w:val="006B1C2B"/>
    <w:pPr>
      <w:spacing w:after="0"/>
      <w:ind w:left="708"/>
    </w:pPr>
    <w:rPr>
      <w:rFonts w:ascii="Times New Roman" w:eastAsia="Calibri" w:hAnsi="Times New Roman"/>
      <w:sz w:val="24"/>
    </w:rPr>
  </w:style>
  <w:style w:type="character" w:customStyle="1" w:styleId="ListParagraphChar">
    <w:name w:val="List Paragraph Char"/>
    <w:link w:val="Odstavecseseznamem1"/>
    <w:locked/>
    <w:rsid w:val="006B1C2B"/>
    <w:rPr>
      <w:rFonts w:ascii="Times New Roman" w:eastAsia="Calibri" w:hAnsi="Times New Roman"/>
      <w:sz w:val="24"/>
      <w:szCs w:val="24"/>
    </w:rPr>
  </w:style>
  <w:style w:type="paragraph" w:customStyle="1" w:styleId="Textpsmene">
    <w:name w:val="Text písmene"/>
    <w:basedOn w:val="Normln"/>
    <w:uiPriority w:val="99"/>
    <w:rsid w:val="008C112E"/>
    <w:pPr>
      <w:numPr>
        <w:ilvl w:val="7"/>
        <w:numId w:val="5"/>
      </w:numPr>
      <w:suppressAutoHyphens/>
      <w:spacing w:after="0"/>
      <w:outlineLvl w:val="7"/>
    </w:pPr>
    <w:rPr>
      <w:rFonts w:ascii="Times New Roman" w:hAnsi="Times New Roman"/>
      <w:sz w:val="24"/>
      <w:lang w:eastAsia="ar-SA"/>
    </w:rPr>
  </w:style>
  <w:style w:type="paragraph" w:customStyle="1" w:styleId="normln0">
    <w:name w:val="normální"/>
    <w:basedOn w:val="Normln"/>
    <w:uiPriority w:val="99"/>
    <w:rsid w:val="006E1EC8"/>
    <w:pPr>
      <w:spacing w:after="0"/>
    </w:pPr>
    <w:rPr>
      <w:rFonts w:ascii="Arial" w:hAnsi="Arial"/>
      <w:sz w:val="24"/>
    </w:rPr>
  </w:style>
  <w:style w:type="table" w:styleId="Tabulkasmkou4zvraznn1">
    <w:name w:val="Grid Table 4 Accent 1"/>
    <w:basedOn w:val="Normlntabulka"/>
    <w:uiPriority w:val="49"/>
    <w:rsid w:val="00DA600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Sledovanodkaz">
    <w:name w:val="FollowedHyperlink"/>
    <w:rsid w:val="00E07E5C"/>
    <w:rPr>
      <w:color w:val="800080"/>
      <w:u w:val="single"/>
    </w:rPr>
  </w:style>
  <w:style w:type="paragraph" w:styleId="Obsah4">
    <w:name w:val="toc 4"/>
    <w:basedOn w:val="Normln"/>
    <w:next w:val="Normln"/>
    <w:autoRedefine/>
    <w:uiPriority w:val="39"/>
    <w:rsid w:val="00E07E5C"/>
    <w:pPr>
      <w:ind w:left="720"/>
    </w:pPr>
    <w:rPr>
      <w:rFonts w:cs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rsid w:val="00E07E5C"/>
    <w:pPr>
      <w:ind w:left="960"/>
    </w:pPr>
    <w:rPr>
      <w:rFonts w:cs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rsid w:val="00E07E5C"/>
    <w:pPr>
      <w:ind w:left="1200"/>
    </w:pPr>
    <w:rPr>
      <w:rFonts w:cs="Calibri"/>
      <w:sz w:val="18"/>
      <w:szCs w:val="18"/>
    </w:rPr>
  </w:style>
  <w:style w:type="paragraph" w:styleId="Obsah7">
    <w:name w:val="toc 7"/>
    <w:basedOn w:val="Normln"/>
    <w:next w:val="Normln"/>
    <w:autoRedefine/>
    <w:rsid w:val="00E07E5C"/>
    <w:pPr>
      <w:ind w:left="1440"/>
    </w:pPr>
    <w:rPr>
      <w:rFonts w:cs="Calibri"/>
      <w:sz w:val="18"/>
      <w:szCs w:val="18"/>
    </w:rPr>
  </w:style>
  <w:style w:type="paragraph" w:styleId="Obsah8">
    <w:name w:val="toc 8"/>
    <w:basedOn w:val="Normln"/>
    <w:next w:val="Normln"/>
    <w:autoRedefine/>
    <w:rsid w:val="00E07E5C"/>
    <w:pPr>
      <w:ind w:left="1680"/>
    </w:pPr>
    <w:rPr>
      <w:rFonts w:cs="Calibri"/>
      <w:sz w:val="18"/>
      <w:szCs w:val="18"/>
    </w:rPr>
  </w:style>
  <w:style w:type="paragraph" w:styleId="Obsah9">
    <w:name w:val="toc 9"/>
    <w:basedOn w:val="Normln"/>
    <w:next w:val="Normln"/>
    <w:autoRedefine/>
    <w:rsid w:val="00E07E5C"/>
    <w:pPr>
      <w:ind w:left="1920"/>
    </w:pPr>
    <w:rPr>
      <w:rFonts w:cs="Calibri"/>
      <w:sz w:val="18"/>
      <w:szCs w:val="18"/>
    </w:rPr>
  </w:style>
  <w:style w:type="character" w:customStyle="1" w:styleId="radekformulare4">
    <w:name w:val="radekformulare4"/>
    <w:basedOn w:val="Standardnpsmoodstavce"/>
    <w:rsid w:val="000F7E65"/>
    <w:rPr>
      <w:vanish w:val="0"/>
      <w:webHidden w:val="0"/>
      <w:shd w:val="clear" w:color="auto" w:fill="F4F6FA"/>
      <w:specVanish w:val="0"/>
    </w:rPr>
  </w:style>
  <w:style w:type="paragraph" w:customStyle="1" w:styleId="Texttabulky">
    <w:name w:val="Text tabulky"/>
    <w:basedOn w:val="Normln"/>
    <w:link w:val="TexttabulkyChar"/>
    <w:autoRedefine/>
    <w:qFormat/>
    <w:rsid w:val="005502B2"/>
    <w:pPr>
      <w:spacing w:before="60" w:after="60"/>
      <w:jc w:val="left"/>
    </w:pPr>
    <w:rPr>
      <w:rFonts w:asciiTheme="minorHAnsi" w:hAnsiTheme="minorHAnsi" w:cstheme="minorHAnsi"/>
      <w:sz w:val="20"/>
    </w:rPr>
  </w:style>
  <w:style w:type="character" w:customStyle="1" w:styleId="TexttabulkyChar">
    <w:name w:val="Text tabulky Char"/>
    <w:basedOn w:val="Standardnpsmoodstavce"/>
    <w:link w:val="Texttabulky"/>
    <w:rsid w:val="005502B2"/>
    <w:rPr>
      <w:rFonts w:asciiTheme="minorHAnsi" w:hAnsiTheme="minorHAnsi" w:cstheme="minorHAnsi"/>
      <w:szCs w:val="24"/>
    </w:rPr>
  </w:style>
  <w:style w:type="character" w:customStyle="1" w:styleId="Zdraznnintenzivn1">
    <w:name w:val="Zdůraznění – intenzivní1"/>
    <w:rsid w:val="0011189C"/>
    <w:rPr>
      <w:rFonts w:cs="Times New Roman"/>
      <w:b/>
      <w:i/>
      <w:color w:val="4F81BD"/>
    </w:rPr>
  </w:style>
  <w:style w:type="paragraph" w:customStyle="1" w:styleId="Standard">
    <w:name w:val="Standard"/>
    <w:rsid w:val="00E600D2"/>
    <w:pPr>
      <w:suppressAutoHyphens/>
      <w:autoSpaceDN w:val="0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2349A9"/>
    <w:rPr>
      <w:color w:val="605E5C"/>
      <w:shd w:val="clear" w:color="auto" w:fill="E1DFDD"/>
    </w:rPr>
  </w:style>
  <w:style w:type="paragraph" w:customStyle="1" w:styleId="CCAHlavikatabulky">
    <w:name w:val="CCA Hlavička tabulky"/>
    <w:basedOn w:val="Normln"/>
    <w:rsid w:val="00E07E5C"/>
    <w:pPr>
      <w:spacing w:before="60" w:after="60" w:line="276" w:lineRule="auto"/>
    </w:pPr>
    <w:rPr>
      <w:b/>
      <w:bCs/>
      <w:iCs/>
      <w:sz w:val="18"/>
      <w:szCs w:val="22"/>
      <w:lang w:val="en-US" w:eastAsia="en-US" w:bidi="en-US"/>
    </w:rPr>
  </w:style>
  <w:style w:type="character" w:customStyle="1" w:styleId="CCANzev">
    <w:name w:val="CCA Název"/>
    <w:basedOn w:val="Standardnpsmoodstavce"/>
    <w:rsid w:val="00E07E5C"/>
    <w:rPr>
      <w:rFonts w:ascii="Calibri" w:hAnsi="Calibri" w:cs="Calibri" w:hint="default"/>
      <w:smallCaps w:val="0"/>
      <w:color w:val="17365D"/>
      <w:spacing w:val="5"/>
      <w:kern w:val="28"/>
      <w:sz w:val="44"/>
    </w:rPr>
  </w:style>
  <w:style w:type="character" w:customStyle="1" w:styleId="CCANzev-kapitlky">
    <w:name w:val="CCA Název - kapitálky"/>
    <w:rsid w:val="00E07E5C"/>
    <w:rPr>
      <w:rFonts w:ascii="Arial" w:hAnsi="Arial"/>
      <w:smallCaps/>
      <w:color w:val="000080"/>
      <w:sz w:val="48"/>
    </w:rPr>
  </w:style>
  <w:style w:type="paragraph" w:customStyle="1" w:styleId="CCANormln">
    <w:name w:val="CCA Normální"/>
    <w:basedOn w:val="Normln"/>
    <w:autoRedefine/>
    <w:rsid w:val="00E07E5C"/>
    <w:pPr>
      <w:spacing w:line="288" w:lineRule="auto"/>
    </w:pPr>
    <w:rPr>
      <w:rFonts w:cs="Arial"/>
      <w:lang w:eastAsia="en-US" w:bidi="en-US"/>
    </w:rPr>
  </w:style>
  <w:style w:type="table" w:styleId="Mkatabulky5">
    <w:name w:val="Table Grid 5"/>
    <w:basedOn w:val="Normlntabulka"/>
    <w:rsid w:val="00E07E5C"/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CCATabulka">
    <w:name w:val="CCA Tabulka"/>
    <w:basedOn w:val="Mkatabulky5"/>
    <w:rsid w:val="00E07E5C"/>
    <w:pPr>
      <w:spacing w:before="60" w:after="60"/>
      <w:jc w:val="both"/>
    </w:pPr>
    <w:rPr>
      <w:rFonts w:ascii="Arial" w:hAnsi="Arial"/>
    </w:rPr>
    <w:tblPr/>
    <w:tcPr>
      <w:shd w:val="clear" w:color="auto" w:fill="auto"/>
      <w:vAlign w:val="center"/>
    </w:tcPr>
    <w:tblStylePr w:type="firstRow">
      <w:rPr>
        <w:rFonts w:ascii="Arial" w:hAnsi="Arial"/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tl2br w:val="none" w:sz="0" w:space="0" w:color="auto"/>
          <w:tr2bl w:val="none" w:sz="0" w:space="0" w:color="auto"/>
        </w:tcBorders>
        <w:shd w:val="clear" w:color="auto" w:fill="CCCCCC"/>
      </w:tcPr>
    </w:tblStylePr>
    <w:tblStylePr w:type="lastRow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CCATexttabulky">
    <w:name w:val="CCA Text tabulky"/>
    <w:basedOn w:val="CCANormln"/>
    <w:rsid w:val="00E07E5C"/>
    <w:pPr>
      <w:spacing w:after="60" w:line="240" w:lineRule="auto"/>
    </w:pPr>
  </w:style>
  <w:style w:type="character" w:customStyle="1" w:styleId="CharChar10">
    <w:name w:val="Char Char10"/>
    <w:locked/>
    <w:rsid w:val="00E07E5C"/>
    <w:rPr>
      <w:rFonts w:ascii="Calibri" w:hAnsi="Calibri"/>
      <w:b/>
      <w:bCs/>
      <w:color w:val="365F91"/>
      <w:sz w:val="28"/>
      <w:szCs w:val="28"/>
      <w:lang w:val="en-US" w:eastAsia="en-US" w:bidi="en-US"/>
    </w:rPr>
  </w:style>
  <w:style w:type="paragraph" w:customStyle="1" w:styleId="Komentablony">
    <w:name w:val="Komentář šablony"/>
    <w:basedOn w:val="Normln"/>
    <w:next w:val="Normln"/>
    <w:link w:val="KomentablonyChar"/>
    <w:qFormat/>
    <w:rsid w:val="00E07E5C"/>
    <w:rPr>
      <w:i/>
      <w:color w:val="0000FF"/>
      <w:sz w:val="18"/>
      <w:szCs w:val="16"/>
    </w:rPr>
  </w:style>
  <w:style w:type="character" w:customStyle="1" w:styleId="KomentablonyChar">
    <w:name w:val="Komentář šablony Char"/>
    <w:link w:val="Komentablony"/>
    <w:rsid w:val="00E07E5C"/>
    <w:rPr>
      <w:i/>
      <w:color w:val="0000FF"/>
      <w:sz w:val="18"/>
      <w:szCs w:val="16"/>
    </w:rPr>
  </w:style>
  <w:style w:type="paragraph" w:customStyle="1" w:styleId="KommentierterInhalt">
    <w:name w:val="Kommentierter Inhalt"/>
    <w:basedOn w:val="Normln"/>
    <w:rsid w:val="00E07E5C"/>
    <w:rPr>
      <w:i/>
      <w:color w:val="0000FF"/>
      <w:sz w:val="20"/>
      <w:szCs w:val="20"/>
    </w:rPr>
  </w:style>
  <w:style w:type="paragraph" w:customStyle="1" w:styleId="Normal1">
    <w:name w:val="Normal1"/>
    <w:basedOn w:val="Normln"/>
    <w:rsid w:val="00E07E5C"/>
    <w:pPr>
      <w:ind w:left="426"/>
    </w:pPr>
    <w:rPr>
      <w:szCs w:val="20"/>
      <w:lang w:val="sk-SK"/>
    </w:rPr>
  </w:style>
  <w:style w:type="paragraph" w:customStyle="1" w:styleId="Normal2">
    <w:name w:val="Normal2"/>
    <w:basedOn w:val="Normal1"/>
    <w:rsid w:val="00E07E5C"/>
    <w:pPr>
      <w:ind w:left="1134"/>
    </w:pPr>
  </w:style>
  <w:style w:type="paragraph" w:customStyle="1" w:styleId="Normal3">
    <w:name w:val="Normal3"/>
    <w:basedOn w:val="Normln"/>
    <w:rsid w:val="00E07E5C"/>
    <w:pPr>
      <w:ind w:left="1134"/>
    </w:pPr>
    <w:rPr>
      <w:szCs w:val="20"/>
      <w:lang w:val="sk-SK"/>
    </w:rPr>
  </w:style>
  <w:style w:type="paragraph" w:customStyle="1" w:styleId="Normal4">
    <w:name w:val="Normal4"/>
    <w:basedOn w:val="Normln"/>
    <w:rsid w:val="00E07E5C"/>
    <w:pPr>
      <w:ind w:left="1418"/>
    </w:pPr>
    <w:rPr>
      <w:szCs w:val="20"/>
      <w:lang w:val="sk-SK"/>
    </w:rPr>
  </w:style>
  <w:style w:type="paragraph" w:customStyle="1" w:styleId="Odrka1">
    <w:name w:val="Odrážka 1"/>
    <w:basedOn w:val="Normln"/>
    <w:rsid w:val="00E07E5C"/>
    <w:pPr>
      <w:numPr>
        <w:numId w:val="10"/>
      </w:numPr>
      <w:tabs>
        <w:tab w:val="clear" w:pos="700"/>
      </w:tabs>
      <w:spacing w:before="60"/>
    </w:pPr>
    <w:rPr>
      <w:spacing w:val="-6"/>
    </w:rPr>
  </w:style>
  <w:style w:type="paragraph" w:styleId="Rozloendokumentu">
    <w:name w:val="Document Map"/>
    <w:basedOn w:val="Normln"/>
    <w:link w:val="RozloendokumentuChar"/>
    <w:semiHidden/>
    <w:rsid w:val="00E07E5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E07E5C"/>
    <w:rPr>
      <w:rFonts w:ascii="Tahoma" w:hAnsi="Tahoma" w:cs="Tahoma"/>
      <w:shd w:val="clear" w:color="auto" w:fill="000080"/>
    </w:rPr>
  </w:style>
  <w:style w:type="paragraph" w:customStyle="1" w:styleId="Rozvrendokumentu">
    <w:name w:val="Rozvržení dokumentu"/>
    <w:basedOn w:val="Normln"/>
    <w:semiHidden/>
    <w:rsid w:val="00E07E5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abulka">
    <w:name w:val="Tabulka"/>
    <w:basedOn w:val="Normln"/>
    <w:link w:val="TabulkaChar"/>
    <w:rsid w:val="00E07E5C"/>
    <w:rPr>
      <w:rFonts w:cs="Calibri"/>
      <w:sz w:val="20"/>
      <w:szCs w:val="20"/>
      <w:lang w:bidi="en-US"/>
    </w:rPr>
  </w:style>
  <w:style w:type="character" w:customStyle="1" w:styleId="TabulkaChar">
    <w:name w:val="Tabulka Char"/>
    <w:basedOn w:val="Standardnpsmoodstavce"/>
    <w:link w:val="Tabulka"/>
    <w:rsid w:val="00E07E5C"/>
    <w:rPr>
      <w:rFonts w:cs="Calibri"/>
      <w:lang w:bidi="en-US"/>
    </w:rPr>
  </w:style>
  <w:style w:type="paragraph" w:customStyle="1" w:styleId="textablona1">
    <w:name w:val="text šablona 1"/>
    <w:basedOn w:val="CCANormln"/>
    <w:rsid w:val="00E07E5C"/>
  </w:style>
  <w:style w:type="paragraph" w:customStyle="1" w:styleId="TitleBar">
    <w:name w:val="Title Bar"/>
    <w:basedOn w:val="Normln"/>
    <w:rsid w:val="00E07E5C"/>
    <w:pPr>
      <w:keepNext/>
      <w:shd w:val="solid" w:color="auto" w:fill="auto"/>
      <w:spacing w:before="1680" w:after="200" w:line="276" w:lineRule="auto"/>
      <w:ind w:left="2517" w:right="720"/>
    </w:pPr>
    <w:rPr>
      <w:sz w:val="36"/>
      <w:szCs w:val="20"/>
      <w:lang w:val="en-US" w:eastAsia="en-US" w:bidi="en-US"/>
    </w:rPr>
  </w:style>
  <w:style w:type="character" w:customStyle="1" w:styleId="TitulekChar">
    <w:name w:val="Titulek Char"/>
    <w:basedOn w:val="Standardnpsmoodstavce"/>
    <w:link w:val="Titulek"/>
    <w:rsid w:val="00E07E5C"/>
    <w:rPr>
      <w:b/>
      <w:bCs/>
    </w:rPr>
  </w:style>
  <w:style w:type="paragraph" w:customStyle="1" w:styleId="titulektabulky">
    <w:name w:val="titulek tabulky"/>
    <w:basedOn w:val="Titulek"/>
    <w:link w:val="titulektabulkyChar"/>
    <w:autoRedefine/>
    <w:qFormat/>
    <w:rsid w:val="00DC1F1B"/>
    <w:pPr>
      <w:spacing w:before="60" w:after="60"/>
      <w:jc w:val="left"/>
    </w:pPr>
    <w:rPr>
      <w:rFonts w:asciiTheme="minorHAnsi" w:hAnsiTheme="minorHAnsi" w:cstheme="minorHAnsi"/>
    </w:rPr>
  </w:style>
  <w:style w:type="character" w:customStyle="1" w:styleId="titulektabulkyChar">
    <w:name w:val="titulek tabulky Char"/>
    <w:basedOn w:val="TitulekChar"/>
    <w:link w:val="titulektabulky"/>
    <w:rsid w:val="00DC1F1B"/>
    <w:rPr>
      <w:rFonts w:asciiTheme="minorHAnsi" w:hAnsiTheme="minorHAnsi" w:cstheme="minorHAnsi"/>
      <w:b/>
      <w:bCs/>
    </w:rPr>
  </w:style>
  <w:style w:type="paragraph" w:customStyle="1" w:styleId="TOCHeading">
    <w:name w:val="TOC_Heading"/>
    <w:basedOn w:val="Normln"/>
    <w:next w:val="Normln"/>
    <w:rsid w:val="00E07E5C"/>
    <w:pPr>
      <w:keepNext/>
      <w:spacing w:before="80"/>
    </w:pPr>
    <w:rPr>
      <w:rFonts w:ascii="Futura Bk" w:hAnsi="Futura Bk"/>
      <w:b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23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2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3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2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5730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87212">
              <w:marLeft w:val="36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489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9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68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8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8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2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54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8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0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33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98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2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397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000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2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59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7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6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2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2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66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4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12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85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11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490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tyles" Target="styles.xml"/><Relationship Id="rId18" Type="http://schemas.openxmlformats.org/officeDocument/2006/relationships/image" Target="media/image1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customXml" Target="../customXml/item7.xml"/><Relationship Id="rId12" Type="http://schemas.openxmlformats.org/officeDocument/2006/relationships/numbering" Target="numbering.xml"/><Relationship Id="rId17" Type="http://schemas.openxmlformats.org/officeDocument/2006/relationships/endnotes" Target="endnotes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notes" Target="footnotes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webSettings" Target="webSettings.xml"/><Relationship Id="rId23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ettings" Target="settings.xm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9D22F53FB6F4625BFC487A04A98C6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782C5A-1E4A-4F46-A188-C801637C656C}"/>
      </w:docPartPr>
      <w:docPartBody>
        <w:p w:rsidR="0082593B" w:rsidRDefault="001034F1" w:rsidP="001034F1">
          <w:pPr>
            <w:pStyle w:val="69D22F53FB6F4625BFC487A04A98C675"/>
          </w:pPr>
          <w:r w:rsidRPr="000B06E1">
            <w:rPr>
              <w:rStyle w:val="Zstupntext"/>
            </w:rPr>
            <w:t>Klepněte sem a zadejte text.</w:t>
          </w:r>
        </w:p>
      </w:docPartBody>
    </w:docPart>
    <w:docPart>
      <w:docPartPr>
        <w:name w:val="6A10DCEF43DF4234B636C66660484B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2D8B6A-ACA2-4824-9BC3-2BD32FBB9F6E}"/>
      </w:docPartPr>
      <w:docPartBody>
        <w:p w:rsidR="00AC4988" w:rsidRDefault="001F18A3" w:rsidP="001F18A3">
          <w:pPr>
            <w:pStyle w:val="6A10DCEF43DF4234B636C66660484BD0"/>
          </w:pPr>
          <w:r w:rsidRPr="000B06E1">
            <w:rPr>
              <w:rStyle w:val="Zstupntext"/>
            </w:rPr>
            <w:t>Klepněte sem a zadejte text.</w:t>
          </w:r>
        </w:p>
      </w:docPartBody>
    </w:docPart>
    <w:docPart>
      <w:docPartPr>
        <w:name w:val="AAB12B5FAD5F42E8A2A2D1AB0176AF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C41834-54E8-484F-AA49-F5DFD817690E}"/>
      </w:docPartPr>
      <w:docPartBody>
        <w:p w:rsidR="00AC4988" w:rsidRDefault="001F18A3" w:rsidP="001F18A3">
          <w:pPr>
            <w:pStyle w:val="AAB12B5FAD5F42E8A2A2D1AB0176AFAC"/>
          </w:pPr>
          <w:r w:rsidRPr="000B06E1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1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Futura Bk">
    <w:altName w:val="Arial"/>
    <w:charset w:val="B1"/>
    <w:family w:val="swiss"/>
    <w:pitch w:val="variable"/>
    <w:sig w:usb0="80000867" w:usb1="00000000" w:usb2="00000000" w:usb3="00000000" w:csb0="000001FB" w:csb1="00000000"/>
  </w:font>
  <w:font w:name="ArialMT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4F1"/>
    <w:rsid w:val="00033628"/>
    <w:rsid w:val="001034F1"/>
    <w:rsid w:val="001147CD"/>
    <w:rsid w:val="001F18A3"/>
    <w:rsid w:val="00232ABF"/>
    <w:rsid w:val="0026455F"/>
    <w:rsid w:val="002661BC"/>
    <w:rsid w:val="00274128"/>
    <w:rsid w:val="0029288C"/>
    <w:rsid w:val="00297FF6"/>
    <w:rsid w:val="002A7D66"/>
    <w:rsid w:val="003E69F5"/>
    <w:rsid w:val="00497F1F"/>
    <w:rsid w:val="004A0DC7"/>
    <w:rsid w:val="004B78CE"/>
    <w:rsid w:val="00530A84"/>
    <w:rsid w:val="005C1D19"/>
    <w:rsid w:val="005F34B7"/>
    <w:rsid w:val="0065171A"/>
    <w:rsid w:val="00693D8A"/>
    <w:rsid w:val="006A4284"/>
    <w:rsid w:val="006C4BA8"/>
    <w:rsid w:val="006F7893"/>
    <w:rsid w:val="0074085A"/>
    <w:rsid w:val="00774F68"/>
    <w:rsid w:val="00780860"/>
    <w:rsid w:val="007A366D"/>
    <w:rsid w:val="007D433D"/>
    <w:rsid w:val="0082593B"/>
    <w:rsid w:val="0083360E"/>
    <w:rsid w:val="00844878"/>
    <w:rsid w:val="00847806"/>
    <w:rsid w:val="008755F7"/>
    <w:rsid w:val="008936C4"/>
    <w:rsid w:val="0090385B"/>
    <w:rsid w:val="00916E78"/>
    <w:rsid w:val="00924F89"/>
    <w:rsid w:val="009467B1"/>
    <w:rsid w:val="009B7A22"/>
    <w:rsid w:val="009C5076"/>
    <w:rsid w:val="00A053FE"/>
    <w:rsid w:val="00A1244D"/>
    <w:rsid w:val="00A35D76"/>
    <w:rsid w:val="00A46525"/>
    <w:rsid w:val="00A77000"/>
    <w:rsid w:val="00AC4988"/>
    <w:rsid w:val="00AD4DA7"/>
    <w:rsid w:val="00AF170A"/>
    <w:rsid w:val="00BC5DC0"/>
    <w:rsid w:val="00BF248B"/>
    <w:rsid w:val="00C327F7"/>
    <w:rsid w:val="00C42E13"/>
    <w:rsid w:val="00C44423"/>
    <w:rsid w:val="00C740CA"/>
    <w:rsid w:val="00C83767"/>
    <w:rsid w:val="00CA719F"/>
    <w:rsid w:val="00CB2213"/>
    <w:rsid w:val="00CE6E9B"/>
    <w:rsid w:val="00D1626D"/>
    <w:rsid w:val="00D204D1"/>
    <w:rsid w:val="00D24B63"/>
    <w:rsid w:val="00D32CE7"/>
    <w:rsid w:val="00DD7D35"/>
    <w:rsid w:val="00DE4C35"/>
    <w:rsid w:val="00E61730"/>
    <w:rsid w:val="00E7750B"/>
    <w:rsid w:val="00E878FB"/>
    <w:rsid w:val="00F26447"/>
    <w:rsid w:val="00F55EED"/>
    <w:rsid w:val="00FE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F18A3"/>
    <w:rPr>
      <w:color w:val="808080"/>
    </w:rPr>
  </w:style>
  <w:style w:type="paragraph" w:customStyle="1" w:styleId="69D22F53FB6F4625BFC487A04A98C675">
    <w:name w:val="69D22F53FB6F4625BFC487A04A98C675"/>
    <w:rsid w:val="001034F1"/>
  </w:style>
  <w:style w:type="paragraph" w:customStyle="1" w:styleId="6A10DCEF43DF4234B636C66660484BD0">
    <w:name w:val="6A10DCEF43DF4234B636C66660484BD0"/>
    <w:rsid w:val="001F18A3"/>
  </w:style>
  <w:style w:type="paragraph" w:customStyle="1" w:styleId="AAB12B5FAD5F42E8A2A2D1AB0176AFAC">
    <w:name w:val="AAB12B5FAD5F42E8A2A2D1AB0176AFAC"/>
    <w:rsid w:val="001F18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p:properties xmlns:p="http://schemas.microsoft.com/office/2006/metadata/properties" xmlns:xsi="http://www.w3.org/2001/XMLSchema-instance">
  <documentManagement>
    <_dlc_DocId xmlns="fd9dbbdd-cca7-413c-99e4-25c20c817c64">CCAGROUP-2007416652-980</_dlc_DocId>
    <_dlc_DocIdUrl xmlns="fd9dbbdd-cca7-413c-99e4-25c20c817c64">
      <Url>https://ccagroupas173.sharepoint.com/sites/prj-MSMT-eEdu-I/_layouts/15/DocIdRedir.aspx?ID=CCAGROUP-2007416652-980</Url>
      <Description>CCAGROUP-2007416652-980</Description>
    </_dlc_DocIdUrl>
  </documentManagement>
</p:properties>
</file>

<file path=customXml/item9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AE3D63358C034C8B8697C775131B30" ma:contentTypeVersion="10" ma:contentTypeDescription="Vytvoří nový dokument" ma:contentTypeScope="" ma:versionID="5e5e27078ec69cf0b7fa665b18b569a3">
  <xsd:schema xmlns:xsd="http://www.w3.org/2001/XMLSchema" xmlns:xs="http://www.w3.org/2001/XMLSchema" xmlns:p="http://schemas.microsoft.com/office/2006/metadata/properties" xmlns:ns2="fd9dbbdd-cca7-413c-99e4-25c20c817c64" xmlns:ns3="a8736a72-fcbc-498b-a383-34f968b04e4d" targetNamespace="http://schemas.microsoft.com/office/2006/metadata/properties" ma:root="true" ma:fieldsID="cda6663065f96e3008d226ccbdd7772b" ns2:_="" ns3:_="">
    <xsd:import namespace="fd9dbbdd-cca7-413c-99e4-25c20c817c64"/>
    <xsd:import namespace="a8736a72-fcbc-498b-a383-34f968b04e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dbbdd-cca7-413c-99e4-25c20c817c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36a72-fcbc-498b-a383-34f968b04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0EACA0-C994-48AC-8DAF-C70A32C27883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A4F0637F-BE35-4310-BAC1-C8857B816929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87679036-82C4-40BC-AF34-2285A94B6C2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3737660-7268-4082-9DCD-10BFADC215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9833B8-CFE2-437F-AE24-195D46689E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BF28DB-2D08-4D64-AF4A-54E74583ECB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58FB924-CA05-45BA-819D-F212739F26C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C126F45-2F99-458A-8FBE-BED8A5EF2A1F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D06F9C5B-7F9F-4D45-A0AA-94C4466474BA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826D194F-2055-494E-8FB9-1B754451A7A6}">
  <ds:schemaRefs>
    <ds:schemaRef ds:uri="http://schemas.microsoft.com/office/2006/metadata/properties"/>
    <ds:schemaRef ds:uri="fd9dbbdd-cca7-413c-99e4-25c20c817c64"/>
  </ds:schemaRefs>
</ds:datastoreItem>
</file>

<file path=customXml/itemProps9.xml><?xml version="1.0" encoding="utf-8"?>
<ds:datastoreItem xmlns:ds="http://schemas.openxmlformats.org/officeDocument/2006/customXml" ds:itemID="{AE3877AC-404D-4D74-BCC8-2D86D0343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9dbbdd-cca7-413c-99e4-25c20c817c64"/>
    <ds:schemaRef ds:uri="a8736a72-fcbc-498b-a383-34f968b04e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9</Pages>
  <Words>2088</Words>
  <Characters>12321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14381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Šinták Jiří</cp:lastModifiedBy>
  <cp:revision>2</cp:revision>
  <cp:lastPrinted>2023-06-12T07:31:00Z</cp:lastPrinted>
  <dcterms:created xsi:type="dcterms:W3CDTF">2022-07-01T08:29:00Z</dcterms:created>
  <dcterms:modified xsi:type="dcterms:W3CDTF">2024-04-26T09:28:00Z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0x01010002AE3D63358C034C8B8697C775131B30</vt:lpwstr>
  </property>
  <property fmtid="{D5CDD505-2E9C-101B-9397-08002B2CF9AE}" pid="3" name="Status">
    <vt:lpwstr>Koncept</vt:lpwstr>
  </property>
  <property fmtid="{D5CDD505-2E9C-101B-9397-08002B2CF9AE}" pid="4" name="Owner">
    <vt:lpwstr/>
  </property>
  <property fmtid="{D5CDD505-2E9C-101B-9397-08002B2CF9AE}" pid="5" name="ContentType">
    <vt:lpwstr>Dokument</vt:lpwstr>
  </property>
  <property fmtid="{D5CDD505-2E9C-101B-9397-08002B2CF9AE}" pid="6" name="ManagersName">
    <vt:lpwstr/>
  </property>
  <property fmtid="{D5CDD505-2E9C-101B-9397-08002B2CF9AE}" pid="7" name="Company">
    <vt:lpwstr/>
  </property>
  <property fmtid="{D5CDD505-2E9C-101B-9397-08002B2CF9AE}" pid="8" name="_dlc_DocIdItemGuid">
    <vt:lpwstr>bfff5e0d-185d-4c48-8bd3-23f63fbcedcd</vt:lpwstr>
  </property>
  <property fmtid="{D5CDD505-2E9C-101B-9397-08002B2CF9AE}" pid="9" name="MediaServiceImageTags">
    <vt:lpwstr/>
  </property>
  <property fmtid="{D5CDD505-2E9C-101B-9397-08002B2CF9AE}" pid="10" name="ClassificationContentMarkingHeaderShapeIds">
    <vt:lpwstr>59933f13,ad053bc,b63ab5c</vt:lpwstr>
  </property>
  <property fmtid="{D5CDD505-2E9C-101B-9397-08002B2CF9AE}" pid="11" name="ClassificationContentMarkingHeaderFontProps">
    <vt:lpwstr>#000000,10,Calibri</vt:lpwstr>
  </property>
  <property fmtid="{D5CDD505-2E9C-101B-9397-08002B2CF9AE}" pid="12" name="ClassificationContentMarkingHeaderText">
    <vt:lpwstr>MŠMT | TLP – WHITE: Veřejné informace</vt:lpwstr>
  </property>
  <property fmtid="{D5CDD505-2E9C-101B-9397-08002B2CF9AE}" pid="13" name="MSIP_Label_f31d1137-722d-4338-90cf-0855307b98cc_Enabled">
    <vt:lpwstr>true</vt:lpwstr>
  </property>
  <property fmtid="{D5CDD505-2E9C-101B-9397-08002B2CF9AE}" pid="14" name="MSIP_Label_f31d1137-722d-4338-90cf-0855307b98cc_SetDate">
    <vt:lpwstr>2024-04-25T14:22:00Z</vt:lpwstr>
  </property>
  <property fmtid="{D5CDD505-2E9C-101B-9397-08002B2CF9AE}" pid="15" name="MSIP_Label_f31d1137-722d-4338-90cf-0855307b98cc_Method">
    <vt:lpwstr>Privileged</vt:lpwstr>
  </property>
  <property fmtid="{D5CDD505-2E9C-101B-9397-08002B2CF9AE}" pid="16" name="MSIP_Label_f31d1137-722d-4338-90cf-0855307b98cc_Name">
    <vt:lpwstr>TLP - WHITE</vt:lpwstr>
  </property>
  <property fmtid="{D5CDD505-2E9C-101B-9397-08002B2CF9AE}" pid="17" name="MSIP_Label_f31d1137-722d-4338-90cf-0855307b98cc_SiteId">
    <vt:lpwstr>ec5f7ed7-e9d9-4a0c-9748-78ccdbe055f1</vt:lpwstr>
  </property>
  <property fmtid="{D5CDD505-2E9C-101B-9397-08002B2CF9AE}" pid="18" name="MSIP_Label_f31d1137-722d-4338-90cf-0855307b98cc_ActionId">
    <vt:lpwstr>771fb0b3-80f5-4386-82dc-4f6e0f30a3ea</vt:lpwstr>
  </property>
  <property fmtid="{D5CDD505-2E9C-101B-9397-08002B2CF9AE}" pid="19" name="MSIP_Label_f31d1137-722d-4338-90cf-0855307b98cc_ContentBits">
    <vt:lpwstr>1</vt:lpwstr>
  </property>
</Properties>
</file>