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E5F02">
      <w:pPr>
        <w:ind w:right="142"/>
      </w:pPr>
      <w:r>
        <w:tab/>
      </w:r>
      <w:r>
        <w:tab/>
      </w:r>
    </w:p>
    <w:p w14:paraId="14C18FF5" w14:textId="77777777" w:rsidR="0037134D" w:rsidRPr="00143463" w:rsidRDefault="008E3236" w:rsidP="00EE5F02">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EE5F02">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EE5F02">
      <w:pPr>
        <w:ind w:right="142"/>
        <w:jc w:val="center"/>
        <w:rPr>
          <w:rFonts w:cs="Arial"/>
          <w:b/>
          <w:sz w:val="36"/>
          <w:szCs w:val="36"/>
        </w:rPr>
      </w:pPr>
    </w:p>
    <w:p w14:paraId="75644A38" w14:textId="02BBB865" w:rsidR="004C0750" w:rsidRPr="00FF6EBE" w:rsidRDefault="004C0750" w:rsidP="00C33B3B">
      <w:pPr>
        <w:pStyle w:val="TextnormlnPVL"/>
        <w:ind w:left="2124" w:right="142" w:firstLine="708"/>
        <w:rPr>
          <w:b/>
          <w:sz w:val="22"/>
          <w:szCs w:val="22"/>
          <w:lang w:val="cs-CZ"/>
        </w:rPr>
      </w:pPr>
      <w:r w:rsidRPr="00143463">
        <w:rPr>
          <w:sz w:val="22"/>
          <w:szCs w:val="22"/>
        </w:rPr>
        <w:t>Číslo smlouvy objednatele:</w:t>
      </w:r>
      <w:r w:rsidRPr="00143463">
        <w:rPr>
          <w:sz w:val="22"/>
          <w:szCs w:val="22"/>
        </w:rPr>
        <w:tab/>
      </w:r>
      <w:r w:rsidR="00FF6EBE" w:rsidRPr="00FF6EBE">
        <w:rPr>
          <w:b/>
          <w:sz w:val="22"/>
          <w:szCs w:val="22"/>
          <w:lang w:val="cs-CZ"/>
        </w:rPr>
        <w:t>448/2024</w:t>
      </w:r>
    </w:p>
    <w:p w14:paraId="3730AF1D" w14:textId="4E7978E0" w:rsidR="008E3236" w:rsidRPr="00832CB6" w:rsidRDefault="004C0750" w:rsidP="00C33B3B">
      <w:pPr>
        <w:ind w:left="2124" w:right="142" w:firstLine="708"/>
        <w:rPr>
          <w:rFonts w:cs="Arial"/>
          <w:b/>
          <w:bCs/>
          <w:szCs w:val="22"/>
        </w:rPr>
      </w:pPr>
      <w:r w:rsidRPr="00143463">
        <w:rPr>
          <w:rFonts w:cs="Arial"/>
          <w:szCs w:val="22"/>
        </w:rPr>
        <w:t xml:space="preserve">Číslo smlouvy zhotovitele: </w:t>
      </w:r>
      <w:r w:rsidRPr="00143463">
        <w:rPr>
          <w:rFonts w:cs="Arial"/>
          <w:szCs w:val="22"/>
        </w:rPr>
        <w:tab/>
      </w:r>
    </w:p>
    <w:p w14:paraId="54F94822" w14:textId="77777777" w:rsidR="0039506D" w:rsidRPr="00143463" w:rsidRDefault="0039506D" w:rsidP="00EE5F02">
      <w:pPr>
        <w:pStyle w:val="Export0"/>
        <w:ind w:right="142"/>
        <w:jc w:val="center"/>
        <w:rPr>
          <w:rFonts w:ascii="Arial" w:hAnsi="Arial" w:cs="Arial"/>
          <w:b/>
          <w:sz w:val="22"/>
          <w:szCs w:val="22"/>
          <w:lang w:val="cs-CZ"/>
        </w:rPr>
      </w:pPr>
    </w:p>
    <w:p w14:paraId="28090E42" w14:textId="40D4EBDD" w:rsidR="000E4C1E" w:rsidRPr="00AA3D63" w:rsidRDefault="004C0750" w:rsidP="000E4C1E">
      <w:pPr>
        <w:pStyle w:val="Export0"/>
        <w:jc w:val="center"/>
        <w:outlineLvl w:val="0"/>
        <w:rPr>
          <w:rFonts w:ascii="Arial" w:hAnsi="Arial" w:cs="Arial"/>
          <w:b/>
          <w:sz w:val="28"/>
          <w:szCs w:val="28"/>
        </w:rPr>
      </w:pPr>
      <w:r w:rsidRPr="00AA3D63">
        <w:rPr>
          <w:rFonts w:ascii="Arial" w:hAnsi="Arial" w:cs="Arial"/>
          <w:b/>
          <w:sz w:val="28"/>
          <w:szCs w:val="28"/>
          <w:lang w:val="cs-CZ"/>
        </w:rPr>
        <w:t>„</w:t>
      </w:r>
      <w:r w:rsidR="00FD0A64" w:rsidRPr="00FD0A64">
        <w:rPr>
          <w:rFonts w:ascii="Arial" w:hAnsi="Arial" w:cs="Arial"/>
          <w:b/>
          <w:sz w:val="28"/>
          <w:szCs w:val="28"/>
          <w:lang w:val="cs-CZ"/>
        </w:rPr>
        <w:t xml:space="preserve">Pšovka v </w:t>
      </w:r>
      <w:proofErr w:type="gramStart"/>
      <w:r w:rsidR="00FD0A64" w:rsidRPr="00FD0A64">
        <w:rPr>
          <w:rFonts w:ascii="Arial" w:hAnsi="Arial" w:cs="Arial"/>
          <w:b/>
          <w:sz w:val="28"/>
          <w:szCs w:val="28"/>
          <w:lang w:val="cs-CZ"/>
        </w:rPr>
        <w:t>Mělníku - havárie</w:t>
      </w:r>
      <w:proofErr w:type="gramEnd"/>
      <w:r w:rsidR="00FD0A64" w:rsidRPr="00FD0A64">
        <w:rPr>
          <w:rFonts w:ascii="Arial" w:hAnsi="Arial" w:cs="Arial"/>
          <w:b/>
          <w:sz w:val="28"/>
          <w:szCs w:val="28"/>
          <w:lang w:val="cs-CZ"/>
        </w:rPr>
        <w:t xml:space="preserve"> pod mostem k </w:t>
      </w:r>
      <w:proofErr w:type="spellStart"/>
      <w:r w:rsidR="00FD0A64" w:rsidRPr="00FD0A64">
        <w:rPr>
          <w:rFonts w:ascii="Arial" w:hAnsi="Arial" w:cs="Arial"/>
          <w:b/>
          <w:sz w:val="28"/>
          <w:szCs w:val="28"/>
          <w:lang w:val="cs-CZ"/>
        </w:rPr>
        <w:t>Mountfieldu</w:t>
      </w:r>
      <w:proofErr w:type="spellEnd"/>
      <w:r w:rsidR="00AA3D63" w:rsidRPr="00AA3D63">
        <w:rPr>
          <w:rFonts w:ascii="Arial" w:hAnsi="Arial" w:cs="Arial"/>
          <w:b/>
          <w:sz w:val="28"/>
          <w:szCs w:val="28"/>
          <w:lang w:val="cs-CZ"/>
        </w:rPr>
        <w:t>“ -</w:t>
      </w:r>
      <w:r w:rsidR="000E4C1E" w:rsidRPr="00AA3D63">
        <w:rPr>
          <w:rFonts w:ascii="Arial" w:hAnsi="Arial" w:cs="Arial"/>
          <w:b/>
          <w:sz w:val="28"/>
          <w:szCs w:val="28"/>
          <w:lang w:val="cs-CZ"/>
        </w:rPr>
        <w:t xml:space="preserve"> projektová dokumentace </w:t>
      </w:r>
      <w:r w:rsidR="000E4C1E" w:rsidRPr="00AA3D63">
        <w:rPr>
          <w:rFonts w:ascii="Arial" w:hAnsi="Arial" w:cs="Arial"/>
          <w:b/>
          <w:sz w:val="28"/>
          <w:szCs w:val="28"/>
        </w:rPr>
        <w:t>(</w:t>
      </w:r>
      <w:r w:rsidR="00CC261D">
        <w:rPr>
          <w:rFonts w:ascii="Arial" w:hAnsi="Arial" w:cs="Arial"/>
          <w:b/>
          <w:sz w:val="28"/>
          <w:szCs w:val="28"/>
        </w:rPr>
        <w:t>DSP/</w:t>
      </w:r>
      <w:r w:rsidR="000E4C1E" w:rsidRPr="00AA3D63">
        <w:rPr>
          <w:rFonts w:ascii="Arial" w:hAnsi="Arial" w:cs="Arial"/>
          <w:b/>
          <w:sz w:val="28"/>
          <w:szCs w:val="28"/>
        </w:rPr>
        <w:t>DPS)</w:t>
      </w:r>
    </w:p>
    <w:p w14:paraId="174B3828" w14:textId="77777777" w:rsidR="00D41B03" w:rsidRDefault="00D41B03" w:rsidP="00EE5F02">
      <w:pPr>
        <w:ind w:right="142"/>
        <w:rPr>
          <w:rFonts w:cs="Arial"/>
          <w:szCs w:val="22"/>
        </w:rPr>
      </w:pPr>
    </w:p>
    <w:p w14:paraId="66A83EB1" w14:textId="22B1BA77" w:rsidR="008E3236" w:rsidRPr="00143463" w:rsidRDefault="008E3236" w:rsidP="00EE5F02">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EE5F02">
      <w:pPr>
        <w:ind w:right="142"/>
        <w:rPr>
          <w:rFonts w:cs="Arial"/>
          <w:szCs w:val="22"/>
        </w:rPr>
      </w:pPr>
    </w:p>
    <w:p w14:paraId="64AF4B88" w14:textId="4CB18678" w:rsidR="008E3236" w:rsidRPr="00143463" w:rsidRDefault="004C0750" w:rsidP="00EE5F02">
      <w:pPr>
        <w:tabs>
          <w:tab w:val="left" w:pos="3960"/>
        </w:tabs>
        <w:ind w:left="3960" w:right="142" w:hanging="3960"/>
        <w:rPr>
          <w:rFonts w:cs="Arial"/>
          <w:b/>
          <w:szCs w:val="22"/>
        </w:rPr>
      </w:pPr>
      <w:r w:rsidRPr="00143463">
        <w:rPr>
          <w:rFonts w:cs="Arial"/>
          <w:b/>
          <w:szCs w:val="22"/>
        </w:rPr>
        <w:t>o</w:t>
      </w:r>
      <w:r w:rsidR="008E3236" w:rsidRPr="00143463">
        <w:rPr>
          <w:rFonts w:cs="Arial"/>
          <w:b/>
          <w:szCs w:val="22"/>
        </w:rPr>
        <w:t>bjednatel</w:t>
      </w:r>
      <w:r w:rsidR="009577CF" w:rsidRPr="00143463">
        <w:rPr>
          <w:rFonts w:cs="Arial"/>
          <w:b/>
          <w:szCs w:val="22"/>
        </w:rPr>
        <w:t>:</w:t>
      </w:r>
      <w:r w:rsidR="008E3236" w:rsidRPr="00143463">
        <w:rPr>
          <w:rFonts w:cs="Arial"/>
          <w:b/>
          <w:szCs w:val="22"/>
        </w:rPr>
        <w:tab/>
      </w:r>
      <w:r w:rsidR="00534BA2">
        <w:rPr>
          <w:rFonts w:cs="Arial"/>
          <w:b/>
          <w:szCs w:val="22"/>
        </w:rPr>
        <w:tab/>
      </w:r>
      <w:r w:rsidR="008E3236" w:rsidRPr="00143463">
        <w:rPr>
          <w:rFonts w:cs="Arial"/>
          <w:b/>
          <w:szCs w:val="22"/>
        </w:rPr>
        <w:t>Povodí Ohře, státní podnik</w:t>
      </w:r>
    </w:p>
    <w:p w14:paraId="33F17BD2" w14:textId="51807FE9" w:rsidR="008E3236" w:rsidRPr="00143463" w:rsidRDefault="00002566" w:rsidP="00EE5F02">
      <w:pPr>
        <w:tabs>
          <w:tab w:val="left" w:pos="3960"/>
        </w:tabs>
        <w:ind w:right="142"/>
        <w:rPr>
          <w:rFonts w:cs="Arial"/>
          <w:szCs w:val="22"/>
        </w:rPr>
      </w:pPr>
      <w:r w:rsidRPr="00143463">
        <w:rPr>
          <w:rFonts w:cs="Arial"/>
          <w:szCs w:val="22"/>
        </w:rPr>
        <w:t>sídlo:</w:t>
      </w:r>
      <w:r w:rsidR="0078134D" w:rsidRPr="00143463">
        <w:rPr>
          <w:rFonts w:cs="Arial"/>
          <w:szCs w:val="22"/>
        </w:rPr>
        <w:tab/>
      </w:r>
      <w:r w:rsidR="00534BA2">
        <w:rPr>
          <w:rFonts w:cs="Arial"/>
          <w:szCs w:val="22"/>
        </w:rPr>
        <w:tab/>
      </w:r>
      <w:r w:rsidR="008E3236" w:rsidRPr="00143463">
        <w:rPr>
          <w:rFonts w:cs="Arial"/>
          <w:szCs w:val="22"/>
        </w:rPr>
        <w:t>Bezručova 4219, 430 03 Chomutov</w:t>
      </w:r>
    </w:p>
    <w:p w14:paraId="7C956B16" w14:textId="56518DE2" w:rsidR="00A451E8" w:rsidRPr="00143463" w:rsidRDefault="0060753C" w:rsidP="00EE5F02">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r>
      <w:r w:rsidR="00534BA2">
        <w:rPr>
          <w:rFonts w:cs="Arial"/>
          <w:color w:val="000000"/>
          <w:szCs w:val="22"/>
        </w:rPr>
        <w:tab/>
      </w:r>
      <w:r w:rsidR="00534BA2">
        <w:rPr>
          <w:rFonts w:cs="Arial"/>
          <w:color w:val="000000"/>
          <w:szCs w:val="22"/>
        </w:rPr>
        <w:tab/>
      </w:r>
      <w:r w:rsidR="00A451E8" w:rsidRPr="00143463">
        <w:rPr>
          <w:rFonts w:cs="Arial"/>
          <w:color w:val="000000"/>
          <w:szCs w:val="22"/>
        </w:rPr>
        <w:t xml:space="preserve"> </w:t>
      </w:r>
    </w:p>
    <w:p w14:paraId="270FA739" w14:textId="77777777" w:rsidR="004C0750" w:rsidRPr="00143463" w:rsidRDefault="004C0750" w:rsidP="00EE5F02">
      <w:pPr>
        <w:pStyle w:val="TextnormlnPVL"/>
        <w:ind w:right="142"/>
        <w:rPr>
          <w:sz w:val="22"/>
          <w:szCs w:val="22"/>
        </w:rPr>
      </w:pPr>
      <w:r w:rsidRPr="00143463">
        <w:rPr>
          <w:sz w:val="22"/>
          <w:szCs w:val="22"/>
        </w:rPr>
        <w:t>oprávněn k podpisu smlouvy</w:t>
      </w:r>
    </w:p>
    <w:p w14:paraId="0B3A1FE2" w14:textId="11BCEA93" w:rsidR="00822518" w:rsidRPr="00143463" w:rsidRDefault="004C0750" w:rsidP="00EE5F02">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534BA2">
        <w:rPr>
          <w:rFonts w:cs="Arial"/>
          <w:szCs w:val="22"/>
        </w:rPr>
        <w:tab/>
      </w:r>
      <w:r w:rsidR="00822518" w:rsidRPr="00143463">
        <w:rPr>
          <w:rFonts w:cs="Arial"/>
          <w:szCs w:val="22"/>
        </w:rPr>
        <w:tab/>
      </w:r>
    </w:p>
    <w:p w14:paraId="4FE5E25D" w14:textId="1C7D7E65" w:rsidR="00335EC3" w:rsidRPr="00A21035" w:rsidRDefault="004C0750" w:rsidP="00534BA2">
      <w:pPr>
        <w:tabs>
          <w:tab w:val="left" w:pos="3960"/>
        </w:tabs>
        <w:ind w:left="4245" w:right="142" w:hanging="4245"/>
        <w:jc w:val="left"/>
        <w:rPr>
          <w:rFonts w:cs="Arial"/>
          <w:szCs w:val="22"/>
        </w:rPr>
      </w:pPr>
      <w:r w:rsidRPr="00143463">
        <w:rPr>
          <w:rFonts w:cs="Arial"/>
          <w:szCs w:val="22"/>
        </w:rPr>
        <w:t>oprávněn jednat o věcech technických:</w:t>
      </w:r>
      <w:r w:rsidR="00335EC3" w:rsidRPr="00143463">
        <w:rPr>
          <w:rFonts w:cs="Arial"/>
          <w:szCs w:val="22"/>
        </w:rPr>
        <w:tab/>
      </w:r>
      <w:r w:rsidR="00534BA2">
        <w:rPr>
          <w:rFonts w:cs="Arial"/>
          <w:szCs w:val="22"/>
        </w:rPr>
        <w:tab/>
      </w:r>
    </w:p>
    <w:p w14:paraId="4A41D763" w14:textId="77777777" w:rsidR="00A21035" w:rsidRDefault="00A21035" w:rsidP="00466096">
      <w:pPr>
        <w:tabs>
          <w:tab w:val="left" w:pos="3960"/>
        </w:tabs>
        <w:autoSpaceDE w:val="0"/>
        <w:autoSpaceDN w:val="0"/>
        <w:adjustRightInd w:val="0"/>
        <w:spacing w:line="300" w:lineRule="atLeast"/>
        <w:ind w:right="142"/>
        <w:rPr>
          <w:rFonts w:cs="Arial"/>
          <w:color w:val="000000"/>
          <w:szCs w:val="22"/>
        </w:rPr>
      </w:pPr>
    </w:p>
    <w:p w14:paraId="1A1835CE" w14:textId="7511C911" w:rsidR="00365B2B" w:rsidRPr="00143463" w:rsidRDefault="00F30939" w:rsidP="00365B2B">
      <w:pPr>
        <w:tabs>
          <w:tab w:val="left" w:pos="4111"/>
        </w:tabs>
        <w:autoSpaceDE w:val="0"/>
        <w:autoSpaceDN w:val="0"/>
        <w:adjustRightInd w:val="0"/>
        <w:spacing w:line="300" w:lineRule="atLeast"/>
        <w:ind w:right="142"/>
        <w:rPr>
          <w:rFonts w:cs="Arial"/>
          <w:szCs w:val="22"/>
        </w:rPr>
      </w:pPr>
      <w:r w:rsidRPr="00143463">
        <w:rPr>
          <w:rFonts w:cs="Arial"/>
          <w:color w:val="000000"/>
          <w:szCs w:val="22"/>
        </w:rPr>
        <w:t>zástupce objednatele:</w:t>
      </w:r>
      <w:r w:rsidRPr="00143463">
        <w:rPr>
          <w:rFonts w:cs="Arial"/>
          <w:color w:val="000000"/>
          <w:szCs w:val="22"/>
        </w:rPr>
        <w:tab/>
      </w:r>
      <w:r>
        <w:rPr>
          <w:rFonts w:cs="Arial"/>
          <w:color w:val="000000"/>
          <w:szCs w:val="22"/>
        </w:rPr>
        <w:t xml:space="preserve"> </w:t>
      </w:r>
    </w:p>
    <w:p w14:paraId="13132748" w14:textId="15669713" w:rsidR="00F30939" w:rsidRPr="00143463" w:rsidRDefault="00F30939" w:rsidP="00F30939">
      <w:pPr>
        <w:tabs>
          <w:tab w:val="left" w:pos="1701"/>
          <w:tab w:val="left" w:pos="4111"/>
          <w:tab w:val="left" w:pos="4253"/>
        </w:tabs>
        <w:autoSpaceDE w:val="0"/>
        <w:autoSpaceDN w:val="0"/>
        <w:adjustRightInd w:val="0"/>
        <w:spacing w:line="300" w:lineRule="atLeast"/>
        <w:ind w:left="3960" w:right="142"/>
        <w:rPr>
          <w:rFonts w:cs="Arial"/>
          <w:szCs w:val="22"/>
          <w:highlight w:val="yellow"/>
        </w:rPr>
      </w:pPr>
    </w:p>
    <w:p w14:paraId="07C5D3DD" w14:textId="77777777" w:rsidR="004C0750" w:rsidRPr="00143463" w:rsidRDefault="004C0750" w:rsidP="00EE5F02">
      <w:pPr>
        <w:tabs>
          <w:tab w:val="left" w:pos="1701"/>
          <w:tab w:val="left" w:pos="4253"/>
        </w:tabs>
        <w:autoSpaceDE w:val="0"/>
        <w:autoSpaceDN w:val="0"/>
        <w:adjustRightInd w:val="0"/>
        <w:ind w:left="3960" w:right="142"/>
        <w:rPr>
          <w:rStyle w:val="Hypertextovodkaz"/>
          <w:rFonts w:cs="Arial"/>
          <w:szCs w:val="22"/>
        </w:rPr>
      </w:pPr>
    </w:p>
    <w:p w14:paraId="6AFFEDBE" w14:textId="2EE2B349" w:rsidR="004C0750" w:rsidRPr="00143463" w:rsidRDefault="004C0750" w:rsidP="00EE5F02">
      <w:pPr>
        <w:ind w:right="142"/>
        <w:rPr>
          <w:rFonts w:cs="Arial"/>
          <w:szCs w:val="22"/>
        </w:rPr>
      </w:pPr>
      <w:r w:rsidRPr="00143463">
        <w:rPr>
          <w:rFonts w:cs="Arial"/>
          <w:szCs w:val="22"/>
        </w:rPr>
        <w:t>IČO:</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00F30939">
        <w:rPr>
          <w:rFonts w:cs="Arial"/>
          <w:szCs w:val="22"/>
        </w:rPr>
        <w:tab/>
      </w:r>
      <w:r w:rsidR="00F30939">
        <w:rPr>
          <w:rFonts w:cs="Arial"/>
          <w:szCs w:val="22"/>
        </w:rPr>
        <w:tab/>
      </w:r>
      <w:r w:rsidRPr="00143463">
        <w:rPr>
          <w:rFonts w:cs="Arial"/>
          <w:szCs w:val="22"/>
        </w:rPr>
        <w:t>70889988</w:t>
      </w:r>
    </w:p>
    <w:p w14:paraId="775087E2" w14:textId="33EC5E99" w:rsidR="004C0750" w:rsidRPr="00143463" w:rsidRDefault="004C0750" w:rsidP="00EE5F02">
      <w:pPr>
        <w:tabs>
          <w:tab w:val="left" w:pos="2835"/>
        </w:tabs>
        <w:ind w:right="142"/>
        <w:rPr>
          <w:rFonts w:cs="Arial"/>
          <w:szCs w:val="22"/>
        </w:rPr>
      </w:pPr>
      <w:r w:rsidRPr="00143463">
        <w:rPr>
          <w:rFonts w:cs="Arial"/>
          <w:szCs w:val="22"/>
        </w:rPr>
        <w:t>DIČ:</w:t>
      </w:r>
      <w:r w:rsidRPr="00143463">
        <w:rPr>
          <w:rFonts w:cs="Arial"/>
          <w:szCs w:val="22"/>
        </w:rPr>
        <w:tab/>
      </w:r>
      <w:r w:rsidR="00F30939">
        <w:rPr>
          <w:rFonts w:cs="Arial"/>
          <w:szCs w:val="22"/>
        </w:rPr>
        <w:tab/>
      </w:r>
      <w:r w:rsidR="00F30939">
        <w:rPr>
          <w:rFonts w:cs="Arial"/>
          <w:szCs w:val="22"/>
        </w:rPr>
        <w:tab/>
      </w:r>
      <w:r w:rsidRPr="00143463">
        <w:rPr>
          <w:rFonts w:cs="Arial"/>
          <w:szCs w:val="22"/>
        </w:rPr>
        <w:t>CZ70889988</w:t>
      </w:r>
    </w:p>
    <w:p w14:paraId="68BE684B" w14:textId="465B92A7" w:rsidR="008E3236" w:rsidRPr="00143463" w:rsidRDefault="003B5F73" w:rsidP="00EE5F02">
      <w:pPr>
        <w:tabs>
          <w:tab w:val="left" w:pos="2835"/>
        </w:tabs>
        <w:ind w:right="142"/>
        <w:rPr>
          <w:rFonts w:cs="Arial"/>
          <w:szCs w:val="22"/>
        </w:rPr>
      </w:pPr>
      <w:r w:rsidRPr="00143463">
        <w:rPr>
          <w:rFonts w:cs="Arial"/>
          <w:szCs w:val="22"/>
        </w:rPr>
        <w:t>b</w:t>
      </w:r>
      <w:r w:rsidR="008E3236" w:rsidRPr="00143463">
        <w:rPr>
          <w:rFonts w:cs="Arial"/>
          <w:szCs w:val="22"/>
        </w:rPr>
        <w:t>ankovní spojení</w:t>
      </w:r>
      <w:r w:rsidR="009577CF" w:rsidRPr="00143463">
        <w:rPr>
          <w:rFonts w:cs="Arial"/>
          <w:szCs w:val="22"/>
        </w:rPr>
        <w:t>:</w:t>
      </w:r>
      <w:r w:rsidR="004C0750" w:rsidRPr="00143463">
        <w:rPr>
          <w:rFonts w:cs="Arial"/>
          <w:szCs w:val="22"/>
        </w:rPr>
        <w:tab/>
      </w:r>
      <w:r w:rsidR="00F30939">
        <w:rPr>
          <w:rFonts w:cs="Arial"/>
          <w:szCs w:val="22"/>
        </w:rPr>
        <w:tab/>
      </w:r>
      <w:r w:rsidR="00F30939">
        <w:rPr>
          <w:rFonts w:cs="Arial"/>
          <w:szCs w:val="22"/>
        </w:rPr>
        <w:tab/>
      </w:r>
    </w:p>
    <w:p w14:paraId="6BB3F76F" w14:textId="4215E5B6" w:rsidR="008E3236" w:rsidRPr="00143463" w:rsidRDefault="008E3236" w:rsidP="00EE5F02">
      <w:pPr>
        <w:tabs>
          <w:tab w:val="left" w:pos="2835"/>
        </w:tabs>
        <w:ind w:right="142"/>
        <w:rPr>
          <w:rFonts w:cs="Arial"/>
          <w:b/>
          <w:szCs w:val="22"/>
        </w:rPr>
      </w:pPr>
      <w:r w:rsidRPr="00143463">
        <w:rPr>
          <w:rFonts w:cs="Arial"/>
          <w:szCs w:val="22"/>
        </w:rPr>
        <w:t>číslo účtu</w:t>
      </w:r>
      <w:r w:rsidR="009577CF" w:rsidRPr="00143463">
        <w:rPr>
          <w:rFonts w:cs="Arial"/>
          <w:szCs w:val="22"/>
        </w:rPr>
        <w:t>:</w:t>
      </w:r>
      <w:r w:rsidR="004C0750" w:rsidRPr="00143463">
        <w:rPr>
          <w:rFonts w:cs="Arial"/>
          <w:szCs w:val="22"/>
        </w:rPr>
        <w:tab/>
      </w:r>
      <w:r w:rsidR="00F30939">
        <w:rPr>
          <w:rFonts w:cs="Arial"/>
          <w:szCs w:val="22"/>
        </w:rPr>
        <w:tab/>
      </w:r>
      <w:r w:rsidR="00F30939">
        <w:rPr>
          <w:rFonts w:cs="Arial"/>
          <w:szCs w:val="22"/>
        </w:rPr>
        <w:tab/>
      </w:r>
      <w:r w:rsidRPr="00143463">
        <w:rPr>
          <w:rFonts w:cs="Arial"/>
          <w:b/>
          <w:szCs w:val="22"/>
        </w:rPr>
        <w:t xml:space="preserve"> </w:t>
      </w:r>
    </w:p>
    <w:p w14:paraId="722856A1" w14:textId="4E493555" w:rsidR="008E3236" w:rsidRPr="00143463" w:rsidRDefault="004C0750" w:rsidP="00F30939">
      <w:pPr>
        <w:tabs>
          <w:tab w:val="left" w:pos="2835"/>
        </w:tabs>
        <w:ind w:left="4245" w:right="142" w:hanging="4245"/>
        <w:rPr>
          <w:rFonts w:cs="Arial"/>
          <w:szCs w:val="22"/>
        </w:rPr>
      </w:pPr>
      <w:r w:rsidRPr="00143463">
        <w:rPr>
          <w:rFonts w:cs="Arial"/>
          <w:szCs w:val="22"/>
        </w:rPr>
        <w:t xml:space="preserve">zápis v obchodním rejstříku: </w:t>
      </w:r>
      <w:r w:rsidRPr="00143463">
        <w:rPr>
          <w:rFonts w:cs="Arial"/>
          <w:szCs w:val="22"/>
        </w:rPr>
        <w:tab/>
      </w:r>
      <w:r w:rsidR="00F30939">
        <w:rPr>
          <w:rFonts w:cs="Arial"/>
          <w:szCs w:val="22"/>
        </w:rPr>
        <w:tab/>
      </w:r>
      <w:r w:rsidR="00F30939">
        <w:rPr>
          <w:rFonts w:cs="Arial"/>
          <w:szCs w:val="22"/>
        </w:rPr>
        <w:tab/>
      </w:r>
      <w:r w:rsidRPr="00143463">
        <w:rPr>
          <w:rFonts w:cs="Arial"/>
          <w:szCs w:val="22"/>
        </w:rPr>
        <w:t>u Krajského soudu v Ústí nad Labem v oddílu A, vložce č. 13052</w:t>
      </w:r>
    </w:p>
    <w:p w14:paraId="319B99C5" w14:textId="77777777" w:rsidR="00832CB6" w:rsidRDefault="00832CB6" w:rsidP="00EE5F02">
      <w:pPr>
        <w:tabs>
          <w:tab w:val="left" w:pos="3960"/>
        </w:tabs>
        <w:ind w:right="142"/>
        <w:rPr>
          <w:rFonts w:cs="Arial"/>
          <w:szCs w:val="22"/>
        </w:rPr>
      </w:pPr>
    </w:p>
    <w:p w14:paraId="0E0078E1" w14:textId="4030F7B4" w:rsidR="008E3236" w:rsidRPr="00143463" w:rsidRDefault="008E3236" w:rsidP="00EE5F02">
      <w:pPr>
        <w:tabs>
          <w:tab w:val="left" w:pos="3960"/>
        </w:tabs>
        <w:ind w:right="142"/>
        <w:rPr>
          <w:rFonts w:cs="Arial"/>
          <w:szCs w:val="22"/>
        </w:rPr>
      </w:pPr>
      <w:r w:rsidRPr="00143463">
        <w:rPr>
          <w:rFonts w:cs="Arial"/>
          <w:szCs w:val="22"/>
        </w:rPr>
        <w:t xml:space="preserve">(dále jen „objednatel“) </w:t>
      </w:r>
    </w:p>
    <w:p w14:paraId="4329FE58" w14:textId="77777777" w:rsidR="008E3236" w:rsidRPr="00143463" w:rsidRDefault="008E3236" w:rsidP="00EE5F02">
      <w:pPr>
        <w:tabs>
          <w:tab w:val="left" w:pos="3960"/>
        </w:tabs>
        <w:ind w:right="142"/>
        <w:rPr>
          <w:rFonts w:cs="Arial"/>
          <w:b/>
          <w:szCs w:val="22"/>
        </w:rPr>
      </w:pPr>
    </w:p>
    <w:p w14:paraId="05ADA977" w14:textId="06E0EBA7" w:rsidR="00FD0A64" w:rsidRPr="002F75F1" w:rsidRDefault="00FD0A64" w:rsidP="00FD0A64">
      <w:pPr>
        <w:tabs>
          <w:tab w:val="left" w:pos="3960"/>
        </w:tabs>
        <w:ind w:right="142"/>
        <w:rPr>
          <w:rFonts w:cs="Arial"/>
          <w:b/>
          <w:szCs w:val="22"/>
        </w:rPr>
      </w:pPr>
      <w:r w:rsidRPr="002F75F1">
        <w:rPr>
          <w:rFonts w:cs="Arial"/>
          <w:b/>
          <w:szCs w:val="22"/>
        </w:rPr>
        <w:t>zhotovitel:</w:t>
      </w:r>
      <w:r w:rsidRPr="002F75F1">
        <w:rPr>
          <w:rFonts w:cs="Arial"/>
          <w:b/>
          <w:szCs w:val="22"/>
        </w:rPr>
        <w:tab/>
      </w:r>
      <w:r>
        <w:rPr>
          <w:rFonts w:cs="Arial"/>
          <w:b/>
          <w:szCs w:val="22"/>
        </w:rPr>
        <w:t xml:space="preserve">      Živa Projekt s.r.o</w:t>
      </w:r>
      <w:r w:rsidR="006266E4">
        <w:rPr>
          <w:rFonts w:cs="Arial"/>
          <w:b/>
          <w:szCs w:val="22"/>
        </w:rPr>
        <w:t>.</w:t>
      </w:r>
    </w:p>
    <w:p w14:paraId="724AEB02" w14:textId="77777777" w:rsidR="00FD0A64" w:rsidRPr="002F75F1" w:rsidRDefault="00FD0A64" w:rsidP="00FD0A64">
      <w:pPr>
        <w:tabs>
          <w:tab w:val="left" w:pos="3960"/>
        </w:tabs>
        <w:ind w:right="142"/>
        <w:rPr>
          <w:rFonts w:cs="Arial"/>
          <w:szCs w:val="22"/>
        </w:rPr>
      </w:pPr>
      <w:r w:rsidRPr="002F75F1">
        <w:rPr>
          <w:rFonts w:cs="Arial"/>
          <w:szCs w:val="22"/>
        </w:rPr>
        <w:t>sídlo:</w:t>
      </w:r>
      <w:r w:rsidRPr="002F75F1">
        <w:rPr>
          <w:rFonts w:cs="Arial"/>
          <w:szCs w:val="22"/>
        </w:rPr>
        <w:tab/>
      </w:r>
      <w:r>
        <w:rPr>
          <w:rFonts w:cs="Arial"/>
          <w:szCs w:val="22"/>
        </w:rPr>
        <w:t xml:space="preserve">      Brandýská 763, 250 90 Jirny</w:t>
      </w:r>
    </w:p>
    <w:p w14:paraId="3F268F15" w14:textId="5D1A572C" w:rsidR="00FD0A64" w:rsidRPr="002F75F1" w:rsidRDefault="00FD0A64" w:rsidP="00FD0A64">
      <w:pPr>
        <w:tabs>
          <w:tab w:val="left" w:pos="3960"/>
        </w:tabs>
        <w:ind w:right="142"/>
        <w:rPr>
          <w:rFonts w:cs="Arial"/>
          <w:szCs w:val="22"/>
        </w:rPr>
      </w:pPr>
      <w:r w:rsidRPr="002F75F1">
        <w:rPr>
          <w:rFonts w:cs="Arial"/>
          <w:szCs w:val="22"/>
        </w:rPr>
        <w:t>oprávněn(i) k podpisu smlouvy:</w:t>
      </w:r>
      <w:r w:rsidRPr="002F75F1">
        <w:rPr>
          <w:rFonts w:cs="Arial"/>
          <w:szCs w:val="22"/>
        </w:rPr>
        <w:tab/>
      </w:r>
      <w:r w:rsidRPr="002F75F1">
        <w:rPr>
          <w:rFonts w:cs="Arial"/>
          <w:szCs w:val="22"/>
        </w:rPr>
        <w:tab/>
      </w:r>
      <w:r>
        <w:rPr>
          <w:rFonts w:cs="Arial"/>
          <w:szCs w:val="22"/>
        </w:rPr>
        <w:t xml:space="preserve"> </w:t>
      </w:r>
    </w:p>
    <w:p w14:paraId="454BED13" w14:textId="568F2DF1" w:rsidR="00FD0A64" w:rsidRPr="00136F37" w:rsidRDefault="00FD0A64" w:rsidP="00FD0A64">
      <w:pPr>
        <w:tabs>
          <w:tab w:val="left" w:pos="3960"/>
        </w:tabs>
        <w:ind w:right="142"/>
        <w:rPr>
          <w:rFonts w:cs="Arial"/>
          <w:szCs w:val="22"/>
        </w:rPr>
      </w:pPr>
      <w:r w:rsidRPr="00136F37">
        <w:rPr>
          <w:rFonts w:cs="Arial"/>
          <w:szCs w:val="22"/>
        </w:rPr>
        <w:t>oprávněn(i) jednat o věcech smluvních:</w:t>
      </w:r>
      <w:r w:rsidRPr="00136F37">
        <w:rPr>
          <w:rFonts w:cs="Arial"/>
          <w:szCs w:val="22"/>
        </w:rPr>
        <w:tab/>
      </w:r>
      <w:r w:rsidRPr="00136F37">
        <w:rPr>
          <w:rFonts w:cs="Arial"/>
          <w:szCs w:val="22"/>
        </w:rPr>
        <w:tab/>
      </w:r>
      <w:r>
        <w:rPr>
          <w:rFonts w:cs="Arial"/>
          <w:szCs w:val="22"/>
        </w:rPr>
        <w:t xml:space="preserve"> </w:t>
      </w:r>
    </w:p>
    <w:p w14:paraId="0CD2C095" w14:textId="4DE25329" w:rsidR="00FD0A64" w:rsidRPr="00136F37" w:rsidRDefault="00FD0A64" w:rsidP="00FD0A64">
      <w:pPr>
        <w:tabs>
          <w:tab w:val="left" w:pos="3960"/>
        </w:tabs>
        <w:ind w:right="142"/>
        <w:rPr>
          <w:rFonts w:cs="Arial"/>
          <w:szCs w:val="22"/>
        </w:rPr>
      </w:pPr>
      <w:bookmarkStart w:id="0" w:name="_Hlk104382206"/>
      <w:bookmarkStart w:id="1" w:name="_Hlk104382131"/>
      <w:r w:rsidRPr="00136F37">
        <w:rPr>
          <w:rFonts w:cs="Arial"/>
          <w:szCs w:val="22"/>
        </w:rPr>
        <w:t>oprávněn(i) jednat o věcech technických:</w:t>
      </w:r>
      <w:r>
        <w:rPr>
          <w:rFonts w:cs="Arial"/>
          <w:szCs w:val="22"/>
        </w:rPr>
        <w:t xml:space="preserve">     </w:t>
      </w:r>
    </w:p>
    <w:p w14:paraId="0C32BCF8" w14:textId="7E9D3936" w:rsidR="00FD0A64" w:rsidRPr="00136F37" w:rsidRDefault="00FD0A64" w:rsidP="00FD0A64">
      <w:pPr>
        <w:tabs>
          <w:tab w:val="left" w:pos="3960"/>
        </w:tabs>
        <w:ind w:right="142"/>
        <w:rPr>
          <w:rFonts w:cs="Arial"/>
          <w:szCs w:val="22"/>
        </w:rPr>
      </w:pPr>
      <w:r w:rsidRPr="00136F37">
        <w:rPr>
          <w:rFonts w:cs="Arial"/>
          <w:szCs w:val="22"/>
        </w:rPr>
        <w:tab/>
      </w:r>
      <w:r w:rsidRPr="00136F37">
        <w:rPr>
          <w:rFonts w:cs="Arial"/>
          <w:szCs w:val="22"/>
        </w:rPr>
        <w:tab/>
      </w:r>
      <w:r>
        <w:rPr>
          <w:rFonts w:cs="Arial"/>
          <w:szCs w:val="22"/>
        </w:rPr>
        <w:t xml:space="preserve"> </w:t>
      </w:r>
    </w:p>
    <w:p w14:paraId="11882959" w14:textId="70A8CD57" w:rsidR="00FD0A64" w:rsidRPr="00136F37" w:rsidRDefault="00FD0A64" w:rsidP="00FD0A64">
      <w:pPr>
        <w:tabs>
          <w:tab w:val="left" w:pos="3960"/>
        </w:tabs>
        <w:ind w:right="142"/>
        <w:rPr>
          <w:rFonts w:cs="Arial"/>
          <w:szCs w:val="22"/>
        </w:rPr>
      </w:pPr>
      <w:r w:rsidRPr="00136F37">
        <w:rPr>
          <w:rFonts w:cs="Arial"/>
          <w:szCs w:val="22"/>
        </w:rPr>
        <w:tab/>
      </w:r>
      <w:r w:rsidRPr="00136F37">
        <w:rPr>
          <w:rFonts w:cs="Arial"/>
          <w:szCs w:val="22"/>
        </w:rPr>
        <w:tab/>
      </w:r>
      <w:r>
        <w:rPr>
          <w:rFonts w:cs="Arial"/>
          <w:szCs w:val="22"/>
        </w:rPr>
        <w:t xml:space="preserve"> </w:t>
      </w:r>
      <w:bookmarkEnd w:id="0"/>
    </w:p>
    <w:bookmarkEnd w:id="1"/>
    <w:p w14:paraId="2FA6F81A" w14:textId="77777777" w:rsidR="00FD0A64" w:rsidRPr="00136F37" w:rsidRDefault="00FD0A64" w:rsidP="00FD0A64">
      <w:pPr>
        <w:tabs>
          <w:tab w:val="left" w:pos="3960"/>
        </w:tabs>
        <w:ind w:right="142"/>
        <w:rPr>
          <w:rFonts w:cs="Arial"/>
          <w:szCs w:val="22"/>
        </w:rPr>
      </w:pPr>
      <w:r w:rsidRPr="00136F37">
        <w:rPr>
          <w:rFonts w:cs="Arial"/>
          <w:szCs w:val="22"/>
        </w:rPr>
        <w:t>IČO:</w:t>
      </w:r>
      <w:r w:rsidRPr="00136F37">
        <w:rPr>
          <w:rFonts w:cs="Arial"/>
          <w:szCs w:val="22"/>
        </w:rPr>
        <w:tab/>
      </w:r>
      <w:r>
        <w:rPr>
          <w:rFonts w:cs="Arial"/>
          <w:szCs w:val="22"/>
        </w:rPr>
        <w:t xml:space="preserve">     </w:t>
      </w:r>
      <w:r w:rsidRPr="00136F37">
        <w:rPr>
          <w:rFonts w:cs="Arial"/>
          <w:szCs w:val="22"/>
        </w:rPr>
        <w:t>10721517</w:t>
      </w:r>
    </w:p>
    <w:p w14:paraId="3388BCD6" w14:textId="77777777" w:rsidR="00FD0A64" w:rsidRPr="00136F37" w:rsidRDefault="00FD0A64" w:rsidP="00FD0A64">
      <w:pPr>
        <w:tabs>
          <w:tab w:val="left" w:pos="3960"/>
        </w:tabs>
        <w:ind w:right="142"/>
        <w:rPr>
          <w:rFonts w:cs="Arial"/>
          <w:szCs w:val="22"/>
        </w:rPr>
      </w:pPr>
      <w:r w:rsidRPr="00136F37">
        <w:rPr>
          <w:rFonts w:cs="Arial"/>
          <w:szCs w:val="22"/>
        </w:rPr>
        <w:t xml:space="preserve">DIČ: </w:t>
      </w:r>
      <w:r w:rsidRPr="00136F37">
        <w:rPr>
          <w:rFonts w:cs="Arial"/>
          <w:szCs w:val="22"/>
        </w:rPr>
        <w:tab/>
      </w:r>
      <w:r>
        <w:rPr>
          <w:rFonts w:cs="Arial"/>
          <w:szCs w:val="22"/>
        </w:rPr>
        <w:t xml:space="preserve">      </w:t>
      </w:r>
      <w:r w:rsidRPr="00136F37">
        <w:rPr>
          <w:rFonts w:cs="Arial"/>
          <w:szCs w:val="22"/>
        </w:rPr>
        <w:t>CZ10721517</w:t>
      </w:r>
    </w:p>
    <w:p w14:paraId="1FC12AD8" w14:textId="16DA8535" w:rsidR="00FD0A64" w:rsidRPr="00136F37" w:rsidRDefault="00FD0A64" w:rsidP="00FD0A64">
      <w:pPr>
        <w:tabs>
          <w:tab w:val="left" w:pos="3960"/>
        </w:tabs>
        <w:ind w:right="142"/>
        <w:rPr>
          <w:rFonts w:cs="Arial"/>
          <w:szCs w:val="22"/>
        </w:rPr>
      </w:pPr>
      <w:r w:rsidRPr="00136F37">
        <w:rPr>
          <w:rFonts w:cs="Arial"/>
          <w:szCs w:val="22"/>
        </w:rPr>
        <w:t>bankovní spojení:</w:t>
      </w:r>
      <w:r w:rsidRPr="00136F37">
        <w:rPr>
          <w:rFonts w:cs="Arial"/>
          <w:szCs w:val="22"/>
        </w:rPr>
        <w:tab/>
      </w:r>
    </w:p>
    <w:p w14:paraId="509576C9" w14:textId="58350CCE" w:rsidR="00FD0A64" w:rsidRPr="002F75F1" w:rsidRDefault="00FD0A64" w:rsidP="00FD0A64">
      <w:pPr>
        <w:tabs>
          <w:tab w:val="left" w:pos="3960"/>
        </w:tabs>
        <w:ind w:right="142"/>
        <w:rPr>
          <w:rFonts w:cs="Arial"/>
          <w:szCs w:val="22"/>
        </w:rPr>
      </w:pPr>
      <w:r w:rsidRPr="00136F37">
        <w:rPr>
          <w:rFonts w:cs="Arial"/>
          <w:szCs w:val="22"/>
        </w:rPr>
        <w:t>číslo účtu:</w:t>
      </w:r>
      <w:r w:rsidRPr="00136F37">
        <w:rPr>
          <w:rFonts w:cs="Arial"/>
          <w:szCs w:val="22"/>
        </w:rPr>
        <w:tab/>
      </w:r>
    </w:p>
    <w:p w14:paraId="10FAE074" w14:textId="77777777" w:rsidR="00FD0A64" w:rsidRPr="002F75F1" w:rsidRDefault="00FD0A64" w:rsidP="00FD0A64">
      <w:pPr>
        <w:tabs>
          <w:tab w:val="left" w:pos="3960"/>
        </w:tabs>
        <w:ind w:right="142"/>
        <w:rPr>
          <w:rFonts w:cs="Arial"/>
          <w:szCs w:val="22"/>
        </w:rPr>
      </w:pPr>
      <w:r w:rsidRPr="002F75F1">
        <w:rPr>
          <w:rFonts w:cs="Arial"/>
          <w:szCs w:val="22"/>
        </w:rPr>
        <w:t>zápis v obchodním rejstříku:</w:t>
      </w:r>
      <w:r w:rsidRPr="002F75F1">
        <w:rPr>
          <w:rFonts w:cs="Arial"/>
          <w:szCs w:val="22"/>
        </w:rPr>
        <w:tab/>
      </w:r>
      <w:r>
        <w:rPr>
          <w:rFonts w:cs="Arial"/>
          <w:szCs w:val="22"/>
        </w:rPr>
        <w:t xml:space="preserve">      </w:t>
      </w:r>
      <w:r w:rsidRPr="002F75F1">
        <w:rPr>
          <w:rFonts w:cs="Arial"/>
          <w:color w:val="000000"/>
        </w:rPr>
        <w:t>C 347249 vedená u Městského soudu v Praze</w:t>
      </w:r>
    </w:p>
    <w:p w14:paraId="3FABE304" w14:textId="77777777" w:rsidR="00832CB6" w:rsidRDefault="00832CB6" w:rsidP="00EE5F02">
      <w:pPr>
        <w:tabs>
          <w:tab w:val="left" w:pos="3960"/>
        </w:tabs>
        <w:autoSpaceDE w:val="0"/>
        <w:autoSpaceDN w:val="0"/>
        <w:adjustRightInd w:val="0"/>
        <w:spacing w:line="300" w:lineRule="atLeast"/>
        <w:ind w:right="142"/>
        <w:rPr>
          <w:rFonts w:cs="Arial"/>
          <w:szCs w:val="22"/>
        </w:rPr>
      </w:pPr>
    </w:p>
    <w:p w14:paraId="3C53AD9B" w14:textId="0381770B" w:rsidR="00FD4AB5" w:rsidRDefault="00FD4AB5" w:rsidP="00EE5F02">
      <w:pPr>
        <w:tabs>
          <w:tab w:val="left" w:pos="3960"/>
        </w:tabs>
        <w:autoSpaceDE w:val="0"/>
        <w:autoSpaceDN w:val="0"/>
        <w:adjustRightInd w:val="0"/>
        <w:spacing w:line="300" w:lineRule="atLeast"/>
        <w:ind w:right="142"/>
        <w:rPr>
          <w:rFonts w:cs="Arial"/>
          <w:szCs w:val="22"/>
        </w:rPr>
      </w:pPr>
      <w:r w:rsidRPr="00D41B03">
        <w:rPr>
          <w:rFonts w:cs="Arial"/>
          <w:szCs w:val="22"/>
        </w:rPr>
        <w:t xml:space="preserve">(dále jen „zhotovitel“) </w:t>
      </w:r>
    </w:p>
    <w:p w14:paraId="18C09D9E" w14:textId="77777777" w:rsidR="00FD0A64" w:rsidRPr="00D41B03" w:rsidRDefault="00FD0A64" w:rsidP="00EE5F02">
      <w:pPr>
        <w:tabs>
          <w:tab w:val="left" w:pos="3960"/>
        </w:tabs>
        <w:autoSpaceDE w:val="0"/>
        <w:autoSpaceDN w:val="0"/>
        <w:adjustRightInd w:val="0"/>
        <w:spacing w:line="300" w:lineRule="atLeast"/>
        <w:ind w:right="142"/>
        <w:rPr>
          <w:rFonts w:cs="Arial"/>
          <w:szCs w:val="22"/>
        </w:rPr>
      </w:pPr>
    </w:p>
    <w:p w14:paraId="2A72206D" w14:textId="2678C627" w:rsidR="00FD4AB5" w:rsidRDefault="00F04164" w:rsidP="00EE5F02">
      <w:pPr>
        <w:ind w:right="142"/>
        <w:rPr>
          <w:rFonts w:cs="Arial"/>
          <w:color w:val="000000"/>
        </w:rPr>
      </w:pPr>
      <w:r w:rsidRPr="00143463">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7E963AE" w14:textId="77777777" w:rsidR="002652D6" w:rsidRPr="00143463" w:rsidRDefault="002652D6" w:rsidP="00EE5F02">
      <w:pPr>
        <w:ind w:right="142"/>
        <w:rPr>
          <w:rFonts w:cs="Arial"/>
          <w:bCs/>
          <w:iCs/>
          <w:color w:val="000000"/>
          <w:szCs w:val="22"/>
        </w:rPr>
      </w:pPr>
    </w:p>
    <w:p w14:paraId="21242287" w14:textId="77777777" w:rsidR="00531101" w:rsidRPr="00143463" w:rsidRDefault="00531101" w:rsidP="00EE5F02">
      <w:pPr>
        <w:widowControl w:val="0"/>
        <w:spacing w:line="240" w:lineRule="atLeast"/>
        <w:ind w:right="142"/>
        <w:rPr>
          <w:rFonts w:cs="Arial"/>
          <w:szCs w:val="22"/>
        </w:rPr>
      </w:pPr>
    </w:p>
    <w:p w14:paraId="7CE6C349" w14:textId="77777777" w:rsidR="00935FAB" w:rsidRPr="00143463" w:rsidRDefault="00935FAB" w:rsidP="00EE5F02">
      <w:pPr>
        <w:pStyle w:val="Nadpis3"/>
        <w:numPr>
          <w:ilvl w:val="0"/>
          <w:numId w:val="17"/>
        </w:numPr>
        <w:ind w:right="142"/>
        <w:jc w:val="center"/>
        <w:rPr>
          <w:rFonts w:cs="Arial"/>
          <w:b/>
          <w:szCs w:val="22"/>
          <w:u w:val="single"/>
        </w:rPr>
      </w:pPr>
      <w:r w:rsidRPr="00143463">
        <w:rPr>
          <w:rFonts w:cs="Arial"/>
          <w:b/>
          <w:szCs w:val="22"/>
          <w:u w:val="single"/>
        </w:rPr>
        <w:t>PŘEDMĚT SMLOUVY A PŘEDMĚT DÍLA</w:t>
      </w:r>
    </w:p>
    <w:p w14:paraId="6C9E688F" w14:textId="77777777" w:rsidR="00680069" w:rsidRPr="00143463" w:rsidRDefault="00680069" w:rsidP="00EE5F02">
      <w:pPr>
        <w:widowControl w:val="0"/>
        <w:ind w:right="142"/>
        <w:rPr>
          <w:rFonts w:cs="Arial"/>
          <w:szCs w:val="22"/>
        </w:rPr>
      </w:pPr>
    </w:p>
    <w:p w14:paraId="0CF43E90" w14:textId="7421220C" w:rsidR="00EE5F02" w:rsidRPr="00B96643" w:rsidRDefault="00CC261D" w:rsidP="00EE5F02">
      <w:pPr>
        <w:pStyle w:val="A-odstavecodsazensodrkami"/>
        <w:keepNext/>
        <w:numPr>
          <w:ilvl w:val="0"/>
          <w:numId w:val="0"/>
        </w:numPr>
        <w:ind w:right="142"/>
        <w:rPr>
          <w:rFonts w:eastAsia="Arial CE"/>
        </w:rPr>
      </w:pPr>
      <w:r w:rsidRPr="00EB3148">
        <w:rPr>
          <w:bCs/>
        </w:rPr>
        <w:t xml:space="preserve">Předmětem veřejné zakázky je zpracování projektové dokumentace </w:t>
      </w:r>
      <w:r w:rsidRPr="00EB3148">
        <w:rPr>
          <w:lang w:val="en-US"/>
        </w:rPr>
        <w:t xml:space="preserve">pro </w:t>
      </w:r>
      <w:r w:rsidRPr="00EB3148">
        <w:t>vydání</w:t>
      </w:r>
      <w:r w:rsidRPr="00EB3148">
        <w:rPr>
          <w:lang w:val="en-US"/>
        </w:rPr>
        <w:t xml:space="preserve"> </w:t>
      </w:r>
      <w:r w:rsidRPr="00EB3148">
        <w:rPr>
          <w:bCs/>
        </w:rPr>
        <w:t>stavebního povolení v podrobnostech projektové dokumentace pro provádění stavby (DSP/DPS)</w:t>
      </w:r>
      <w:r w:rsidR="00FD0A64">
        <w:rPr>
          <w:bCs/>
        </w:rPr>
        <w:t xml:space="preserve"> dle platných zákonů a vyhlášek</w:t>
      </w:r>
      <w:r w:rsidRPr="00EB3148">
        <w:rPr>
          <w:bCs/>
        </w:rPr>
        <w:t>,</w:t>
      </w:r>
      <w:r>
        <w:rPr>
          <w:bCs/>
        </w:rPr>
        <w:t xml:space="preserve"> </w:t>
      </w:r>
      <w:r w:rsidR="00EE5F02" w:rsidRPr="00B96643">
        <w:rPr>
          <w:bCs/>
        </w:rPr>
        <w:t xml:space="preserve">včetně geodetického zaměření, dokladové části, soupisu prací a vyhodnocení potřeby zajištění koordinátora BOZP v přípravě a realizaci stavby. </w:t>
      </w:r>
      <w:r w:rsidR="00EE5F02" w:rsidRPr="00A21035">
        <w:rPr>
          <w:rFonts w:eastAsia="Arial CE"/>
        </w:rPr>
        <w:t>Součástí bude inženýrská činnost vedoucí k získání stavebního povolení.</w:t>
      </w:r>
    </w:p>
    <w:p w14:paraId="1110E1F2" w14:textId="77777777" w:rsidR="00EE5F02" w:rsidRPr="00B96643" w:rsidRDefault="00EE5F02" w:rsidP="00EE5F02">
      <w:pPr>
        <w:pStyle w:val="Default"/>
        <w:ind w:right="142"/>
        <w:jc w:val="both"/>
        <w:rPr>
          <w:rFonts w:ascii="Arial" w:hAnsi="Arial" w:cs="Arial"/>
          <w:b/>
          <w:sz w:val="22"/>
          <w:szCs w:val="22"/>
        </w:rPr>
      </w:pPr>
    </w:p>
    <w:p w14:paraId="0A6E7DBB" w14:textId="1603874A" w:rsidR="00466096" w:rsidRPr="009329C8" w:rsidRDefault="00EE5F02" w:rsidP="009329C8">
      <w:pPr>
        <w:tabs>
          <w:tab w:val="left" w:pos="3969"/>
        </w:tabs>
        <w:autoSpaceDE w:val="0"/>
        <w:autoSpaceDN w:val="0"/>
        <w:adjustRightInd w:val="0"/>
        <w:spacing w:line="300" w:lineRule="atLeast"/>
        <w:ind w:right="142"/>
        <w:rPr>
          <w:rFonts w:cs="Arial"/>
        </w:rPr>
      </w:pPr>
      <w:r w:rsidRPr="00A21035">
        <w:rPr>
          <w:rFonts w:cs="Arial"/>
          <w:szCs w:val="22"/>
        </w:rPr>
        <w:t xml:space="preserve">Předmětem </w:t>
      </w:r>
      <w:r w:rsidR="00193578" w:rsidRPr="00A21035">
        <w:rPr>
          <w:rFonts w:cs="Arial"/>
          <w:szCs w:val="22"/>
        </w:rPr>
        <w:t xml:space="preserve">díla </w:t>
      </w:r>
      <w:r w:rsidR="00FD0A64">
        <w:rPr>
          <w:rFonts w:cs="Arial"/>
          <w:szCs w:val="22"/>
        </w:rPr>
        <w:t xml:space="preserve">je </w:t>
      </w:r>
      <w:r w:rsidR="00C85926">
        <w:rPr>
          <w:rFonts w:cs="Arial"/>
          <w:szCs w:val="22"/>
        </w:rPr>
        <w:t xml:space="preserve">návrh </w:t>
      </w:r>
      <w:r w:rsidR="00FD0A64" w:rsidRPr="00EB3148">
        <w:rPr>
          <w:rFonts w:cs="Arial"/>
          <w:bCs/>
          <w:szCs w:val="22"/>
        </w:rPr>
        <w:t>oprav</w:t>
      </w:r>
      <w:r w:rsidR="00C85926">
        <w:rPr>
          <w:rFonts w:cs="Arial"/>
          <w:bCs/>
          <w:szCs w:val="22"/>
        </w:rPr>
        <w:t>y</w:t>
      </w:r>
      <w:r w:rsidR="00FD0A64" w:rsidRPr="00EB3148">
        <w:rPr>
          <w:rFonts w:cs="Arial"/>
          <w:bCs/>
          <w:szCs w:val="22"/>
        </w:rPr>
        <w:t xml:space="preserve"> zdí a dna na v.t.</w:t>
      </w:r>
      <w:r w:rsidR="00FD0A64">
        <w:rPr>
          <w:rFonts w:cs="Arial"/>
          <w:bCs/>
          <w:szCs w:val="22"/>
        </w:rPr>
        <w:t xml:space="preserve"> </w:t>
      </w:r>
      <w:r w:rsidR="00FD0A64" w:rsidRPr="00FD0A64">
        <w:rPr>
          <w:rFonts w:cs="Arial"/>
          <w:szCs w:val="22"/>
        </w:rPr>
        <w:t>Pšovka v Mělníku, ř. km 0,762 - 0,795.</w:t>
      </w:r>
      <w:r w:rsidR="009329C8" w:rsidRPr="009329C8">
        <w:rPr>
          <w:rFonts w:cs="Arial"/>
        </w:rPr>
        <w:t xml:space="preserve"> </w:t>
      </w:r>
    </w:p>
    <w:p w14:paraId="3804D720" w14:textId="77777777" w:rsidR="009329C8" w:rsidRPr="009329C8" w:rsidRDefault="009329C8" w:rsidP="009329C8">
      <w:pPr>
        <w:tabs>
          <w:tab w:val="left" w:pos="3969"/>
        </w:tabs>
        <w:autoSpaceDE w:val="0"/>
        <w:autoSpaceDN w:val="0"/>
        <w:adjustRightInd w:val="0"/>
        <w:spacing w:line="300" w:lineRule="atLeast"/>
        <w:ind w:right="142"/>
        <w:rPr>
          <w:rFonts w:cs="Arial"/>
        </w:rPr>
      </w:pPr>
    </w:p>
    <w:p w14:paraId="17079BDE" w14:textId="0610B157" w:rsidR="00FD0A64" w:rsidRPr="00EB3148" w:rsidRDefault="00FD0A64" w:rsidP="00FD0A64">
      <w:pPr>
        <w:spacing w:after="120"/>
        <w:ind w:right="142"/>
        <w:jc w:val="left"/>
        <w:rPr>
          <w:rFonts w:cs="Arial"/>
        </w:rPr>
      </w:pPr>
      <w:r>
        <w:rPr>
          <w:rFonts w:cs="Arial"/>
          <w:szCs w:val="22"/>
        </w:rPr>
        <w:t>Součástí díla bude:</w:t>
      </w:r>
    </w:p>
    <w:p w14:paraId="19F34973" w14:textId="77777777" w:rsidR="00FD0A64" w:rsidRPr="00EB3148" w:rsidRDefault="00FD0A64" w:rsidP="00FD0A64">
      <w:pPr>
        <w:pStyle w:val="Odstavecseseznamem"/>
        <w:numPr>
          <w:ilvl w:val="0"/>
          <w:numId w:val="21"/>
        </w:numPr>
        <w:spacing w:after="120"/>
        <w:ind w:right="142"/>
        <w:jc w:val="left"/>
        <w:rPr>
          <w:rFonts w:cs="Arial"/>
        </w:rPr>
      </w:pPr>
      <w:r w:rsidRPr="00EB3148">
        <w:rPr>
          <w:rFonts w:cs="Arial"/>
        </w:rPr>
        <w:t>Geodetické zaměření v potřebném rozsahu</w:t>
      </w:r>
      <w:r>
        <w:rPr>
          <w:rFonts w:cs="Arial"/>
        </w:rPr>
        <w:t xml:space="preserve"> (GZ)</w:t>
      </w:r>
    </w:p>
    <w:p w14:paraId="2555844A" w14:textId="77777777" w:rsidR="00FD0A64" w:rsidRPr="00EB3148" w:rsidRDefault="00FD0A64" w:rsidP="00FD0A64">
      <w:pPr>
        <w:pStyle w:val="Odstavecseseznamem"/>
        <w:numPr>
          <w:ilvl w:val="0"/>
          <w:numId w:val="21"/>
        </w:numPr>
        <w:spacing w:after="120"/>
        <w:ind w:right="142"/>
        <w:jc w:val="left"/>
        <w:rPr>
          <w:rFonts w:cs="Arial"/>
        </w:rPr>
      </w:pPr>
      <w:r w:rsidRPr="00EB3148">
        <w:rPr>
          <w:rFonts w:cs="Arial"/>
        </w:rPr>
        <w:t xml:space="preserve">Stavebně technický průzkum </w:t>
      </w:r>
      <w:r>
        <w:rPr>
          <w:rFonts w:cs="Arial"/>
        </w:rPr>
        <w:t>(STP)</w:t>
      </w:r>
    </w:p>
    <w:p w14:paraId="5CC0D79C" w14:textId="43CA7756" w:rsidR="00FD0A64" w:rsidRDefault="00FD0A64" w:rsidP="00FD0A64">
      <w:pPr>
        <w:pStyle w:val="Odstavecseseznamem"/>
        <w:numPr>
          <w:ilvl w:val="0"/>
          <w:numId w:val="21"/>
        </w:numPr>
        <w:spacing w:after="120"/>
        <w:ind w:right="142"/>
        <w:jc w:val="left"/>
        <w:rPr>
          <w:rFonts w:cs="Arial"/>
        </w:rPr>
      </w:pPr>
      <w:r w:rsidRPr="00EB3148">
        <w:rPr>
          <w:rFonts w:cs="Arial"/>
        </w:rPr>
        <w:t xml:space="preserve">Pasportizace objektů u koryta </w:t>
      </w:r>
      <w:r w:rsidRPr="00206DD0">
        <w:rPr>
          <w:rFonts w:cs="Arial"/>
        </w:rPr>
        <w:t>– mostní konstrukce přes vodní tok</w:t>
      </w:r>
      <w:r>
        <w:rPr>
          <w:rFonts w:cs="Arial"/>
        </w:rPr>
        <w:t>, oplocení a komunikace</w:t>
      </w:r>
    </w:p>
    <w:p w14:paraId="4950FEF9" w14:textId="0C32B945" w:rsidR="00FD0A64" w:rsidRPr="00206DD0" w:rsidRDefault="00FD0A64" w:rsidP="00FD0A64">
      <w:pPr>
        <w:pStyle w:val="Odstavecseseznamem"/>
        <w:numPr>
          <w:ilvl w:val="0"/>
          <w:numId w:val="21"/>
        </w:numPr>
        <w:spacing w:after="120"/>
        <w:ind w:right="142"/>
        <w:jc w:val="left"/>
        <w:rPr>
          <w:rFonts w:cs="Arial"/>
        </w:rPr>
      </w:pPr>
      <w:r>
        <w:rPr>
          <w:rFonts w:cs="Arial"/>
        </w:rPr>
        <w:t xml:space="preserve">Statické posouzení navržených konstrukcí </w:t>
      </w:r>
    </w:p>
    <w:p w14:paraId="014D6BA1" w14:textId="77777777" w:rsidR="009915DA" w:rsidRPr="009329C8" w:rsidRDefault="009915DA" w:rsidP="009915DA">
      <w:pPr>
        <w:pStyle w:val="Odstavecseseznamem"/>
        <w:tabs>
          <w:tab w:val="left" w:pos="3969"/>
        </w:tabs>
        <w:autoSpaceDE w:val="0"/>
        <w:autoSpaceDN w:val="0"/>
        <w:adjustRightInd w:val="0"/>
        <w:spacing w:line="300" w:lineRule="atLeast"/>
        <w:ind w:left="567" w:right="142"/>
        <w:rPr>
          <w:rFonts w:ascii="Arial CE" w:hAnsi="Arial CE"/>
        </w:rPr>
      </w:pPr>
    </w:p>
    <w:p w14:paraId="726AF1D3" w14:textId="77777777" w:rsidR="00EE5F02" w:rsidRPr="00B96643" w:rsidRDefault="00EE5F02" w:rsidP="00EE5F02">
      <w:pPr>
        <w:ind w:right="142"/>
        <w:rPr>
          <w:rFonts w:eastAsia="Arial CE" w:cs="Arial"/>
        </w:rPr>
      </w:pPr>
      <w:r w:rsidRPr="00B96643">
        <w:rPr>
          <w:rFonts w:eastAsia="Arial CE" w:cs="Arial"/>
        </w:rPr>
        <w:t xml:space="preserve">Součástí díla jsou výsledky jednání, zápisy nebo záznamy z výrobních výborů se zástupci objednatele. </w:t>
      </w:r>
    </w:p>
    <w:p w14:paraId="0BCC262A" w14:textId="77777777" w:rsidR="00EE5F02" w:rsidRPr="00B96643" w:rsidRDefault="00EE5F02" w:rsidP="00EE5F02">
      <w:pPr>
        <w:ind w:right="142"/>
        <w:rPr>
          <w:rFonts w:eastAsia="Arial CE" w:cs="Arial"/>
        </w:rPr>
      </w:pPr>
    </w:p>
    <w:p w14:paraId="31E0CC23" w14:textId="30DC32A7" w:rsidR="00EE5F02" w:rsidRDefault="00EE5F02" w:rsidP="00EE5F02">
      <w:pPr>
        <w:ind w:right="142"/>
        <w:rPr>
          <w:rFonts w:eastAsia="Arial CE" w:cs="Arial"/>
        </w:rPr>
      </w:pPr>
      <w:r w:rsidRPr="00B96643">
        <w:rPr>
          <w:rFonts w:eastAsia="Arial CE" w:cs="Arial"/>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18041B02" w14:textId="77777777" w:rsidR="00EE5F02" w:rsidRPr="00B96643" w:rsidRDefault="00EE5F02" w:rsidP="00EE5F02">
      <w:pPr>
        <w:ind w:right="142"/>
        <w:rPr>
          <w:rFonts w:eastAsia="Arial CE" w:cs="Arial"/>
        </w:rPr>
      </w:pPr>
    </w:p>
    <w:p w14:paraId="2F89D301" w14:textId="3AB65E03" w:rsidR="001D049B" w:rsidRDefault="00EE5F02" w:rsidP="00EE5F02">
      <w:pPr>
        <w:ind w:right="142"/>
        <w:outlineLvl w:val="0"/>
        <w:rPr>
          <w:rFonts w:eastAsia="Arial CE" w:cs="Arial"/>
          <w:szCs w:val="22"/>
        </w:rPr>
      </w:pPr>
      <w:r w:rsidRPr="00B96643">
        <w:rPr>
          <w:rFonts w:eastAsia="Arial CE" w:cs="Arial"/>
          <w:szCs w:val="22"/>
        </w:rPr>
        <w:t xml:space="preserve">Dále je součástí dokladové části tzv. majetkoprávní elaborát </w:t>
      </w:r>
      <w:r w:rsidR="00435FD2">
        <w:rPr>
          <w:rFonts w:eastAsia="Arial CE" w:cs="Arial"/>
          <w:szCs w:val="22"/>
        </w:rPr>
        <w:t>–</w:t>
      </w:r>
      <w:r w:rsidRPr="00B96643">
        <w:rPr>
          <w:rFonts w:eastAsia="Arial CE" w:cs="Arial"/>
          <w:szCs w:val="22"/>
        </w:rPr>
        <w:t xml:space="preserve"> souhlasy dotčených vlastníků nemovitostí s trvalým nebo dočasným záborem na vzorových formulářích, které poskytne objednatel.</w:t>
      </w:r>
    </w:p>
    <w:p w14:paraId="6E830A31" w14:textId="77777777" w:rsidR="001D049B" w:rsidRDefault="001D049B" w:rsidP="00EE5F02">
      <w:pPr>
        <w:ind w:right="142"/>
        <w:outlineLvl w:val="0"/>
        <w:rPr>
          <w:rFonts w:eastAsia="Arial CE" w:cs="Arial"/>
          <w:szCs w:val="22"/>
        </w:rPr>
      </w:pPr>
    </w:p>
    <w:p w14:paraId="342AFF2D" w14:textId="34232F50" w:rsidR="001D049B" w:rsidRPr="00F71853" w:rsidRDefault="001D049B" w:rsidP="001D049B">
      <w:pPr>
        <w:ind w:right="142"/>
        <w:outlineLvl w:val="0"/>
        <w:rPr>
          <w:rFonts w:eastAsia="Arial CE" w:cs="Arial"/>
          <w:szCs w:val="22"/>
        </w:rPr>
      </w:pPr>
      <w:r w:rsidRPr="00B96643">
        <w:rPr>
          <w:rFonts w:eastAsia="Arial CE" w:cs="Arial"/>
          <w:szCs w:val="22"/>
        </w:rPr>
        <w:t>Dle § 18</w:t>
      </w:r>
      <w:r>
        <w:rPr>
          <w:rFonts w:eastAsia="Arial CE" w:cs="Arial"/>
          <w:szCs w:val="22"/>
        </w:rPr>
        <w:t>7</w:t>
      </w:r>
      <w:r w:rsidRPr="00B96643">
        <w:rPr>
          <w:rFonts w:eastAsia="Arial CE" w:cs="Arial"/>
          <w:szCs w:val="22"/>
        </w:rPr>
        <w:t xml:space="preserve"> stavebního zákona musí být souhlas s navrhovaným stavebním záměrem vyznačen na situačním výkresu projektové dokumentace</w:t>
      </w:r>
      <w:r>
        <w:rPr>
          <w:rFonts w:eastAsia="Arial CE" w:cs="Arial"/>
          <w:szCs w:val="22"/>
        </w:rPr>
        <w:t xml:space="preserve"> </w:t>
      </w:r>
      <w:r w:rsidRPr="00F71853">
        <w:rPr>
          <w:rFonts w:eastAsia="Arial CE" w:cs="Arial"/>
          <w:szCs w:val="22"/>
        </w:rPr>
        <w:t>a musí obsahovat identifikační údaje a podpis vlastníka pozemku nebo stavby, na nichž má být záměr povolen, nebo oprávněného k realizaci záměru z</w:t>
      </w:r>
      <w:r w:rsidR="00435FD2">
        <w:rPr>
          <w:rFonts w:eastAsia="Arial CE" w:cs="Arial"/>
          <w:szCs w:val="22"/>
        </w:rPr>
        <w:t> </w:t>
      </w:r>
      <w:r w:rsidRPr="00F71853">
        <w:rPr>
          <w:rFonts w:eastAsia="Arial CE" w:cs="Arial"/>
          <w:szCs w:val="22"/>
        </w:rPr>
        <w:t>práva stavby nebo ze služebnosti. Identifikačními údaji jsou u</w:t>
      </w:r>
    </w:p>
    <w:p w14:paraId="708C211C" w14:textId="77777777" w:rsidR="001D049B" w:rsidRPr="00F71853" w:rsidRDefault="001D049B" w:rsidP="001D049B">
      <w:pPr>
        <w:ind w:right="142"/>
        <w:outlineLvl w:val="0"/>
        <w:rPr>
          <w:rFonts w:eastAsia="Arial CE" w:cs="Arial"/>
          <w:szCs w:val="22"/>
        </w:rPr>
      </w:pPr>
      <w:r w:rsidRPr="00F71853">
        <w:rPr>
          <w:rFonts w:eastAsia="Arial CE" w:cs="Arial"/>
          <w:szCs w:val="22"/>
        </w:rPr>
        <w:t>a)</w:t>
      </w:r>
      <w:r>
        <w:rPr>
          <w:rFonts w:eastAsia="Arial CE" w:cs="Arial"/>
          <w:szCs w:val="22"/>
        </w:rPr>
        <w:t xml:space="preserve"> </w:t>
      </w:r>
      <w:r w:rsidRPr="00F71853">
        <w:rPr>
          <w:rFonts w:eastAsia="Arial CE" w:cs="Arial"/>
          <w:szCs w:val="22"/>
        </w:rPr>
        <w:t>fyzické osoby jméno, příjmení, datum narození, adresa místa trvalého pobytu, a nemá-li ji, adresa bydliště,</w:t>
      </w:r>
    </w:p>
    <w:p w14:paraId="4ADF1F1D" w14:textId="18BF7AE8" w:rsidR="001D049B" w:rsidRDefault="001D049B" w:rsidP="001D049B">
      <w:pPr>
        <w:ind w:right="142"/>
        <w:outlineLvl w:val="0"/>
        <w:rPr>
          <w:rFonts w:eastAsia="Arial CE" w:cs="Arial"/>
          <w:szCs w:val="22"/>
        </w:rPr>
      </w:pPr>
      <w:r w:rsidRPr="00F71853">
        <w:rPr>
          <w:rFonts w:eastAsia="Arial CE" w:cs="Arial"/>
          <w:szCs w:val="22"/>
        </w:rPr>
        <w:t>b)</w:t>
      </w:r>
      <w:r>
        <w:rPr>
          <w:rFonts w:eastAsia="Arial CE" w:cs="Arial"/>
          <w:szCs w:val="22"/>
        </w:rPr>
        <w:t xml:space="preserve"> </w:t>
      </w:r>
      <w:r w:rsidRPr="00F71853">
        <w:rPr>
          <w:rFonts w:eastAsia="Arial CE" w:cs="Arial"/>
          <w:szCs w:val="22"/>
        </w:rPr>
        <w:t>právnické osoby název, sídlo a identifikační číslo osoby, bylo-li přiděleno.</w:t>
      </w:r>
    </w:p>
    <w:p w14:paraId="04DAE735" w14:textId="5CE49652" w:rsidR="00FE0955" w:rsidRDefault="00FE0955" w:rsidP="001D049B">
      <w:pPr>
        <w:ind w:right="142"/>
        <w:outlineLvl w:val="0"/>
        <w:rPr>
          <w:rFonts w:eastAsia="Arial CE" w:cs="Arial"/>
          <w:szCs w:val="22"/>
        </w:rPr>
      </w:pPr>
    </w:p>
    <w:p w14:paraId="4F1FDC13" w14:textId="77777777" w:rsidR="00FE0955" w:rsidRPr="00B96643" w:rsidRDefault="00FE0955" w:rsidP="00FE0955">
      <w:pPr>
        <w:ind w:right="142"/>
        <w:rPr>
          <w:rFonts w:eastAsia="Arial CE" w:cs="Arial"/>
        </w:rPr>
      </w:pPr>
      <w:r w:rsidRPr="009329C8">
        <w:rPr>
          <w:rFonts w:cs="Arial"/>
          <w:color w:val="000000"/>
          <w:szCs w:val="22"/>
        </w:rPr>
        <w:t>Originály dokladů včetně konverze stanovisek a rozhodnutí dotčených orgánů státní správy obdržených elektronicky předá zhotovitel v jednom samostatném tištěném souboru (deskách).</w:t>
      </w:r>
    </w:p>
    <w:p w14:paraId="641599A6" w14:textId="77777777" w:rsidR="00EE5F02" w:rsidRPr="00B96643" w:rsidRDefault="00EE5F02" w:rsidP="00EE5F02">
      <w:pPr>
        <w:ind w:right="142"/>
        <w:rPr>
          <w:rFonts w:eastAsia="Arial CE" w:cs="Arial"/>
        </w:rPr>
      </w:pPr>
    </w:p>
    <w:p w14:paraId="2BB45D3B" w14:textId="497015D8" w:rsidR="00EE5F02" w:rsidRDefault="00EE5F02" w:rsidP="00EE5F02">
      <w:pPr>
        <w:ind w:right="142"/>
        <w:rPr>
          <w:rFonts w:eastAsia="Arial CE" w:cs="Arial"/>
        </w:rPr>
      </w:pPr>
      <w:r w:rsidRPr="00B96643">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6C02E4FF" w14:textId="7D36A666" w:rsidR="00FD0A64" w:rsidRPr="00B96643" w:rsidRDefault="00F30939" w:rsidP="00EE5F02">
      <w:pPr>
        <w:ind w:right="142"/>
        <w:rPr>
          <w:rFonts w:eastAsia="Arial CE" w:cs="Arial"/>
        </w:rPr>
      </w:pPr>
      <w:r>
        <w:rPr>
          <w:rFonts w:eastAsia="Arial CE" w:cs="Arial"/>
        </w:rPr>
        <w:br w:type="column"/>
      </w:r>
    </w:p>
    <w:p w14:paraId="093E5231" w14:textId="24B6D205" w:rsidR="009B13D4" w:rsidRPr="00143463" w:rsidRDefault="009B13D4" w:rsidP="00EE5F02">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EE5F02">
      <w:pPr>
        <w:autoSpaceDE w:val="0"/>
        <w:autoSpaceDN w:val="0"/>
        <w:adjustRightInd w:val="0"/>
        <w:ind w:right="142"/>
        <w:jc w:val="center"/>
        <w:rPr>
          <w:rFonts w:cs="Arial"/>
          <w:b/>
          <w:szCs w:val="22"/>
          <w:u w:val="single"/>
        </w:rPr>
      </w:pPr>
    </w:p>
    <w:p w14:paraId="5F821F0E" w14:textId="661C3BF9" w:rsidR="009B13D4" w:rsidRDefault="009B13D4" w:rsidP="00EE5F02">
      <w:pPr>
        <w:autoSpaceDE w:val="0"/>
        <w:autoSpaceDN w:val="0"/>
        <w:adjustRightInd w:val="0"/>
        <w:ind w:right="142"/>
        <w:rPr>
          <w:rFonts w:cs="Arial"/>
          <w:szCs w:val="22"/>
        </w:rPr>
      </w:pPr>
      <w:r w:rsidRPr="00B96643">
        <w:rPr>
          <w:rFonts w:cs="Arial"/>
          <w:szCs w:val="22"/>
        </w:rPr>
        <w:t>Zhotovitel se zavazuje provést dílo v souladu s §159 zákona č. 183/2006 Sb., o územním plánování a stavebním řádu (stavební zákon), ve znění pozdějších předpisů</w:t>
      </w:r>
      <w:r w:rsidR="00744967" w:rsidRPr="00B96643">
        <w:rPr>
          <w:rFonts w:cs="Arial"/>
          <w:szCs w:val="22"/>
        </w:rPr>
        <w:t>,</w:t>
      </w:r>
      <w:r w:rsidRPr="00B96643">
        <w:rPr>
          <w:rFonts w:cs="Arial"/>
          <w:szCs w:val="22"/>
        </w:rPr>
        <w:t xml:space="preserve"> a to s odbornou péčí, v rozsahu a kvalitě podle této smlouvy a v termínu plnění, jak je definováno níže. </w:t>
      </w:r>
    </w:p>
    <w:p w14:paraId="59B992B0" w14:textId="455EE30E" w:rsidR="009B13D4" w:rsidRPr="00B96643" w:rsidRDefault="009B13D4" w:rsidP="00EE5F02">
      <w:pPr>
        <w:autoSpaceDE w:val="0"/>
        <w:autoSpaceDN w:val="0"/>
        <w:adjustRightInd w:val="0"/>
        <w:ind w:right="142"/>
        <w:rPr>
          <w:rFonts w:cs="Arial"/>
          <w:szCs w:val="22"/>
        </w:rPr>
      </w:pPr>
      <w:r w:rsidRPr="00B96643">
        <w:rPr>
          <w:rFonts w:cs="Arial"/>
          <w:szCs w:val="22"/>
        </w:rPr>
        <w:t>Projektová dokumentace bude zpracována v souladu s vyhláškou č. 499/2006 Sb., o</w:t>
      </w:r>
      <w:r w:rsidR="000F1477" w:rsidRPr="00B96643">
        <w:rPr>
          <w:rFonts w:cs="Arial"/>
          <w:szCs w:val="22"/>
        </w:rPr>
        <w:t> </w:t>
      </w:r>
      <w:r w:rsidRPr="00B96643">
        <w:rPr>
          <w:rFonts w:cs="Arial"/>
          <w:szCs w:val="22"/>
        </w:rPr>
        <w:t xml:space="preserve">dokumentaci staveb, ve znění vyhlášky č. 405/2017 Sb., a vyhláškou č. 169/2016 Sb., </w:t>
      </w:r>
      <w:r w:rsidRPr="00B96643">
        <w:rPr>
          <w:rFonts w:cs="Arial"/>
        </w:rPr>
        <w:t>o</w:t>
      </w:r>
      <w:r w:rsidR="00C95C0D" w:rsidRPr="00B96643">
        <w:rPr>
          <w:rFonts w:cs="Arial"/>
        </w:rPr>
        <w:t> </w:t>
      </w:r>
      <w:r w:rsidRPr="00B96643">
        <w:rPr>
          <w:rFonts w:cs="Arial"/>
        </w:rPr>
        <w:t>stanovení</w:t>
      </w:r>
      <w:r w:rsidRPr="00B96643">
        <w:rPr>
          <w:rFonts w:cs="Arial"/>
          <w:szCs w:val="22"/>
        </w:rPr>
        <w:t xml:space="preserve"> rozsahu dokumentace veřejné zakázky na stavební práce a soupisu stavebních prací, dodávek a služeb s</w:t>
      </w:r>
      <w:r w:rsidR="00435FD2">
        <w:rPr>
          <w:rFonts w:cs="Arial"/>
          <w:szCs w:val="22"/>
        </w:rPr>
        <w:t> </w:t>
      </w:r>
      <w:r w:rsidRPr="00B96643">
        <w:rPr>
          <w:rFonts w:cs="Arial"/>
          <w:szCs w:val="22"/>
        </w:rPr>
        <w:t xml:space="preserve">výkazem výměr, ve znění vyhlášky č. 405/2017 Sb. </w:t>
      </w:r>
    </w:p>
    <w:p w14:paraId="3F3D4474" w14:textId="77777777" w:rsidR="009B13D4" w:rsidRPr="00B96643" w:rsidRDefault="009B13D4" w:rsidP="00EE5F02">
      <w:pPr>
        <w:autoSpaceDE w:val="0"/>
        <w:autoSpaceDN w:val="0"/>
        <w:adjustRightInd w:val="0"/>
        <w:ind w:right="142"/>
        <w:rPr>
          <w:rFonts w:cs="Arial"/>
          <w:szCs w:val="22"/>
        </w:rPr>
      </w:pPr>
    </w:p>
    <w:p w14:paraId="2C77D9CD" w14:textId="2406C085" w:rsidR="009B13D4" w:rsidRDefault="009B13D4" w:rsidP="00EE5F02">
      <w:pPr>
        <w:autoSpaceDE w:val="0"/>
        <w:autoSpaceDN w:val="0"/>
        <w:adjustRightInd w:val="0"/>
        <w:ind w:right="142"/>
        <w:rPr>
          <w:rFonts w:cs="Arial"/>
          <w:szCs w:val="22"/>
        </w:rPr>
      </w:pPr>
      <w:r w:rsidRPr="00B96643">
        <w:rPr>
          <w:rFonts w:cs="Arial"/>
          <w:szCs w:val="22"/>
        </w:rPr>
        <w:t>Nad rámec povinných částí ve smyslu vyhlášky č. 499/2006 Sb., v platném znění požadujeme zpracovat:</w:t>
      </w:r>
    </w:p>
    <w:p w14:paraId="32147EF1" w14:textId="77777777" w:rsidR="00367D94" w:rsidRDefault="00367D94" w:rsidP="00EE5F02">
      <w:pPr>
        <w:autoSpaceDE w:val="0"/>
        <w:autoSpaceDN w:val="0"/>
        <w:adjustRightInd w:val="0"/>
        <w:ind w:right="142"/>
        <w:rPr>
          <w:rFonts w:cs="Arial"/>
          <w:szCs w:val="22"/>
        </w:rPr>
      </w:pPr>
    </w:p>
    <w:p w14:paraId="0CEB6824" w14:textId="349A9B74" w:rsidR="00B43E05" w:rsidRPr="00A21035" w:rsidRDefault="00FD0A64" w:rsidP="00EE5F02">
      <w:pPr>
        <w:pStyle w:val="Odstavecseseznamem"/>
        <w:numPr>
          <w:ilvl w:val="0"/>
          <w:numId w:val="12"/>
        </w:numPr>
        <w:ind w:left="426" w:right="142" w:hanging="426"/>
        <w:contextualSpacing w:val="0"/>
        <w:rPr>
          <w:rFonts w:cs="Arial"/>
          <w:szCs w:val="22"/>
        </w:rPr>
      </w:pPr>
      <w:r>
        <w:rPr>
          <w:rFonts w:cs="Arial"/>
          <w:szCs w:val="22"/>
        </w:rPr>
        <w:t xml:space="preserve">návrh </w:t>
      </w:r>
      <w:r w:rsidR="00B43E05" w:rsidRPr="00A21035">
        <w:rPr>
          <w:rFonts w:cs="Arial"/>
          <w:szCs w:val="22"/>
        </w:rPr>
        <w:t>Povodňov</w:t>
      </w:r>
      <w:r>
        <w:rPr>
          <w:rFonts w:cs="Arial"/>
          <w:szCs w:val="22"/>
        </w:rPr>
        <w:t>ého</w:t>
      </w:r>
      <w:r w:rsidR="00B43E05" w:rsidRPr="00A21035">
        <w:rPr>
          <w:rFonts w:cs="Arial"/>
          <w:szCs w:val="22"/>
        </w:rPr>
        <w:t xml:space="preserve"> plán</w:t>
      </w:r>
      <w:r>
        <w:rPr>
          <w:rFonts w:cs="Arial"/>
          <w:szCs w:val="22"/>
        </w:rPr>
        <w:t>u</w:t>
      </w:r>
      <w:r w:rsidR="00B43E05" w:rsidRPr="00A21035">
        <w:rPr>
          <w:rFonts w:cs="Arial"/>
          <w:szCs w:val="22"/>
        </w:rPr>
        <w:t xml:space="preserve"> stavby (PP) - 1x </w:t>
      </w:r>
      <w:proofErr w:type="spellStart"/>
      <w:r w:rsidR="00B43E05" w:rsidRPr="00A21035">
        <w:rPr>
          <w:rFonts w:cs="Arial"/>
          <w:szCs w:val="22"/>
        </w:rPr>
        <w:t>paré</w:t>
      </w:r>
      <w:proofErr w:type="spellEnd"/>
      <w:r w:rsidR="00B43E05" w:rsidRPr="00A21035">
        <w:rPr>
          <w:rFonts w:cs="Arial"/>
          <w:szCs w:val="22"/>
        </w:rPr>
        <w:t xml:space="preserve"> tištěné a </w:t>
      </w:r>
      <w:r w:rsidR="00656EE9" w:rsidRPr="00A21035">
        <w:rPr>
          <w:rFonts w:cs="Arial"/>
          <w:szCs w:val="22"/>
        </w:rPr>
        <w:t>elektronicky</w:t>
      </w:r>
      <w:r w:rsidR="00B43E05" w:rsidRPr="00A21035">
        <w:rPr>
          <w:rFonts w:cs="Arial"/>
          <w:szCs w:val="22"/>
        </w:rPr>
        <w:t xml:space="preserve"> pro doplnění zhotovitelem (_.doc). </w:t>
      </w:r>
    </w:p>
    <w:p w14:paraId="3E06D850" w14:textId="5DE376EC" w:rsidR="00B43E05" w:rsidRPr="00A21035"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A21035">
        <w:rPr>
          <w:rFonts w:cs="Arial"/>
          <w:szCs w:val="22"/>
        </w:rPr>
        <w:t xml:space="preserve">Plán havarijních opatření na staveništi (HP) -1x </w:t>
      </w:r>
      <w:proofErr w:type="spellStart"/>
      <w:r w:rsidRPr="00A21035">
        <w:rPr>
          <w:rFonts w:cs="Arial"/>
          <w:szCs w:val="22"/>
        </w:rPr>
        <w:t>paré</w:t>
      </w:r>
      <w:proofErr w:type="spellEnd"/>
      <w:r w:rsidRPr="00A21035">
        <w:rPr>
          <w:rFonts w:cs="Arial"/>
          <w:szCs w:val="22"/>
        </w:rPr>
        <w:t xml:space="preserve"> tištěné a </w:t>
      </w:r>
      <w:r w:rsidR="00656EE9" w:rsidRPr="00A21035">
        <w:rPr>
          <w:rFonts w:cs="Arial"/>
          <w:szCs w:val="22"/>
        </w:rPr>
        <w:t>elektronicky</w:t>
      </w:r>
      <w:r w:rsidRPr="00A21035">
        <w:rPr>
          <w:rFonts w:cs="Arial"/>
          <w:szCs w:val="22"/>
        </w:rPr>
        <w:t xml:space="preserve"> pro doplnění zhotovitelem (_.doc). </w:t>
      </w:r>
    </w:p>
    <w:p w14:paraId="27A5477C" w14:textId="052056BC" w:rsidR="00B43E05" w:rsidRPr="00B96643"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Zajištění souboru fotografií přímo dotčených nemovitostí</w:t>
      </w:r>
      <w:r w:rsidR="009329C8">
        <w:rPr>
          <w:rFonts w:cs="Arial"/>
          <w:szCs w:val="22"/>
        </w:rPr>
        <w:t xml:space="preserve"> (pozemků)</w:t>
      </w:r>
      <w:r w:rsidRPr="00B96643">
        <w:rPr>
          <w:rFonts w:cs="Arial"/>
          <w:szCs w:val="22"/>
        </w:rPr>
        <w:t xml:space="preserve"> se souhlasem vlastníka </w:t>
      </w:r>
      <w:proofErr w:type="gramStart"/>
      <w:r w:rsidRPr="00B96643">
        <w:rPr>
          <w:rFonts w:cs="Arial"/>
          <w:szCs w:val="22"/>
        </w:rPr>
        <w:t>nemovitosti - 1x</w:t>
      </w:r>
      <w:proofErr w:type="gramEnd"/>
      <w:r w:rsidRPr="00B96643">
        <w:rPr>
          <w:rFonts w:cs="Arial"/>
          <w:szCs w:val="22"/>
        </w:rPr>
        <w:t xml:space="preserve"> </w:t>
      </w:r>
      <w:proofErr w:type="spellStart"/>
      <w:r w:rsidRPr="00B96643">
        <w:rPr>
          <w:rFonts w:cs="Arial"/>
          <w:szCs w:val="22"/>
        </w:rPr>
        <w:t>paré</w:t>
      </w:r>
      <w:proofErr w:type="spellEnd"/>
      <w:r w:rsidRPr="00B96643">
        <w:rPr>
          <w:rFonts w:cs="Arial"/>
          <w:szCs w:val="22"/>
        </w:rPr>
        <w:t xml:space="preserve"> tištěné a </w:t>
      </w:r>
      <w:r w:rsidR="00656EE9">
        <w:rPr>
          <w:rFonts w:cs="Arial"/>
          <w:szCs w:val="22"/>
        </w:rPr>
        <w:t>elektronicky</w:t>
      </w:r>
      <w:r w:rsidRPr="00B96643">
        <w:rPr>
          <w:rFonts w:cs="Arial"/>
          <w:szCs w:val="22"/>
        </w:rPr>
        <w:t xml:space="preserve"> (_.</w:t>
      </w:r>
      <w:proofErr w:type="spellStart"/>
      <w:r w:rsidRPr="00B96643">
        <w:rPr>
          <w:rFonts w:cs="Arial"/>
          <w:szCs w:val="22"/>
        </w:rPr>
        <w:t>pdf</w:t>
      </w:r>
      <w:proofErr w:type="spellEnd"/>
      <w:r w:rsidRPr="00B96643">
        <w:rPr>
          <w:rFonts w:cs="Arial"/>
          <w:szCs w:val="22"/>
        </w:rPr>
        <w:t>).</w:t>
      </w:r>
    </w:p>
    <w:p w14:paraId="0AB43266" w14:textId="53B757E0" w:rsidR="00B43E05" w:rsidRPr="00B96643"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 xml:space="preserve">Podmínky provádění stavebních prací a návrh zásad kontroly jejich kvality (KZP) - 1x </w:t>
      </w:r>
      <w:proofErr w:type="spellStart"/>
      <w:r w:rsidRPr="00B96643">
        <w:rPr>
          <w:rFonts w:cs="Arial"/>
          <w:szCs w:val="22"/>
        </w:rPr>
        <w:t>paré</w:t>
      </w:r>
      <w:proofErr w:type="spellEnd"/>
      <w:r w:rsidRPr="00B96643">
        <w:rPr>
          <w:rFonts w:cs="Arial"/>
          <w:szCs w:val="22"/>
        </w:rPr>
        <w:t xml:space="preserve"> tištěné a </w:t>
      </w:r>
      <w:r w:rsidR="00656EE9">
        <w:rPr>
          <w:rFonts w:cs="Arial"/>
          <w:szCs w:val="22"/>
        </w:rPr>
        <w:t>elektronicky</w:t>
      </w:r>
      <w:r w:rsidRPr="00B96643">
        <w:rPr>
          <w:rFonts w:cs="Arial"/>
          <w:szCs w:val="22"/>
        </w:rPr>
        <w:t xml:space="preserve"> pro doplnění zhotovitelem (_.</w:t>
      </w:r>
      <w:proofErr w:type="spellStart"/>
      <w:r w:rsidRPr="00B96643">
        <w:rPr>
          <w:rFonts w:cs="Arial"/>
          <w:szCs w:val="22"/>
        </w:rPr>
        <w:t>xls</w:t>
      </w:r>
      <w:proofErr w:type="spellEnd"/>
      <w:r w:rsidRPr="00B96643">
        <w:rPr>
          <w:rFonts w:cs="Arial"/>
          <w:szCs w:val="22"/>
        </w:rPr>
        <w:t xml:space="preserve">). </w:t>
      </w:r>
    </w:p>
    <w:p w14:paraId="3DFE1812" w14:textId="5366DBB3" w:rsidR="009B13D4" w:rsidRPr="009329C8" w:rsidRDefault="009B13D4" w:rsidP="00EE5F02">
      <w:pPr>
        <w:pStyle w:val="Odstavecseseznamem"/>
        <w:numPr>
          <w:ilvl w:val="0"/>
          <w:numId w:val="12"/>
        </w:numPr>
        <w:ind w:left="426" w:right="142" w:hanging="426"/>
        <w:contextualSpacing w:val="0"/>
        <w:rPr>
          <w:rFonts w:cs="Arial"/>
          <w:szCs w:val="22"/>
        </w:rPr>
      </w:pPr>
      <w:r w:rsidRPr="009329C8">
        <w:rPr>
          <w:rFonts w:cs="Arial"/>
          <w:szCs w:val="22"/>
        </w:rPr>
        <w:t>Kontrolní rozpočet stavby zpracovaný jako soupis prací a oceněný soupis prací dle</w:t>
      </w:r>
      <w:r w:rsidR="001006ED" w:rsidRPr="009329C8">
        <w:rPr>
          <w:rFonts w:cs="Arial"/>
          <w:szCs w:val="22"/>
        </w:rPr>
        <w:t> </w:t>
      </w:r>
      <w:r w:rsidR="009C18D9" w:rsidRPr="009329C8">
        <w:rPr>
          <w:rFonts w:cs="Arial"/>
          <w:szCs w:val="22"/>
        </w:rPr>
        <w:t>zákona</w:t>
      </w:r>
      <w:r w:rsidRPr="009329C8">
        <w:rPr>
          <w:rFonts w:cs="Arial"/>
          <w:szCs w:val="22"/>
        </w:rPr>
        <w:t xml:space="preserve"> č.</w:t>
      </w:r>
      <w:r w:rsidR="00435FD2">
        <w:rPr>
          <w:rFonts w:cs="Arial"/>
          <w:szCs w:val="22"/>
        </w:rPr>
        <w:t> </w:t>
      </w:r>
      <w:r w:rsidRPr="009329C8">
        <w:rPr>
          <w:rFonts w:cs="Arial"/>
          <w:szCs w:val="22"/>
        </w:rPr>
        <w:t>134/2016 Sb., v platném znění, který se zpracuje vedle běžných výstupů z</w:t>
      </w:r>
      <w:r w:rsidR="001006ED" w:rsidRPr="009329C8">
        <w:rPr>
          <w:rFonts w:cs="Arial"/>
          <w:szCs w:val="22"/>
        </w:rPr>
        <w:t> </w:t>
      </w:r>
      <w:r w:rsidRPr="009329C8">
        <w:rPr>
          <w:rFonts w:cs="Arial"/>
          <w:szCs w:val="22"/>
        </w:rPr>
        <w:t>programu KROS také v elektronické podobě ve formátu (_.xc4).</w:t>
      </w:r>
      <w:r w:rsidR="00203B76" w:rsidRPr="009329C8">
        <w:rPr>
          <w:rFonts w:cs="Arial"/>
          <w:szCs w:val="22"/>
        </w:rPr>
        <w:t xml:space="preserve"> </w:t>
      </w:r>
      <w:r w:rsidR="00203B76" w:rsidRPr="009329C8">
        <w:rPr>
          <w:rFonts w:cs="Arial"/>
          <w:color w:val="000000"/>
          <w:szCs w:val="22"/>
        </w:rPr>
        <w:t xml:space="preserve">Soupis prací se zpracuje 3x do tištěného </w:t>
      </w:r>
      <w:proofErr w:type="spellStart"/>
      <w:r w:rsidR="00203B76" w:rsidRPr="009329C8">
        <w:rPr>
          <w:rFonts w:cs="Arial"/>
          <w:color w:val="000000"/>
          <w:szCs w:val="22"/>
        </w:rPr>
        <w:t>paré</w:t>
      </w:r>
      <w:proofErr w:type="spellEnd"/>
      <w:r w:rsidR="00203B76" w:rsidRPr="009329C8">
        <w:rPr>
          <w:rFonts w:cs="Arial"/>
          <w:color w:val="000000"/>
          <w:szCs w:val="22"/>
        </w:rPr>
        <w:t xml:space="preserve"> PD 1, 2, a 3</w:t>
      </w:r>
      <w:r w:rsidRPr="009329C8">
        <w:rPr>
          <w:rFonts w:cs="Arial"/>
          <w:szCs w:val="22"/>
        </w:rPr>
        <w:t xml:space="preserve">. Oceněný soupis </w:t>
      </w:r>
      <w:proofErr w:type="gramStart"/>
      <w:r w:rsidRPr="009329C8">
        <w:rPr>
          <w:rFonts w:cs="Arial"/>
          <w:szCs w:val="22"/>
        </w:rPr>
        <w:t>prací - 2x</w:t>
      </w:r>
      <w:proofErr w:type="gramEnd"/>
      <w:r w:rsidRPr="009329C8">
        <w:rPr>
          <w:rFonts w:cs="Arial"/>
          <w:szCs w:val="22"/>
        </w:rPr>
        <w:t xml:space="preserve"> </w:t>
      </w:r>
      <w:proofErr w:type="spellStart"/>
      <w:r w:rsidRPr="009329C8">
        <w:rPr>
          <w:rFonts w:cs="Arial"/>
          <w:szCs w:val="22"/>
        </w:rPr>
        <w:t>paré</w:t>
      </w:r>
      <w:proofErr w:type="spellEnd"/>
      <w:r w:rsidRPr="009329C8">
        <w:rPr>
          <w:rFonts w:cs="Arial"/>
          <w:szCs w:val="22"/>
        </w:rPr>
        <w:t xml:space="preserve"> tištěné se</w:t>
      </w:r>
      <w:r w:rsidR="001006ED" w:rsidRPr="009329C8">
        <w:rPr>
          <w:rFonts w:cs="Arial"/>
          <w:szCs w:val="22"/>
        </w:rPr>
        <w:t> </w:t>
      </w:r>
      <w:r w:rsidRPr="009329C8">
        <w:rPr>
          <w:rFonts w:cs="Arial"/>
          <w:szCs w:val="22"/>
        </w:rPr>
        <w:t xml:space="preserve">vloží se do </w:t>
      </w:r>
      <w:proofErr w:type="spellStart"/>
      <w:r w:rsidRPr="009329C8">
        <w:rPr>
          <w:rFonts w:cs="Arial"/>
          <w:szCs w:val="22"/>
        </w:rPr>
        <w:t>paré</w:t>
      </w:r>
      <w:proofErr w:type="spellEnd"/>
      <w:r w:rsidRPr="009329C8">
        <w:rPr>
          <w:rFonts w:cs="Arial"/>
          <w:szCs w:val="22"/>
        </w:rPr>
        <w:t xml:space="preserve"> č.</w:t>
      </w:r>
      <w:r w:rsidR="00C95C0D" w:rsidRPr="009329C8">
        <w:rPr>
          <w:rFonts w:cs="Arial"/>
          <w:szCs w:val="22"/>
        </w:rPr>
        <w:t> </w:t>
      </w:r>
      <w:r w:rsidRPr="009329C8">
        <w:rPr>
          <w:rFonts w:cs="Arial"/>
          <w:szCs w:val="22"/>
        </w:rPr>
        <w:t xml:space="preserve">1 a č. 2 PD. Dále se oceněný soupis dodá </w:t>
      </w:r>
      <w:r w:rsidR="00656EE9" w:rsidRPr="009329C8">
        <w:rPr>
          <w:rFonts w:cs="Arial"/>
          <w:szCs w:val="22"/>
        </w:rPr>
        <w:t>elektronicky</w:t>
      </w:r>
      <w:r w:rsidRPr="009329C8">
        <w:rPr>
          <w:rFonts w:cs="Arial"/>
          <w:szCs w:val="22"/>
        </w:rPr>
        <w:t>.</w:t>
      </w:r>
    </w:p>
    <w:p w14:paraId="57EE3A09" w14:textId="384E5B62" w:rsidR="00D420C2" w:rsidRDefault="009B13D4" w:rsidP="00EE5F02">
      <w:pPr>
        <w:ind w:left="426" w:right="142"/>
        <w:rPr>
          <w:rFonts w:cs="Arial"/>
          <w:szCs w:val="22"/>
        </w:rPr>
      </w:pPr>
      <w:r w:rsidRPr="00B96643">
        <w:rPr>
          <w:rFonts w:cs="Arial"/>
          <w:szCs w:val="22"/>
        </w:rPr>
        <w:t>Pro tvorbu jednotkových cen bude v maximální možné míře použita cenová soustava ÚRS, a.</w:t>
      </w:r>
      <w:r w:rsidR="00D420C2" w:rsidRPr="00B96643">
        <w:rPr>
          <w:rFonts w:cs="Arial"/>
          <w:szCs w:val="22"/>
        </w:rPr>
        <w:t> </w:t>
      </w:r>
      <w:r w:rsidRPr="00B96643">
        <w:rPr>
          <w:rFonts w:cs="Arial"/>
          <w:szCs w:val="22"/>
        </w:rPr>
        <w:t>s., Praha, platná v době odevzdání předmětu plnění.</w:t>
      </w:r>
    </w:p>
    <w:p w14:paraId="31148D0D" w14:textId="58CB4BDF" w:rsidR="00757B8E" w:rsidRPr="00B96643" w:rsidRDefault="00757B8E" w:rsidP="00EE5F02">
      <w:pPr>
        <w:ind w:left="426" w:right="142"/>
        <w:rPr>
          <w:rFonts w:cs="Arial"/>
          <w:szCs w:val="22"/>
        </w:rPr>
      </w:pPr>
      <w:r w:rsidRPr="00757B8E">
        <w:rPr>
          <w:rFonts w:cs="Arial"/>
          <w:szCs w:val="22"/>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14:paraId="3A2C47E4" w14:textId="5EF3B2CA" w:rsidR="00830F51" w:rsidRPr="00A21035" w:rsidRDefault="00830F51" w:rsidP="00EE5F02">
      <w:pPr>
        <w:ind w:right="142"/>
        <w:rPr>
          <w:rFonts w:cs="Arial"/>
          <w:szCs w:val="22"/>
        </w:rPr>
      </w:pPr>
      <w:r w:rsidRPr="00A21035">
        <w:rPr>
          <w:rFonts w:cs="Arial"/>
          <w:szCs w:val="22"/>
        </w:rPr>
        <w:t xml:space="preserve">-      Dokumentace dopravně inženýrských opatření se stanoviskem dopravního inspektorátu  </w:t>
      </w:r>
    </w:p>
    <w:p w14:paraId="1C68E964" w14:textId="461EC7E0" w:rsidR="00830F51" w:rsidRPr="00B96643" w:rsidRDefault="00830F51" w:rsidP="00EE5F02">
      <w:pPr>
        <w:ind w:right="142"/>
        <w:rPr>
          <w:rFonts w:cs="Arial"/>
          <w:szCs w:val="22"/>
        </w:rPr>
      </w:pPr>
      <w:r w:rsidRPr="00A21035">
        <w:rPr>
          <w:rFonts w:cs="Arial"/>
          <w:szCs w:val="22"/>
        </w:rPr>
        <w:t xml:space="preserve">       Policie ČR (DIO) - 2x </w:t>
      </w:r>
      <w:proofErr w:type="spellStart"/>
      <w:r w:rsidRPr="00A21035">
        <w:rPr>
          <w:rFonts w:cs="Arial"/>
          <w:szCs w:val="22"/>
        </w:rPr>
        <w:t>paré</w:t>
      </w:r>
      <w:proofErr w:type="spellEnd"/>
      <w:r w:rsidRPr="00A21035">
        <w:rPr>
          <w:rFonts w:cs="Arial"/>
          <w:szCs w:val="22"/>
        </w:rPr>
        <w:t xml:space="preserve"> tištěné a </w:t>
      </w:r>
      <w:r w:rsidR="00656EE9" w:rsidRPr="00A21035">
        <w:rPr>
          <w:rFonts w:cs="Arial"/>
          <w:szCs w:val="22"/>
        </w:rPr>
        <w:t>elektronicky</w:t>
      </w:r>
      <w:r w:rsidRPr="00A21035">
        <w:rPr>
          <w:rFonts w:cs="Arial"/>
          <w:szCs w:val="22"/>
        </w:rPr>
        <w:t xml:space="preserve"> (_.</w:t>
      </w:r>
      <w:proofErr w:type="spellStart"/>
      <w:r w:rsidRPr="00A21035">
        <w:rPr>
          <w:rFonts w:cs="Arial"/>
          <w:szCs w:val="22"/>
        </w:rPr>
        <w:t>pdf</w:t>
      </w:r>
      <w:proofErr w:type="spellEnd"/>
      <w:r w:rsidRPr="00A21035">
        <w:rPr>
          <w:rFonts w:cs="Arial"/>
          <w:szCs w:val="22"/>
        </w:rPr>
        <w:t>).</w:t>
      </w:r>
    </w:p>
    <w:p w14:paraId="032C96DF" w14:textId="77777777" w:rsidR="00830F51" w:rsidRPr="00B96643" w:rsidRDefault="00830F51" w:rsidP="00EE5F02">
      <w:pPr>
        <w:pStyle w:val="Odstavecseseznamem"/>
        <w:numPr>
          <w:ilvl w:val="0"/>
          <w:numId w:val="12"/>
        </w:numPr>
        <w:ind w:right="142"/>
        <w:rPr>
          <w:rFonts w:cs="Arial"/>
          <w:szCs w:val="22"/>
        </w:rPr>
      </w:pPr>
      <w:r w:rsidRPr="00B96643">
        <w:rPr>
          <w:rFonts w:cs="Arial"/>
          <w:szCs w:val="22"/>
        </w:rPr>
        <w:t xml:space="preserve"> </w:t>
      </w:r>
      <w:r w:rsidR="00A36768" w:rsidRPr="00B96643">
        <w:rPr>
          <w:rFonts w:cs="Arial"/>
          <w:szCs w:val="22"/>
        </w:rPr>
        <w:t xml:space="preserve">Zpracování Sumarizační tabulky s pozemky dotčenými trvalým a dočasným záborem </w:t>
      </w:r>
      <w:r w:rsidRPr="00B96643">
        <w:rPr>
          <w:rFonts w:cs="Arial"/>
          <w:szCs w:val="22"/>
        </w:rPr>
        <w:t xml:space="preserve">  </w:t>
      </w:r>
    </w:p>
    <w:p w14:paraId="693560C1" w14:textId="4213E23B" w:rsidR="00A36768" w:rsidRPr="00B96643" w:rsidRDefault="00830F51" w:rsidP="00EE5F02">
      <w:pPr>
        <w:ind w:right="142"/>
        <w:rPr>
          <w:rFonts w:cs="Arial"/>
          <w:szCs w:val="22"/>
        </w:rPr>
      </w:pPr>
      <w:r w:rsidRPr="00B96643">
        <w:rPr>
          <w:rFonts w:cs="Arial"/>
          <w:szCs w:val="22"/>
        </w:rPr>
        <w:t xml:space="preserve">       </w:t>
      </w:r>
      <w:r w:rsidR="00A36768" w:rsidRPr="00B96643">
        <w:rPr>
          <w:rFonts w:cs="Arial"/>
          <w:szCs w:val="22"/>
        </w:rPr>
        <w:t xml:space="preserve">(předepsaný formulář objednatele) </w:t>
      </w:r>
    </w:p>
    <w:p w14:paraId="3FCDC51F" w14:textId="77777777" w:rsidR="00A36768" w:rsidRPr="00B96643" w:rsidRDefault="00A36768" w:rsidP="00EE5F02">
      <w:pPr>
        <w:ind w:left="426" w:right="142"/>
        <w:rPr>
          <w:rFonts w:cs="Arial"/>
          <w:szCs w:val="22"/>
        </w:rPr>
      </w:pPr>
    </w:p>
    <w:p w14:paraId="52F66DB7" w14:textId="77777777" w:rsidR="00C12B6A" w:rsidRPr="00B96643" w:rsidRDefault="00C12B6A" w:rsidP="00EE5F02">
      <w:pPr>
        <w:autoSpaceDE w:val="0"/>
        <w:autoSpaceDN w:val="0"/>
        <w:adjustRightInd w:val="0"/>
        <w:ind w:right="142"/>
        <w:rPr>
          <w:rFonts w:cs="Arial"/>
          <w:szCs w:val="22"/>
        </w:rPr>
      </w:pPr>
    </w:p>
    <w:p w14:paraId="52DBF067" w14:textId="77777777" w:rsidR="00CA30D6" w:rsidRPr="00B96643" w:rsidRDefault="00CA30D6" w:rsidP="00EE5F02">
      <w:pPr>
        <w:autoSpaceDE w:val="0"/>
        <w:autoSpaceDN w:val="0"/>
        <w:adjustRightInd w:val="0"/>
        <w:ind w:right="142"/>
        <w:rPr>
          <w:rFonts w:cs="Arial"/>
          <w:szCs w:val="22"/>
        </w:rPr>
      </w:pPr>
      <w:r w:rsidRPr="00B96643">
        <w:rPr>
          <w:rFonts w:cs="Arial"/>
          <w:szCs w:val="22"/>
        </w:rPr>
        <w:t>Předmětem této smlouvy jsou schémata výztuže a zámečnických prvků, včetně výpisů prvků (výkres uspořádání vyztužení monolitických betonových konstrukcí obsahující pohledy a</w:t>
      </w:r>
      <w:r w:rsidR="00C95C0D" w:rsidRPr="00B96643">
        <w:rPr>
          <w:rFonts w:cs="Arial"/>
          <w:szCs w:val="22"/>
        </w:rPr>
        <w:t> </w:t>
      </w:r>
      <w:r w:rsidRPr="00B96643">
        <w:rPr>
          <w:rFonts w:cs="Arial"/>
          <w:szCs w:val="22"/>
        </w:rPr>
        <w:t>dostatečné množství příčných řezů jednoznačně určujících kvalitu betonu a oceli, polohu a</w:t>
      </w:r>
      <w:r w:rsidR="00C95C0D" w:rsidRPr="00B96643">
        <w:rPr>
          <w:rFonts w:cs="Arial"/>
          <w:szCs w:val="22"/>
        </w:rPr>
        <w:t> </w:t>
      </w:r>
      <w:r w:rsidRPr="00B96643">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B96643" w:rsidRDefault="00CA30D6" w:rsidP="00EE5F02">
      <w:pPr>
        <w:ind w:right="142"/>
        <w:rPr>
          <w:rFonts w:cs="Arial"/>
          <w:szCs w:val="22"/>
        </w:rPr>
      </w:pPr>
    </w:p>
    <w:p w14:paraId="273ABD54" w14:textId="2C096B66" w:rsidR="009B13D4" w:rsidRDefault="009B13D4" w:rsidP="00EE5F02">
      <w:pPr>
        <w:autoSpaceDE w:val="0"/>
        <w:autoSpaceDN w:val="0"/>
        <w:adjustRightInd w:val="0"/>
        <w:ind w:right="142"/>
        <w:rPr>
          <w:rFonts w:cs="Arial"/>
          <w:szCs w:val="22"/>
        </w:rPr>
      </w:pPr>
      <w:r w:rsidRPr="00B96643">
        <w:rPr>
          <w:rFonts w:cs="Arial"/>
          <w:szCs w:val="22"/>
        </w:rPr>
        <w:t xml:space="preserve">Kompletní projektová dokumentace bude předána celkem v počtu 6x </w:t>
      </w:r>
      <w:proofErr w:type="spellStart"/>
      <w:r w:rsidRPr="00B96643">
        <w:rPr>
          <w:rFonts w:cs="Arial"/>
          <w:szCs w:val="22"/>
        </w:rPr>
        <w:t>paré</w:t>
      </w:r>
      <w:proofErr w:type="spellEnd"/>
      <w:r w:rsidRPr="00B96643">
        <w:rPr>
          <w:rFonts w:cs="Arial"/>
          <w:szCs w:val="22"/>
        </w:rPr>
        <w:t xml:space="preserve"> tištěné </w:t>
      </w:r>
      <w:r w:rsidRPr="009329C8">
        <w:rPr>
          <w:rFonts w:cs="Arial"/>
          <w:szCs w:val="22"/>
        </w:rPr>
        <w:t xml:space="preserve">+ </w:t>
      </w:r>
      <w:r w:rsidR="000E4C1E" w:rsidRPr="009329C8">
        <w:rPr>
          <w:rFonts w:cs="Arial"/>
          <w:szCs w:val="22"/>
        </w:rPr>
        <w:t>elektronicky</w:t>
      </w:r>
      <w:r w:rsidRPr="00B96643">
        <w:rPr>
          <w:rFonts w:cs="Arial"/>
          <w:szCs w:val="22"/>
        </w:rPr>
        <w:t>, a</w:t>
      </w:r>
      <w:r w:rsidR="00435FD2">
        <w:rPr>
          <w:rFonts w:cs="Arial"/>
          <w:szCs w:val="22"/>
        </w:rPr>
        <w:t> </w:t>
      </w:r>
      <w:r w:rsidRPr="00B96643">
        <w:rPr>
          <w:rFonts w:cs="Arial"/>
          <w:szCs w:val="22"/>
        </w:rPr>
        <w:t>to 1x ve formátu (_.</w:t>
      </w:r>
      <w:proofErr w:type="spellStart"/>
      <w:r w:rsidRPr="00B96643">
        <w:rPr>
          <w:rFonts w:cs="Arial"/>
          <w:szCs w:val="22"/>
        </w:rPr>
        <w:t>pdf</w:t>
      </w:r>
      <w:proofErr w:type="spellEnd"/>
      <w:r w:rsidRPr="00B96643">
        <w:rPr>
          <w:rFonts w:cs="Arial"/>
          <w:szCs w:val="22"/>
        </w:rPr>
        <w:t>), a 1x v editovatelných formátech pro</w:t>
      </w:r>
      <w:r w:rsidR="00D420C2" w:rsidRPr="00B96643">
        <w:rPr>
          <w:rFonts w:cs="Arial"/>
          <w:szCs w:val="22"/>
        </w:rPr>
        <w:t> </w:t>
      </w:r>
      <w:r w:rsidRPr="00B96643">
        <w:rPr>
          <w:rFonts w:cs="Arial"/>
          <w:szCs w:val="22"/>
        </w:rPr>
        <w:t>potřeby objednatele (_.doc, _.docx, _.</w:t>
      </w:r>
      <w:proofErr w:type="spellStart"/>
      <w:r w:rsidRPr="00B96643">
        <w:rPr>
          <w:rFonts w:cs="Arial"/>
          <w:szCs w:val="22"/>
        </w:rPr>
        <w:t>xls</w:t>
      </w:r>
      <w:proofErr w:type="spellEnd"/>
      <w:r w:rsidRPr="00B96643">
        <w:rPr>
          <w:rFonts w:cs="Arial"/>
          <w:szCs w:val="22"/>
        </w:rPr>
        <w:t>, _.</w:t>
      </w:r>
      <w:proofErr w:type="spellStart"/>
      <w:r w:rsidRPr="00B96643">
        <w:rPr>
          <w:rFonts w:cs="Arial"/>
          <w:szCs w:val="22"/>
        </w:rPr>
        <w:t>xlsx</w:t>
      </w:r>
      <w:proofErr w:type="spellEnd"/>
      <w:r w:rsidRPr="00B96643">
        <w:rPr>
          <w:rFonts w:cs="Arial"/>
          <w:szCs w:val="22"/>
        </w:rPr>
        <w:t>, _.</w:t>
      </w:r>
      <w:proofErr w:type="spellStart"/>
      <w:r w:rsidRPr="00B96643">
        <w:rPr>
          <w:rFonts w:cs="Arial"/>
          <w:szCs w:val="22"/>
        </w:rPr>
        <w:t>dwg</w:t>
      </w:r>
      <w:proofErr w:type="spellEnd"/>
      <w:r w:rsidRPr="00B96643">
        <w:rPr>
          <w:rFonts w:cs="Arial"/>
          <w:szCs w:val="22"/>
        </w:rPr>
        <w:t xml:space="preserve"> a dalších), výkresy budou v</w:t>
      </w:r>
      <w:r w:rsidR="00C95C0D" w:rsidRPr="00B96643">
        <w:rPr>
          <w:rFonts w:cs="Arial"/>
          <w:szCs w:val="22"/>
        </w:rPr>
        <w:t> </w:t>
      </w:r>
      <w:r w:rsidRPr="00B96643">
        <w:rPr>
          <w:rFonts w:cs="Arial"/>
          <w:szCs w:val="22"/>
        </w:rPr>
        <w:t xml:space="preserve">souřadnicovém systému S-JTSK. </w:t>
      </w:r>
    </w:p>
    <w:p w14:paraId="64DD1027" w14:textId="77777777" w:rsidR="002652D6" w:rsidRDefault="002652D6" w:rsidP="00EE5F02">
      <w:pPr>
        <w:autoSpaceDE w:val="0"/>
        <w:autoSpaceDN w:val="0"/>
        <w:adjustRightInd w:val="0"/>
        <w:ind w:right="142"/>
        <w:rPr>
          <w:rFonts w:cs="Arial"/>
          <w:szCs w:val="22"/>
        </w:rPr>
      </w:pPr>
    </w:p>
    <w:p w14:paraId="24D9CF9A" w14:textId="77777777" w:rsidR="009B13D4" w:rsidRPr="009329C8" w:rsidRDefault="009B13D4" w:rsidP="00EE5F02">
      <w:pPr>
        <w:autoSpaceDE w:val="0"/>
        <w:autoSpaceDN w:val="0"/>
        <w:adjustRightInd w:val="0"/>
        <w:ind w:right="142"/>
        <w:rPr>
          <w:rFonts w:cs="Arial"/>
          <w:b/>
          <w:szCs w:val="22"/>
        </w:rPr>
      </w:pPr>
      <w:r w:rsidRPr="009329C8">
        <w:rPr>
          <w:rFonts w:cs="Arial"/>
          <w:b/>
          <w:szCs w:val="22"/>
        </w:rPr>
        <w:t xml:space="preserve">Průběh prací </w:t>
      </w:r>
    </w:p>
    <w:p w14:paraId="52FE10E6" w14:textId="2D0860B3" w:rsidR="009B13D4" w:rsidRPr="00B96643" w:rsidRDefault="009B13D4" w:rsidP="00EE5F02">
      <w:pPr>
        <w:autoSpaceDE w:val="0"/>
        <w:autoSpaceDN w:val="0"/>
        <w:adjustRightInd w:val="0"/>
        <w:ind w:right="142"/>
        <w:rPr>
          <w:rFonts w:cs="Arial"/>
          <w:szCs w:val="22"/>
        </w:rPr>
      </w:pPr>
      <w:r w:rsidRPr="00B96643">
        <w:rPr>
          <w:rFonts w:cs="Arial"/>
          <w:szCs w:val="22"/>
        </w:rPr>
        <w:t xml:space="preserve">Zhotovitel bude v průběhu plnění díla organizovat </w:t>
      </w:r>
      <w:r w:rsidR="009329C8">
        <w:rPr>
          <w:rFonts w:cs="Arial"/>
          <w:szCs w:val="22"/>
        </w:rPr>
        <w:t xml:space="preserve">online </w:t>
      </w:r>
      <w:r w:rsidRPr="00B96643">
        <w:rPr>
          <w:rFonts w:cs="Arial"/>
          <w:szCs w:val="22"/>
        </w:rPr>
        <w:t>výrobní výbory, a to vždy minimálně 2</w:t>
      </w:r>
      <w:r w:rsidR="00C95C0D" w:rsidRPr="00B96643">
        <w:rPr>
          <w:rFonts w:cs="Arial"/>
          <w:szCs w:val="22"/>
        </w:rPr>
        <w:t> </w:t>
      </w:r>
      <w:r w:rsidRPr="00B96643">
        <w:rPr>
          <w:rFonts w:cs="Arial"/>
          <w:szCs w:val="22"/>
        </w:rPr>
        <w:t xml:space="preserve">výrobní výbory (vstupní a závěrečný </w:t>
      </w:r>
      <w:r w:rsidR="00145D28">
        <w:rPr>
          <w:rFonts w:cs="Arial"/>
          <w:szCs w:val="22"/>
        </w:rPr>
        <w:t>výrobní výbor</w:t>
      </w:r>
      <w:r w:rsidRPr="00B96643">
        <w:rPr>
          <w:rFonts w:cs="Arial"/>
          <w:szCs w:val="22"/>
        </w:rPr>
        <w:t xml:space="preserve">). Ze všech výrobních výborů bude zhotovovat písemný zápis, který bude odsouhlasen účastníky </w:t>
      </w:r>
      <w:r w:rsidR="00145D28">
        <w:rPr>
          <w:rFonts w:cs="Arial"/>
          <w:szCs w:val="22"/>
        </w:rPr>
        <w:t>výrobního výboru (dále jen „VV“)</w:t>
      </w:r>
      <w:r w:rsidRPr="00B96643">
        <w:rPr>
          <w:rFonts w:cs="Arial"/>
          <w:szCs w:val="22"/>
        </w:rPr>
        <w:t>.</w:t>
      </w:r>
    </w:p>
    <w:p w14:paraId="77DB2C1B"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 </w:t>
      </w:r>
    </w:p>
    <w:p w14:paraId="35397C9E" w14:textId="102FB0D1" w:rsidR="009B13D4" w:rsidRPr="00B96643" w:rsidRDefault="009B13D4" w:rsidP="00EE5F02">
      <w:pPr>
        <w:autoSpaceDE w:val="0"/>
        <w:autoSpaceDN w:val="0"/>
        <w:adjustRightInd w:val="0"/>
        <w:ind w:right="142"/>
        <w:rPr>
          <w:rFonts w:cs="Arial"/>
          <w:szCs w:val="22"/>
        </w:rPr>
      </w:pPr>
      <w:r w:rsidRPr="00B96643">
        <w:rPr>
          <w:rFonts w:cs="Arial"/>
          <w:szCs w:val="22"/>
        </w:rPr>
        <w:lastRenderedPageBreak/>
        <w:t xml:space="preserve">První VV bude svolán nejpozději do </w:t>
      </w:r>
      <w:r w:rsidR="00422AFF" w:rsidRPr="00B96643">
        <w:rPr>
          <w:rFonts w:cs="Arial"/>
          <w:szCs w:val="22"/>
        </w:rPr>
        <w:t>10</w:t>
      </w:r>
      <w:r w:rsidRPr="00B96643">
        <w:rPr>
          <w:rFonts w:cs="Arial"/>
          <w:szCs w:val="22"/>
        </w:rPr>
        <w:t xml:space="preserve"> týdnů po nabytí </w:t>
      </w:r>
      <w:r w:rsidR="0060753C" w:rsidRPr="00B96643">
        <w:rPr>
          <w:rFonts w:cs="Arial"/>
          <w:szCs w:val="22"/>
        </w:rPr>
        <w:t>účinnosti</w:t>
      </w:r>
      <w:r w:rsidRPr="00B96643">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B96643">
        <w:rPr>
          <w:rFonts w:cs="Arial"/>
          <w:szCs w:val="22"/>
        </w:rPr>
        <w:cr/>
      </w:r>
    </w:p>
    <w:p w14:paraId="796E7770" w14:textId="77777777" w:rsidR="009B13D4" w:rsidRPr="00B96643" w:rsidRDefault="009B13D4" w:rsidP="00EE5F02">
      <w:pPr>
        <w:autoSpaceDE w:val="0"/>
        <w:autoSpaceDN w:val="0"/>
        <w:adjustRightInd w:val="0"/>
        <w:ind w:right="142"/>
        <w:rPr>
          <w:rFonts w:cs="Arial"/>
          <w:szCs w:val="22"/>
        </w:rPr>
      </w:pPr>
      <w:r w:rsidRPr="00B96643">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B96643">
        <w:rPr>
          <w:rFonts w:cs="Arial"/>
          <w:szCs w:val="22"/>
        </w:rPr>
        <w:t> </w:t>
      </w:r>
      <w:r w:rsidRPr="00B96643">
        <w:rPr>
          <w:rFonts w:cs="Arial"/>
          <w:szCs w:val="22"/>
        </w:rPr>
        <w:t>obdržených dokladů, posudků či stanovisek.</w:t>
      </w:r>
    </w:p>
    <w:p w14:paraId="1DE8ECD0" w14:textId="77777777" w:rsidR="009B13D4" w:rsidRPr="00B96643" w:rsidRDefault="009B13D4" w:rsidP="00EE5F02">
      <w:pPr>
        <w:autoSpaceDE w:val="0"/>
        <w:autoSpaceDN w:val="0"/>
        <w:adjustRightInd w:val="0"/>
        <w:ind w:right="142"/>
        <w:rPr>
          <w:rFonts w:cs="Arial"/>
          <w:szCs w:val="22"/>
        </w:rPr>
      </w:pPr>
    </w:p>
    <w:p w14:paraId="0BD1BB69"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Na VV budou výsledky </w:t>
      </w:r>
      <w:proofErr w:type="gramStart"/>
      <w:r w:rsidRPr="00B96643">
        <w:rPr>
          <w:rFonts w:cs="Arial"/>
          <w:szCs w:val="22"/>
        </w:rPr>
        <w:t>prezentovány</w:t>
      </w:r>
      <w:proofErr w:type="gramEnd"/>
      <w:r w:rsidRPr="00B96643">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B96643">
        <w:rPr>
          <w:rFonts w:cs="Arial"/>
          <w:szCs w:val="22"/>
        </w:rPr>
        <w:t>zástupce objednatele</w:t>
      </w:r>
      <w:r w:rsidRPr="00B96643">
        <w:rPr>
          <w:rFonts w:cs="Arial"/>
          <w:szCs w:val="22"/>
        </w:rPr>
        <w:t xml:space="preserve">. </w:t>
      </w:r>
    </w:p>
    <w:p w14:paraId="080F6871" w14:textId="77777777" w:rsidR="009B13D4" w:rsidRPr="00B96643" w:rsidRDefault="009B13D4" w:rsidP="00EE5F02">
      <w:pPr>
        <w:autoSpaceDE w:val="0"/>
        <w:autoSpaceDN w:val="0"/>
        <w:adjustRightInd w:val="0"/>
        <w:ind w:right="142"/>
        <w:rPr>
          <w:rFonts w:cs="Arial"/>
          <w:szCs w:val="22"/>
        </w:rPr>
      </w:pPr>
    </w:p>
    <w:p w14:paraId="52265A7E"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Zhotovitel nejpozději 10 kalendářních dnů před konáním závěrečného VV předloží </w:t>
      </w:r>
      <w:r w:rsidR="00CD0A1E" w:rsidRPr="00B96643">
        <w:rPr>
          <w:rFonts w:cs="Arial"/>
          <w:szCs w:val="22"/>
        </w:rPr>
        <w:t>zástupci objednatele</w:t>
      </w:r>
      <w:r w:rsidRPr="00B96643">
        <w:rPr>
          <w:rFonts w:cs="Arial"/>
          <w:szCs w:val="22"/>
        </w:rPr>
        <w:t>:</w:t>
      </w:r>
    </w:p>
    <w:p w14:paraId="0658979E" w14:textId="77777777" w:rsidR="000E4C1E" w:rsidRPr="009329C8" w:rsidRDefault="000E4C1E" w:rsidP="000E4C1E">
      <w:pPr>
        <w:autoSpaceDE w:val="0"/>
        <w:autoSpaceDN w:val="0"/>
        <w:adjustRightInd w:val="0"/>
        <w:ind w:right="142" w:firstLine="284"/>
        <w:rPr>
          <w:rFonts w:cs="Arial"/>
          <w:szCs w:val="22"/>
        </w:rPr>
      </w:pPr>
      <w:r w:rsidRPr="009329C8">
        <w:rPr>
          <w:rFonts w:cs="Arial"/>
          <w:szCs w:val="22"/>
        </w:rPr>
        <w:t>•</w:t>
      </w:r>
      <w:r w:rsidRPr="009329C8">
        <w:rPr>
          <w:rFonts w:cs="Arial"/>
          <w:szCs w:val="22"/>
        </w:rPr>
        <w:tab/>
        <w:t xml:space="preserve">1x pracovní tištěné </w:t>
      </w:r>
      <w:proofErr w:type="spellStart"/>
      <w:proofErr w:type="gramStart"/>
      <w:r w:rsidRPr="009329C8">
        <w:rPr>
          <w:rFonts w:cs="Arial"/>
          <w:szCs w:val="22"/>
        </w:rPr>
        <w:t>paré</w:t>
      </w:r>
      <w:proofErr w:type="spellEnd"/>
      <w:r w:rsidRPr="009329C8">
        <w:rPr>
          <w:rFonts w:cs="Arial"/>
          <w:szCs w:val="22"/>
        </w:rPr>
        <w:t xml:space="preserve"> - kompletní</w:t>
      </w:r>
      <w:proofErr w:type="gramEnd"/>
      <w:r w:rsidRPr="009329C8">
        <w:rPr>
          <w:rFonts w:cs="Arial"/>
          <w:szCs w:val="22"/>
        </w:rPr>
        <w:t xml:space="preserve"> projektové řešení stavby bez dokladové části a soupisu prací (pouze elektronicky) </w:t>
      </w:r>
    </w:p>
    <w:p w14:paraId="0FBD465E" w14:textId="77777777" w:rsidR="000E4C1E" w:rsidRPr="00EB3148" w:rsidRDefault="000E4C1E" w:rsidP="000E4C1E">
      <w:pPr>
        <w:autoSpaceDE w:val="0"/>
        <w:autoSpaceDN w:val="0"/>
        <w:adjustRightInd w:val="0"/>
        <w:ind w:right="142" w:firstLine="284"/>
        <w:rPr>
          <w:rFonts w:cs="Arial"/>
          <w:szCs w:val="22"/>
        </w:rPr>
      </w:pPr>
      <w:r w:rsidRPr="009329C8">
        <w:rPr>
          <w:rFonts w:cs="Arial"/>
          <w:szCs w:val="22"/>
        </w:rPr>
        <w:t>•</w:t>
      </w:r>
      <w:r w:rsidRPr="009329C8">
        <w:rPr>
          <w:rFonts w:cs="Arial"/>
          <w:szCs w:val="22"/>
        </w:rPr>
        <w:tab/>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53A0BCD8" w14:textId="77777777" w:rsidR="009B13D4" w:rsidRPr="00B96643" w:rsidRDefault="009B13D4" w:rsidP="00EE5F02">
      <w:pPr>
        <w:autoSpaceDE w:val="0"/>
        <w:autoSpaceDN w:val="0"/>
        <w:adjustRightInd w:val="0"/>
        <w:ind w:right="142"/>
        <w:rPr>
          <w:rFonts w:cs="Arial"/>
          <w:szCs w:val="22"/>
        </w:rPr>
      </w:pPr>
    </w:p>
    <w:p w14:paraId="58798EF2" w14:textId="7FCADEA4" w:rsidR="009B13D4" w:rsidRPr="00B96643" w:rsidRDefault="009B13D4" w:rsidP="00EE5F02">
      <w:pPr>
        <w:autoSpaceDE w:val="0"/>
        <w:autoSpaceDN w:val="0"/>
        <w:adjustRightInd w:val="0"/>
        <w:ind w:right="142"/>
        <w:rPr>
          <w:rFonts w:cs="Arial"/>
          <w:szCs w:val="22"/>
        </w:rPr>
      </w:pPr>
      <w:r w:rsidRPr="00B96643">
        <w:rPr>
          <w:rFonts w:cs="Arial"/>
          <w:szCs w:val="22"/>
        </w:rPr>
        <w:t xml:space="preserve">Po úspěšném uzavření závěrečného VV zhotovitel zajistí kompletaci PD. Kompletní dokumentace včetně dokladové části a oceněného soupisu prací bude předána </w:t>
      </w:r>
      <w:r w:rsidR="007B240B" w:rsidRPr="00B96643">
        <w:rPr>
          <w:rFonts w:cs="Arial"/>
          <w:szCs w:val="22"/>
        </w:rPr>
        <w:t>zástupci objednatele</w:t>
      </w:r>
      <w:r w:rsidRPr="00B96643">
        <w:rPr>
          <w:rFonts w:cs="Arial"/>
          <w:szCs w:val="22"/>
        </w:rPr>
        <w:t xml:space="preserve"> v počtu 2x </w:t>
      </w:r>
      <w:proofErr w:type="spellStart"/>
      <w:r w:rsidRPr="00B96643">
        <w:rPr>
          <w:rFonts w:cs="Arial"/>
          <w:szCs w:val="22"/>
        </w:rPr>
        <w:t>paré</w:t>
      </w:r>
      <w:proofErr w:type="spellEnd"/>
      <w:r w:rsidRPr="00B96643">
        <w:rPr>
          <w:rFonts w:cs="Arial"/>
          <w:szCs w:val="22"/>
        </w:rPr>
        <w:t xml:space="preserve"> tištěné </w:t>
      </w:r>
      <w:r w:rsidR="000E4C1E">
        <w:rPr>
          <w:rFonts w:cs="Arial"/>
          <w:szCs w:val="22"/>
        </w:rPr>
        <w:t xml:space="preserve">a elektronicky </w:t>
      </w:r>
      <w:r w:rsidRPr="00B96643">
        <w:rPr>
          <w:rFonts w:cs="Arial"/>
          <w:szCs w:val="22"/>
        </w:rPr>
        <w:t xml:space="preserve">k dílčímu termínu plnění dle </w:t>
      </w:r>
      <w:r w:rsidR="00145D28">
        <w:rPr>
          <w:rFonts w:cs="Arial"/>
          <w:szCs w:val="22"/>
        </w:rPr>
        <w:t>této smlouvy</w:t>
      </w:r>
      <w:r w:rsidRPr="00B96643">
        <w:rPr>
          <w:rFonts w:cs="Arial"/>
          <w:szCs w:val="22"/>
        </w:rPr>
        <w:t>, pro následné projednání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w:t>
      </w:r>
      <w:r w:rsidR="00145D28">
        <w:rPr>
          <w:rFonts w:cs="Arial"/>
          <w:szCs w:val="22"/>
        </w:rPr>
        <w:t>nvestiční komise</w:t>
      </w:r>
      <w:r w:rsidR="00071449" w:rsidRPr="00B96643">
        <w:rPr>
          <w:rFonts w:cs="Arial"/>
          <w:szCs w:val="22"/>
        </w:rPr>
        <w:t>/D</w:t>
      </w:r>
      <w:r w:rsidR="00145D28">
        <w:rPr>
          <w:rFonts w:cs="Arial"/>
          <w:szCs w:val="22"/>
        </w:rPr>
        <w:t>okumentační komise, dále jen „IK/DK“</w:t>
      </w:r>
      <w:r w:rsidR="00071449" w:rsidRPr="00B96643">
        <w:rPr>
          <w:rFonts w:cs="Arial"/>
          <w:szCs w:val="22"/>
        </w:rPr>
        <w:t>)</w:t>
      </w:r>
      <w:r w:rsidRPr="00B96643">
        <w:rPr>
          <w:rFonts w:cs="Arial"/>
          <w:szCs w:val="22"/>
        </w:rPr>
        <w:t xml:space="preserve">. </w:t>
      </w:r>
    </w:p>
    <w:p w14:paraId="4A6DCA02" w14:textId="77777777" w:rsidR="009B13D4" w:rsidRPr="00B96643" w:rsidRDefault="009B13D4" w:rsidP="00EE5F02">
      <w:pPr>
        <w:autoSpaceDE w:val="0"/>
        <w:autoSpaceDN w:val="0"/>
        <w:adjustRightInd w:val="0"/>
        <w:ind w:right="142"/>
        <w:rPr>
          <w:rFonts w:cs="Arial"/>
          <w:szCs w:val="22"/>
        </w:rPr>
      </w:pPr>
    </w:p>
    <w:p w14:paraId="065C92BF" w14:textId="22CF09AB" w:rsidR="009B13D4" w:rsidRPr="00B96643" w:rsidRDefault="009B13D4" w:rsidP="00EE5F02">
      <w:pPr>
        <w:autoSpaceDE w:val="0"/>
        <w:autoSpaceDN w:val="0"/>
        <w:adjustRightInd w:val="0"/>
        <w:ind w:right="142"/>
        <w:rPr>
          <w:rFonts w:cs="Arial"/>
          <w:szCs w:val="22"/>
        </w:rPr>
      </w:pPr>
      <w:r w:rsidRPr="00B96643">
        <w:rPr>
          <w:rFonts w:cs="Arial"/>
          <w:szCs w:val="22"/>
        </w:rPr>
        <w:t>Zhotovitel se zúčastní projednání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Po úspěšném projednání a schválení PD generálním ředitelem Povodí Ohře, státní podnik předá zhotovitel</w:t>
      </w:r>
      <w:r w:rsidR="00EE4014" w:rsidRPr="00B96643">
        <w:rPr>
          <w:rFonts w:cs="Arial"/>
          <w:szCs w:val="22"/>
        </w:rPr>
        <w:t xml:space="preserve"> </w:t>
      </w:r>
      <w:r w:rsidR="00CD0A1E" w:rsidRPr="00B96643">
        <w:rPr>
          <w:rFonts w:cs="Arial"/>
          <w:szCs w:val="22"/>
        </w:rPr>
        <w:t>zástupci objednatele</w:t>
      </w:r>
      <w:r w:rsidRPr="00B96643">
        <w:rPr>
          <w:rFonts w:cs="Arial"/>
          <w:szCs w:val="22"/>
        </w:rPr>
        <w:t xml:space="preserve"> v termínu do </w:t>
      </w:r>
      <w:r w:rsidR="00B34E03" w:rsidRPr="00B96643">
        <w:rPr>
          <w:rFonts w:cs="Arial"/>
          <w:szCs w:val="22"/>
        </w:rPr>
        <w:t>1 měsíce</w:t>
      </w:r>
      <w:r w:rsidRPr="00B96643">
        <w:rPr>
          <w:rFonts w:cs="Arial"/>
          <w:szCs w:val="22"/>
        </w:rPr>
        <w:t xml:space="preserve"> zbývající 4x </w:t>
      </w:r>
      <w:proofErr w:type="spellStart"/>
      <w:r w:rsidRPr="00B96643">
        <w:rPr>
          <w:rFonts w:cs="Arial"/>
          <w:szCs w:val="22"/>
        </w:rPr>
        <w:t>paré</w:t>
      </w:r>
      <w:proofErr w:type="spellEnd"/>
      <w:r w:rsidRPr="00B96643">
        <w:rPr>
          <w:rFonts w:cs="Arial"/>
          <w:szCs w:val="22"/>
        </w:rPr>
        <w:t xml:space="preserve"> tištěné </w:t>
      </w:r>
      <w:r w:rsidR="00656EE9">
        <w:rPr>
          <w:rFonts w:cs="Arial"/>
          <w:szCs w:val="22"/>
        </w:rPr>
        <w:t>a elektronickou verzi.</w:t>
      </w:r>
      <w:r w:rsidR="00757B8E">
        <w:rPr>
          <w:rFonts w:cs="Arial"/>
          <w:szCs w:val="22"/>
        </w:rPr>
        <w:t xml:space="preserve"> </w:t>
      </w:r>
      <w:r w:rsidRPr="00B96643">
        <w:rPr>
          <w:rFonts w:cs="Arial"/>
          <w:szCs w:val="22"/>
        </w:rPr>
        <w:t>Při neúspěšném projednání PD v</w:t>
      </w:r>
      <w:r w:rsidR="00071449" w:rsidRPr="00B96643">
        <w:rPr>
          <w:rFonts w:cs="Arial"/>
          <w:szCs w:val="22"/>
        </w:rPr>
        <w:t> příslušné</w:t>
      </w:r>
      <w:r w:rsidRPr="00B96643">
        <w:rPr>
          <w:rFonts w:cs="Arial"/>
          <w:szCs w:val="22"/>
        </w:rPr>
        <w:t xml:space="preserve"> komisi zhotovitel předělá části PD dle závěrů </w:t>
      </w:r>
      <w:r w:rsidR="008D0722" w:rsidRPr="00B96643">
        <w:rPr>
          <w:rFonts w:cs="Arial"/>
          <w:szCs w:val="22"/>
        </w:rPr>
        <w:t>D</w:t>
      </w:r>
      <w:r w:rsidRPr="00B96643">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B96643" w:rsidRDefault="009B13D4" w:rsidP="00EE5F02">
      <w:pPr>
        <w:autoSpaceDE w:val="0"/>
        <w:autoSpaceDN w:val="0"/>
        <w:adjustRightInd w:val="0"/>
        <w:ind w:right="142"/>
        <w:rPr>
          <w:rFonts w:cs="Arial"/>
          <w:szCs w:val="22"/>
        </w:rPr>
      </w:pPr>
    </w:p>
    <w:p w14:paraId="5E4B8DAC" w14:textId="77777777" w:rsidR="009B13D4" w:rsidRPr="00B96643" w:rsidRDefault="009B13D4" w:rsidP="00EE5F02">
      <w:pPr>
        <w:autoSpaceDE w:val="0"/>
        <w:autoSpaceDN w:val="0"/>
        <w:adjustRightInd w:val="0"/>
        <w:ind w:right="142"/>
        <w:rPr>
          <w:rFonts w:cs="Arial"/>
          <w:szCs w:val="22"/>
        </w:rPr>
      </w:pPr>
      <w:r w:rsidRPr="00B96643">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B96643">
        <w:rPr>
          <w:rFonts w:cs="Arial"/>
          <w:szCs w:val="22"/>
        </w:rPr>
        <w:t> </w:t>
      </w:r>
      <w:r w:rsidRPr="00B96643">
        <w:rPr>
          <w:rFonts w:cs="Arial"/>
          <w:szCs w:val="22"/>
        </w:rPr>
        <w:t>vlastnoručním podpisem autorizované osoby v příslušném oboru či specializaci.</w:t>
      </w:r>
    </w:p>
    <w:p w14:paraId="1386F460" w14:textId="77777777" w:rsidR="009B13D4" w:rsidRPr="00B96643" w:rsidRDefault="009B13D4" w:rsidP="00EE5F02">
      <w:pPr>
        <w:autoSpaceDE w:val="0"/>
        <w:autoSpaceDN w:val="0"/>
        <w:adjustRightInd w:val="0"/>
        <w:ind w:right="142"/>
        <w:rPr>
          <w:rFonts w:cs="Arial"/>
          <w:szCs w:val="22"/>
        </w:rPr>
      </w:pPr>
    </w:p>
    <w:p w14:paraId="3B59C823" w14:textId="7C629C3C" w:rsidR="009B13D4" w:rsidRDefault="009B13D4" w:rsidP="00EE5F02">
      <w:pPr>
        <w:autoSpaceDE w:val="0"/>
        <w:autoSpaceDN w:val="0"/>
        <w:adjustRightInd w:val="0"/>
        <w:ind w:right="142"/>
        <w:rPr>
          <w:rFonts w:cs="Arial"/>
          <w:szCs w:val="22"/>
        </w:rPr>
      </w:pPr>
      <w:r w:rsidRPr="00B96643">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B96643">
        <w:rPr>
          <w:rFonts w:cs="Arial"/>
          <w:szCs w:val="22"/>
        </w:rPr>
        <w:t> </w:t>
      </w:r>
      <w:r w:rsidRPr="00B96643">
        <w:rPr>
          <w:rFonts w:cs="Arial"/>
          <w:szCs w:val="22"/>
        </w:rPr>
        <w:t>požadovaném počtu za zvláštní úhradu. Objednatel se zavazuje řádně provedené dílo podle ustanovení této smlouvy převzít a zaplatit za dílo dohodnutou cenu.</w:t>
      </w:r>
    </w:p>
    <w:p w14:paraId="6E10AE7E" w14:textId="77777777" w:rsidR="00656EE9" w:rsidRPr="00B96643" w:rsidRDefault="00656EE9" w:rsidP="00EE5F02">
      <w:pPr>
        <w:autoSpaceDE w:val="0"/>
        <w:autoSpaceDN w:val="0"/>
        <w:adjustRightInd w:val="0"/>
        <w:ind w:right="142"/>
        <w:rPr>
          <w:rFonts w:cs="Arial"/>
          <w:szCs w:val="22"/>
        </w:rPr>
      </w:pPr>
    </w:p>
    <w:p w14:paraId="7E5FC891" w14:textId="77777777" w:rsidR="00653F71" w:rsidRPr="00B96643" w:rsidRDefault="00653F71" w:rsidP="00EE5F02">
      <w:pPr>
        <w:autoSpaceDE w:val="0"/>
        <w:autoSpaceDN w:val="0"/>
        <w:adjustRightInd w:val="0"/>
        <w:ind w:right="142"/>
        <w:rPr>
          <w:rFonts w:cs="Arial"/>
        </w:rPr>
      </w:pPr>
      <w:r w:rsidRPr="00B96643">
        <w:rPr>
          <w:rFonts w:cs="Arial"/>
        </w:rPr>
        <w:t>Pokud zhotovitel projekčních prací vyhodnotí, že budou na staveništi vykonávány práce a</w:t>
      </w:r>
      <w:r w:rsidR="00D72B6A" w:rsidRPr="00B96643">
        <w:rPr>
          <w:rFonts w:cs="Arial"/>
        </w:rPr>
        <w:t> </w:t>
      </w:r>
      <w:r w:rsidRPr="00B96643">
        <w:rPr>
          <w:rFonts w:cs="Arial"/>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w:t>
      </w:r>
      <w:r w:rsidR="00D72B6A" w:rsidRPr="00B96643">
        <w:rPr>
          <w:rFonts w:cs="Arial"/>
        </w:rPr>
        <w:t> </w:t>
      </w:r>
      <w:r w:rsidRPr="00B96643">
        <w:rPr>
          <w:rFonts w:cs="Arial"/>
        </w:rPr>
        <w:t xml:space="preserve">ustanovením § 15 odst. 2, zákona č. 309/2006 Sb., ve znění pozdějších předpisů, zpracování plánu BOZP koordinátorem BOZP v době přípravy stavby. </w:t>
      </w:r>
    </w:p>
    <w:p w14:paraId="3B9E6B6C" w14:textId="77777777" w:rsidR="00653F71" w:rsidRPr="00B96643" w:rsidRDefault="00653F71" w:rsidP="00EE5F02">
      <w:pPr>
        <w:autoSpaceDE w:val="0"/>
        <w:autoSpaceDN w:val="0"/>
        <w:adjustRightInd w:val="0"/>
        <w:ind w:right="142"/>
        <w:rPr>
          <w:rFonts w:cs="Arial"/>
        </w:rPr>
      </w:pPr>
    </w:p>
    <w:p w14:paraId="478BD4BE" w14:textId="77777777" w:rsidR="00653F71" w:rsidRPr="00B96643" w:rsidRDefault="00653F71" w:rsidP="00EE5F02">
      <w:pPr>
        <w:autoSpaceDE w:val="0"/>
        <w:autoSpaceDN w:val="0"/>
        <w:adjustRightInd w:val="0"/>
        <w:ind w:right="142"/>
        <w:rPr>
          <w:rFonts w:cs="Arial"/>
        </w:rPr>
      </w:pPr>
      <w:r w:rsidRPr="00B96643">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B96643">
        <w:rPr>
          <w:rFonts w:cs="Arial"/>
        </w:rPr>
        <w:t> </w:t>
      </w:r>
      <w:r w:rsidRPr="00B96643">
        <w:rPr>
          <w:rFonts w:cs="Arial"/>
        </w:rPr>
        <w:t>se</w:t>
      </w:r>
      <w:r w:rsidR="00D72B6A" w:rsidRPr="00B96643">
        <w:rPr>
          <w:rFonts w:cs="Arial"/>
        </w:rPr>
        <w:t> </w:t>
      </w:r>
      <w:r w:rsidRPr="00B96643">
        <w:rPr>
          <w:rFonts w:cs="Arial"/>
        </w:rPr>
        <w:t xml:space="preserve">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  </w:t>
      </w:r>
    </w:p>
    <w:p w14:paraId="5A6D53F0" w14:textId="77777777" w:rsidR="00653F71" w:rsidRPr="00B96643" w:rsidRDefault="00653F71" w:rsidP="00EE5F02">
      <w:pPr>
        <w:autoSpaceDE w:val="0"/>
        <w:autoSpaceDN w:val="0"/>
        <w:adjustRightInd w:val="0"/>
        <w:ind w:right="142"/>
        <w:rPr>
          <w:rFonts w:cs="Arial"/>
        </w:rPr>
      </w:pPr>
    </w:p>
    <w:p w14:paraId="2F3A1301" w14:textId="77777777" w:rsidR="00653F71" w:rsidRDefault="00653F71" w:rsidP="002652D6">
      <w:pPr>
        <w:autoSpaceDE w:val="0"/>
        <w:autoSpaceDN w:val="0"/>
        <w:adjustRightInd w:val="0"/>
        <w:spacing w:after="120"/>
        <w:ind w:right="142"/>
        <w:rPr>
          <w:rFonts w:cs="Arial"/>
        </w:rPr>
      </w:pPr>
      <w:r w:rsidRPr="00B96643">
        <w:rPr>
          <w:rFonts w:cs="Arial"/>
        </w:rPr>
        <w:t>Zhotovitel je povinen v době přípravy, resp. v době zpracovávání PD, poskytnout pověřenému koordinátorovi BOZP podklady, informace a součinnost.</w:t>
      </w:r>
    </w:p>
    <w:p w14:paraId="61F7C7A8" w14:textId="48DFBC41" w:rsidR="00653F71" w:rsidRPr="00143463" w:rsidRDefault="00653F71" w:rsidP="00EE5F02">
      <w:pPr>
        <w:autoSpaceDE w:val="0"/>
        <w:autoSpaceDN w:val="0"/>
        <w:adjustRightInd w:val="0"/>
        <w:ind w:right="142"/>
        <w:rPr>
          <w:rFonts w:cs="Arial"/>
          <w:szCs w:val="22"/>
        </w:rPr>
      </w:pPr>
    </w:p>
    <w:p w14:paraId="79B35E01" w14:textId="056E0FB3" w:rsidR="00680069" w:rsidRPr="00143463" w:rsidRDefault="00680069" w:rsidP="00EE5F02">
      <w:pPr>
        <w:pStyle w:val="Nadpis3"/>
        <w:numPr>
          <w:ilvl w:val="0"/>
          <w:numId w:val="17"/>
        </w:numPr>
        <w:ind w:right="142"/>
        <w:jc w:val="center"/>
        <w:rPr>
          <w:rFonts w:cs="Arial"/>
          <w:b/>
          <w:szCs w:val="22"/>
          <w:u w:val="single"/>
        </w:rPr>
      </w:pPr>
      <w:r w:rsidRPr="00143463">
        <w:rPr>
          <w:rFonts w:cs="Arial"/>
          <w:b/>
          <w:szCs w:val="22"/>
          <w:u w:val="single"/>
        </w:rPr>
        <w:t xml:space="preserve">TERMÍNY PLNĚNÍ </w:t>
      </w:r>
    </w:p>
    <w:p w14:paraId="712A54BB" w14:textId="77777777" w:rsidR="00A075C1" w:rsidRPr="00143463" w:rsidRDefault="00A075C1" w:rsidP="00EE5F02">
      <w:pPr>
        <w:ind w:right="142"/>
        <w:rPr>
          <w:rFonts w:cs="Arial"/>
          <w:szCs w:val="22"/>
        </w:rPr>
      </w:pPr>
    </w:p>
    <w:p w14:paraId="348F5AE5" w14:textId="6844ECFB" w:rsidR="00AA6D47" w:rsidRPr="007A2BAC" w:rsidRDefault="00AA6D47" w:rsidP="00AA6D47">
      <w:pPr>
        <w:pStyle w:val="lneksmlouvytextPVL"/>
        <w:numPr>
          <w:ilvl w:val="0"/>
          <w:numId w:val="0"/>
        </w:numPr>
        <w:ind w:left="360" w:hanging="360"/>
        <w:rPr>
          <w:snapToGrid w:val="0"/>
        </w:rPr>
      </w:pPr>
      <w:r>
        <w:rPr>
          <w:snapToGrid w:val="0"/>
          <w:lang w:val="cs-CZ"/>
        </w:rPr>
        <w:t>1.</w:t>
      </w:r>
      <w:r>
        <w:rPr>
          <w:snapToGrid w:val="0"/>
          <w:lang w:val="cs-CZ"/>
        </w:rPr>
        <w:tab/>
      </w:r>
      <w:r w:rsidRPr="007A2BAC">
        <w:rPr>
          <w:snapToGrid w:val="0"/>
        </w:rPr>
        <w:t>Smluvní strany se dohodly na následujících lhůtách a podmínkách pro realizaci díla.</w:t>
      </w:r>
    </w:p>
    <w:p w14:paraId="7A9EC43A" w14:textId="77777777" w:rsidR="00AA6D47" w:rsidRPr="00FE4DB3" w:rsidRDefault="00AA6D47" w:rsidP="00AA6D47">
      <w:pPr>
        <w:rPr>
          <w:rFonts w:cs="Arial"/>
          <w:color w:val="000000"/>
          <w:szCs w:val="22"/>
        </w:rPr>
      </w:pPr>
    </w:p>
    <w:p w14:paraId="37DAD863" w14:textId="77777777" w:rsidR="00AA6D47" w:rsidRPr="00FE4DB3" w:rsidRDefault="00AA6D47" w:rsidP="00AA6D47">
      <w:pPr>
        <w:tabs>
          <w:tab w:val="left" w:pos="426"/>
        </w:tabs>
        <w:ind w:left="426" w:hanging="426"/>
        <w:rPr>
          <w:rFonts w:cs="Arial"/>
          <w:color w:val="000000"/>
          <w:szCs w:val="22"/>
        </w:rPr>
      </w:pPr>
      <w:r w:rsidRPr="00FE4DB3">
        <w:rPr>
          <w:rFonts w:cs="Arial"/>
          <w:color w:val="000000"/>
          <w:szCs w:val="22"/>
        </w:rPr>
        <w:tab/>
        <w:t xml:space="preserve">Zhotovitel se zavazuje provést dílo v následujících termínech: </w:t>
      </w:r>
    </w:p>
    <w:p w14:paraId="428F1C98" w14:textId="77777777" w:rsidR="00AA6D47" w:rsidRDefault="00AA6D47" w:rsidP="00EE5F02">
      <w:pPr>
        <w:pStyle w:val="Nadpis4"/>
        <w:ind w:right="142"/>
        <w:rPr>
          <w:rFonts w:cs="Arial"/>
        </w:rPr>
      </w:pPr>
    </w:p>
    <w:p w14:paraId="21B6200F" w14:textId="77777777" w:rsidR="00FD0A64" w:rsidRPr="00143463" w:rsidRDefault="00FD0A64" w:rsidP="00FD0A64">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zahájení prací na předmětu plnění:</w:t>
      </w:r>
    </w:p>
    <w:p w14:paraId="62F89CD0" w14:textId="0808E3C6" w:rsidR="00FD0A64" w:rsidRPr="00FD0A64" w:rsidRDefault="00FD0A64" w:rsidP="00FD0A64">
      <w:pPr>
        <w:autoSpaceDE w:val="0"/>
        <w:autoSpaceDN w:val="0"/>
        <w:adjustRightInd w:val="0"/>
        <w:ind w:right="142" w:firstLine="708"/>
        <w:rPr>
          <w:rFonts w:cs="Arial"/>
          <w:b/>
          <w:color w:val="000000"/>
          <w:szCs w:val="22"/>
        </w:rPr>
      </w:pPr>
      <w:r w:rsidRPr="00FD0A64">
        <w:rPr>
          <w:rFonts w:cs="Arial"/>
          <w:b/>
          <w:color w:val="000000"/>
          <w:szCs w:val="22"/>
        </w:rPr>
        <w:t>bez zbytečného odkladu</w:t>
      </w:r>
    </w:p>
    <w:p w14:paraId="76A4CEB2" w14:textId="77777777" w:rsidR="00FD0A64" w:rsidRPr="00143463" w:rsidRDefault="00FD0A64" w:rsidP="00FD0A64">
      <w:pPr>
        <w:autoSpaceDE w:val="0"/>
        <w:autoSpaceDN w:val="0"/>
        <w:adjustRightInd w:val="0"/>
        <w:ind w:left="709" w:right="142" w:hanging="1"/>
        <w:rPr>
          <w:rFonts w:cs="Arial"/>
          <w:color w:val="000000"/>
          <w:szCs w:val="22"/>
        </w:rPr>
      </w:pPr>
      <w:r w:rsidRPr="00143463">
        <w:rPr>
          <w:rFonts w:cs="Arial"/>
          <w:color w:val="000000"/>
          <w:szCs w:val="22"/>
        </w:rPr>
        <w:t xml:space="preserve"> </w:t>
      </w:r>
    </w:p>
    <w:p w14:paraId="700DB33E" w14:textId="77777777" w:rsidR="00FD0A64" w:rsidRPr="00FD0A64" w:rsidRDefault="00FD0A64" w:rsidP="00FD0A64">
      <w:pPr>
        <w:pStyle w:val="Odstavecseseznamem"/>
        <w:numPr>
          <w:ilvl w:val="0"/>
          <w:numId w:val="11"/>
        </w:numPr>
        <w:autoSpaceDE w:val="0"/>
        <w:autoSpaceDN w:val="0"/>
        <w:adjustRightInd w:val="0"/>
        <w:ind w:left="709" w:right="142" w:hanging="425"/>
        <w:contextualSpacing w:val="0"/>
        <w:rPr>
          <w:rFonts w:cs="Arial"/>
          <w:b/>
          <w:color w:val="000000"/>
          <w:szCs w:val="22"/>
        </w:rPr>
      </w:pPr>
      <w:r w:rsidRPr="00143463">
        <w:rPr>
          <w:rFonts w:cs="Arial"/>
          <w:color w:val="000000"/>
          <w:szCs w:val="22"/>
        </w:rPr>
        <w:t xml:space="preserve">dílčí </w:t>
      </w:r>
      <w:proofErr w:type="gramStart"/>
      <w:r w:rsidRPr="00143463">
        <w:rPr>
          <w:rFonts w:cs="Arial"/>
          <w:color w:val="000000"/>
          <w:szCs w:val="22"/>
        </w:rPr>
        <w:t>termín - předání</w:t>
      </w:r>
      <w:proofErr w:type="gramEnd"/>
      <w:r w:rsidRPr="00143463">
        <w:rPr>
          <w:rFonts w:cs="Arial"/>
          <w:color w:val="000000"/>
          <w:szCs w:val="22"/>
        </w:rPr>
        <w:t xml:space="preserve"> </w:t>
      </w:r>
      <w:r>
        <w:rPr>
          <w:rFonts w:cs="Arial"/>
          <w:color w:val="000000"/>
          <w:szCs w:val="22"/>
        </w:rPr>
        <w:t>a převzetí GZ, STP a pasporty</w:t>
      </w:r>
      <w:r w:rsidRPr="00143463">
        <w:rPr>
          <w:rFonts w:cs="Arial"/>
          <w:color w:val="000000"/>
          <w:szCs w:val="22"/>
        </w:rPr>
        <w:t xml:space="preserve">: </w:t>
      </w:r>
      <w:r>
        <w:rPr>
          <w:rFonts w:cs="Arial"/>
          <w:color w:val="000000"/>
          <w:szCs w:val="22"/>
        </w:rPr>
        <w:tab/>
      </w:r>
      <w:r>
        <w:rPr>
          <w:rFonts w:cs="Arial"/>
          <w:color w:val="000000"/>
          <w:szCs w:val="22"/>
        </w:rPr>
        <w:tab/>
      </w:r>
      <w:r>
        <w:rPr>
          <w:rFonts w:cs="Arial"/>
          <w:color w:val="000000"/>
          <w:szCs w:val="22"/>
        </w:rPr>
        <w:tab/>
      </w:r>
    </w:p>
    <w:p w14:paraId="2B9A7B86" w14:textId="53E50C5A" w:rsidR="00FD0A64" w:rsidRPr="00FD0A64" w:rsidRDefault="00FD0A64" w:rsidP="00FD0A64">
      <w:pPr>
        <w:autoSpaceDE w:val="0"/>
        <w:autoSpaceDN w:val="0"/>
        <w:adjustRightInd w:val="0"/>
        <w:ind w:left="6813" w:right="142" w:firstLine="267"/>
        <w:rPr>
          <w:rFonts w:cs="Arial"/>
          <w:b/>
          <w:color w:val="000000"/>
          <w:szCs w:val="22"/>
        </w:rPr>
      </w:pPr>
      <w:r w:rsidRPr="00FD0A64">
        <w:rPr>
          <w:rFonts w:cs="Arial"/>
          <w:b/>
          <w:color w:val="000000"/>
          <w:szCs w:val="22"/>
        </w:rPr>
        <w:t xml:space="preserve">nejpozději </w:t>
      </w:r>
      <w:r w:rsidRPr="00FD0A64">
        <w:rPr>
          <w:rFonts w:cs="Arial"/>
          <w:b/>
          <w:bCs/>
          <w:color w:val="000000"/>
          <w:szCs w:val="22"/>
        </w:rPr>
        <w:t>do 3</w:t>
      </w:r>
      <w:r>
        <w:rPr>
          <w:rFonts w:cs="Arial"/>
          <w:b/>
          <w:bCs/>
          <w:color w:val="000000"/>
          <w:szCs w:val="22"/>
        </w:rPr>
        <w:t>1</w:t>
      </w:r>
      <w:r w:rsidRPr="00FD0A64">
        <w:rPr>
          <w:rFonts w:cs="Arial"/>
          <w:b/>
          <w:bCs/>
          <w:color w:val="000000"/>
          <w:szCs w:val="22"/>
        </w:rPr>
        <w:t>.</w:t>
      </w:r>
      <w:r>
        <w:rPr>
          <w:rFonts w:cs="Arial"/>
          <w:b/>
          <w:bCs/>
          <w:color w:val="000000"/>
          <w:szCs w:val="22"/>
        </w:rPr>
        <w:t>05</w:t>
      </w:r>
      <w:r w:rsidRPr="00FD0A64">
        <w:rPr>
          <w:rFonts w:cs="Arial"/>
          <w:b/>
          <w:bCs/>
          <w:color w:val="000000"/>
          <w:szCs w:val="22"/>
        </w:rPr>
        <w:t>.202</w:t>
      </w:r>
      <w:r>
        <w:rPr>
          <w:rFonts w:cs="Arial"/>
          <w:b/>
          <w:bCs/>
          <w:color w:val="000000"/>
          <w:szCs w:val="22"/>
        </w:rPr>
        <w:t>4</w:t>
      </w:r>
    </w:p>
    <w:p w14:paraId="60819D11" w14:textId="77777777" w:rsidR="00FD0A64" w:rsidRPr="00EB3148" w:rsidRDefault="00FD0A64" w:rsidP="00FD0A64">
      <w:pPr>
        <w:pStyle w:val="Odstavecseseznamem"/>
        <w:autoSpaceDE w:val="0"/>
        <w:autoSpaceDN w:val="0"/>
        <w:adjustRightInd w:val="0"/>
        <w:ind w:left="709" w:right="142"/>
        <w:contextualSpacing w:val="0"/>
        <w:rPr>
          <w:rFonts w:cs="Arial"/>
          <w:color w:val="000000"/>
          <w:szCs w:val="22"/>
        </w:rPr>
      </w:pPr>
    </w:p>
    <w:p w14:paraId="677389C3" w14:textId="38B8DD66" w:rsidR="00FD0A64" w:rsidRPr="00B621D2" w:rsidRDefault="00FD0A64" w:rsidP="00FD0A64">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 xml:space="preserve">dílčí </w:t>
      </w:r>
      <w:proofErr w:type="gramStart"/>
      <w:r w:rsidRPr="00143463">
        <w:rPr>
          <w:rFonts w:cs="Arial"/>
          <w:color w:val="000000"/>
          <w:szCs w:val="22"/>
        </w:rPr>
        <w:t>termín - předání</w:t>
      </w:r>
      <w:proofErr w:type="gramEnd"/>
      <w:r w:rsidRPr="00143463">
        <w:rPr>
          <w:rFonts w:cs="Arial"/>
          <w:color w:val="000000"/>
          <w:szCs w:val="22"/>
        </w:rPr>
        <w:t xml:space="preserve"> kompletní PD (2 x tištěné + elektronicky) po projednání na ZVV: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B621D2">
        <w:rPr>
          <w:rFonts w:cs="Arial"/>
          <w:b/>
          <w:color w:val="000000"/>
          <w:szCs w:val="22"/>
        </w:rPr>
        <w:t xml:space="preserve">nejpozději </w:t>
      </w:r>
      <w:r w:rsidRPr="00B621D2">
        <w:rPr>
          <w:rFonts w:cs="Arial"/>
          <w:b/>
          <w:bCs/>
          <w:color w:val="000000"/>
          <w:szCs w:val="22"/>
        </w:rPr>
        <w:t>do 31.0</w:t>
      </w:r>
      <w:r>
        <w:rPr>
          <w:rFonts w:cs="Arial"/>
          <w:b/>
          <w:bCs/>
          <w:color w:val="000000"/>
          <w:szCs w:val="22"/>
        </w:rPr>
        <w:t>7</w:t>
      </w:r>
      <w:r w:rsidRPr="00B621D2">
        <w:rPr>
          <w:rFonts w:cs="Arial"/>
          <w:b/>
          <w:bCs/>
          <w:color w:val="000000"/>
          <w:szCs w:val="22"/>
        </w:rPr>
        <w:t>.2024</w:t>
      </w:r>
    </w:p>
    <w:p w14:paraId="5678EFF4" w14:textId="77777777" w:rsidR="00FD0A64" w:rsidRPr="00143463" w:rsidRDefault="00FD0A64" w:rsidP="00FD0A64">
      <w:pPr>
        <w:pStyle w:val="Odstavecseseznamem"/>
        <w:autoSpaceDE w:val="0"/>
        <w:autoSpaceDN w:val="0"/>
        <w:adjustRightInd w:val="0"/>
        <w:ind w:left="709" w:right="142"/>
        <w:contextualSpacing w:val="0"/>
        <w:rPr>
          <w:rFonts w:cs="Arial"/>
          <w:color w:val="000000"/>
          <w:szCs w:val="22"/>
        </w:rPr>
      </w:pPr>
    </w:p>
    <w:p w14:paraId="789A55FA" w14:textId="6F81EBA0" w:rsidR="00FD0A64" w:rsidRPr="00143463" w:rsidRDefault="00FD0A64" w:rsidP="00FD0A64">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předání a převzetí kompletní PD (4 x tištěné + elektronicky):</w:t>
      </w:r>
    </w:p>
    <w:p w14:paraId="53E15F11" w14:textId="77777777" w:rsidR="00FD0A64" w:rsidRPr="00B621D2" w:rsidRDefault="00FD0A64" w:rsidP="00FD0A64">
      <w:pPr>
        <w:autoSpaceDE w:val="0"/>
        <w:autoSpaceDN w:val="0"/>
        <w:adjustRightInd w:val="0"/>
        <w:ind w:right="142"/>
        <w:rPr>
          <w:rFonts w:cs="Arial"/>
          <w:b/>
          <w:color w:val="000000"/>
          <w:szCs w:val="22"/>
        </w:rPr>
      </w:pPr>
      <w:r w:rsidRPr="00B621D2">
        <w:rPr>
          <w:rFonts w:cs="Arial"/>
          <w:b/>
          <w:color w:val="000000"/>
          <w:szCs w:val="22"/>
        </w:rPr>
        <w:t xml:space="preserve"> </w:t>
      </w:r>
      <w:r w:rsidRPr="00B621D2">
        <w:rPr>
          <w:rFonts w:cs="Arial"/>
          <w:b/>
          <w:color w:val="000000"/>
          <w:szCs w:val="22"/>
        </w:rPr>
        <w:tab/>
      </w:r>
      <w:r w:rsidRPr="00B621D2">
        <w:rPr>
          <w:rFonts w:cs="Arial"/>
          <w:b/>
          <w:color w:val="000000"/>
          <w:szCs w:val="22"/>
        </w:rPr>
        <w:tab/>
      </w:r>
      <w:r w:rsidRPr="00B621D2">
        <w:rPr>
          <w:rFonts w:cs="Arial"/>
          <w:b/>
          <w:color w:val="000000"/>
          <w:szCs w:val="22"/>
        </w:rPr>
        <w:tab/>
      </w:r>
      <w:r w:rsidRPr="00B621D2">
        <w:rPr>
          <w:rFonts w:cs="Arial"/>
          <w:b/>
          <w:color w:val="000000"/>
          <w:szCs w:val="22"/>
        </w:rPr>
        <w:tab/>
      </w:r>
      <w:r w:rsidRPr="00B621D2">
        <w:rPr>
          <w:rFonts w:cs="Arial"/>
          <w:b/>
          <w:color w:val="000000"/>
          <w:szCs w:val="22"/>
        </w:rPr>
        <w:tab/>
        <w:t>1 měsíc po schválení v dokumentační komisi (dále jen DK)</w:t>
      </w:r>
    </w:p>
    <w:p w14:paraId="45FAFD5A" w14:textId="77777777" w:rsidR="00680069" w:rsidRPr="001900A0" w:rsidRDefault="00680069" w:rsidP="00AA6D47">
      <w:pPr>
        <w:ind w:left="426" w:right="142" w:firstLine="141"/>
        <w:rPr>
          <w:rFonts w:cs="Arial"/>
          <w:szCs w:val="22"/>
        </w:rPr>
      </w:pPr>
    </w:p>
    <w:p w14:paraId="435DCC50" w14:textId="4892B0C5" w:rsidR="00F34A8E" w:rsidRDefault="002329A3" w:rsidP="00AA6D47">
      <w:pPr>
        <w:ind w:left="567" w:right="142"/>
        <w:rPr>
          <w:rFonts w:cs="Arial"/>
          <w:color w:val="000000"/>
          <w:szCs w:val="22"/>
        </w:rPr>
      </w:pPr>
      <w:r w:rsidRPr="001900A0">
        <w:rPr>
          <w:rFonts w:cs="Arial"/>
          <w:color w:val="000000"/>
          <w:szCs w:val="22"/>
        </w:rPr>
        <w:t xml:space="preserve">Místem plnění je Povodí Ohře, státní podnik, se sídlem Bezručova 4219, 430 03 Chomutov odbor </w:t>
      </w:r>
      <w:r w:rsidR="00367D94">
        <w:rPr>
          <w:rFonts w:cs="Arial"/>
          <w:color w:val="000000"/>
          <w:szCs w:val="22"/>
        </w:rPr>
        <w:t>plánování projektů a zakázek</w:t>
      </w:r>
      <w:r w:rsidRPr="001900A0">
        <w:rPr>
          <w:rFonts w:cs="Arial"/>
          <w:color w:val="000000"/>
          <w:szCs w:val="22"/>
        </w:rPr>
        <w:t>.</w:t>
      </w:r>
    </w:p>
    <w:p w14:paraId="722A3C61" w14:textId="595B5969" w:rsidR="00AA6D47" w:rsidRDefault="00AA6D47" w:rsidP="00AA6D47">
      <w:pPr>
        <w:ind w:left="426" w:right="142" w:firstLine="141"/>
        <w:rPr>
          <w:rFonts w:cs="Arial"/>
          <w:color w:val="000000"/>
          <w:szCs w:val="22"/>
        </w:rPr>
      </w:pPr>
    </w:p>
    <w:p w14:paraId="062AF879" w14:textId="474287D3" w:rsidR="00AA6D47" w:rsidRPr="00AA6D47" w:rsidRDefault="00034220" w:rsidP="00034220">
      <w:pPr>
        <w:pStyle w:val="lneksmlouvytextPVL"/>
        <w:numPr>
          <w:ilvl w:val="0"/>
          <w:numId w:val="0"/>
        </w:numPr>
        <w:tabs>
          <w:tab w:val="clear" w:pos="426"/>
        </w:tabs>
        <w:spacing w:after="180"/>
        <w:ind w:left="426" w:hanging="426"/>
        <w:rPr>
          <w:snapToGrid w:val="0"/>
          <w:highlight w:val="yellow"/>
        </w:rPr>
      </w:pPr>
      <w:r w:rsidRPr="00867058">
        <w:rPr>
          <w:snapToGrid w:val="0"/>
          <w:lang w:val="cs-CZ"/>
        </w:rPr>
        <w:t>2.</w:t>
      </w:r>
      <w:r w:rsidRPr="00867058">
        <w:rPr>
          <w:snapToGrid w:val="0"/>
          <w:lang w:val="cs-CZ"/>
        </w:rPr>
        <w:tab/>
      </w:r>
      <w:r w:rsidR="00AA6D47" w:rsidRPr="00867058">
        <w:rPr>
          <w:snapToGrid w:val="0"/>
        </w:rPr>
        <w:t xml:space="preserve">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608E7A0C" w14:textId="032BFA7A" w:rsidR="00AA6D47" w:rsidRDefault="00034220" w:rsidP="00FD0A64">
      <w:pPr>
        <w:pStyle w:val="lneksmlouvytextPVL"/>
        <w:numPr>
          <w:ilvl w:val="0"/>
          <w:numId w:val="0"/>
        </w:numPr>
        <w:spacing w:after="180"/>
        <w:ind w:left="567" w:hanging="567"/>
        <w:rPr>
          <w:color w:val="000000"/>
        </w:rPr>
      </w:pPr>
      <w:r>
        <w:rPr>
          <w:color w:val="000000"/>
          <w:lang w:val="cs-CZ"/>
        </w:rPr>
        <w:t>3.</w:t>
      </w:r>
      <w:r>
        <w:rPr>
          <w:color w:val="000000"/>
          <w:lang w:val="cs-CZ"/>
        </w:rPr>
        <w:tab/>
      </w:r>
      <w:r w:rsidR="00AA6D47">
        <w:rPr>
          <w:color w:val="000000"/>
        </w:rPr>
        <w:t>Dohoda smluvních stran o prodloužení termínu dokončení díla musí mít formu písemného</w:t>
      </w:r>
      <w:r w:rsidR="00FD0A64">
        <w:rPr>
          <w:color w:val="000000"/>
          <w:lang w:val="cs-CZ"/>
        </w:rPr>
        <w:t xml:space="preserve"> </w:t>
      </w:r>
      <w:r w:rsidR="00AA6D47">
        <w:rPr>
          <w:color w:val="000000"/>
        </w:rPr>
        <w:t>dodatku k této smlouvě.</w:t>
      </w:r>
    </w:p>
    <w:p w14:paraId="54ED0682" w14:textId="6C9CCFC9" w:rsidR="00AA6D47" w:rsidRDefault="00034220" w:rsidP="00D22530">
      <w:pPr>
        <w:pStyle w:val="lneksmlouvytextPVL"/>
        <w:numPr>
          <w:ilvl w:val="0"/>
          <w:numId w:val="0"/>
        </w:numPr>
        <w:ind w:left="567" w:hanging="567"/>
        <w:rPr>
          <w:color w:val="000000"/>
        </w:rPr>
      </w:pPr>
      <w:r>
        <w:rPr>
          <w:color w:val="000000"/>
          <w:lang w:val="cs-CZ"/>
        </w:rPr>
        <w:t>4.</w:t>
      </w:r>
      <w:r>
        <w:rPr>
          <w:color w:val="000000"/>
          <w:lang w:val="cs-CZ"/>
        </w:rPr>
        <w:tab/>
      </w:r>
      <w:r w:rsidR="00AA6D47">
        <w:rPr>
          <w:color w:val="000000"/>
        </w:rPr>
        <w:t xml:space="preserve">Dílo bude dokončeno zhotovitelem a předáno objednateli písemně na základě zápisu o předání a převzetí díla. </w:t>
      </w:r>
    </w:p>
    <w:p w14:paraId="5CD7BABF" w14:textId="77777777" w:rsidR="00034220" w:rsidRPr="00143463" w:rsidRDefault="00034220" w:rsidP="00EE5F02">
      <w:pPr>
        <w:ind w:right="142"/>
        <w:rPr>
          <w:rFonts w:cs="Arial"/>
          <w:color w:val="000000"/>
          <w:szCs w:val="22"/>
        </w:rPr>
      </w:pPr>
    </w:p>
    <w:p w14:paraId="0073F2AE" w14:textId="6F4196EA"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EE5F02">
      <w:pPr>
        <w:ind w:right="142"/>
        <w:rPr>
          <w:rFonts w:cs="Arial"/>
          <w:szCs w:val="22"/>
        </w:rPr>
      </w:pPr>
    </w:p>
    <w:p w14:paraId="48FEDA20" w14:textId="77777777" w:rsidR="000B04BD" w:rsidRDefault="009D1181" w:rsidP="00EE5F02">
      <w:pPr>
        <w:ind w:right="142"/>
        <w:rPr>
          <w:rFonts w:cs="Arial"/>
          <w:color w:val="000000"/>
          <w:szCs w:val="22"/>
        </w:rPr>
      </w:pPr>
      <w:bookmarkStart w:id="2" w:name="_Hlk104383005"/>
      <w:r w:rsidRPr="00143463">
        <w:rPr>
          <w:rFonts w:cs="Arial"/>
          <w:szCs w:val="22"/>
        </w:rPr>
        <w:t xml:space="preserve">Cena díla </w:t>
      </w:r>
      <w:r w:rsidRPr="00143463">
        <w:rPr>
          <w:rFonts w:cs="Arial"/>
          <w:color w:val="000000"/>
          <w:szCs w:val="22"/>
        </w:rPr>
        <w:t>zahrnuje veškeré náklady zhotovitele související s realizací díla a činí celkem:</w:t>
      </w:r>
      <w:r w:rsidR="005A1623" w:rsidRPr="00143463">
        <w:rPr>
          <w:rFonts w:cs="Arial"/>
          <w:color w:val="000000"/>
          <w:szCs w:val="22"/>
        </w:rPr>
        <w:t xml:space="preserve"> </w:t>
      </w:r>
    </w:p>
    <w:p w14:paraId="0BF0B445" w14:textId="6EF33E88" w:rsidR="009D1181" w:rsidRDefault="00FD0A64" w:rsidP="00F30939">
      <w:pPr>
        <w:ind w:right="142"/>
        <w:jc w:val="center"/>
        <w:rPr>
          <w:rFonts w:cs="Arial"/>
          <w:b/>
          <w:color w:val="000000"/>
          <w:szCs w:val="22"/>
        </w:rPr>
      </w:pPr>
      <w:r>
        <w:rPr>
          <w:rFonts w:cs="Arial"/>
          <w:b/>
          <w:szCs w:val="22"/>
        </w:rPr>
        <w:t>2</w:t>
      </w:r>
      <w:r w:rsidR="00367D94" w:rsidRPr="00367D94">
        <w:rPr>
          <w:rFonts w:cs="Arial"/>
          <w:b/>
          <w:szCs w:val="22"/>
        </w:rPr>
        <w:t xml:space="preserve">95 </w:t>
      </w:r>
      <w:r>
        <w:rPr>
          <w:rFonts w:cs="Arial"/>
          <w:b/>
          <w:szCs w:val="22"/>
        </w:rPr>
        <w:t>00</w:t>
      </w:r>
      <w:r w:rsidR="00367D94" w:rsidRPr="00367D94">
        <w:rPr>
          <w:rFonts w:cs="Arial"/>
          <w:b/>
          <w:szCs w:val="22"/>
        </w:rPr>
        <w:t>0</w:t>
      </w:r>
      <w:r w:rsidR="00867058" w:rsidRPr="00367D94">
        <w:rPr>
          <w:rFonts w:cs="Arial"/>
          <w:b/>
          <w:szCs w:val="22"/>
        </w:rPr>
        <w:t xml:space="preserve">,- </w:t>
      </w:r>
      <w:r w:rsidR="005A1623" w:rsidRPr="00367D94">
        <w:rPr>
          <w:rFonts w:cs="Arial"/>
          <w:b/>
          <w:szCs w:val="22"/>
        </w:rPr>
        <w:t>Kč bez DPH</w:t>
      </w:r>
      <w:bookmarkEnd w:id="2"/>
    </w:p>
    <w:p w14:paraId="04B2D914" w14:textId="77777777" w:rsidR="00F30939" w:rsidRPr="00F30939" w:rsidRDefault="00F30939" w:rsidP="00F30939">
      <w:pPr>
        <w:ind w:right="142"/>
        <w:jc w:val="center"/>
        <w:rPr>
          <w:rFonts w:cs="Arial"/>
          <w:b/>
          <w:color w:val="000000"/>
          <w:szCs w:val="22"/>
        </w:rPr>
      </w:pPr>
    </w:p>
    <w:p w14:paraId="07B852D0" w14:textId="1F79214E" w:rsidR="00F30939" w:rsidRPr="00F30939" w:rsidRDefault="00F30939" w:rsidP="00367D94">
      <w:pPr>
        <w:ind w:right="142"/>
        <w:rPr>
          <w:rFonts w:cs="Arial"/>
          <w:b/>
          <w:szCs w:val="22"/>
        </w:rPr>
      </w:pPr>
      <w:r w:rsidRPr="00F30939">
        <w:rPr>
          <w:rFonts w:cs="Arial"/>
          <w:b/>
          <w:szCs w:val="22"/>
        </w:rPr>
        <w:t>Z toho:</w:t>
      </w:r>
    </w:p>
    <w:p w14:paraId="04FF6397" w14:textId="66006F1C" w:rsidR="00F30939" w:rsidRPr="00F30939" w:rsidRDefault="00F30939" w:rsidP="00367D94">
      <w:pPr>
        <w:ind w:right="142"/>
        <w:rPr>
          <w:rFonts w:cs="Arial"/>
          <w:szCs w:val="22"/>
        </w:rPr>
      </w:pPr>
      <w:r w:rsidRPr="00F30939">
        <w:rPr>
          <w:rFonts w:cs="Arial"/>
          <w:szCs w:val="22"/>
        </w:rPr>
        <w:t>Pasporty, GZ a STP činí částku 70 000,- Kč bez DPH</w:t>
      </w:r>
    </w:p>
    <w:p w14:paraId="0B1042A4" w14:textId="3B4E68F1" w:rsidR="00F30939" w:rsidRPr="00F30939" w:rsidRDefault="00F30939" w:rsidP="00367D94">
      <w:pPr>
        <w:ind w:right="142"/>
        <w:rPr>
          <w:rFonts w:cs="Arial"/>
          <w:szCs w:val="22"/>
        </w:rPr>
      </w:pPr>
      <w:r w:rsidRPr="00F30939">
        <w:rPr>
          <w:rFonts w:cs="Arial"/>
          <w:szCs w:val="22"/>
        </w:rPr>
        <w:t>PD včetně dokladů a soupisu prací činí částku 225 000,- Kč bez DPH</w:t>
      </w:r>
    </w:p>
    <w:p w14:paraId="013BBC25" w14:textId="77777777" w:rsidR="00F30939" w:rsidRPr="00143463" w:rsidRDefault="00F30939" w:rsidP="00367D94">
      <w:pPr>
        <w:ind w:right="142"/>
        <w:rPr>
          <w:rFonts w:cs="Arial"/>
          <w:szCs w:val="22"/>
        </w:rPr>
      </w:pPr>
    </w:p>
    <w:p w14:paraId="2C406374" w14:textId="77777777" w:rsidR="009D1181" w:rsidRPr="00143463" w:rsidRDefault="009D1181" w:rsidP="00EE5F02">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Default="009D1181" w:rsidP="00EE5F02">
      <w:pPr>
        <w:ind w:right="142"/>
        <w:rPr>
          <w:rFonts w:cs="Arial"/>
          <w:szCs w:val="22"/>
        </w:rPr>
      </w:pPr>
      <w:r w:rsidRPr="00143463">
        <w:rPr>
          <w:rFonts w:cs="Arial"/>
          <w:szCs w:val="22"/>
        </w:rPr>
        <w:lastRenderedPageBreak/>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09ECC87C" w14:textId="07ECAFB1" w:rsidR="00504046" w:rsidRPr="00143463" w:rsidRDefault="00504046" w:rsidP="00EE5F02">
      <w:pPr>
        <w:ind w:right="142"/>
        <w:rPr>
          <w:rFonts w:cs="Arial"/>
          <w:szCs w:val="22"/>
        </w:rPr>
      </w:pPr>
    </w:p>
    <w:p w14:paraId="774BF890" w14:textId="42478193"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PLATEBNÍ PODMÍNKY</w:t>
      </w:r>
    </w:p>
    <w:p w14:paraId="388BB189" w14:textId="77777777" w:rsidR="009D1968" w:rsidRPr="00143463" w:rsidRDefault="009D1968" w:rsidP="00EE5F02">
      <w:pPr>
        <w:ind w:left="360" w:right="142"/>
        <w:rPr>
          <w:rFonts w:cs="Arial"/>
          <w:szCs w:val="22"/>
        </w:rPr>
      </w:pPr>
    </w:p>
    <w:p w14:paraId="6226AD1C"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Objednatel nebude poskytovat zhotoviteli zálohy.</w:t>
      </w:r>
    </w:p>
    <w:p w14:paraId="00CBEAEF" w14:textId="77777777" w:rsidR="009D1181" w:rsidRPr="00143463" w:rsidRDefault="009D1181" w:rsidP="00EE5F02">
      <w:pPr>
        <w:autoSpaceDE w:val="0"/>
        <w:autoSpaceDN w:val="0"/>
        <w:adjustRightInd w:val="0"/>
        <w:ind w:right="142"/>
        <w:rPr>
          <w:rFonts w:cs="Arial"/>
          <w:szCs w:val="22"/>
        </w:rPr>
      </w:pPr>
    </w:p>
    <w:p w14:paraId="2A008B8C" w14:textId="204AF98E"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w:t>
      </w:r>
      <w:r w:rsidRPr="00DD3513">
        <w:rPr>
          <w:rFonts w:cs="Arial"/>
          <w:b/>
          <w:szCs w:val="22"/>
        </w:rPr>
        <w:t xml:space="preserve">do </w:t>
      </w:r>
      <w:r w:rsidR="0026050E" w:rsidRPr="00DD3513">
        <w:rPr>
          <w:rFonts w:cs="Arial"/>
          <w:b/>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143463" w:rsidRDefault="009D1181" w:rsidP="00EE5F02">
      <w:pPr>
        <w:autoSpaceDE w:val="0"/>
        <w:autoSpaceDN w:val="0"/>
        <w:adjustRightInd w:val="0"/>
        <w:ind w:left="426" w:right="142" w:hanging="426"/>
        <w:rPr>
          <w:rFonts w:cs="Arial"/>
          <w:szCs w:val="22"/>
        </w:rPr>
      </w:pPr>
    </w:p>
    <w:p w14:paraId="0F18D82F" w14:textId="77777777" w:rsidR="009D1181" w:rsidRPr="00143463" w:rsidRDefault="009D1181" w:rsidP="00EE5F02">
      <w:pPr>
        <w:autoSpaceDE w:val="0"/>
        <w:autoSpaceDN w:val="0"/>
        <w:adjustRightInd w:val="0"/>
        <w:ind w:left="426" w:right="142" w:hanging="426"/>
        <w:rPr>
          <w:rFonts w:cs="Arial"/>
          <w:szCs w:val="22"/>
        </w:rPr>
      </w:pPr>
      <w:r w:rsidRPr="00143463">
        <w:rPr>
          <w:rFonts w:cs="Arial"/>
          <w:szCs w:val="22"/>
        </w:rPr>
        <w:t>Fakturace bude provedena následovně:</w:t>
      </w:r>
    </w:p>
    <w:p w14:paraId="2B87F344" w14:textId="77777777" w:rsidR="00830F51" w:rsidRPr="00867058" w:rsidRDefault="00830F51" w:rsidP="00367D94">
      <w:pPr>
        <w:suppressAutoHyphens/>
        <w:ind w:right="142"/>
        <w:contextualSpacing/>
        <w:rPr>
          <w:rFonts w:cs="Arial"/>
          <w:szCs w:val="22"/>
        </w:rPr>
      </w:pPr>
    </w:p>
    <w:p w14:paraId="45640E97" w14:textId="36AD888E" w:rsidR="00FD0A64" w:rsidRPr="00B621D2" w:rsidRDefault="00FD0A64" w:rsidP="00FD0A64">
      <w:pPr>
        <w:numPr>
          <w:ilvl w:val="0"/>
          <w:numId w:val="2"/>
        </w:numPr>
        <w:suppressAutoHyphens/>
        <w:ind w:left="720" w:right="142"/>
        <w:contextualSpacing/>
        <w:rPr>
          <w:rFonts w:cs="Arial"/>
          <w:b/>
          <w:szCs w:val="22"/>
        </w:rPr>
      </w:pPr>
      <w:r w:rsidRPr="00B621D2">
        <w:rPr>
          <w:rFonts w:cs="Arial"/>
          <w:szCs w:val="22"/>
        </w:rPr>
        <w:t>V případě prvního dílčího plnění dnem protokolárního předání a převzetí geodetického zaměření a</w:t>
      </w:r>
      <w:r>
        <w:rPr>
          <w:rFonts w:cs="Arial"/>
          <w:szCs w:val="22"/>
        </w:rPr>
        <w:t xml:space="preserve"> </w:t>
      </w:r>
      <w:r>
        <w:rPr>
          <w:rFonts w:cs="Arial"/>
          <w:color w:val="000000"/>
          <w:szCs w:val="22"/>
        </w:rPr>
        <w:t xml:space="preserve">STP a </w:t>
      </w:r>
      <w:r w:rsidR="00F30939">
        <w:rPr>
          <w:rFonts w:cs="Arial"/>
          <w:color w:val="000000"/>
          <w:szCs w:val="22"/>
        </w:rPr>
        <w:t>pasportů</w:t>
      </w:r>
      <w:r w:rsidRPr="00B621D2">
        <w:rPr>
          <w:rFonts w:cs="Arial"/>
          <w:szCs w:val="22"/>
        </w:rPr>
        <w:t xml:space="preserve"> ve výši 100</w:t>
      </w:r>
      <w:r>
        <w:rPr>
          <w:rFonts w:cs="Arial"/>
          <w:szCs w:val="22"/>
        </w:rPr>
        <w:t xml:space="preserve"> </w:t>
      </w:r>
      <w:r w:rsidRPr="00B621D2">
        <w:rPr>
          <w:rFonts w:cs="Arial"/>
          <w:szCs w:val="22"/>
        </w:rPr>
        <w:t xml:space="preserve">%, tj. </w:t>
      </w:r>
      <w:r w:rsidR="00F30939" w:rsidRPr="00F30939">
        <w:rPr>
          <w:rFonts w:cs="Arial"/>
          <w:b/>
          <w:szCs w:val="22"/>
        </w:rPr>
        <w:t>70</w:t>
      </w:r>
      <w:r w:rsidRPr="00F30939">
        <w:rPr>
          <w:rFonts w:cs="Arial"/>
          <w:b/>
          <w:szCs w:val="22"/>
        </w:rPr>
        <w:t xml:space="preserve"> </w:t>
      </w:r>
      <w:r w:rsidRPr="00B621D2">
        <w:rPr>
          <w:rFonts w:cs="Arial"/>
          <w:b/>
          <w:szCs w:val="22"/>
        </w:rPr>
        <w:t xml:space="preserve">000,00 Kč bez DPH </w:t>
      </w:r>
    </w:p>
    <w:p w14:paraId="2A907F17" w14:textId="77777777" w:rsidR="00FD0A64" w:rsidRPr="00143463" w:rsidRDefault="00FD0A64" w:rsidP="00FD0A64">
      <w:pPr>
        <w:suppressAutoHyphens/>
        <w:ind w:left="720" w:right="142"/>
        <w:contextualSpacing/>
        <w:rPr>
          <w:rFonts w:cs="Arial"/>
          <w:szCs w:val="22"/>
        </w:rPr>
      </w:pPr>
    </w:p>
    <w:p w14:paraId="04684CBB" w14:textId="38A93288" w:rsidR="00FD0A64" w:rsidRPr="00B621D2" w:rsidRDefault="00FD0A64" w:rsidP="00FD0A64">
      <w:pPr>
        <w:numPr>
          <w:ilvl w:val="0"/>
          <w:numId w:val="2"/>
        </w:numPr>
        <w:suppressAutoHyphens/>
        <w:ind w:left="720" w:right="142"/>
        <w:contextualSpacing/>
        <w:rPr>
          <w:rFonts w:cs="Arial"/>
          <w:b/>
          <w:szCs w:val="22"/>
        </w:rPr>
      </w:pPr>
      <w:r w:rsidRPr="00B621D2">
        <w:rPr>
          <w:rFonts w:cs="Arial"/>
          <w:szCs w:val="22"/>
        </w:rPr>
        <w:t xml:space="preserve">V případě druhého dílčího plnění dnem protokolárního předání a převzetí kompletní PD ve výši 80 % z částky </w:t>
      </w:r>
      <w:r w:rsidR="006266E4">
        <w:rPr>
          <w:rFonts w:cs="Arial"/>
          <w:szCs w:val="22"/>
        </w:rPr>
        <w:t>225</w:t>
      </w:r>
      <w:r w:rsidRPr="00B621D2">
        <w:rPr>
          <w:rFonts w:cs="Arial"/>
          <w:szCs w:val="22"/>
        </w:rPr>
        <w:t xml:space="preserve"> 000,00 Kč, tj. </w:t>
      </w:r>
      <w:r w:rsidR="006266E4">
        <w:rPr>
          <w:rFonts w:cs="Arial"/>
          <w:b/>
          <w:szCs w:val="22"/>
        </w:rPr>
        <w:t>180</w:t>
      </w:r>
      <w:r w:rsidRPr="00B621D2">
        <w:rPr>
          <w:rFonts w:cs="Arial"/>
          <w:b/>
          <w:szCs w:val="22"/>
        </w:rPr>
        <w:t xml:space="preserve"> 000,00 </w:t>
      </w:r>
      <w:r w:rsidRPr="00B621D2">
        <w:rPr>
          <w:rFonts w:cs="Arial"/>
          <w:b/>
          <w:bCs/>
          <w:szCs w:val="22"/>
        </w:rPr>
        <w:t>Kč</w:t>
      </w:r>
      <w:r w:rsidRPr="00B621D2">
        <w:rPr>
          <w:rFonts w:cs="Arial"/>
          <w:b/>
          <w:szCs w:val="22"/>
        </w:rPr>
        <w:t xml:space="preserve"> bez DPH.</w:t>
      </w:r>
    </w:p>
    <w:p w14:paraId="30545E54" w14:textId="77777777" w:rsidR="00FD0A64" w:rsidRPr="00143463" w:rsidRDefault="00FD0A64" w:rsidP="00FD0A64">
      <w:pPr>
        <w:pStyle w:val="Odstavecseseznamem"/>
        <w:ind w:right="142"/>
        <w:rPr>
          <w:rFonts w:cs="Arial"/>
          <w:szCs w:val="22"/>
        </w:rPr>
      </w:pPr>
    </w:p>
    <w:p w14:paraId="2FB37F6E" w14:textId="19C793EF" w:rsidR="00FD0A64" w:rsidRPr="00B621D2" w:rsidRDefault="00FD0A64" w:rsidP="00FD0A64">
      <w:pPr>
        <w:numPr>
          <w:ilvl w:val="0"/>
          <w:numId w:val="2"/>
        </w:numPr>
        <w:suppressAutoHyphens/>
        <w:ind w:left="720" w:right="142"/>
        <w:contextualSpacing/>
        <w:rPr>
          <w:rFonts w:eastAsia="Arial CE" w:cs="Arial"/>
          <w:szCs w:val="22"/>
        </w:rPr>
      </w:pPr>
      <w:r w:rsidRPr="00143463">
        <w:rPr>
          <w:rFonts w:eastAsia="Arial CE" w:cs="Arial"/>
          <w:szCs w:val="22"/>
        </w:rPr>
        <w:t>V případě celkového plnění dnem podpisu „Rozhodnutí“ o schválení PD stupně generálním ředitelem Povodí Ohře, s. p., po předchozím projednání v</w:t>
      </w:r>
      <w:r>
        <w:rPr>
          <w:rFonts w:eastAsia="Arial CE" w:cs="Arial"/>
          <w:szCs w:val="22"/>
        </w:rPr>
        <w:t xml:space="preserve"> dokumentační </w:t>
      </w:r>
      <w:r w:rsidRPr="00143463">
        <w:rPr>
          <w:rFonts w:eastAsia="Arial CE" w:cs="Arial"/>
          <w:szCs w:val="22"/>
        </w:rPr>
        <w:t>komisi</w:t>
      </w:r>
      <w:r>
        <w:rPr>
          <w:rFonts w:eastAsia="Arial CE" w:cs="Arial"/>
          <w:szCs w:val="22"/>
        </w:rPr>
        <w:t xml:space="preserve"> (DK)</w:t>
      </w:r>
      <w:r w:rsidRPr="00143463">
        <w:rPr>
          <w:rFonts w:eastAsia="Arial CE" w:cs="Arial"/>
          <w:szCs w:val="22"/>
        </w:rPr>
        <w:t xml:space="preserve"> ve výši </w:t>
      </w:r>
      <w:r w:rsidRPr="00B621D2">
        <w:rPr>
          <w:rFonts w:eastAsia="Arial CE" w:cs="Arial"/>
          <w:szCs w:val="22"/>
        </w:rPr>
        <w:t>zbývajících 20 % z částky 2</w:t>
      </w:r>
      <w:r w:rsidR="006266E4">
        <w:rPr>
          <w:rFonts w:eastAsia="Arial CE" w:cs="Arial"/>
          <w:szCs w:val="22"/>
        </w:rPr>
        <w:t>25</w:t>
      </w:r>
      <w:r w:rsidRPr="00B621D2">
        <w:rPr>
          <w:rFonts w:eastAsia="Arial CE" w:cs="Arial"/>
          <w:szCs w:val="22"/>
        </w:rPr>
        <w:t> 000,00</w:t>
      </w:r>
      <w:r w:rsidRPr="00B621D2">
        <w:rPr>
          <w:rFonts w:cs="Arial"/>
          <w:szCs w:val="22"/>
        </w:rPr>
        <w:t xml:space="preserve"> </w:t>
      </w:r>
      <w:r w:rsidRPr="00B621D2">
        <w:rPr>
          <w:rFonts w:eastAsia="Arial CE" w:cs="Arial"/>
          <w:szCs w:val="22"/>
        </w:rPr>
        <w:t xml:space="preserve">Kč, tj. </w:t>
      </w:r>
      <w:r w:rsidR="006266E4">
        <w:rPr>
          <w:rFonts w:eastAsia="Arial CE" w:cs="Arial"/>
          <w:b/>
          <w:szCs w:val="22"/>
        </w:rPr>
        <w:t>45</w:t>
      </w:r>
      <w:r w:rsidRPr="00B621D2">
        <w:rPr>
          <w:rFonts w:eastAsia="Arial CE" w:cs="Arial"/>
          <w:b/>
          <w:szCs w:val="22"/>
        </w:rPr>
        <w:t> 000,00</w:t>
      </w:r>
      <w:r w:rsidRPr="00B621D2">
        <w:rPr>
          <w:rFonts w:cs="Arial"/>
          <w:b/>
          <w:szCs w:val="22"/>
        </w:rPr>
        <w:t xml:space="preserve"> </w:t>
      </w:r>
      <w:r w:rsidRPr="00B621D2">
        <w:rPr>
          <w:rFonts w:eastAsia="Arial CE" w:cs="Arial"/>
          <w:b/>
          <w:szCs w:val="22"/>
        </w:rPr>
        <w:t>Kč bez DPH</w:t>
      </w:r>
      <w:r w:rsidRPr="00B621D2">
        <w:rPr>
          <w:rFonts w:eastAsia="Arial CE" w:cs="Arial"/>
          <w:szCs w:val="22"/>
        </w:rPr>
        <w:t xml:space="preserve">. </w:t>
      </w:r>
    </w:p>
    <w:p w14:paraId="142C5A4F" w14:textId="77777777" w:rsidR="00FD0A64" w:rsidRPr="00143463" w:rsidRDefault="00FD0A64" w:rsidP="00FD0A64">
      <w:pPr>
        <w:suppressAutoHyphens/>
        <w:ind w:left="709" w:right="142" w:hanging="371"/>
        <w:rPr>
          <w:rFonts w:eastAsia="Arial CE" w:cs="Arial"/>
          <w:szCs w:val="22"/>
        </w:rPr>
      </w:pPr>
      <w:r>
        <w:rPr>
          <w:rFonts w:eastAsia="Arial CE" w:cs="Arial"/>
          <w:szCs w:val="22"/>
        </w:rPr>
        <w:t xml:space="preserve">      </w:t>
      </w:r>
      <w:r w:rsidRPr="00143463">
        <w:rPr>
          <w:rFonts w:eastAsia="Arial CE" w:cs="Arial"/>
          <w:szCs w:val="22"/>
        </w:rPr>
        <w:t>Schválení PD v DK je povinen objednatel oznámit zhotoviteli do 5 pracovních dnů po podpisu Rozhodnutí generálním ředitelem Povodí Ohře, s. p.</w:t>
      </w:r>
    </w:p>
    <w:p w14:paraId="6CCBD97A" w14:textId="77777777" w:rsidR="009D1181" w:rsidRPr="00143463" w:rsidRDefault="009D1181" w:rsidP="00EE5F02">
      <w:pPr>
        <w:suppressAutoHyphens/>
        <w:ind w:right="142"/>
        <w:contextualSpacing/>
        <w:rPr>
          <w:rFonts w:eastAsia="Arial CE" w:cs="Arial"/>
        </w:rPr>
      </w:pPr>
    </w:p>
    <w:p w14:paraId="6C17535C" w14:textId="12B384BA" w:rsidR="006C3692" w:rsidRPr="00B96643" w:rsidRDefault="006C3692" w:rsidP="00EE5F02">
      <w:pPr>
        <w:suppressAutoHyphens/>
        <w:ind w:left="1080" w:right="142" w:hanging="1080"/>
        <w:rPr>
          <w:rFonts w:eastAsia="Arial CE" w:cs="Arial"/>
          <w:b/>
        </w:rPr>
      </w:pPr>
      <w:bookmarkStart w:id="3" w:name="_Hlk47970335"/>
      <w:r w:rsidRPr="00143463">
        <w:rPr>
          <w:rFonts w:eastAsia="Arial CE" w:cs="Arial"/>
        </w:rPr>
        <w:t>Každá faktura bude povinně obsahovat příslušné číslo akce, tj</w:t>
      </w:r>
      <w:bookmarkStart w:id="4" w:name="_Hlk104383058"/>
      <w:r w:rsidRPr="00143463">
        <w:rPr>
          <w:rFonts w:eastAsia="Arial CE" w:cs="Arial"/>
        </w:rPr>
        <w:t xml:space="preserve">. </w:t>
      </w:r>
      <w:bookmarkEnd w:id="3"/>
      <w:bookmarkEnd w:id="4"/>
      <w:r w:rsidR="00F30939">
        <w:rPr>
          <w:rFonts w:eastAsia="Arial CE" w:cs="Arial"/>
          <w:b/>
        </w:rPr>
        <w:t>301 785</w:t>
      </w:r>
      <w:r w:rsidR="00B96643" w:rsidRPr="00367D94">
        <w:rPr>
          <w:rFonts w:eastAsia="Arial CE" w:cs="Arial"/>
          <w:b/>
        </w:rPr>
        <w:t>.</w:t>
      </w:r>
    </w:p>
    <w:p w14:paraId="55E5D679" w14:textId="77777777" w:rsidR="006C3692" w:rsidRPr="00143463" w:rsidRDefault="006C3692" w:rsidP="00EE5F02">
      <w:pPr>
        <w:suppressAutoHyphens/>
        <w:ind w:right="142"/>
        <w:contextualSpacing/>
        <w:rPr>
          <w:rFonts w:eastAsia="Arial CE" w:cs="Arial"/>
        </w:rPr>
      </w:pPr>
    </w:p>
    <w:p w14:paraId="6D61C914"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 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EE5F02">
      <w:pPr>
        <w:autoSpaceDE w:val="0"/>
        <w:autoSpaceDN w:val="0"/>
        <w:adjustRightInd w:val="0"/>
        <w:ind w:left="360" w:right="142"/>
        <w:rPr>
          <w:rFonts w:cs="Arial"/>
          <w:szCs w:val="22"/>
        </w:rPr>
      </w:pPr>
    </w:p>
    <w:p w14:paraId="780D5181" w14:textId="77777777" w:rsidR="00F3186D" w:rsidRPr="00143463" w:rsidRDefault="009D1181" w:rsidP="00EE5F02">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EE5F02">
      <w:pPr>
        <w:autoSpaceDE w:val="0"/>
        <w:autoSpaceDN w:val="0"/>
        <w:adjustRightInd w:val="0"/>
        <w:ind w:left="426" w:right="142"/>
        <w:rPr>
          <w:rFonts w:cs="Arial"/>
          <w:szCs w:val="22"/>
        </w:rPr>
      </w:pPr>
    </w:p>
    <w:p w14:paraId="590B6BE4" w14:textId="35DD2AC8" w:rsidR="009D1181" w:rsidRPr="00143463" w:rsidRDefault="009D1181" w:rsidP="00EE5F02">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8" w:history="1">
        <w:r w:rsidR="006B259F" w:rsidRPr="00435FD2">
          <w:rPr>
            <w:rStyle w:val="Hypertextovodkaz"/>
            <w:rFonts w:cs="Arial"/>
            <w:color w:val="auto"/>
            <w:szCs w:val="22"/>
            <w:u w:val="none"/>
          </w:rPr>
          <w:t>faktury-pr@poh.cz</w:t>
        </w:r>
      </w:hyperlink>
    </w:p>
    <w:p w14:paraId="2636E5B1" w14:textId="77777777" w:rsidR="009D1181" w:rsidRPr="00143463" w:rsidRDefault="009D1181" w:rsidP="00EE5F02">
      <w:pPr>
        <w:autoSpaceDE w:val="0"/>
        <w:autoSpaceDN w:val="0"/>
        <w:adjustRightInd w:val="0"/>
        <w:ind w:left="360" w:right="142"/>
        <w:rPr>
          <w:rFonts w:cs="Arial"/>
          <w:szCs w:val="22"/>
        </w:rPr>
      </w:pPr>
    </w:p>
    <w:p w14:paraId="2316854E"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EE5F02">
      <w:pPr>
        <w:autoSpaceDE w:val="0"/>
        <w:autoSpaceDN w:val="0"/>
        <w:adjustRightInd w:val="0"/>
        <w:ind w:left="426" w:right="142" w:hanging="426"/>
        <w:rPr>
          <w:rFonts w:cs="Arial"/>
          <w:szCs w:val="22"/>
        </w:rPr>
      </w:pPr>
    </w:p>
    <w:p w14:paraId="7A1ABB69" w14:textId="6DA1FCD8" w:rsidR="009D1181" w:rsidRPr="001900A0"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 xml:space="preserve">Splatnost </w:t>
      </w:r>
      <w:r w:rsidRPr="001900A0">
        <w:rPr>
          <w:rFonts w:cs="Arial"/>
          <w:szCs w:val="22"/>
        </w:rPr>
        <w:t xml:space="preserve">faktury je 30 </w:t>
      </w:r>
      <w:r w:rsidR="007324B2" w:rsidRPr="001900A0">
        <w:rPr>
          <w:rFonts w:cs="Arial"/>
          <w:szCs w:val="22"/>
        </w:rPr>
        <w:t xml:space="preserve">kalendářních </w:t>
      </w:r>
      <w:r w:rsidRPr="001900A0">
        <w:rPr>
          <w:rFonts w:cs="Arial"/>
          <w:szCs w:val="22"/>
        </w:rPr>
        <w:t>dnů od data doručení faktury objednateli.</w:t>
      </w:r>
    </w:p>
    <w:p w14:paraId="6E94B143" w14:textId="77777777" w:rsidR="009D1181" w:rsidRPr="001900A0" w:rsidRDefault="009D1181" w:rsidP="00EE5F02">
      <w:pPr>
        <w:autoSpaceDE w:val="0"/>
        <w:autoSpaceDN w:val="0"/>
        <w:adjustRightInd w:val="0"/>
        <w:ind w:right="142"/>
        <w:rPr>
          <w:rFonts w:cs="Arial"/>
          <w:szCs w:val="22"/>
        </w:rPr>
      </w:pPr>
    </w:p>
    <w:p w14:paraId="59615CF0" w14:textId="271F4304" w:rsidR="009D1181"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119780E8" w14:textId="08891372" w:rsidR="00D22530" w:rsidRPr="00143463" w:rsidRDefault="00F30939" w:rsidP="00F30939">
      <w:pPr>
        <w:autoSpaceDE w:val="0"/>
        <w:autoSpaceDN w:val="0"/>
        <w:adjustRightInd w:val="0"/>
        <w:ind w:right="142"/>
        <w:rPr>
          <w:rFonts w:cs="Arial"/>
          <w:szCs w:val="22"/>
        </w:rPr>
      </w:pPr>
      <w:r>
        <w:rPr>
          <w:rFonts w:cs="Arial"/>
          <w:szCs w:val="22"/>
        </w:rPr>
        <w:br w:type="column"/>
      </w:r>
    </w:p>
    <w:p w14:paraId="6C699002" w14:textId="661226D4"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EE5F02">
      <w:pPr>
        <w:pStyle w:val="A-odstavecodsazensodrkami"/>
        <w:numPr>
          <w:ilvl w:val="0"/>
          <w:numId w:val="0"/>
        </w:numPr>
        <w:ind w:left="502" w:right="142"/>
        <w:rPr>
          <w:strike/>
          <w:color w:val="FF0000"/>
        </w:rPr>
      </w:pPr>
    </w:p>
    <w:p w14:paraId="626E9706" w14:textId="77777777" w:rsidR="00BA6A71" w:rsidRPr="00143463" w:rsidRDefault="00BA6A71" w:rsidP="00EE5F02">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EE5F02">
      <w:pPr>
        <w:pStyle w:val="A-odstavecodsazensodrkami"/>
        <w:numPr>
          <w:ilvl w:val="0"/>
          <w:numId w:val="0"/>
        </w:numPr>
        <w:ind w:left="502" w:right="142"/>
      </w:pPr>
    </w:p>
    <w:p w14:paraId="112F3CBE" w14:textId="27FC9AB1" w:rsidR="00BA6A71" w:rsidRPr="00143463" w:rsidRDefault="00BA6A71" w:rsidP="00EE5F02">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EE5F02">
      <w:pPr>
        <w:ind w:right="142"/>
        <w:rPr>
          <w:rFonts w:cs="Arial"/>
          <w:bCs/>
          <w:color w:val="000000"/>
          <w:szCs w:val="22"/>
        </w:rPr>
      </w:pPr>
    </w:p>
    <w:p w14:paraId="36444094" w14:textId="77777777" w:rsidR="00BA6A71" w:rsidRPr="00143463" w:rsidRDefault="00BA6A71" w:rsidP="00EE5F02">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EE5F02">
      <w:pPr>
        <w:pStyle w:val="Odstavecseseznamem"/>
        <w:ind w:left="426" w:right="142" w:hanging="426"/>
        <w:rPr>
          <w:rFonts w:cs="Arial"/>
          <w:bCs/>
          <w:color w:val="000000"/>
          <w:szCs w:val="22"/>
        </w:rPr>
      </w:pPr>
    </w:p>
    <w:p w14:paraId="6892B8EB" w14:textId="77777777" w:rsidR="00BA6A71" w:rsidRPr="00143463" w:rsidRDefault="00BA6A71" w:rsidP="00EE5F02">
      <w:pPr>
        <w:pStyle w:val="A-odstavecodsazensodrkami"/>
        <w:numPr>
          <w:ilvl w:val="0"/>
          <w:numId w:val="5"/>
        </w:numPr>
        <w:ind w:left="426" w:right="142" w:hanging="426"/>
      </w:pPr>
      <w:r w:rsidRPr="00143463">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EE5F02">
      <w:pPr>
        <w:pStyle w:val="Odstavecseseznamem"/>
        <w:ind w:right="142"/>
        <w:rPr>
          <w:rFonts w:cs="Arial"/>
        </w:rPr>
      </w:pPr>
    </w:p>
    <w:p w14:paraId="5690E675" w14:textId="77777777" w:rsidR="00BA6A71" w:rsidRPr="00143463" w:rsidRDefault="00BA6A71" w:rsidP="00EE5F02">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EE5F02">
      <w:pPr>
        <w:pStyle w:val="Odstavecseseznamem"/>
        <w:ind w:right="142"/>
        <w:rPr>
          <w:rFonts w:cs="Arial"/>
        </w:rPr>
      </w:pPr>
    </w:p>
    <w:p w14:paraId="02B2781C" w14:textId="77777777" w:rsidR="00BA6A71" w:rsidRPr="00143463" w:rsidRDefault="00BA6A71" w:rsidP="00EE5F02">
      <w:pPr>
        <w:pStyle w:val="A-odstavecodsazensodrkami"/>
        <w:numPr>
          <w:ilvl w:val="0"/>
          <w:numId w:val="5"/>
        </w:numPr>
        <w:ind w:left="426" w:right="142" w:hanging="426"/>
      </w:pPr>
      <w:r w:rsidRPr="00143463">
        <w:t>Strana povinná je povinna uhradit vyúčtované sankce nejpozději do 30 dnů od dne obdržení příslušného vyúčtování.</w:t>
      </w:r>
    </w:p>
    <w:p w14:paraId="13B68B70" w14:textId="77777777" w:rsidR="00BA6A71" w:rsidRPr="00143463" w:rsidRDefault="00BA6A71" w:rsidP="00EE5F02">
      <w:pPr>
        <w:pStyle w:val="A-odstavecodsazensodrkami"/>
        <w:numPr>
          <w:ilvl w:val="0"/>
          <w:numId w:val="0"/>
        </w:numPr>
        <w:ind w:left="360" w:right="142" w:hanging="360"/>
      </w:pPr>
    </w:p>
    <w:p w14:paraId="5D10032E" w14:textId="77777777" w:rsidR="00BA6A71" w:rsidRDefault="00BA6A71" w:rsidP="00EE5F02">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76B61A95" w14:textId="77777777" w:rsidR="002652D6" w:rsidRDefault="002652D6" w:rsidP="002652D6">
      <w:pPr>
        <w:pStyle w:val="Odstavecseseznamem"/>
      </w:pPr>
    </w:p>
    <w:p w14:paraId="7EDBEC0A" w14:textId="77777777" w:rsidR="00FA67B0" w:rsidRPr="00143463" w:rsidRDefault="00FA67B0" w:rsidP="00EE5F02">
      <w:pPr>
        <w:pStyle w:val="Odstavecseseznamem"/>
        <w:ind w:right="142"/>
        <w:rPr>
          <w:rFonts w:cs="Arial"/>
        </w:rPr>
      </w:pPr>
    </w:p>
    <w:p w14:paraId="05057D74" w14:textId="4E9E393C"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EE5F02">
      <w:pPr>
        <w:ind w:right="142"/>
        <w:rPr>
          <w:rFonts w:eastAsia="Arial CE" w:cs="Arial"/>
          <w:b/>
          <w:color w:val="000000"/>
          <w:szCs w:val="22"/>
        </w:rPr>
      </w:pPr>
    </w:p>
    <w:p w14:paraId="2C6C74B8" w14:textId="77777777" w:rsidR="00BA6A71" w:rsidRPr="00143463" w:rsidRDefault="00BA6A71" w:rsidP="00EE5F02">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EE5F02">
      <w:pPr>
        <w:ind w:left="567" w:right="142" w:hanging="567"/>
        <w:rPr>
          <w:rFonts w:eastAsia="Arial CE" w:cs="Arial"/>
          <w:szCs w:val="22"/>
        </w:rPr>
      </w:pPr>
    </w:p>
    <w:p w14:paraId="77953C2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EE5F02">
      <w:pPr>
        <w:ind w:left="567" w:right="142" w:hanging="567"/>
        <w:rPr>
          <w:rFonts w:eastAsia="Arial CE" w:cs="Arial"/>
          <w:b/>
          <w:szCs w:val="22"/>
        </w:rPr>
      </w:pPr>
    </w:p>
    <w:p w14:paraId="0B3D95C1"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EE5F02">
      <w:pPr>
        <w:pStyle w:val="Odstavecseseznamem"/>
        <w:ind w:left="426" w:right="142"/>
        <w:rPr>
          <w:rFonts w:eastAsia="Arial CE" w:cs="Arial"/>
          <w:szCs w:val="22"/>
        </w:rPr>
      </w:pPr>
    </w:p>
    <w:p w14:paraId="1A236A75" w14:textId="77777777" w:rsidR="00BA6A71"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7784D0A8" w14:textId="77777777" w:rsidR="00D22530" w:rsidRDefault="00D22530" w:rsidP="00D22530">
      <w:pPr>
        <w:pStyle w:val="Odstavecseseznamem"/>
        <w:rPr>
          <w:rFonts w:eastAsia="Arial CE" w:cs="Arial"/>
          <w:szCs w:val="22"/>
        </w:rPr>
      </w:pPr>
    </w:p>
    <w:p w14:paraId="50B543D9" w14:textId="77777777" w:rsidR="00D22530" w:rsidRPr="00D22530" w:rsidRDefault="00D22530" w:rsidP="00D22530">
      <w:pPr>
        <w:pStyle w:val="Odstavecseseznamem"/>
        <w:rPr>
          <w:rFonts w:eastAsia="Arial CE" w:cs="Arial"/>
          <w:szCs w:val="22"/>
        </w:rPr>
      </w:pPr>
    </w:p>
    <w:p w14:paraId="5BB7B8A9" w14:textId="77777777" w:rsidR="00BA6A71" w:rsidRPr="00143463" w:rsidRDefault="00BA6A71" w:rsidP="00EE5F02">
      <w:pPr>
        <w:pStyle w:val="Odstavecseseznamem"/>
        <w:ind w:left="426" w:right="142"/>
        <w:rPr>
          <w:rFonts w:eastAsia="Arial CE" w:cs="Arial"/>
          <w:szCs w:val="22"/>
        </w:rPr>
      </w:pPr>
    </w:p>
    <w:p w14:paraId="3234010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lastRenderedPageBreak/>
        <w:t>Zhotovitel zodpovídá za vady díla následovně:</w:t>
      </w:r>
    </w:p>
    <w:p w14:paraId="1018A7B7"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EE5F02">
      <w:pPr>
        <w:ind w:left="567" w:right="142" w:hanging="567"/>
        <w:rPr>
          <w:rFonts w:eastAsia="Arial CE" w:cs="Arial"/>
          <w:color w:val="000000"/>
          <w:szCs w:val="22"/>
        </w:rPr>
      </w:pPr>
    </w:p>
    <w:p w14:paraId="7D389C04"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EE5F02">
      <w:pPr>
        <w:ind w:left="567" w:right="142" w:hanging="567"/>
        <w:rPr>
          <w:rFonts w:eastAsia="Arial CE" w:cs="Arial"/>
          <w:b/>
          <w:color w:val="000000"/>
          <w:szCs w:val="22"/>
        </w:rPr>
      </w:pPr>
    </w:p>
    <w:p w14:paraId="72CA429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6382DAFB" w14:textId="77777777" w:rsidR="00867058" w:rsidRDefault="00867058" w:rsidP="00867058">
      <w:pPr>
        <w:pStyle w:val="Odstavecseseznamem"/>
        <w:ind w:left="426" w:right="142"/>
        <w:rPr>
          <w:rFonts w:eastAsia="Arial CE" w:cs="Arial"/>
          <w:szCs w:val="22"/>
        </w:rPr>
      </w:pPr>
    </w:p>
    <w:p w14:paraId="03461E36" w14:textId="39FABF1F"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43463" w:rsidRDefault="00BA6A71" w:rsidP="00EE5F02">
      <w:pPr>
        <w:ind w:left="567" w:right="142" w:hanging="567"/>
        <w:rPr>
          <w:rFonts w:eastAsia="Arial CE" w:cs="Arial"/>
          <w:b/>
          <w:color w:val="000000"/>
          <w:szCs w:val="22"/>
        </w:rPr>
      </w:pPr>
    </w:p>
    <w:p w14:paraId="402A54F0"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43463" w:rsidRDefault="00BA6A71" w:rsidP="00EE5F02">
      <w:pPr>
        <w:ind w:left="567" w:right="142" w:hanging="567"/>
        <w:rPr>
          <w:rFonts w:eastAsia="Arial CE" w:cs="Arial"/>
          <w:szCs w:val="22"/>
        </w:rPr>
      </w:pPr>
    </w:p>
    <w:p w14:paraId="0574DD39" w14:textId="69274680" w:rsidR="00BA6A71"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42E9C5F9" w14:textId="77777777" w:rsidR="002652D6" w:rsidRPr="002652D6" w:rsidRDefault="002652D6" w:rsidP="002652D6">
      <w:pPr>
        <w:pStyle w:val="Odstavecseseznamem"/>
        <w:rPr>
          <w:rFonts w:eastAsia="Arial CE" w:cs="Arial"/>
          <w:szCs w:val="22"/>
        </w:rPr>
      </w:pPr>
    </w:p>
    <w:p w14:paraId="6F5783BC" w14:textId="03676BA1" w:rsidR="00CF240D" w:rsidRPr="00143463" w:rsidRDefault="00CF240D" w:rsidP="00EE5F02">
      <w:pPr>
        <w:ind w:right="142"/>
        <w:rPr>
          <w:rFonts w:cs="Arial"/>
        </w:rPr>
      </w:pPr>
    </w:p>
    <w:p w14:paraId="0B65ADB3" w14:textId="270681A0" w:rsidR="00C979C5" w:rsidRPr="00143463" w:rsidRDefault="00C979C5" w:rsidP="00EE5F02">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EE5F02">
      <w:pPr>
        <w:autoSpaceDE w:val="0"/>
        <w:autoSpaceDN w:val="0"/>
        <w:adjustRightInd w:val="0"/>
        <w:ind w:right="142"/>
        <w:jc w:val="left"/>
        <w:rPr>
          <w:rFonts w:cs="Arial"/>
          <w:b/>
          <w:bCs/>
          <w:color w:val="000000"/>
          <w:szCs w:val="22"/>
          <w:u w:val="single"/>
        </w:rPr>
      </w:pPr>
    </w:p>
    <w:p w14:paraId="72A6E218" w14:textId="3C0B1890" w:rsidR="00C979C5" w:rsidRDefault="00C979C5" w:rsidP="00EE5F02">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li se k předmětu díla autorská práva dle zákona č. 121/2000 Sb., o právu autorském, o</w:t>
      </w:r>
      <w:r w:rsidR="002652D6">
        <w:rPr>
          <w:rFonts w:cs="Arial"/>
          <w:color w:val="000000"/>
          <w:szCs w:val="22"/>
        </w:rPr>
        <w:t> </w:t>
      </w:r>
      <w:r w:rsidRPr="00143463">
        <w:rPr>
          <w:rFonts w:cs="Arial"/>
          <w:color w:val="000000"/>
          <w:szCs w:val="22"/>
        </w:rPr>
        <w:t>právech souvisejících s právem autorským a o změně některých zákonů (autorský zákon), v platném znění, poskytuje zhotovitel objednateli nevýhradní právo ke všem způsobům užití díla a</w:t>
      </w:r>
      <w:r w:rsidR="002652D6">
        <w:rPr>
          <w:rFonts w:cs="Arial"/>
          <w:color w:val="000000"/>
          <w:szCs w:val="22"/>
        </w:rPr>
        <w:t> </w:t>
      </w:r>
      <w:r w:rsidRPr="00143463">
        <w:rPr>
          <w:rFonts w:cs="Arial"/>
          <w:color w:val="000000"/>
          <w:szCs w:val="22"/>
        </w:rPr>
        <w:t>v</w:t>
      </w:r>
      <w:r w:rsidR="002652D6">
        <w:rPr>
          <w:rFonts w:cs="Arial"/>
          <w:color w:val="000000"/>
          <w:szCs w:val="22"/>
        </w:rPr>
        <w:t> </w:t>
      </w:r>
      <w:r w:rsidRPr="00143463">
        <w:rPr>
          <w:rFonts w:cs="Arial"/>
          <w:color w:val="000000"/>
          <w:szCs w:val="22"/>
        </w:rPr>
        <w:t xml:space="preserve">neomezeném rozsahu. Autor svoluje k tomu, aby dílo bylo zveřejňováno, zpracováváno, spojeno s jiným dílem, zařazeno do díla souborného, to vše dle záměru objednatele. Autor poskytuje licenci bezúplatně.  </w:t>
      </w:r>
    </w:p>
    <w:p w14:paraId="4DFAD2FF" w14:textId="77777777" w:rsidR="002652D6" w:rsidRPr="00143463" w:rsidRDefault="002652D6" w:rsidP="00EE5F02">
      <w:pPr>
        <w:ind w:right="142"/>
        <w:rPr>
          <w:rFonts w:cs="Arial"/>
        </w:rPr>
      </w:pPr>
    </w:p>
    <w:p w14:paraId="073C99E6" w14:textId="19FB81EE"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NÁHRADA ŠKODY</w:t>
      </w:r>
    </w:p>
    <w:p w14:paraId="3AE8C4AD" w14:textId="77777777" w:rsidR="00BA6A71" w:rsidRPr="00143463" w:rsidRDefault="00BA6A71" w:rsidP="00EE5F02">
      <w:pPr>
        <w:autoSpaceDE w:val="0"/>
        <w:autoSpaceDN w:val="0"/>
        <w:adjustRightInd w:val="0"/>
        <w:ind w:right="142"/>
        <w:rPr>
          <w:rFonts w:cs="Arial"/>
          <w:bCs/>
          <w:color w:val="000000"/>
          <w:szCs w:val="22"/>
        </w:rPr>
      </w:pPr>
    </w:p>
    <w:p w14:paraId="0ECDFC90" w14:textId="57FAC49B" w:rsidR="00BA6A71" w:rsidRDefault="00BA6A71" w:rsidP="00EE5F02">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93C9865" w14:textId="77777777" w:rsidR="002652D6" w:rsidRDefault="002652D6" w:rsidP="00EE5F02">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EE5F02">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EE5F02">
      <w:pPr>
        <w:autoSpaceDE w:val="0"/>
        <w:autoSpaceDN w:val="0"/>
        <w:adjustRightInd w:val="0"/>
        <w:ind w:right="142"/>
        <w:rPr>
          <w:rFonts w:cs="Arial"/>
          <w:b/>
          <w:bCs/>
          <w:color w:val="000000"/>
        </w:rPr>
      </w:pPr>
    </w:p>
    <w:p w14:paraId="6A0FD09C"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p w14:paraId="7BC2D29A"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EE5F02">
      <w:pPr>
        <w:autoSpaceDE w:val="0"/>
        <w:autoSpaceDN w:val="0"/>
        <w:adjustRightInd w:val="0"/>
        <w:ind w:left="357" w:right="142"/>
        <w:rPr>
          <w:rFonts w:cs="Arial"/>
          <w:color w:val="000000"/>
          <w:szCs w:val="22"/>
        </w:rPr>
      </w:pPr>
    </w:p>
    <w:p w14:paraId="7DB9F111"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lastRenderedPageBreak/>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0C14219B" w:rsidR="004C0750" w:rsidRDefault="004C0750" w:rsidP="00EE5F02">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Objednatel je oprávněn plnění těchto 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 2 pracovních dnů od doručení výzvy objednatele.</w:t>
      </w:r>
    </w:p>
    <w:p w14:paraId="4D828035" w14:textId="77777777" w:rsidR="002652D6" w:rsidRPr="00143463" w:rsidRDefault="002652D6" w:rsidP="002652D6">
      <w:pPr>
        <w:pStyle w:val="lneksmlouvytextPVL"/>
        <w:keepNext/>
        <w:numPr>
          <w:ilvl w:val="0"/>
          <w:numId w:val="0"/>
        </w:numPr>
        <w:tabs>
          <w:tab w:val="clear" w:pos="426"/>
          <w:tab w:val="left" w:pos="567"/>
        </w:tabs>
        <w:ind w:right="142"/>
      </w:pPr>
    </w:p>
    <w:p w14:paraId="011FD113" w14:textId="77777777" w:rsidR="000B04BD" w:rsidRPr="00143463" w:rsidRDefault="000B04BD" w:rsidP="00EE5F02">
      <w:pPr>
        <w:pStyle w:val="lneksmlouvytextPVL"/>
        <w:keepNext/>
        <w:numPr>
          <w:ilvl w:val="0"/>
          <w:numId w:val="0"/>
        </w:numPr>
        <w:tabs>
          <w:tab w:val="clear" w:pos="426"/>
          <w:tab w:val="left" w:pos="567"/>
        </w:tabs>
        <w:ind w:left="426" w:right="142"/>
      </w:pPr>
    </w:p>
    <w:p w14:paraId="0C07B88E" w14:textId="1FBE6E29"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EE5F02">
      <w:pPr>
        <w:ind w:right="142"/>
        <w:rPr>
          <w:rFonts w:cs="Arial"/>
        </w:rPr>
      </w:pPr>
    </w:p>
    <w:p w14:paraId="46CFACC8" w14:textId="77777777" w:rsidR="00435FD2" w:rsidRDefault="00BA6A71" w:rsidP="00EE5F02">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w:t>
      </w:r>
      <w:r w:rsidR="00435FD2">
        <w:t> </w:t>
      </w:r>
      <w:r w:rsidRPr="00143463">
        <w:t>při plnění této Smlouvy a veškerých činností s ní souvisejících.</w:t>
      </w:r>
    </w:p>
    <w:p w14:paraId="6F57358F" w14:textId="28244103" w:rsidR="00BA6A71" w:rsidRPr="00143463" w:rsidRDefault="00BA6A71" w:rsidP="00435FD2">
      <w:pPr>
        <w:pStyle w:val="Zkladntext"/>
        <w:tabs>
          <w:tab w:val="clear" w:pos="360"/>
        </w:tabs>
        <w:ind w:left="0" w:right="142" w:firstLine="0"/>
        <w:textAlignment w:val="baseline"/>
      </w:pPr>
    </w:p>
    <w:p w14:paraId="7FAE9EE3" w14:textId="77777777" w:rsidR="00D72B6A" w:rsidRPr="00143463" w:rsidRDefault="00BA6A71" w:rsidP="00EE5F02">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143463" w:rsidRDefault="00BA6A71" w:rsidP="00EE5F02">
      <w:pPr>
        <w:pStyle w:val="Zkladntext"/>
        <w:tabs>
          <w:tab w:val="clear" w:pos="360"/>
        </w:tabs>
        <w:ind w:left="426" w:right="142" w:firstLine="0"/>
        <w:textAlignment w:val="baseline"/>
      </w:pPr>
      <w:r w:rsidRPr="00143463">
        <w:t xml:space="preserve"> </w:t>
      </w:r>
    </w:p>
    <w:p w14:paraId="04BADB0B"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 xml:space="preserve">Zhotovitel prohlašuje, že se seznámil se zásadami, hodnotami a cíli </w:t>
      </w:r>
      <w:proofErr w:type="spellStart"/>
      <w:r w:rsidRPr="00143463">
        <w:t>Compliance</w:t>
      </w:r>
      <w:proofErr w:type="spellEnd"/>
      <w:r w:rsidRPr="00143463">
        <w:t xml:space="preserv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 jejich povaha umožňuje.</w:t>
      </w:r>
    </w:p>
    <w:p w14:paraId="0F71D704" w14:textId="77777777" w:rsidR="00D72B6A" w:rsidRPr="00143463" w:rsidRDefault="00D72B6A" w:rsidP="00EE5F02">
      <w:pPr>
        <w:pStyle w:val="Odstavecseseznamem"/>
        <w:ind w:right="142"/>
        <w:rPr>
          <w:rFonts w:cs="Arial"/>
        </w:rPr>
      </w:pPr>
    </w:p>
    <w:p w14:paraId="1D5279C4" w14:textId="77777777" w:rsidR="00BA6A71" w:rsidRDefault="00BA6A71" w:rsidP="00EE5F02">
      <w:pPr>
        <w:pStyle w:val="Zkladntext"/>
        <w:numPr>
          <w:ilvl w:val="0"/>
          <w:numId w:val="8"/>
        </w:numPr>
        <w:tabs>
          <w:tab w:val="clear" w:pos="360"/>
        </w:tabs>
        <w:ind w:left="426" w:right="142" w:hanging="426"/>
        <w:textAlignment w:val="baseline"/>
      </w:pPr>
      <w:r w:rsidRPr="00143463">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1647B217" w14:textId="77777777" w:rsidR="002652D6" w:rsidRDefault="002652D6" w:rsidP="002652D6">
      <w:pPr>
        <w:pStyle w:val="Odstavecseseznamem"/>
      </w:pPr>
    </w:p>
    <w:p w14:paraId="767AC783"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EE5F02">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EE5F02">
      <w:pPr>
        <w:ind w:right="142"/>
        <w:rPr>
          <w:rFonts w:cs="Arial"/>
          <w:bCs/>
          <w:color w:val="000000"/>
          <w:szCs w:val="22"/>
        </w:rPr>
      </w:pPr>
    </w:p>
    <w:p w14:paraId="03A7113C" w14:textId="73EDBDFB" w:rsidR="00435FD2" w:rsidRDefault="00FA67B0" w:rsidP="00EE5F02">
      <w:pPr>
        <w:ind w:left="360" w:right="142"/>
        <w:rPr>
          <w:rFonts w:cs="Arial"/>
          <w:bCs/>
          <w:color w:val="000000"/>
          <w:szCs w:val="22"/>
        </w:rPr>
      </w:pPr>
      <w:r w:rsidRPr="00143463">
        <w:rPr>
          <w:rFonts w:cs="Arial"/>
          <w:bCs/>
          <w:color w:val="000000"/>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r w:rsidR="00E40A35">
        <w:rPr>
          <w:rFonts w:cs="Arial"/>
          <w:bCs/>
          <w:color w:val="000000"/>
          <w:szCs w:val="22"/>
        </w:rPr>
        <w:t>:</w:t>
      </w:r>
      <w:r w:rsidRPr="00143463">
        <w:rPr>
          <w:rFonts w:cs="Arial"/>
          <w:bCs/>
          <w:color w:val="000000"/>
          <w:szCs w:val="22"/>
        </w:rPr>
        <w:t xml:space="preserve"> </w:t>
      </w:r>
    </w:p>
    <w:p w14:paraId="503CF400" w14:textId="77777777" w:rsidR="00E40A35" w:rsidRDefault="00E40A35" w:rsidP="00EE5F02">
      <w:pPr>
        <w:ind w:left="360" w:right="142"/>
        <w:rPr>
          <w:rFonts w:cs="Arial"/>
          <w:bCs/>
          <w:szCs w:val="22"/>
        </w:rPr>
      </w:pPr>
    </w:p>
    <w:p w14:paraId="5ED02786" w14:textId="2AACD985" w:rsidR="00FA67B0" w:rsidRPr="00E40A35" w:rsidRDefault="00787975" w:rsidP="00EE5F02">
      <w:pPr>
        <w:ind w:left="360" w:right="142"/>
        <w:rPr>
          <w:rFonts w:cs="Arial"/>
          <w:bCs/>
          <w:szCs w:val="22"/>
        </w:rPr>
      </w:pPr>
      <w:hyperlink r:id="rId9" w:history="1">
        <w:r w:rsidR="00E40A35" w:rsidRPr="00E40A35">
          <w:rPr>
            <w:rStyle w:val="Hypertextovodkaz"/>
            <w:rFonts w:cs="Arial"/>
            <w:bCs/>
            <w:color w:val="auto"/>
            <w:szCs w:val="22"/>
            <w:u w:val="none"/>
          </w:rPr>
          <w:t>http://www.poh.cz/informace-o-zpracovani-osobnich-udaju/d-1369/p1=1459</w:t>
        </w:r>
      </w:hyperlink>
    </w:p>
    <w:p w14:paraId="1A1D72D2" w14:textId="6B2304FF" w:rsidR="00FA67B0" w:rsidRPr="00143463" w:rsidRDefault="00FA67B0" w:rsidP="00EE5F02">
      <w:pPr>
        <w:pStyle w:val="Zkladntext"/>
        <w:tabs>
          <w:tab w:val="clear" w:pos="360"/>
        </w:tabs>
        <w:ind w:left="567" w:right="142" w:firstLine="0"/>
        <w:textAlignment w:val="baseline"/>
        <w:rPr>
          <w:b/>
          <w:color w:val="000000"/>
          <w:u w:val="single"/>
        </w:rPr>
      </w:pPr>
    </w:p>
    <w:p w14:paraId="3983A658"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EE5F02">
      <w:pPr>
        <w:ind w:right="142"/>
        <w:rPr>
          <w:rFonts w:cs="Arial"/>
          <w:b/>
          <w:bCs/>
          <w:color w:val="000000"/>
          <w:szCs w:val="22"/>
        </w:rPr>
      </w:pPr>
    </w:p>
    <w:p w14:paraId="0304E8F7" w14:textId="3176E236"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Právní vztahy vzniklé z této smlouvy nebo s touto smlouvou související se řídí platným českým právem, zejména Občanským zákoníkem.</w:t>
      </w:r>
    </w:p>
    <w:p w14:paraId="38D10F94" w14:textId="77777777" w:rsidR="001900A0" w:rsidRPr="001900A0" w:rsidRDefault="001900A0" w:rsidP="001900A0">
      <w:pPr>
        <w:pStyle w:val="Odstavecseseznamem"/>
        <w:ind w:right="142"/>
        <w:rPr>
          <w:rFonts w:cs="Arial"/>
          <w:color w:val="000000"/>
        </w:rPr>
      </w:pPr>
    </w:p>
    <w:p w14:paraId="6E69EB7F" w14:textId="474F7210"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DD7ACB9" w14:textId="77777777" w:rsidR="001900A0" w:rsidRPr="001900A0" w:rsidRDefault="001900A0" w:rsidP="001900A0">
      <w:pPr>
        <w:pStyle w:val="Odstavecseseznamem"/>
        <w:ind w:right="142"/>
        <w:rPr>
          <w:rFonts w:cs="Arial"/>
          <w:color w:val="000000"/>
        </w:rPr>
      </w:pPr>
    </w:p>
    <w:p w14:paraId="707C67F0" w14:textId="77777777" w:rsidR="001900A0" w:rsidRPr="001900A0" w:rsidRDefault="001900A0" w:rsidP="000B04BD">
      <w:pPr>
        <w:pStyle w:val="Odstavecseseznamem"/>
        <w:numPr>
          <w:ilvl w:val="0"/>
          <w:numId w:val="4"/>
        </w:numPr>
        <w:ind w:left="426" w:right="142" w:hanging="426"/>
        <w:rPr>
          <w:rFonts w:cs="Arial"/>
          <w:color w:val="000000"/>
        </w:rPr>
      </w:pPr>
      <w:r w:rsidRPr="001900A0">
        <w:rPr>
          <w:rFonts w:cs="Arial"/>
          <w:color w:val="000000"/>
        </w:rPr>
        <w:t>Smluvní strana, u které nastal případ podle § 2913 odst. 2 OZ, musí o tom uvědomit druhou smluvní stranu bezodkladně po vzniku takové okolnosti.</w:t>
      </w:r>
    </w:p>
    <w:p w14:paraId="6FAC5C3E" w14:textId="660A1809"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C490183" w14:textId="77777777" w:rsidR="001900A0" w:rsidRPr="001900A0" w:rsidRDefault="001900A0" w:rsidP="001900A0">
      <w:pPr>
        <w:pStyle w:val="Odstavecseseznamem"/>
        <w:ind w:right="142"/>
        <w:rPr>
          <w:rFonts w:cs="Arial"/>
          <w:color w:val="000000"/>
        </w:rPr>
      </w:pPr>
    </w:p>
    <w:p w14:paraId="425BB2AE" w14:textId="3D3AFA51"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Zhotovitel opravňuje objednatele uveřejnit obsah smlouvy nebo její části podle zákona o</w:t>
      </w:r>
      <w:r w:rsidR="00435FD2">
        <w:rPr>
          <w:rFonts w:cs="Arial"/>
          <w:color w:val="000000"/>
        </w:rPr>
        <w:t> </w:t>
      </w:r>
      <w:r w:rsidRPr="001900A0">
        <w:rPr>
          <w:rFonts w:cs="Arial"/>
          <w:color w:val="000000"/>
        </w:rPr>
        <w:t>zadávání veřejných zakázek, a rovněž podle zákona č. 106/1999 Sb., o svobodném přístupu k informacím, ve znění pozdějších předpisů.</w:t>
      </w:r>
    </w:p>
    <w:p w14:paraId="32CA7F2B" w14:textId="77777777" w:rsidR="001900A0" w:rsidRPr="001900A0" w:rsidRDefault="001900A0" w:rsidP="001900A0">
      <w:pPr>
        <w:pStyle w:val="Odstavecseseznamem"/>
        <w:ind w:right="142"/>
        <w:rPr>
          <w:rFonts w:cs="Arial"/>
          <w:color w:val="000000"/>
        </w:rPr>
      </w:pPr>
    </w:p>
    <w:p w14:paraId="52E2964D" w14:textId="1D7D5FC7"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6DD00FE2" w14:textId="77777777" w:rsidR="001900A0" w:rsidRPr="001900A0" w:rsidRDefault="001900A0" w:rsidP="001900A0">
      <w:pPr>
        <w:pStyle w:val="Odstavecseseznamem"/>
        <w:ind w:right="142"/>
        <w:rPr>
          <w:rFonts w:cs="Arial"/>
          <w:color w:val="000000"/>
        </w:rPr>
      </w:pPr>
    </w:p>
    <w:p w14:paraId="59ACE0B0" w14:textId="61FE52F3"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4C12C3C" w14:textId="77777777" w:rsidR="001900A0" w:rsidRPr="001900A0" w:rsidRDefault="001900A0" w:rsidP="001900A0">
      <w:pPr>
        <w:pStyle w:val="Odstavecseseznamem"/>
        <w:ind w:right="142"/>
        <w:rPr>
          <w:rFonts w:cs="Arial"/>
          <w:color w:val="000000"/>
        </w:rPr>
      </w:pPr>
    </w:p>
    <w:p w14:paraId="58349C2C" w14:textId="31CAF295"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51C91079" w14:textId="77777777" w:rsidR="001900A0" w:rsidRPr="001900A0" w:rsidRDefault="001900A0" w:rsidP="001900A0">
      <w:pPr>
        <w:pStyle w:val="Odstavecseseznamem"/>
        <w:ind w:right="142"/>
        <w:rPr>
          <w:rFonts w:cs="Arial"/>
          <w:color w:val="000000"/>
        </w:rPr>
      </w:pPr>
    </w:p>
    <w:p w14:paraId="755834D3" w14:textId="2989E3B3"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Práva a povinnosti smluvních stran z této smlouvy přecházejí na jejich právní nástupce.</w:t>
      </w:r>
    </w:p>
    <w:p w14:paraId="29F11987" w14:textId="77777777" w:rsidR="001900A0" w:rsidRPr="001900A0" w:rsidRDefault="001900A0" w:rsidP="001900A0">
      <w:pPr>
        <w:pStyle w:val="Odstavecseseznamem"/>
        <w:ind w:right="142"/>
        <w:rPr>
          <w:rFonts w:cs="Arial"/>
          <w:color w:val="000000"/>
        </w:rPr>
      </w:pPr>
    </w:p>
    <w:p w14:paraId="53EF719F" w14:textId="216D1F2B"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Tato smlouva spolu se všemi přílohami a případnými dodatky představuje kompletní a úplné ujednání mezi smluvními stranami.</w:t>
      </w:r>
    </w:p>
    <w:p w14:paraId="12117AF9" w14:textId="77777777" w:rsidR="002652D6" w:rsidRPr="002652D6" w:rsidRDefault="002652D6" w:rsidP="002652D6">
      <w:pPr>
        <w:ind w:right="142"/>
        <w:rPr>
          <w:rFonts w:cs="Arial"/>
          <w:color w:val="000000"/>
        </w:rPr>
      </w:pPr>
    </w:p>
    <w:p w14:paraId="23E6BB0D" w14:textId="3CBF22F4"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0BACD02C" w14:textId="77777777" w:rsidR="001900A0" w:rsidRPr="001900A0" w:rsidRDefault="001900A0" w:rsidP="001900A0">
      <w:pPr>
        <w:pStyle w:val="Odstavecseseznamem"/>
        <w:ind w:right="142"/>
        <w:rPr>
          <w:rFonts w:cs="Arial"/>
          <w:color w:val="000000"/>
        </w:rPr>
      </w:pPr>
    </w:p>
    <w:p w14:paraId="65A2B6D7" w14:textId="7FBAE02D"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F372764" w14:textId="77777777" w:rsidR="001900A0" w:rsidRPr="001900A0" w:rsidRDefault="001900A0" w:rsidP="001900A0">
      <w:pPr>
        <w:pStyle w:val="Odstavecseseznamem"/>
        <w:ind w:right="142"/>
        <w:rPr>
          <w:rFonts w:cs="Arial"/>
          <w:color w:val="000000"/>
        </w:rPr>
      </w:pPr>
    </w:p>
    <w:p w14:paraId="2E4D3D22" w14:textId="41EF09B6"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 xml:space="preserve">Smluvní strany prohlašují, že smlouvu uzavřely určitě, vážně a srozumitelně, že je projevem jejich pravé a svobodné vůle, a na důkaz tohoto připojují své podpisy. </w:t>
      </w:r>
    </w:p>
    <w:p w14:paraId="4B2E908E" w14:textId="47F5F525" w:rsidR="001900A0" w:rsidRDefault="001900A0" w:rsidP="001900A0">
      <w:pPr>
        <w:pStyle w:val="Odstavecseseznamem"/>
        <w:ind w:right="142"/>
        <w:rPr>
          <w:rFonts w:cs="Arial"/>
          <w:color w:val="000000"/>
        </w:rPr>
      </w:pPr>
    </w:p>
    <w:p w14:paraId="2EF7F6F9" w14:textId="77777777" w:rsidR="00034220" w:rsidRPr="00034220" w:rsidRDefault="00034220" w:rsidP="00034220">
      <w:pPr>
        <w:pStyle w:val="Odstavecseseznamem"/>
        <w:numPr>
          <w:ilvl w:val="0"/>
          <w:numId w:val="4"/>
        </w:numPr>
        <w:ind w:left="426" w:right="142" w:hanging="426"/>
        <w:rPr>
          <w:rFonts w:cs="Arial"/>
          <w:color w:val="000000"/>
        </w:rPr>
      </w:pPr>
      <w:r w:rsidRPr="00034220">
        <w:rPr>
          <w:rFonts w:cs="Arial"/>
          <w:color w:val="000000"/>
        </w:rPr>
        <w:t xml:space="preserve">Smluvní strany nepovažují žádné ustanovení smlouvy za obchodní tajemství. </w:t>
      </w:r>
    </w:p>
    <w:p w14:paraId="0D346AF5" w14:textId="77777777" w:rsidR="00034220" w:rsidRPr="001900A0" w:rsidRDefault="00034220" w:rsidP="001900A0">
      <w:pPr>
        <w:pStyle w:val="Odstavecseseznamem"/>
        <w:ind w:right="142"/>
        <w:rPr>
          <w:rFonts w:cs="Arial"/>
          <w:color w:val="000000"/>
        </w:rPr>
      </w:pPr>
    </w:p>
    <w:p w14:paraId="7CCBA8A3" w14:textId="546C77DE"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97BCD22" w14:textId="77777777" w:rsidR="006A5141" w:rsidRDefault="006A5141" w:rsidP="006A5141">
      <w:pPr>
        <w:ind w:right="142"/>
        <w:rPr>
          <w:rFonts w:cs="Arial"/>
          <w:color w:val="000000"/>
        </w:rPr>
      </w:pPr>
    </w:p>
    <w:p w14:paraId="7E13997D" w14:textId="2C115F04" w:rsidR="001900A0" w:rsidRPr="001900A0" w:rsidRDefault="001900A0" w:rsidP="000B04BD">
      <w:pPr>
        <w:pStyle w:val="Odstavecseseznamem"/>
        <w:numPr>
          <w:ilvl w:val="0"/>
          <w:numId w:val="4"/>
        </w:numPr>
        <w:ind w:left="426" w:right="142" w:hanging="426"/>
        <w:rPr>
          <w:rFonts w:cs="Arial"/>
          <w:bCs/>
          <w:color w:val="000000"/>
          <w:szCs w:val="22"/>
        </w:rPr>
      </w:pPr>
      <w:r w:rsidRPr="001900A0">
        <w:rPr>
          <w:rFonts w:cs="Arial"/>
          <w:color w:val="000000"/>
        </w:rPr>
        <w:t xml:space="preserve">Nedílnou součástí smlouvy je: </w:t>
      </w:r>
      <w:r w:rsidRPr="00534214">
        <w:t xml:space="preserve"> </w:t>
      </w:r>
    </w:p>
    <w:p w14:paraId="204EDFFB" w14:textId="77777777" w:rsidR="00867058" w:rsidRDefault="00867058" w:rsidP="000B04BD">
      <w:pPr>
        <w:ind w:right="142" w:firstLine="426"/>
        <w:rPr>
          <w:rFonts w:cs="Arial"/>
        </w:rPr>
      </w:pPr>
    </w:p>
    <w:p w14:paraId="35058901" w14:textId="447C2E0F" w:rsidR="00ED3368" w:rsidRPr="00143463" w:rsidRDefault="00ED3368" w:rsidP="000B04BD">
      <w:pPr>
        <w:ind w:right="142" w:firstLine="426"/>
        <w:rPr>
          <w:rFonts w:cs="Arial"/>
          <w:bCs/>
          <w:color w:val="000000"/>
          <w:szCs w:val="22"/>
        </w:rPr>
      </w:pPr>
      <w:r w:rsidRPr="001900A0">
        <w:rPr>
          <w:rFonts w:cs="Arial"/>
        </w:rPr>
        <w:t>Příloha č.</w:t>
      </w:r>
      <w:r w:rsidR="00867058">
        <w:rPr>
          <w:rFonts w:cs="Arial"/>
        </w:rPr>
        <w:t>1</w:t>
      </w:r>
      <w:r w:rsidRPr="001900A0">
        <w:rPr>
          <w:rFonts w:cs="Arial"/>
        </w:rPr>
        <w:t xml:space="preserve">: </w:t>
      </w:r>
      <w:r w:rsidR="006E4727">
        <w:rPr>
          <w:rFonts w:cs="Arial"/>
        </w:rPr>
        <w:t>Cenová nabídka</w:t>
      </w:r>
    </w:p>
    <w:p w14:paraId="6E1109BC" w14:textId="77777777" w:rsidR="00867058" w:rsidRDefault="00867058" w:rsidP="00867058">
      <w:pPr>
        <w:ind w:right="142" w:firstLine="426"/>
        <w:rPr>
          <w:rFonts w:cs="Arial"/>
        </w:rPr>
      </w:pPr>
    </w:p>
    <w:p w14:paraId="12F4929C" w14:textId="1B245F3B" w:rsidR="00867058" w:rsidRPr="00867058" w:rsidRDefault="00867058" w:rsidP="00867058">
      <w:pPr>
        <w:ind w:right="142" w:firstLine="426"/>
        <w:rPr>
          <w:rFonts w:cs="Arial"/>
        </w:rPr>
      </w:pPr>
      <w:r w:rsidRPr="00867058">
        <w:rPr>
          <w:rFonts w:cs="Arial"/>
        </w:rPr>
        <w:t>Příloha č.</w:t>
      </w:r>
      <w:r>
        <w:rPr>
          <w:rFonts w:cs="Arial"/>
        </w:rPr>
        <w:t>2</w:t>
      </w:r>
      <w:r w:rsidRPr="00867058">
        <w:rPr>
          <w:rFonts w:cs="Arial"/>
        </w:rPr>
        <w:t>: Čestné prohlášení o společensky odpovědném plnění veřejné zakázky</w:t>
      </w:r>
    </w:p>
    <w:p w14:paraId="5765A2AB" w14:textId="77777777" w:rsidR="00867058" w:rsidRDefault="00867058" w:rsidP="00867058">
      <w:pPr>
        <w:ind w:right="142" w:firstLine="426"/>
        <w:rPr>
          <w:rFonts w:cs="Arial"/>
        </w:rPr>
      </w:pPr>
    </w:p>
    <w:p w14:paraId="0D9361B9" w14:textId="2FFF6C02" w:rsidR="00867058" w:rsidRPr="00867058" w:rsidRDefault="00867058" w:rsidP="00867058">
      <w:pPr>
        <w:ind w:right="142" w:firstLine="426"/>
        <w:rPr>
          <w:rFonts w:cs="Arial"/>
        </w:rPr>
      </w:pPr>
      <w:r w:rsidRPr="00867058">
        <w:rPr>
          <w:rFonts w:cs="Arial"/>
        </w:rPr>
        <w:t>Příloha č.</w:t>
      </w:r>
      <w:r>
        <w:rPr>
          <w:rFonts w:cs="Arial"/>
        </w:rPr>
        <w:t>3</w:t>
      </w:r>
      <w:r w:rsidRPr="00867058">
        <w:rPr>
          <w:rFonts w:cs="Arial"/>
        </w:rPr>
        <w:t>: Čestné prohlášení k finančním sankcím</w:t>
      </w:r>
    </w:p>
    <w:p w14:paraId="2A90E45F" w14:textId="74DF45F1" w:rsidR="00576944" w:rsidRDefault="00576944" w:rsidP="00EE5F02">
      <w:pPr>
        <w:ind w:right="142"/>
        <w:rPr>
          <w:rFonts w:cs="Arial"/>
          <w:bCs/>
          <w:color w:val="000000"/>
          <w:szCs w:val="22"/>
        </w:rPr>
      </w:pPr>
    </w:p>
    <w:p w14:paraId="1116A72C" w14:textId="77777777" w:rsidR="00D22530" w:rsidRDefault="00D22530" w:rsidP="00EE5F02">
      <w:pPr>
        <w:ind w:right="142"/>
        <w:rPr>
          <w:rFonts w:cs="Arial"/>
          <w:bCs/>
          <w:color w:val="000000"/>
          <w:szCs w:val="22"/>
        </w:rPr>
      </w:pPr>
    </w:p>
    <w:p w14:paraId="766B206E" w14:textId="77777777" w:rsidR="00D22530" w:rsidRDefault="00D22530" w:rsidP="00EE5F02">
      <w:pPr>
        <w:ind w:right="142"/>
        <w:rPr>
          <w:rFonts w:cs="Arial"/>
          <w:bCs/>
          <w:color w:val="000000"/>
          <w:szCs w:val="22"/>
        </w:rPr>
      </w:pPr>
    </w:p>
    <w:p w14:paraId="412EC2FA" w14:textId="77777777" w:rsidR="00867058" w:rsidRDefault="00867058" w:rsidP="00EE5F02">
      <w:pPr>
        <w:ind w:right="142"/>
        <w:rPr>
          <w:rFonts w:cs="Arial"/>
          <w:bCs/>
          <w:color w:val="000000"/>
          <w:szCs w:val="22"/>
        </w:rPr>
      </w:pPr>
    </w:p>
    <w:p w14:paraId="0A999BC6" w14:textId="41F9B752" w:rsidR="000B04BD" w:rsidRDefault="000B04BD" w:rsidP="00EE5F02">
      <w:pPr>
        <w:ind w:right="142"/>
        <w:rPr>
          <w:rFonts w:cs="Arial"/>
          <w:bCs/>
          <w:color w:val="000000"/>
          <w:szCs w:val="22"/>
        </w:rPr>
      </w:pPr>
    </w:p>
    <w:p w14:paraId="4BB83068" w14:textId="77777777" w:rsidR="00F30939" w:rsidRPr="00143463" w:rsidRDefault="00F30939" w:rsidP="00F30939">
      <w:pPr>
        <w:autoSpaceDE w:val="0"/>
        <w:autoSpaceDN w:val="0"/>
        <w:adjustRightInd w:val="0"/>
        <w:ind w:right="142" w:firstLine="426"/>
        <w:rPr>
          <w:rFonts w:cs="Arial"/>
          <w:color w:val="FF0000"/>
          <w:szCs w:val="22"/>
        </w:rPr>
      </w:pPr>
      <w:r>
        <w:rPr>
          <w:rFonts w:cs="Arial"/>
          <w:color w:val="000000"/>
          <w:szCs w:val="22"/>
        </w:rPr>
        <w:t>v</w:t>
      </w:r>
      <w:r w:rsidRPr="00143463">
        <w:rPr>
          <w:rFonts w:cs="Arial"/>
          <w:color w:val="000000"/>
          <w:szCs w:val="22"/>
        </w:rPr>
        <w:t xml:space="preserve"> Chomutově dne</w:t>
      </w:r>
      <w:r>
        <w:rPr>
          <w:rFonts w:cs="Arial"/>
          <w:color w:val="000000"/>
          <w:szCs w:val="22"/>
        </w:rPr>
        <w:t>:</w:t>
      </w:r>
      <w:r w:rsidRPr="00143463">
        <w:rPr>
          <w:rFonts w:cs="Arial"/>
          <w:color w:val="000000"/>
          <w:szCs w:val="22"/>
        </w:rPr>
        <w:tab/>
      </w:r>
      <w:r w:rsidRPr="00143463">
        <w:rPr>
          <w:rFonts w:cs="Arial"/>
          <w:color w:val="000000"/>
          <w:szCs w:val="22"/>
        </w:rPr>
        <w:tab/>
      </w:r>
      <w:r w:rsidRPr="00143463">
        <w:rPr>
          <w:rFonts w:cs="Arial"/>
          <w:color w:val="000000"/>
          <w:szCs w:val="22"/>
        </w:rPr>
        <w:tab/>
      </w:r>
      <w:r w:rsidRPr="00143463">
        <w:rPr>
          <w:rFonts w:cs="Arial"/>
          <w:color w:val="000000"/>
          <w:szCs w:val="22"/>
        </w:rPr>
        <w:tab/>
      </w:r>
      <w:r>
        <w:rPr>
          <w:rFonts w:cs="Arial"/>
          <w:szCs w:val="22"/>
        </w:rPr>
        <w:t>v</w:t>
      </w:r>
      <w:r w:rsidRPr="00143463">
        <w:rPr>
          <w:rFonts w:cs="Arial"/>
          <w:szCs w:val="22"/>
        </w:rPr>
        <w:t> </w:t>
      </w:r>
      <w:r w:rsidRPr="00136F37">
        <w:rPr>
          <w:rFonts w:cs="Arial"/>
          <w:szCs w:val="22"/>
        </w:rPr>
        <w:t>Jirnech</w:t>
      </w:r>
      <w:r w:rsidRPr="00143463">
        <w:rPr>
          <w:rFonts w:cs="Arial"/>
          <w:szCs w:val="22"/>
        </w:rPr>
        <w:t xml:space="preserve"> dne</w:t>
      </w:r>
      <w:r>
        <w:rPr>
          <w:rFonts w:cs="Arial"/>
          <w:szCs w:val="22"/>
        </w:rPr>
        <w:t>:</w:t>
      </w:r>
      <w:r w:rsidRPr="00143463">
        <w:rPr>
          <w:rFonts w:cs="Arial"/>
          <w:szCs w:val="22"/>
        </w:rPr>
        <w:t xml:space="preserve"> </w:t>
      </w:r>
    </w:p>
    <w:p w14:paraId="7425EC81" w14:textId="77777777" w:rsidR="00F30939" w:rsidRPr="00143463" w:rsidRDefault="00F30939" w:rsidP="00F30939">
      <w:pPr>
        <w:autoSpaceDE w:val="0"/>
        <w:autoSpaceDN w:val="0"/>
        <w:adjustRightInd w:val="0"/>
        <w:ind w:right="142" w:firstLine="426"/>
        <w:rPr>
          <w:rFonts w:cs="Arial"/>
          <w:szCs w:val="22"/>
        </w:rPr>
      </w:pPr>
    </w:p>
    <w:p w14:paraId="6DEF1230" w14:textId="77777777" w:rsidR="00F30939" w:rsidRDefault="00F30939" w:rsidP="00F30939">
      <w:pPr>
        <w:autoSpaceDE w:val="0"/>
        <w:autoSpaceDN w:val="0"/>
        <w:adjustRightInd w:val="0"/>
        <w:ind w:right="142" w:firstLine="426"/>
        <w:rPr>
          <w:rFonts w:cs="Arial"/>
          <w:szCs w:val="22"/>
        </w:rPr>
      </w:pPr>
    </w:p>
    <w:p w14:paraId="0799A910" w14:textId="77777777" w:rsidR="00F30939" w:rsidRDefault="00F30939" w:rsidP="00F30939">
      <w:pPr>
        <w:autoSpaceDE w:val="0"/>
        <w:autoSpaceDN w:val="0"/>
        <w:adjustRightInd w:val="0"/>
        <w:ind w:right="142" w:firstLine="426"/>
        <w:rPr>
          <w:rFonts w:cs="Arial"/>
          <w:szCs w:val="22"/>
        </w:rPr>
      </w:pPr>
    </w:p>
    <w:p w14:paraId="2CF77466" w14:textId="77777777" w:rsidR="00F30939" w:rsidRDefault="00F30939" w:rsidP="00F30939">
      <w:pPr>
        <w:autoSpaceDE w:val="0"/>
        <w:autoSpaceDN w:val="0"/>
        <w:adjustRightInd w:val="0"/>
        <w:ind w:right="142" w:firstLine="426"/>
        <w:rPr>
          <w:rFonts w:cs="Arial"/>
          <w:szCs w:val="22"/>
        </w:rPr>
      </w:pPr>
    </w:p>
    <w:p w14:paraId="2C393FA1" w14:textId="77777777" w:rsidR="00F30939" w:rsidRDefault="00F30939" w:rsidP="00F30939">
      <w:pPr>
        <w:autoSpaceDE w:val="0"/>
        <w:autoSpaceDN w:val="0"/>
        <w:adjustRightInd w:val="0"/>
        <w:ind w:right="142" w:firstLine="426"/>
        <w:rPr>
          <w:rFonts w:cs="Arial"/>
          <w:szCs w:val="22"/>
        </w:rPr>
      </w:pPr>
    </w:p>
    <w:p w14:paraId="2B4ABD69" w14:textId="77777777" w:rsidR="00F30939" w:rsidRPr="00143463" w:rsidRDefault="00F30939" w:rsidP="00F30939">
      <w:pPr>
        <w:autoSpaceDE w:val="0"/>
        <w:autoSpaceDN w:val="0"/>
        <w:adjustRightInd w:val="0"/>
        <w:ind w:right="142" w:firstLine="426"/>
        <w:rPr>
          <w:rFonts w:cs="Arial"/>
          <w:szCs w:val="22"/>
        </w:rPr>
      </w:pPr>
    </w:p>
    <w:p w14:paraId="6D512847" w14:textId="77777777" w:rsidR="00F30939" w:rsidRPr="00143463" w:rsidRDefault="00F30939" w:rsidP="00F30939">
      <w:pPr>
        <w:autoSpaceDE w:val="0"/>
        <w:autoSpaceDN w:val="0"/>
        <w:adjustRightInd w:val="0"/>
        <w:ind w:right="142" w:firstLine="426"/>
        <w:rPr>
          <w:rFonts w:cs="Arial"/>
          <w:szCs w:val="22"/>
        </w:rPr>
      </w:pPr>
      <w:r w:rsidRPr="00143463">
        <w:rPr>
          <w:rFonts w:cs="Arial"/>
          <w:szCs w:val="22"/>
        </w:rPr>
        <w:t>……………………………………</w:t>
      </w:r>
      <w:r w:rsidRPr="00143463">
        <w:rPr>
          <w:rFonts w:cs="Arial"/>
          <w:szCs w:val="22"/>
        </w:rPr>
        <w:tab/>
      </w:r>
      <w:r w:rsidRPr="00143463">
        <w:rPr>
          <w:rFonts w:cs="Arial"/>
          <w:szCs w:val="22"/>
        </w:rPr>
        <w:tab/>
      </w:r>
      <w:r w:rsidRPr="00143463">
        <w:rPr>
          <w:rFonts w:cs="Arial"/>
          <w:szCs w:val="22"/>
        </w:rPr>
        <w:tab/>
        <w:t>…………………………………….</w:t>
      </w:r>
    </w:p>
    <w:p w14:paraId="5B10F205" w14:textId="77777777" w:rsidR="00365B2B" w:rsidRDefault="00365B2B" w:rsidP="00F30939">
      <w:pPr>
        <w:autoSpaceDE w:val="0"/>
        <w:autoSpaceDN w:val="0"/>
        <w:adjustRightInd w:val="0"/>
        <w:ind w:right="142" w:firstLine="426"/>
        <w:rPr>
          <w:rFonts w:cs="Arial"/>
          <w:szCs w:val="22"/>
        </w:rPr>
      </w:pPr>
    </w:p>
    <w:p w14:paraId="0ACBB7F1" w14:textId="063930C7" w:rsidR="00F30939" w:rsidRPr="00143463" w:rsidRDefault="00F30939" w:rsidP="00F30939">
      <w:pPr>
        <w:autoSpaceDE w:val="0"/>
        <w:autoSpaceDN w:val="0"/>
        <w:adjustRightInd w:val="0"/>
        <w:ind w:right="142" w:firstLine="426"/>
        <w:rPr>
          <w:rFonts w:cs="Arial"/>
          <w:szCs w:val="22"/>
        </w:rPr>
      </w:pPr>
      <w:bookmarkStart w:id="5" w:name="_GoBack"/>
      <w:bookmarkEnd w:id="5"/>
      <w:r w:rsidRPr="00143463">
        <w:rPr>
          <w:rFonts w:cs="Arial"/>
          <w:szCs w:val="22"/>
        </w:rPr>
        <w:t>investiční ředitel</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Pr>
          <w:rFonts w:cs="Arial"/>
          <w:szCs w:val="22"/>
        </w:rPr>
        <w:t>jednatelka společnosti</w:t>
      </w:r>
    </w:p>
    <w:p w14:paraId="445C48F4" w14:textId="77777777" w:rsidR="00F30939" w:rsidRPr="00143463" w:rsidRDefault="00F30939" w:rsidP="00F30939">
      <w:pPr>
        <w:autoSpaceDE w:val="0"/>
        <w:autoSpaceDN w:val="0"/>
        <w:adjustRightInd w:val="0"/>
        <w:ind w:right="142" w:firstLine="426"/>
        <w:rPr>
          <w:rFonts w:cs="Arial"/>
          <w:szCs w:val="22"/>
        </w:rPr>
      </w:pPr>
      <w:r w:rsidRPr="00143463">
        <w:rPr>
          <w:rFonts w:cs="Arial"/>
          <w:szCs w:val="22"/>
        </w:rPr>
        <w:t>Povodí Ohře, státní podnik</w:t>
      </w:r>
      <w:r w:rsidRPr="00143463">
        <w:rPr>
          <w:rFonts w:cs="Arial"/>
          <w:szCs w:val="22"/>
        </w:rPr>
        <w:tab/>
        <w:t xml:space="preserve"> </w:t>
      </w:r>
      <w:r w:rsidRPr="00143463">
        <w:rPr>
          <w:rFonts w:cs="Arial"/>
          <w:szCs w:val="22"/>
        </w:rPr>
        <w:tab/>
      </w:r>
      <w:r w:rsidRPr="00143463">
        <w:rPr>
          <w:rFonts w:cs="Arial"/>
          <w:szCs w:val="22"/>
        </w:rPr>
        <w:tab/>
      </w:r>
      <w:r>
        <w:rPr>
          <w:rFonts w:cs="Arial"/>
          <w:szCs w:val="22"/>
        </w:rPr>
        <w:t xml:space="preserve">Živa Projekt s.r.o.  </w:t>
      </w:r>
    </w:p>
    <w:p w14:paraId="23679F85" w14:textId="77777777" w:rsidR="00F30939" w:rsidRPr="00143463" w:rsidRDefault="00F30939" w:rsidP="00F30939">
      <w:pPr>
        <w:autoSpaceDE w:val="0"/>
        <w:autoSpaceDN w:val="0"/>
        <w:adjustRightInd w:val="0"/>
        <w:ind w:right="142" w:firstLine="426"/>
        <w:rPr>
          <w:rFonts w:cs="Arial"/>
          <w:i/>
          <w:szCs w:val="22"/>
        </w:rPr>
      </w:pPr>
    </w:p>
    <w:p w14:paraId="595F73DA" w14:textId="77777777" w:rsidR="00F30939" w:rsidRPr="00143463" w:rsidRDefault="00F30939" w:rsidP="00F30939">
      <w:pPr>
        <w:autoSpaceDE w:val="0"/>
        <w:autoSpaceDN w:val="0"/>
        <w:adjustRightInd w:val="0"/>
        <w:ind w:right="142" w:firstLine="426"/>
        <w:rPr>
          <w:rFonts w:cs="Arial"/>
          <w:szCs w:val="22"/>
        </w:rPr>
      </w:pPr>
      <w:bookmarkStart w:id="6" w:name="_Hlk104381822"/>
      <w:r w:rsidRPr="00143463">
        <w:rPr>
          <w:rFonts w:cs="Arial"/>
          <w:szCs w:val="22"/>
        </w:rPr>
        <w:t xml:space="preserve">za objednatele </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t xml:space="preserve">za zhotovitele </w:t>
      </w:r>
      <w:bookmarkEnd w:id="6"/>
    </w:p>
    <w:p w14:paraId="4AA541EC" w14:textId="2F2F7C16" w:rsidR="00034220" w:rsidRDefault="00981B74" w:rsidP="00034220">
      <w:pPr>
        <w:ind w:firstLine="142"/>
        <w:rPr>
          <w:rFonts w:cs="Arial"/>
          <w:szCs w:val="22"/>
        </w:rPr>
      </w:pPr>
      <w:r>
        <w:rPr>
          <w:rFonts w:cs="Arial"/>
          <w:szCs w:val="22"/>
        </w:rPr>
        <w:t>.</w:t>
      </w:r>
    </w:p>
    <w:p w14:paraId="3E0F6F47" w14:textId="3975339B" w:rsidR="009D1181" w:rsidRPr="00143463" w:rsidRDefault="009D1181" w:rsidP="00034220">
      <w:pPr>
        <w:ind w:right="142"/>
        <w:rPr>
          <w:rFonts w:cs="Arial"/>
          <w:szCs w:val="22"/>
        </w:rPr>
      </w:pPr>
    </w:p>
    <w:sectPr w:rsidR="009D1181" w:rsidRPr="00143463" w:rsidSect="00773398">
      <w:headerReference w:type="default" r:id="rId10"/>
      <w:footerReference w:type="default" r:id="rId11"/>
      <w:pgSz w:w="11906" w:h="16838"/>
      <w:pgMar w:top="1276" w:right="849" w:bottom="1418" w:left="1276"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E671" w14:textId="77777777" w:rsidR="00787975" w:rsidRDefault="00787975">
      <w:r>
        <w:separator/>
      </w:r>
    </w:p>
  </w:endnote>
  <w:endnote w:type="continuationSeparator" w:id="0">
    <w:p w14:paraId="47E22BF5" w14:textId="77777777" w:rsidR="00787975" w:rsidRDefault="0078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5B69" w14:textId="77777777" w:rsidR="00787975" w:rsidRDefault="00787975">
      <w:r>
        <w:separator/>
      </w:r>
    </w:p>
  </w:footnote>
  <w:footnote w:type="continuationSeparator" w:id="0">
    <w:p w14:paraId="76A21DD6" w14:textId="77777777" w:rsidR="00787975" w:rsidRDefault="0078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F9DCD5D" w:rsidR="00F639F1" w:rsidRPr="00F04164" w:rsidRDefault="00F639F1" w:rsidP="00F04164">
    <w:pPr>
      <w:pStyle w:val="Zhlav"/>
      <w:jc w:val="right"/>
      <w:rPr>
        <w:rFonts w:cs="Arial"/>
        <w:szCs w:val="22"/>
      </w:rPr>
    </w:pPr>
    <w:r w:rsidRPr="00F04164">
      <w:rPr>
        <w:rFonts w:cs="Arial"/>
        <w:szCs w:val="22"/>
      </w:rPr>
      <w:t>Smlouva o dílo</w:t>
    </w:r>
    <w:r w:rsidR="00CC261D">
      <w:rPr>
        <w:rFonts w:cs="Arial"/>
        <w:szCs w:val="22"/>
      </w:rPr>
      <w:t xml:space="preserve"> č.</w:t>
    </w:r>
    <w:r w:rsidR="00FF6EBE">
      <w:rPr>
        <w:rFonts w:cs="Arial"/>
        <w:szCs w:val="22"/>
      </w:rPr>
      <w:t xml:space="preserve"> 448/2024</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5C0AB9"/>
    <w:multiLevelType w:val="hybridMultilevel"/>
    <w:tmpl w:val="19C26C1A"/>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28D3F1B"/>
    <w:multiLevelType w:val="hybridMultilevel"/>
    <w:tmpl w:val="85E4DF38"/>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6342D7"/>
    <w:multiLevelType w:val="hybridMultilevel"/>
    <w:tmpl w:val="EF8EA20C"/>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615A11"/>
    <w:multiLevelType w:val="hybridMultilevel"/>
    <w:tmpl w:val="F0F0C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E8F4ED0"/>
    <w:multiLevelType w:val="hybridMultilevel"/>
    <w:tmpl w:val="B02CFF2A"/>
    <w:lvl w:ilvl="0" w:tplc="97A4EFBE">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8E7126"/>
    <w:multiLevelType w:val="hybridMultilevel"/>
    <w:tmpl w:val="6E204FAE"/>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7"/>
  </w:num>
  <w:num w:numId="2">
    <w:abstractNumId w:val="21"/>
  </w:num>
  <w:num w:numId="3">
    <w:abstractNumId w:val="22"/>
  </w:num>
  <w:num w:numId="4">
    <w:abstractNumId w:val="20"/>
  </w:num>
  <w:num w:numId="5">
    <w:abstractNumId w:val="4"/>
  </w:num>
  <w:num w:numId="6">
    <w:abstractNumId w:val="2"/>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8"/>
  </w:num>
  <w:num w:numId="20">
    <w:abstractNumId w:val="14"/>
  </w:num>
  <w:num w:numId="21">
    <w:abstractNumId w:val="10"/>
  </w:num>
  <w:num w:numId="22">
    <w:abstractNumId w:val="24"/>
  </w:num>
  <w:num w:numId="23">
    <w:abstractNumId w:val="9"/>
  </w:num>
  <w:num w:numId="24">
    <w:abstractNumId w:val="15"/>
  </w:num>
  <w:num w:numId="25">
    <w:abstractNumId w:val="23"/>
  </w:num>
  <w:num w:numId="26">
    <w:abstractNumId w:val="5"/>
  </w:num>
  <w:num w:numId="27">
    <w:abstractNumId w:val="6"/>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070"/>
    <w:rsid w:val="0003268A"/>
    <w:rsid w:val="00032786"/>
    <w:rsid w:val="00032856"/>
    <w:rsid w:val="00033F75"/>
    <w:rsid w:val="00034220"/>
    <w:rsid w:val="00034FCA"/>
    <w:rsid w:val="0003696D"/>
    <w:rsid w:val="00037FF0"/>
    <w:rsid w:val="00041BDE"/>
    <w:rsid w:val="00041ECA"/>
    <w:rsid w:val="000421E5"/>
    <w:rsid w:val="0004546C"/>
    <w:rsid w:val="00045664"/>
    <w:rsid w:val="00056330"/>
    <w:rsid w:val="00056FB2"/>
    <w:rsid w:val="00056FE6"/>
    <w:rsid w:val="00060209"/>
    <w:rsid w:val="00071449"/>
    <w:rsid w:val="000768C5"/>
    <w:rsid w:val="00081614"/>
    <w:rsid w:val="00083E5A"/>
    <w:rsid w:val="000942A5"/>
    <w:rsid w:val="000A52AD"/>
    <w:rsid w:val="000A6E88"/>
    <w:rsid w:val="000B04BD"/>
    <w:rsid w:val="000B334D"/>
    <w:rsid w:val="000C0890"/>
    <w:rsid w:val="000C512F"/>
    <w:rsid w:val="000D1260"/>
    <w:rsid w:val="000D2A9F"/>
    <w:rsid w:val="000D700C"/>
    <w:rsid w:val="000E4C1E"/>
    <w:rsid w:val="000F1477"/>
    <w:rsid w:val="001006ED"/>
    <w:rsid w:val="00100B1F"/>
    <w:rsid w:val="00103840"/>
    <w:rsid w:val="001059B3"/>
    <w:rsid w:val="00106A6D"/>
    <w:rsid w:val="00113D9A"/>
    <w:rsid w:val="001251EF"/>
    <w:rsid w:val="00126B34"/>
    <w:rsid w:val="00131488"/>
    <w:rsid w:val="00132F6E"/>
    <w:rsid w:val="00143463"/>
    <w:rsid w:val="00145D28"/>
    <w:rsid w:val="0014618D"/>
    <w:rsid w:val="0015406B"/>
    <w:rsid w:val="0015732F"/>
    <w:rsid w:val="00160643"/>
    <w:rsid w:val="00161E22"/>
    <w:rsid w:val="00162FED"/>
    <w:rsid w:val="00163376"/>
    <w:rsid w:val="00163BB4"/>
    <w:rsid w:val="00166045"/>
    <w:rsid w:val="00171631"/>
    <w:rsid w:val="00174636"/>
    <w:rsid w:val="001749C3"/>
    <w:rsid w:val="00185265"/>
    <w:rsid w:val="001900A0"/>
    <w:rsid w:val="00193578"/>
    <w:rsid w:val="00195227"/>
    <w:rsid w:val="001A1BF6"/>
    <w:rsid w:val="001A47CD"/>
    <w:rsid w:val="001B07DD"/>
    <w:rsid w:val="001B20E9"/>
    <w:rsid w:val="001B402B"/>
    <w:rsid w:val="001B6C4B"/>
    <w:rsid w:val="001B76AD"/>
    <w:rsid w:val="001C17C3"/>
    <w:rsid w:val="001C3DCD"/>
    <w:rsid w:val="001C3EB3"/>
    <w:rsid w:val="001D049B"/>
    <w:rsid w:val="001D077E"/>
    <w:rsid w:val="001D1C96"/>
    <w:rsid w:val="001D2F4E"/>
    <w:rsid w:val="001D35DA"/>
    <w:rsid w:val="001D5241"/>
    <w:rsid w:val="001D5888"/>
    <w:rsid w:val="001D6C9F"/>
    <w:rsid w:val="001E012D"/>
    <w:rsid w:val="001E0C51"/>
    <w:rsid w:val="001E1672"/>
    <w:rsid w:val="001E2B97"/>
    <w:rsid w:val="001F1AF6"/>
    <w:rsid w:val="001F24C9"/>
    <w:rsid w:val="001F2706"/>
    <w:rsid w:val="001F52B0"/>
    <w:rsid w:val="001F53D6"/>
    <w:rsid w:val="00203B7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52D6"/>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6E87"/>
    <w:rsid w:val="00327514"/>
    <w:rsid w:val="00327D64"/>
    <w:rsid w:val="00330C49"/>
    <w:rsid w:val="00335EC3"/>
    <w:rsid w:val="00345329"/>
    <w:rsid w:val="00345C83"/>
    <w:rsid w:val="003460B5"/>
    <w:rsid w:val="003461F1"/>
    <w:rsid w:val="003472AC"/>
    <w:rsid w:val="00356F80"/>
    <w:rsid w:val="00357329"/>
    <w:rsid w:val="00361484"/>
    <w:rsid w:val="00364D3B"/>
    <w:rsid w:val="00365A53"/>
    <w:rsid w:val="00365B2B"/>
    <w:rsid w:val="00367D94"/>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17B14"/>
    <w:rsid w:val="0042126F"/>
    <w:rsid w:val="00422AFF"/>
    <w:rsid w:val="004252EB"/>
    <w:rsid w:val="00425797"/>
    <w:rsid w:val="00426E85"/>
    <w:rsid w:val="004313FB"/>
    <w:rsid w:val="00435FD2"/>
    <w:rsid w:val="004479F4"/>
    <w:rsid w:val="00454738"/>
    <w:rsid w:val="00454954"/>
    <w:rsid w:val="00460804"/>
    <w:rsid w:val="00463CB8"/>
    <w:rsid w:val="00466096"/>
    <w:rsid w:val="00476A4A"/>
    <w:rsid w:val="004779E6"/>
    <w:rsid w:val="004868E9"/>
    <w:rsid w:val="00487108"/>
    <w:rsid w:val="00487F0A"/>
    <w:rsid w:val="004917EE"/>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E0013"/>
    <w:rsid w:val="004E4E40"/>
    <w:rsid w:val="004E69FF"/>
    <w:rsid w:val="004F076C"/>
    <w:rsid w:val="004F576E"/>
    <w:rsid w:val="004F78FB"/>
    <w:rsid w:val="00501673"/>
    <w:rsid w:val="00504046"/>
    <w:rsid w:val="00504E42"/>
    <w:rsid w:val="0050601E"/>
    <w:rsid w:val="00507184"/>
    <w:rsid w:val="005134B2"/>
    <w:rsid w:val="00515AD1"/>
    <w:rsid w:val="00522424"/>
    <w:rsid w:val="0052371F"/>
    <w:rsid w:val="0052468C"/>
    <w:rsid w:val="005257D4"/>
    <w:rsid w:val="00527558"/>
    <w:rsid w:val="00531101"/>
    <w:rsid w:val="005318B1"/>
    <w:rsid w:val="0053391A"/>
    <w:rsid w:val="00534BA2"/>
    <w:rsid w:val="005368F8"/>
    <w:rsid w:val="005470B8"/>
    <w:rsid w:val="0055206D"/>
    <w:rsid w:val="00561238"/>
    <w:rsid w:val="00566190"/>
    <w:rsid w:val="00570C17"/>
    <w:rsid w:val="00576944"/>
    <w:rsid w:val="0058265B"/>
    <w:rsid w:val="0058552C"/>
    <w:rsid w:val="00590B52"/>
    <w:rsid w:val="00590D46"/>
    <w:rsid w:val="00590FCA"/>
    <w:rsid w:val="00594B1E"/>
    <w:rsid w:val="005A055C"/>
    <w:rsid w:val="005A1623"/>
    <w:rsid w:val="005A6E12"/>
    <w:rsid w:val="005C2251"/>
    <w:rsid w:val="005C3E55"/>
    <w:rsid w:val="005C6268"/>
    <w:rsid w:val="005C644A"/>
    <w:rsid w:val="005D5110"/>
    <w:rsid w:val="005D5B47"/>
    <w:rsid w:val="005E2FD1"/>
    <w:rsid w:val="005E3405"/>
    <w:rsid w:val="005E46F2"/>
    <w:rsid w:val="005E6A18"/>
    <w:rsid w:val="005F18F6"/>
    <w:rsid w:val="005F1F2B"/>
    <w:rsid w:val="00605814"/>
    <w:rsid w:val="0060753C"/>
    <w:rsid w:val="00610BB5"/>
    <w:rsid w:val="0061213B"/>
    <w:rsid w:val="00617CEC"/>
    <w:rsid w:val="00625B22"/>
    <w:rsid w:val="00625D84"/>
    <w:rsid w:val="0062654F"/>
    <w:rsid w:val="006266E4"/>
    <w:rsid w:val="006324A3"/>
    <w:rsid w:val="0063291C"/>
    <w:rsid w:val="00635211"/>
    <w:rsid w:val="00637062"/>
    <w:rsid w:val="0063765C"/>
    <w:rsid w:val="00644E8C"/>
    <w:rsid w:val="00653F71"/>
    <w:rsid w:val="00656EE9"/>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141"/>
    <w:rsid w:val="006A58B6"/>
    <w:rsid w:val="006A7E38"/>
    <w:rsid w:val="006B259F"/>
    <w:rsid w:val="006B6BEC"/>
    <w:rsid w:val="006C239C"/>
    <w:rsid w:val="006C2E78"/>
    <w:rsid w:val="006C3561"/>
    <w:rsid w:val="006C3692"/>
    <w:rsid w:val="006C5F61"/>
    <w:rsid w:val="006C602E"/>
    <w:rsid w:val="006D02BB"/>
    <w:rsid w:val="006D0F7D"/>
    <w:rsid w:val="006D3D75"/>
    <w:rsid w:val="006E062C"/>
    <w:rsid w:val="006E0D2A"/>
    <w:rsid w:val="006E4727"/>
    <w:rsid w:val="006E6E68"/>
    <w:rsid w:val="006E7740"/>
    <w:rsid w:val="006F3FFE"/>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5675D"/>
    <w:rsid w:val="00757B8E"/>
    <w:rsid w:val="00762E4F"/>
    <w:rsid w:val="00773398"/>
    <w:rsid w:val="00776584"/>
    <w:rsid w:val="00776B6D"/>
    <w:rsid w:val="00777635"/>
    <w:rsid w:val="00780F56"/>
    <w:rsid w:val="0078134D"/>
    <w:rsid w:val="00781B6E"/>
    <w:rsid w:val="00783045"/>
    <w:rsid w:val="00784C5B"/>
    <w:rsid w:val="007856A3"/>
    <w:rsid w:val="00787975"/>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2CB6"/>
    <w:rsid w:val="008338EB"/>
    <w:rsid w:val="00837762"/>
    <w:rsid w:val="00840DA5"/>
    <w:rsid w:val="00841258"/>
    <w:rsid w:val="008432CA"/>
    <w:rsid w:val="008432E7"/>
    <w:rsid w:val="008567E2"/>
    <w:rsid w:val="00857EC0"/>
    <w:rsid w:val="00864E08"/>
    <w:rsid w:val="0086619E"/>
    <w:rsid w:val="00867058"/>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32C4"/>
    <w:rsid w:val="008F596E"/>
    <w:rsid w:val="00903544"/>
    <w:rsid w:val="009038A4"/>
    <w:rsid w:val="00903EF6"/>
    <w:rsid w:val="009068C5"/>
    <w:rsid w:val="00907AEB"/>
    <w:rsid w:val="0091332A"/>
    <w:rsid w:val="0091391F"/>
    <w:rsid w:val="00914903"/>
    <w:rsid w:val="00915416"/>
    <w:rsid w:val="00923691"/>
    <w:rsid w:val="00924751"/>
    <w:rsid w:val="009252D5"/>
    <w:rsid w:val="009329C8"/>
    <w:rsid w:val="00935FAB"/>
    <w:rsid w:val="00936D58"/>
    <w:rsid w:val="00943E5B"/>
    <w:rsid w:val="00952566"/>
    <w:rsid w:val="00953219"/>
    <w:rsid w:val="009577CF"/>
    <w:rsid w:val="009620D9"/>
    <w:rsid w:val="00967069"/>
    <w:rsid w:val="009673EF"/>
    <w:rsid w:val="00967830"/>
    <w:rsid w:val="00976896"/>
    <w:rsid w:val="009819FA"/>
    <w:rsid w:val="00981B74"/>
    <w:rsid w:val="00982625"/>
    <w:rsid w:val="009832DA"/>
    <w:rsid w:val="009843D6"/>
    <w:rsid w:val="0098649E"/>
    <w:rsid w:val="00986C01"/>
    <w:rsid w:val="00987DE2"/>
    <w:rsid w:val="00991331"/>
    <w:rsid w:val="009915DA"/>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4E3A"/>
    <w:rsid w:val="00A16062"/>
    <w:rsid w:val="00A1615F"/>
    <w:rsid w:val="00A16F61"/>
    <w:rsid w:val="00A17818"/>
    <w:rsid w:val="00A17BE4"/>
    <w:rsid w:val="00A206AE"/>
    <w:rsid w:val="00A208DC"/>
    <w:rsid w:val="00A21035"/>
    <w:rsid w:val="00A304FA"/>
    <w:rsid w:val="00A31015"/>
    <w:rsid w:val="00A31E98"/>
    <w:rsid w:val="00A36768"/>
    <w:rsid w:val="00A411F0"/>
    <w:rsid w:val="00A415F1"/>
    <w:rsid w:val="00A451E8"/>
    <w:rsid w:val="00A46384"/>
    <w:rsid w:val="00A51B2F"/>
    <w:rsid w:val="00A52E1C"/>
    <w:rsid w:val="00A53B62"/>
    <w:rsid w:val="00A54651"/>
    <w:rsid w:val="00A550B4"/>
    <w:rsid w:val="00A55FD5"/>
    <w:rsid w:val="00A62F99"/>
    <w:rsid w:val="00A662F3"/>
    <w:rsid w:val="00A66516"/>
    <w:rsid w:val="00A71BE1"/>
    <w:rsid w:val="00A74BEE"/>
    <w:rsid w:val="00A755E3"/>
    <w:rsid w:val="00A77330"/>
    <w:rsid w:val="00A776FD"/>
    <w:rsid w:val="00A8749A"/>
    <w:rsid w:val="00A90084"/>
    <w:rsid w:val="00A9229D"/>
    <w:rsid w:val="00A92EE1"/>
    <w:rsid w:val="00AA3D63"/>
    <w:rsid w:val="00AA6D47"/>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897"/>
    <w:rsid w:val="00B17AF2"/>
    <w:rsid w:val="00B20508"/>
    <w:rsid w:val="00B218B6"/>
    <w:rsid w:val="00B23798"/>
    <w:rsid w:val="00B33892"/>
    <w:rsid w:val="00B34E03"/>
    <w:rsid w:val="00B34E3F"/>
    <w:rsid w:val="00B43E05"/>
    <w:rsid w:val="00B459F0"/>
    <w:rsid w:val="00B51285"/>
    <w:rsid w:val="00B51E0B"/>
    <w:rsid w:val="00B535AE"/>
    <w:rsid w:val="00B5360D"/>
    <w:rsid w:val="00B55378"/>
    <w:rsid w:val="00B56AAB"/>
    <w:rsid w:val="00B618F2"/>
    <w:rsid w:val="00B739FD"/>
    <w:rsid w:val="00B76263"/>
    <w:rsid w:val="00B7669F"/>
    <w:rsid w:val="00B840BD"/>
    <w:rsid w:val="00B862FE"/>
    <w:rsid w:val="00B86729"/>
    <w:rsid w:val="00B92C56"/>
    <w:rsid w:val="00B94105"/>
    <w:rsid w:val="00B96643"/>
    <w:rsid w:val="00BA1A8B"/>
    <w:rsid w:val="00BA5122"/>
    <w:rsid w:val="00BA51FB"/>
    <w:rsid w:val="00BA6366"/>
    <w:rsid w:val="00BA6A71"/>
    <w:rsid w:val="00BB2DAF"/>
    <w:rsid w:val="00BB4447"/>
    <w:rsid w:val="00BB4CC3"/>
    <w:rsid w:val="00BC3C71"/>
    <w:rsid w:val="00BD7651"/>
    <w:rsid w:val="00BD7D5F"/>
    <w:rsid w:val="00BE42F1"/>
    <w:rsid w:val="00BE47EB"/>
    <w:rsid w:val="00BE6ACC"/>
    <w:rsid w:val="00BF4A4D"/>
    <w:rsid w:val="00BF5B97"/>
    <w:rsid w:val="00BF7072"/>
    <w:rsid w:val="00C01BBA"/>
    <w:rsid w:val="00C05C03"/>
    <w:rsid w:val="00C071B2"/>
    <w:rsid w:val="00C12B6A"/>
    <w:rsid w:val="00C157DA"/>
    <w:rsid w:val="00C20688"/>
    <w:rsid w:val="00C22427"/>
    <w:rsid w:val="00C311B2"/>
    <w:rsid w:val="00C311EC"/>
    <w:rsid w:val="00C33B3B"/>
    <w:rsid w:val="00C34E04"/>
    <w:rsid w:val="00C36351"/>
    <w:rsid w:val="00C40860"/>
    <w:rsid w:val="00C42299"/>
    <w:rsid w:val="00C422B1"/>
    <w:rsid w:val="00C4620F"/>
    <w:rsid w:val="00C53D2F"/>
    <w:rsid w:val="00C575A4"/>
    <w:rsid w:val="00C63F88"/>
    <w:rsid w:val="00C67CCA"/>
    <w:rsid w:val="00C70D33"/>
    <w:rsid w:val="00C71A51"/>
    <w:rsid w:val="00C728AB"/>
    <w:rsid w:val="00C75B84"/>
    <w:rsid w:val="00C77081"/>
    <w:rsid w:val="00C82533"/>
    <w:rsid w:val="00C829D1"/>
    <w:rsid w:val="00C8531F"/>
    <w:rsid w:val="00C85761"/>
    <w:rsid w:val="00C85926"/>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529"/>
    <w:rsid w:val="00CC261D"/>
    <w:rsid w:val="00CC286E"/>
    <w:rsid w:val="00CC67E9"/>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147D"/>
    <w:rsid w:val="00D201C6"/>
    <w:rsid w:val="00D21DDC"/>
    <w:rsid w:val="00D22530"/>
    <w:rsid w:val="00D2260A"/>
    <w:rsid w:val="00D23CAD"/>
    <w:rsid w:val="00D313C7"/>
    <w:rsid w:val="00D331F9"/>
    <w:rsid w:val="00D3383B"/>
    <w:rsid w:val="00D36857"/>
    <w:rsid w:val="00D41B03"/>
    <w:rsid w:val="00D420C2"/>
    <w:rsid w:val="00D5749B"/>
    <w:rsid w:val="00D66ACC"/>
    <w:rsid w:val="00D671C0"/>
    <w:rsid w:val="00D72B6A"/>
    <w:rsid w:val="00D74A50"/>
    <w:rsid w:val="00D76881"/>
    <w:rsid w:val="00D840BA"/>
    <w:rsid w:val="00DA2CAA"/>
    <w:rsid w:val="00DA3527"/>
    <w:rsid w:val="00DA46ED"/>
    <w:rsid w:val="00DA4F77"/>
    <w:rsid w:val="00DA512A"/>
    <w:rsid w:val="00DA7663"/>
    <w:rsid w:val="00DA7DA1"/>
    <w:rsid w:val="00DB3F13"/>
    <w:rsid w:val="00DB6FF5"/>
    <w:rsid w:val="00DC0D56"/>
    <w:rsid w:val="00DC238C"/>
    <w:rsid w:val="00DD24EE"/>
    <w:rsid w:val="00DD3513"/>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42AB"/>
    <w:rsid w:val="00E26428"/>
    <w:rsid w:val="00E27560"/>
    <w:rsid w:val="00E343DF"/>
    <w:rsid w:val="00E40A35"/>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236"/>
    <w:rsid w:val="00ED1B27"/>
    <w:rsid w:val="00ED3000"/>
    <w:rsid w:val="00ED3368"/>
    <w:rsid w:val="00ED461C"/>
    <w:rsid w:val="00EE4014"/>
    <w:rsid w:val="00EE5F02"/>
    <w:rsid w:val="00EE679B"/>
    <w:rsid w:val="00EF19A2"/>
    <w:rsid w:val="00EF1F31"/>
    <w:rsid w:val="00EF387B"/>
    <w:rsid w:val="00F01557"/>
    <w:rsid w:val="00F02DA0"/>
    <w:rsid w:val="00F030AF"/>
    <w:rsid w:val="00F04164"/>
    <w:rsid w:val="00F114E7"/>
    <w:rsid w:val="00F17FB9"/>
    <w:rsid w:val="00F24A3C"/>
    <w:rsid w:val="00F26B1A"/>
    <w:rsid w:val="00F27C41"/>
    <w:rsid w:val="00F27CE3"/>
    <w:rsid w:val="00F30939"/>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4278"/>
    <w:rsid w:val="00FA5661"/>
    <w:rsid w:val="00FA67B0"/>
    <w:rsid w:val="00FB6921"/>
    <w:rsid w:val="00FB6A8C"/>
    <w:rsid w:val="00FC2105"/>
    <w:rsid w:val="00FC3E1B"/>
    <w:rsid w:val="00FD0A64"/>
    <w:rsid w:val="00FD4AB5"/>
    <w:rsid w:val="00FD5E7D"/>
    <w:rsid w:val="00FE0955"/>
    <w:rsid w:val="00FE1C85"/>
    <w:rsid w:val="00FE4AE9"/>
    <w:rsid w:val="00FE5445"/>
    <w:rsid w:val="00FF0439"/>
    <w:rsid w:val="00FF05B5"/>
    <w:rsid w:val="00FF6EBE"/>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BF10E787-F17E-4D36-B473-BFED525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193578"/>
    <w:rPr>
      <w:b/>
      <w:bCs/>
    </w:rPr>
  </w:style>
  <w:style w:type="character" w:customStyle="1" w:styleId="PedmtkomenteChar">
    <w:name w:val="Předmět komentáře Char"/>
    <w:basedOn w:val="TextkomenteChar"/>
    <w:link w:val="Pedmtkomente"/>
    <w:uiPriority w:val="99"/>
    <w:semiHidden/>
    <w:rsid w:val="00193578"/>
    <w:rPr>
      <w:rFonts w:ascii="Arial" w:hAnsi="Arial"/>
      <w:b/>
      <w:bCs/>
    </w:rPr>
  </w:style>
  <w:style w:type="character" w:customStyle="1" w:styleId="SamostatntextpodlnekPVLChar">
    <w:name w:val="Samostatný text pod článek (PVL) Char"/>
    <w:link w:val="SamostatntextpodlnekPVL"/>
    <w:locked/>
    <w:rsid w:val="00867058"/>
    <w:rPr>
      <w:rFonts w:ascii="Arial" w:hAnsi="Arial" w:cs="Arial"/>
      <w:lang w:val="x-none"/>
    </w:rPr>
  </w:style>
  <w:style w:type="paragraph" w:customStyle="1" w:styleId="SamostatntextpodlnekPVL">
    <w:name w:val="Samostatný text pod článek (PVL)"/>
    <w:basedOn w:val="Normln"/>
    <w:link w:val="SamostatntextpodlnekPVLChar"/>
    <w:qFormat/>
    <w:rsid w:val="00867058"/>
    <w:pPr>
      <w:spacing w:after="180"/>
      <w:ind w:left="340"/>
    </w:pPr>
    <w:rPr>
      <w:rFonts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4452515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F589-4BC1-458B-9DAA-706A94C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4382</Words>
  <Characters>25857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Pána Pavel</dc:creator>
  <cp:lastModifiedBy>Plecháčová Romana</cp:lastModifiedBy>
  <cp:revision>2</cp:revision>
  <dcterms:created xsi:type="dcterms:W3CDTF">2024-04-25T11:56:00Z</dcterms:created>
  <dcterms:modified xsi:type="dcterms:W3CDTF">2024-04-25T11:56:00Z</dcterms:modified>
</cp:coreProperties>
</file>