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72" w:left="0" w:firstLine="0"/>
        <w:spacing w:before="0" w:after="0" w:line="240" w:lineRule="auto"/>
        <w:jc w:val="right"/>
        <w:rPr>
          <w:color w:val="#000000"/>
          <w:sz w:val="23"/>
          <w:lang w:val="cs-CZ"/>
          <w:spacing w:val="2"/>
          <w:w w:val="105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4pt;height:11.7pt;z-index:-1000;margin-left:0pt;margin-top:748.9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36" w:left="0" w:firstLine="0"/>
                    <w:spacing w:before="0" w:after="0" w:line="213" w:lineRule="auto"/>
                    <w:jc w:val="right"/>
                    <w:framePr w:hAnchor="text" w:vAnchor="text" w:y="14978" w:w="9080" w:h="234" w:hSpace="0" w:vSpace="0" w:wrap="3"/>
                    <w:rPr>
                      <w:color w:val="#000000"/>
                      <w:sz w:val="23"/>
                      <w:lang w:val="cs-CZ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cs-CZ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3/5</w:t>
                  </w:r>
                </w:p>
              </w:txbxContent>
            </v:textbox>
          </v:shape>
        </w:pict>
      </w:r>
      <w:r>
        <w:rPr>
          <w:color w:val="#000000"/>
          <w:sz w:val="23"/>
          <w:lang w:val="cs-CZ"/>
          <w:spacing w:val="2"/>
          <w:w w:val="105"/>
          <w:strike w:val="false"/>
          <w:vertAlign w:val="baseline"/>
          <w:rFonts w:ascii="Times New Roman" w:hAnsi="Times New Roman"/>
        </w:rPr>
        <w:t xml:space="preserve">Zhotovitel se zavazuje vyklidit staveništ</w:t>
      </w:r>
      <w:r>
        <w:rPr>
          <w:color w:val="#000000"/>
          <w:sz w:val="23"/>
          <w:lang w:val="cs-CZ"/>
          <w:spacing w:val="2"/>
          <w:w w:val="105"/>
          <w:strike w:val="false"/>
          <w:vertAlign w:val="baseline"/>
          <w:rFonts w:ascii="Times New Roman" w:hAnsi="Times New Roman"/>
        </w:rPr>
        <w:t xml:space="preserve">ě nejpozději do 10 dnů od předání a převzetí</w:t>
      </w:r>
    </w:p>
    <w:p>
      <w:pPr>
        <w:ind w:right="0" w:left="0" w:firstLine="0"/>
        <w:spacing w:before="36" w:after="0" w:line="204" w:lineRule="auto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díla.</w:t>
      </w:r>
    </w:p>
    <w:p>
      <w:pPr>
        <w:ind w:right="72" w:left="0" w:firstLine="648"/>
        <w:spacing w:before="288" w:after="0" w:line="240" w:lineRule="auto"/>
        <w:jc w:val="left"/>
        <w:rPr>
          <w:color w:val="#000000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  <w:t xml:space="preserve">Zhotovitel je povinen bezodkladn</w:t>
      </w:r>
      <w:r>
        <w:rPr>
          <w:color w:val="#000000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  <w:t xml:space="preserve">ě písemně informovat objednatele o veškerých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okolnostech, které mohou mít vliv na provádění díla a termíny.</w:t>
      </w:r>
    </w:p>
    <w:p>
      <w:pPr>
        <w:ind w:right="3960" w:left="3888" w:firstLine="504"/>
        <w:spacing w:before="576" w:after="0" w:line="240" w:lineRule="auto"/>
        <w:jc w:val="left"/>
        <w:tabs>
          <w:tab w:val="clear" w:pos="288"/>
          <w:tab w:val="decimal" w:pos="4680"/>
        </w:tabs>
        <w:numPr>
          <w:ilvl w:val="0"/>
          <w:numId w:val="2"/>
        </w:numP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000000"/>
          <w:sz w:val="23"/>
          <w:lang w:val="cs-CZ"/>
          <w:spacing w:val="-3"/>
          <w:w w:val="105"/>
          <w:strike w:val="false"/>
          <w:vertAlign w:val="baseline"/>
          <w:rFonts w:ascii="Times New Roman" w:hAnsi="Times New Roman"/>
        </w:rPr>
        <w:t xml:space="preserve">Cena za dílo</w:t>
      </w:r>
    </w:p>
    <w:p>
      <w:pPr>
        <w:ind w:right="864" w:left="0" w:firstLine="648"/>
        <w:spacing w:before="288" w:after="0" w:line="240" w:lineRule="auto"/>
        <w:jc w:val="left"/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Cena za dílo je stanovena rozpo</w:t>
      </w:r>
      <w:r>
        <w:rPr>
          <w:color w:val="#000000"/>
          <w:sz w:val="23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čtem dle ceníku stavebních prací provedených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programem RTS a je stanovena částkou 309 262,00-Kč bez DPH, slovy 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třistadevěttisícdvěstěšedesátdva korun českých.</w:t>
      </w:r>
    </w:p>
    <w:p>
      <w:pPr>
        <w:ind w:right="72" w:left="0" w:firstLine="648"/>
        <w:spacing w:before="324" w:after="0" w:line="240" w:lineRule="auto"/>
        <w:jc w:val="both"/>
        <w:rPr>
          <w:color w:val="#000000"/>
          <w:sz w:val="23"/>
          <w:lang w:val="cs-CZ"/>
          <w:spacing w:val="2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2"/>
          <w:w w:val="105"/>
          <w:strike w:val="false"/>
          <w:vertAlign w:val="baseline"/>
          <w:rFonts w:ascii="Times New Roman" w:hAnsi="Times New Roman"/>
        </w:rPr>
        <w:t xml:space="preserve">Tato cena vychází z rozsahu prací uvedených v </w:t>
      </w:r>
      <w:r>
        <w:rPr>
          <w:color w:val="#000000"/>
          <w:sz w:val="23"/>
          <w:lang w:val="cs-CZ"/>
          <w:spacing w:val="2"/>
          <w:w w:val="105"/>
          <w:strike w:val="false"/>
          <w:vertAlign w:val="baseline"/>
          <w:rFonts w:ascii="Times New Roman" w:hAnsi="Times New Roman"/>
        </w:rPr>
        <w:t xml:space="preserve">článku I. této smlouvy , tedy těch , </w:t>
      </w: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  <w:t xml:space="preserve">které bylo možno předvídat z projektové dokumentace uvedené v článku I. této smlouvy a 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zjištěného stavu nezakrytých konstrukcí .</w:t>
      </w:r>
    </w:p>
    <w:p>
      <w:pPr>
        <w:ind w:right="0" w:left="648" w:firstLine="0"/>
        <w:spacing w:before="324" w:after="0" w:line="240" w:lineRule="auto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Objednatel se zavazuje zhotoviteli ujednanou cenu za dílo uhradit.</w:t>
      </w:r>
    </w:p>
    <w:p>
      <w:pPr>
        <w:ind w:right="3672" w:left="3600" w:firstLine="792"/>
        <w:spacing w:before="540" w:after="0" w:line="240" w:lineRule="auto"/>
        <w:jc w:val="left"/>
        <w:tabs>
          <w:tab w:val="clear" w:pos="288"/>
          <w:tab w:val="decimal" w:pos="4680"/>
        </w:tabs>
        <w:numPr>
          <w:ilvl w:val="0"/>
          <w:numId w:val="2"/>
        </w:numP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000000"/>
          <w:sz w:val="23"/>
          <w:lang w:val="cs-CZ"/>
          <w:spacing w:val="-6"/>
          <w:w w:val="105"/>
          <w:strike w:val="false"/>
          <w:vertAlign w:val="baseline"/>
          <w:rFonts w:ascii="Times New Roman" w:hAnsi="Times New Roman"/>
        </w:rPr>
        <w:t xml:space="preserve">Platba ceny za dílo</w:t>
      </w:r>
    </w:p>
    <w:p>
      <w:pPr>
        <w:ind w:right="0" w:left="648" w:firstLine="0"/>
        <w:spacing w:before="324" w:after="0" w:line="240" w:lineRule="auto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Cenu za dílo uhradí objednatel zhotoviteli tak, že :</w:t>
      </w:r>
    </w:p>
    <w:p>
      <w:pPr>
        <w:ind w:right="72" w:left="0" w:firstLine="0"/>
        <w:spacing w:before="288" w:after="0" w:line="240" w:lineRule="auto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V pr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ůběhu provádění díla vystaví zhotovitel objednateli vždy ke konci kalendářního měsíce 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dílčí fakturu na částku úměrnou pracím provedeným v daném měsíci.</w:t>
      </w:r>
    </w:p>
    <w:p>
      <w:pPr>
        <w:ind w:right="72" w:left="0" w:firstLine="648"/>
        <w:spacing w:before="288" w:after="0" w:line="240" w:lineRule="auto"/>
        <w:jc w:val="both"/>
        <w:rPr>
          <w:color w:val="#000000"/>
          <w:sz w:val="23"/>
          <w:lang w:val="cs-CZ"/>
          <w:spacing w:val="2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2"/>
          <w:w w:val="105"/>
          <w:strike w:val="false"/>
          <w:vertAlign w:val="baseline"/>
          <w:rFonts w:ascii="Times New Roman" w:hAnsi="Times New Roman"/>
        </w:rPr>
        <w:t xml:space="preserve">Kone</w:t>
      </w:r>
      <w:r>
        <w:rPr>
          <w:color w:val="#000000"/>
          <w:sz w:val="23"/>
          <w:lang w:val="cs-CZ"/>
          <w:spacing w:val="2"/>
          <w:w w:val="105"/>
          <w:strike w:val="false"/>
          <w:vertAlign w:val="baseline"/>
          <w:rFonts w:ascii="Times New Roman" w:hAnsi="Times New Roman"/>
        </w:rPr>
        <w:t xml:space="preserve">čnou fakturu vystaví zhotovitel do 10 dnů od předání a převzetí dokončeného </w:t>
      </w:r>
      <w:r>
        <w:rPr>
          <w:color w:val="#000000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díla. Faktura bude obsahovat veškeré provedené práce a odečtení již fakturovaných částek. </w:t>
      </w:r>
      <w:r>
        <w:rPr>
          <w:color w:val="#000000"/>
          <w:sz w:val="23"/>
          <w:lang w:val="cs-CZ"/>
          <w:spacing w:val="6"/>
          <w:w w:val="105"/>
          <w:strike w:val="false"/>
          <w:vertAlign w:val="baseline"/>
          <w:rFonts w:ascii="Times New Roman" w:hAnsi="Times New Roman"/>
        </w:rPr>
        <w:t xml:space="preserve">V případě, že se na dokončeném díle vyskytnou nedostatky, nedodělky nebo závady </w:t>
      </w:r>
      <w:r>
        <w:rPr>
          <w:color w:val="#000000"/>
          <w:sz w:val="23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způsobené zhotovitelem, je objednatel oprávněn pozdržet platbu konečné faktury na dobu, než 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budou tyto nedostatky, nedodělky a vady odstraněny.</w:t>
      </w:r>
    </w:p>
    <w:p>
      <w:pPr>
        <w:ind w:right="0" w:left="720" w:firstLine="0"/>
        <w:spacing w:before="324" w:after="0" w:line="240" w:lineRule="auto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Splatnost faktur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činí 10 dnů.</w:t>
      </w:r>
    </w:p>
    <w:p>
      <w:pPr>
        <w:ind w:right="3816" w:left="3816" w:firstLine="576"/>
        <w:spacing w:before="576" w:after="0" w:line="240" w:lineRule="auto"/>
        <w:jc w:val="left"/>
        <w:tabs>
          <w:tab w:val="clear" w:pos="288"/>
          <w:tab w:val="decimal" w:pos="4680"/>
        </w:tabs>
        <w:numPr>
          <w:ilvl w:val="0"/>
          <w:numId w:val="2"/>
        </w:numP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  <w:t xml:space="preserve">Provád</w:t>
      </w: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  <w:t xml:space="preserve">ění díla</w:t>
      </w:r>
    </w:p>
    <w:p>
      <w:pPr>
        <w:ind w:right="72" w:left="0" w:firstLine="0"/>
        <w:spacing w:before="324" w:after="0" w:line="240" w:lineRule="auto"/>
        <w:jc w:val="righ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ři provádění díla je zhotovitel povinen dodržovat předepsané technologie a technické</w:t>
      </w:r>
    </w:p>
    <w:p>
      <w:pPr>
        <w:ind w:right="0" w:left="0" w:firstLine="0"/>
        <w:spacing w:before="36" w:after="0" w:line="204" w:lineRule="auto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normy.</w:t>
      </w:r>
    </w:p>
    <w:p>
      <w:pPr>
        <w:ind w:right="72" w:left="0" w:firstLine="720"/>
        <w:spacing w:before="288" w:after="0" w:line="240" w:lineRule="auto"/>
        <w:jc w:val="both"/>
        <w:rPr>
          <w:color w:val="#000000"/>
          <w:sz w:val="23"/>
          <w:lang w:val="cs-CZ"/>
          <w:spacing w:val="2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2"/>
          <w:w w:val="105"/>
          <w:strike w:val="false"/>
          <w:vertAlign w:val="baseline"/>
          <w:rFonts w:ascii="Times New Roman" w:hAnsi="Times New Roman"/>
        </w:rPr>
        <w:t xml:space="preserve">Zhotovitel je povinen vést stavební deník, ve kterém bude v souladu se stavební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zákonem a provád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ěcí vyhláškou vedena dokumentace provádění díla, objednatel je povinen </w:t>
      </w:r>
      <w:r>
        <w:rPr>
          <w:color w:val="#000000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zápis ve stavebním deníku, pokud se nebude lišit od skutečnosti, podepsat.</w:t>
      </w:r>
    </w:p>
    <w:p>
      <w:pPr>
        <w:ind w:right="1224" w:left="720" w:firstLine="0"/>
        <w:spacing w:before="324" w:after="0" w:line="240" w:lineRule="auto"/>
        <w:jc w:val="left"/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  <w:t xml:space="preserve">Za zhotovitele p</w:t>
      </w:r>
      <w:r>
        <w:rPr>
          <w:color w:val="#000000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  <w:t xml:space="preserve">ři provádění díla jsou oprávněni jednat následující osoby : 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Dita Svobodová</w:t>
      </w:r>
    </w:p>
    <w:p>
      <w:pPr>
        <w:ind w:right="0" w:left="720" w:firstLine="0"/>
        <w:spacing w:before="36" w:after="0" w:line="213" w:lineRule="auto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Pavel Br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ůžek</w:t>
      </w:r>
    </w:p>
    <w:p>
      <w:pPr>
        <w:ind w:right="2952" w:left="360" w:firstLine="360"/>
        <w:spacing w:before="252" w:after="0" w:line="240" w:lineRule="auto"/>
        <w:jc w:val="left"/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Za objednatele jsou oprávn</w:t>
      </w:r>
      <w:r>
        <w:rPr>
          <w:color w:val="#000000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ěni při provádění díla jednat: - Jarmila Javorská</w:t>
      </w:r>
    </w:p>
    <w:sectPr>
      <w:pgSz w:w="11918" w:h="16854" w:orient="portrait"/>
      <w:type w:val="nextPage"/>
      <w:textDirection w:val="lrTb"/>
      <w:pgMar w:bottom="760" w:top="786" w:right="1352" w:left="1426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upperRoman"/>
      <w:lvlText w:val="%1."/>
      <w:start w:val="4"/>
      <w:lvlJc w:val="left"/>
      <w:pPr>
        <w:ind w:left="720"/>
        <w:tabs>
          <w:tab w:val="decimal" w:pos="288"/>
        </w:tabs>
      </w:pPr>
      <w:rPr>
        <w:color w:val="#000000"/>
        <w:sz w:val="23"/>
        <w:lang w:val="cs-CZ"/>
        <w:spacing w:val="0"/>
        <w:w w:val="105"/>
        <w:strike w:val="false"/>
        <w:vertAlign w:val="baseline"/>
        <w:rFonts w:ascii="Times New Roman" w:hAnsi="Times New Roman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