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B7F6" w14:textId="77777777" w:rsidR="00647131" w:rsidRDefault="00647131" w:rsidP="00647131">
      <w:pPr>
        <w:pStyle w:val="Default"/>
      </w:pPr>
    </w:p>
    <w:p w14:paraId="37762432" w14:textId="23C0C428" w:rsidR="00647131" w:rsidRPr="00647131" w:rsidRDefault="00647131" w:rsidP="00647131">
      <w:pPr>
        <w:pStyle w:val="Default"/>
        <w:rPr>
          <w:b/>
          <w:bCs/>
        </w:rPr>
      </w:pPr>
      <w:r>
        <w:t xml:space="preserve"> </w:t>
      </w:r>
      <w:r w:rsidR="00570B23">
        <w:tab/>
      </w:r>
      <w:r w:rsidR="00570B23">
        <w:tab/>
      </w:r>
      <w:r w:rsidR="00570B23">
        <w:tab/>
      </w:r>
      <w:r w:rsidR="00570B23">
        <w:tab/>
      </w:r>
      <w:r w:rsidRPr="00647131">
        <w:rPr>
          <w:b/>
          <w:bCs/>
        </w:rPr>
        <w:t xml:space="preserve">Dodatek k Rámcové kupní smlouvě </w:t>
      </w:r>
    </w:p>
    <w:p w14:paraId="2BB1DC75" w14:textId="77777777" w:rsidR="00647131" w:rsidRDefault="00647131" w:rsidP="00647131">
      <w:pPr>
        <w:pStyle w:val="Default"/>
        <w:rPr>
          <w:b/>
          <w:bCs/>
          <w:sz w:val="22"/>
          <w:szCs w:val="22"/>
        </w:rPr>
      </w:pPr>
    </w:p>
    <w:p w14:paraId="15CEBFF0" w14:textId="77F58CE1" w:rsidR="00647131" w:rsidRDefault="00647131" w:rsidP="0064713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Smluvní strany </w:t>
      </w:r>
    </w:p>
    <w:p w14:paraId="37A608B8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KAPSIMA s.r.o. </w:t>
      </w:r>
    </w:p>
    <w:p w14:paraId="77A94CF6" w14:textId="6C7A45A3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9B483F">
        <w:t xml:space="preserve">Václavská 329, 537 01 Chrudim 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14:paraId="34FA7C91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09913297 </w:t>
      </w:r>
    </w:p>
    <w:p w14:paraId="0889A29E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zapsaná v obchodním rejstříku vedeném Krajským soudem v Hradci Králové, spisová značka C 47110 </w:t>
      </w:r>
    </w:p>
    <w:p w14:paraId="23303602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zastoupen/a: Richard Kapsa, jednatel </w:t>
      </w:r>
    </w:p>
    <w:p w14:paraId="0B949D75" w14:textId="482B2ECA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 w:rsidR="00D26902">
        <w:rPr>
          <w:sz w:val="22"/>
          <w:szCs w:val="22"/>
        </w:rPr>
        <w:t>xxx</w:t>
      </w:r>
      <w:proofErr w:type="spellEnd"/>
    </w:p>
    <w:p w14:paraId="5F6943DB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„prodávající“) </w:t>
      </w:r>
    </w:p>
    <w:p w14:paraId="37DE6D5E" w14:textId="77777777" w:rsidR="00647131" w:rsidRDefault="00647131" w:rsidP="00647131">
      <w:pPr>
        <w:pStyle w:val="Default"/>
        <w:rPr>
          <w:sz w:val="22"/>
          <w:szCs w:val="22"/>
        </w:rPr>
      </w:pPr>
    </w:p>
    <w:p w14:paraId="645D04CB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AC5E141" w14:textId="77777777" w:rsidR="00647131" w:rsidRDefault="00647131" w:rsidP="00647131">
      <w:pPr>
        <w:pStyle w:val="Default"/>
        <w:rPr>
          <w:sz w:val="22"/>
          <w:szCs w:val="22"/>
        </w:rPr>
      </w:pPr>
    </w:p>
    <w:p w14:paraId="5F8DD096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Domov Zvíkovecká kytička </w:t>
      </w:r>
    </w:p>
    <w:p w14:paraId="5E87F976" w14:textId="77777777" w:rsidR="00647131" w:rsidRDefault="00647131" w:rsidP="00647131">
      <w:pPr>
        <w:pStyle w:val="Default"/>
        <w:rPr>
          <w:color w:val="1F2023"/>
          <w:sz w:val="21"/>
          <w:szCs w:val="21"/>
        </w:rPr>
      </w:pPr>
      <w:r>
        <w:rPr>
          <w:sz w:val="22"/>
          <w:szCs w:val="22"/>
        </w:rPr>
        <w:t xml:space="preserve">sídlo: </w:t>
      </w:r>
      <w:r>
        <w:rPr>
          <w:color w:val="1F2023"/>
          <w:sz w:val="21"/>
          <w:szCs w:val="21"/>
        </w:rPr>
        <w:t xml:space="preserve">Zvíkovec 99, 338 08 Zvíkovec </w:t>
      </w:r>
    </w:p>
    <w:p w14:paraId="2179FE15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70887195 </w:t>
      </w:r>
    </w:p>
    <w:p w14:paraId="601539C7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zapsaná ve veřejném rejstříku ARES na základě zřizovací listiny </w:t>
      </w:r>
    </w:p>
    <w:p w14:paraId="29567271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zastoupen/a: Ing. Igor </w:t>
      </w:r>
      <w:proofErr w:type="spellStart"/>
      <w:r>
        <w:rPr>
          <w:sz w:val="22"/>
          <w:szCs w:val="22"/>
        </w:rPr>
        <w:t>Tjutčev</w:t>
      </w:r>
      <w:proofErr w:type="spellEnd"/>
      <w:r>
        <w:rPr>
          <w:sz w:val="22"/>
          <w:szCs w:val="22"/>
        </w:rPr>
        <w:t xml:space="preserve"> </w:t>
      </w:r>
    </w:p>
    <w:p w14:paraId="74712925" w14:textId="77777777" w:rsidR="00647131" w:rsidRDefault="00647131" w:rsidP="00647131">
      <w:pPr>
        <w:pStyle w:val="Default"/>
        <w:rPr>
          <w:rFonts w:ascii="Arial" w:hAnsi="Arial" w:cs="Arial"/>
          <w:color w:val="353521"/>
          <w:sz w:val="19"/>
          <w:szCs w:val="19"/>
        </w:rPr>
      </w:pPr>
      <w:r>
        <w:rPr>
          <w:sz w:val="22"/>
          <w:szCs w:val="22"/>
        </w:rPr>
        <w:t xml:space="preserve">bankovní spojení: PPF banka a.s., č. účtu: </w:t>
      </w:r>
      <w:r w:rsidRPr="00D26902">
        <w:rPr>
          <w:sz w:val="22"/>
          <w:szCs w:val="22"/>
        </w:rPr>
        <w:t>2001470003/6000</w:t>
      </w:r>
      <w:r>
        <w:rPr>
          <w:rFonts w:ascii="Arial" w:hAnsi="Arial" w:cs="Arial"/>
          <w:color w:val="353521"/>
          <w:sz w:val="19"/>
          <w:szCs w:val="19"/>
        </w:rPr>
        <w:t xml:space="preserve"> </w:t>
      </w:r>
    </w:p>
    <w:p w14:paraId="34447750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„kupující“) </w:t>
      </w:r>
    </w:p>
    <w:p w14:paraId="41A2101A" w14:textId="77777777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prodávající a kupující dále také společně jako „smluvní strany“ a každý samostatně jako „smluvní strana“ uzavírají níže uvedeného dne, měsíce a roku tuto rámcovou kupní smlouvu </w:t>
      </w:r>
    </w:p>
    <w:p w14:paraId="08883432" w14:textId="77777777" w:rsidR="00647131" w:rsidRDefault="00647131" w:rsidP="00647131">
      <w:pPr>
        <w:pStyle w:val="Default"/>
        <w:rPr>
          <w:sz w:val="22"/>
          <w:szCs w:val="22"/>
        </w:rPr>
      </w:pPr>
    </w:p>
    <w:p w14:paraId="5629D9EB" w14:textId="77777777" w:rsidR="00570B23" w:rsidRDefault="00570B23" w:rsidP="00647131">
      <w:pPr>
        <w:pStyle w:val="Default"/>
        <w:rPr>
          <w:b/>
          <w:bCs/>
          <w:sz w:val="22"/>
          <w:szCs w:val="22"/>
        </w:rPr>
      </w:pPr>
    </w:p>
    <w:p w14:paraId="03907FED" w14:textId="77777777" w:rsidR="00B07666" w:rsidRPr="00B07666" w:rsidRDefault="00B07666" w:rsidP="00B07666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B07666">
        <w:rPr>
          <w:b/>
          <w:bCs/>
          <w:sz w:val="22"/>
          <w:szCs w:val="22"/>
        </w:rPr>
        <w:t xml:space="preserve">Ceny </w:t>
      </w:r>
    </w:p>
    <w:p w14:paraId="0C12E8AA" w14:textId="6F8298BC" w:rsidR="00570B23" w:rsidRPr="00B07666" w:rsidRDefault="00B07666" w:rsidP="00B076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570B23" w:rsidRPr="00B07666">
        <w:rPr>
          <w:sz w:val="22"/>
          <w:szCs w:val="22"/>
        </w:rPr>
        <w:t xml:space="preserve">.1. Prodávající prodá kupujícímu zboží za platné ceníkové ceny (Příloha č.1 Ceník). Uvedené ceny neobsahují DPH, v současné době 21 %. </w:t>
      </w:r>
      <w:r w:rsidR="00E804D3">
        <w:rPr>
          <w:sz w:val="22"/>
          <w:szCs w:val="22"/>
        </w:rPr>
        <w:t>Při využití náhradního plnění jsou platné ceny uvedené v Příloze č.2.</w:t>
      </w:r>
    </w:p>
    <w:p w14:paraId="667E479F" w14:textId="77777777" w:rsidR="00647131" w:rsidRDefault="00647131" w:rsidP="00647131">
      <w:pPr>
        <w:pStyle w:val="Default"/>
        <w:rPr>
          <w:sz w:val="22"/>
          <w:szCs w:val="22"/>
        </w:rPr>
      </w:pPr>
    </w:p>
    <w:p w14:paraId="71A3FF2E" w14:textId="1787EC90" w:rsidR="00E804D3" w:rsidRPr="009771F7" w:rsidRDefault="00E804D3" w:rsidP="00E804D3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9771F7">
        <w:rPr>
          <w:b/>
          <w:bCs/>
          <w:sz w:val="22"/>
          <w:szCs w:val="22"/>
        </w:rPr>
        <w:t>Ostatní ujednání</w:t>
      </w:r>
    </w:p>
    <w:p w14:paraId="74014F69" w14:textId="7B72D1D6" w:rsidR="00647131" w:rsidRDefault="00E804D3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2.1</w:t>
      </w:r>
      <w:r w:rsidR="00647131">
        <w:rPr>
          <w:sz w:val="22"/>
          <w:szCs w:val="22"/>
        </w:rPr>
        <w:t>. T</w:t>
      </w:r>
      <w:r w:rsidR="009771F7">
        <w:rPr>
          <w:sz w:val="22"/>
          <w:szCs w:val="22"/>
        </w:rPr>
        <w:t xml:space="preserve">ento dodatek </w:t>
      </w:r>
      <w:r w:rsidR="00647131">
        <w:rPr>
          <w:sz w:val="22"/>
          <w:szCs w:val="22"/>
        </w:rPr>
        <w:t>je uzavřen</w:t>
      </w:r>
      <w:r w:rsidR="009771F7">
        <w:rPr>
          <w:sz w:val="22"/>
          <w:szCs w:val="22"/>
        </w:rPr>
        <w:t xml:space="preserve"> v</w:t>
      </w:r>
      <w:r w:rsidR="00647131">
        <w:rPr>
          <w:sz w:val="22"/>
          <w:szCs w:val="22"/>
        </w:rPr>
        <w:t xml:space="preserve">e dvou vyhotoveních, z nichž každá strana obdrží po jednom vyhotovení. </w:t>
      </w:r>
    </w:p>
    <w:p w14:paraId="715060A9" w14:textId="780F81A9" w:rsidR="00647131" w:rsidRDefault="009771F7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</w:t>
      </w:r>
      <w:r w:rsidR="00647131">
        <w:rPr>
          <w:sz w:val="22"/>
          <w:szCs w:val="22"/>
        </w:rPr>
        <w:t xml:space="preserve"> T</w:t>
      </w:r>
      <w:r>
        <w:rPr>
          <w:sz w:val="22"/>
          <w:szCs w:val="22"/>
        </w:rPr>
        <w:t xml:space="preserve">ento dodatek </w:t>
      </w:r>
      <w:r w:rsidR="00647131">
        <w:rPr>
          <w:sz w:val="22"/>
          <w:szCs w:val="22"/>
        </w:rPr>
        <w:t xml:space="preserve">nabývá platnosti a účinnosti dnem podpisu oběma smluvními stranami. </w:t>
      </w:r>
    </w:p>
    <w:p w14:paraId="12B17C22" w14:textId="0ECE2BB0" w:rsidR="00647131" w:rsidRDefault="009771F7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64713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647131">
        <w:rPr>
          <w:sz w:val="22"/>
          <w:szCs w:val="22"/>
        </w:rPr>
        <w:t>. T</w:t>
      </w:r>
      <w:r>
        <w:rPr>
          <w:sz w:val="22"/>
          <w:szCs w:val="22"/>
        </w:rPr>
        <w:t xml:space="preserve">ento dodatek </w:t>
      </w:r>
      <w:r w:rsidR="00647131">
        <w:rPr>
          <w:sz w:val="22"/>
          <w:szCs w:val="22"/>
        </w:rPr>
        <w:t xml:space="preserve">bude zveřejněn v Registru smluv. </w:t>
      </w:r>
    </w:p>
    <w:p w14:paraId="3DF3D25C" w14:textId="77777777" w:rsidR="00647131" w:rsidRDefault="00647131" w:rsidP="00647131">
      <w:pPr>
        <w:pStyle w:val="Default"/>
        <w:rPr>
          <w:sz w:val="22"/>
          <w:szCs w:val="22"/>
        </w:rPr>
      </w:pPr>
    </w:p>
    <w:p w14:paraId="310CCF2E" w14:textId="77777777" w:rsidR="009771F7" w:rsidRDefault="009771F7" w:rsidP="00647131">
      <w:pPr>
        <w:pStyle w:val="Default"/>
        <w:rPr>
          <w:sz w:val="22"/>
          <w:szCs w:val="22"/>
        </w:rPr>
      </w:pPr>
    </w:p>
    <w:p w14:paraId="45ABDF31" w14:textId="77777777" w:rsidR="009771F7" w:rsidRDefault="009771F7" w:rsidP="00647131">
      <w:pPr>
        <w:pStyle w:val="Default"/>
        <w:rPr>
          <w:sz w:val="22"/>
          <w:szCs w:val="22"/>
        </w:rPr>
      </w:pPr>
    </w:p>
    <w:p w14:paraId="4DD9DB21" w14:textId="32C17CCE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Pardubicích, dne </w:t>
      </w:r>
      <w:r w:rsidR="009771F7">
        <w:rPr>
          <w:sz w:val="22"/>
          <w:szCs w:val="22"/>
        </w:rPr>
        <w:t>23.4.2024</w:t>
      </w:r>
      <w:r w:rsidR="009771F7">
        <w:rPr>
          <w:sz w:val="22"/>
          <w:szCs w:val="22"/>
        </w:rPr>
        <w:tab/>
      </w:r>
      <w:r w:rsidR="009771F7">
        <w:rPr>
          <w:sz w:val="22"/>
          <w:szCs w:val="22"/>
        </w:rPr>
        <w:tab/>
      </w:r>
      <w:r w:rsidR="009771F7">
        <w:rPr>
          <w:sz w:val="22"/>
          <w:szCs w:val="22"/>
        </w:rPr>
        <w:tab/>
      </w:r>
      <w:r>
        <w:rPr>
          <w:sz w:val="22"/>
          <w:szCs w:val="22"/>
        </w:rPr>
        <w:t xml:space="preserve"> V</w:t>
      </w:r>
      <w:r w:rsidR="009771F7">
        <w:rPr>
          <w:sz w:val="22"/>
          <w:szCs w:val="22"/>
        </w:rPr>
        <w:t> </w:t>
      </w:r>
      <w:r>
        <w:rPr>
          <w:sz w:val="22"/>
          <w:szCs w:val="22"/>
        </w:rPr>
        <w:t>Zvíkovci</w:t>
      </w:r>
      <w:r w:rsidR="009771F7">
        <w:rPr>
          <w:sz w:val="22"/>
          <w:szCs w:val="22"/>
        </w:rPr>
        <w:t>,</w:t>
      </w:r>
      <w:r>
        <w:rPr>
          <w:sz w:val="22"/>
          <w:szCs w:val="22"/>
        </w:rPr>
        <w:t xml:space="preserve"> dne </w:t>
      </w:r>
      <w:r w:rsidR="009771F7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9771F7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9771F7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</w:p>
    <w:p w14:paraId="2CCC6D30" w14:textId="77777777" w:rsidR="009771F7" w:rsidRDefault="009771F7" w:rsidP="00647131">
      <w:pPr>
        <w:pStyle w:val="Default"/>
        <w:rPr>
          <w:sz w:val="22"/>
          <w:szCs w:val="22"/>
        </w:rPr>
      </w:pPr>
    </w:p>
    <w:p w14:paraId="55A5F8DB" w14:textId="77777777" w:rsidR="009771F7" w:rsidRDefault="009771F7" w:rsidP="00647131">
      <w:pPr>
        <w:pStyle w:val="Default"/>
        <w:rPr>
          <w:sz w:val="22"/>
          <w:szCs w:val="22"/>
        </w:rPr>
      </w:pPr>
    </w:p>
    <w:p w14:paraId="39B8544F" w14:textId="0412AA71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9771F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 </w:t>
      </w:r>
    </w:p>
    <w:p w14:paraId="6F8733F0" w14:textId="6711D912" w:rsidR="00647131" w:rsidRDefault="00647131" w:rsidP="006471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="00CD0090">
        <w:rPr>
          <w:sz w:val="22"/>
          <w:szCs w:val="22"/>
        </w:rPr>
        <w:tab/>
      </w:r>
      <w:r w:rsidR="00CD0090">
        <w:rPr>
          <w:sz w:val="22"/>
          <w:szCs w:val="22"/>
        </w:rPr>
        <w:tab/>
      </w:r>
      <w:r w:rsidR="00CD0090">
        <w:rPr>
          <w:sz w:val="22"/>
          <w:szCs w:val="22"/>
        </w:rPr>
        <w:tab/>
      </w:r>
      <w:r w:rsidR="00CD0090">
        <w:rPr>
          <w:sz w:val="22"/>
          <w:szCs w:val="22"/>
        </w:rPr>
        <w:tab/>
      </w:r>
      <w:r w:rsidR="00CD0090">
        <w:rPr>
          <w:sz w:val="22"/>
          <w:szCs w:val="22"/>
        </w:rPr>
        <w:tab/>
      </w:r>
      <w:r w:rsidR="00CD0090">
        <w:rPr>
          <w:sz w:val="22"/>
          <w:szCs w:val="22"/>
        </w:rPr>
        <w:tab/>
      </w:r>
      <w:r>
        <w:rPr>
          <w:sz w:val="22"/>
          <w:szCs w:val="22"/>
        </w:rPr>
        <w:t xml:space="preserve">kupující </w:t>
      </w:r>
    </w:p>
    <w:p w14:paraId="15DE3B7A" w14:textId="72797EAF" w:rsidR="00991095" w:rsidRDefault="00991095" w:rsidP="00127CC3">
      <w:pPr>
        <w:spacing w:after="120" w:line="240" w:lineRule="auto"/>
        <w:ind w:left="708" w:firstLine="708"/>
        <w:jc w:val="both"/>
        <w:rPr>
          <w:rFonts w:ascii="Calibri" w:eastAsia="Times New Roman" w:hAnsi="Calibri" w:cs="Arial"/>
          <w:szCs w:val="24"/>
          <w:lang w:eastAsia="cs-CZ"/>
        </w:rPr>
      </w:pPr>
    </w:p>
    <w:p w14:paraId="514EF9DA" w14:textId="7D8CF624" w:rsidR="00D13374" w:rsidRDefault="00D13374" w:rsidP="00D13374">
      <w:pPr>
        <w:spacing w:after="120" w:line="240" w:lineRule="auto"/>
        <w:jc w:val="both"/>
        <w:rPr>
          <w:rFonts w:ascii="Calibri" w:eastAsia="Times New Roman" w:hAnsi="Calibri" w:cs="Arial"/>
          <w:szCs w:val="24"/>
          <w:lang w:eastAsia="cs-CZ"/>
        </w:rPr>
      </w:pPr>
    </w:p>
    <w:p w14:paraId="23CBB38C" w14:textId="58B3CE0F" w:rsidR="00D13374" w:rsidRDefault="00D13374" w:rsidP="00D13374">
      <w:pPr>
        <w:spacing w:after="120" w:line="240" w:lineRule="auto"/>
        <w:jc w:val="both"/>
        <w:rPr>
          <w:rFonts w:ascii="Calibri" w:eastAsia="Times New Roman" w:hAnsi="Calibri" w:cs="Arial"/>
          <w:szCs w:val="24"/>
          <w:lang w:eastAsia="cs-CZ"/>
        </w:rPr>
      </w:pPr>
    </w:p>
    <w:p w14:paraId="04F50B3E" w14:textId="58DE2505" w:rsidR="00D13374" w:rsidRDefault="00D13374" w:rsidP="00D13374">
      <w:pPr>
        <w:spacing w:after="120" w:line="240" w:lineRule="auto"/>
        <w:jc w:val="both"/>
        <w:rPr>
          <w:rFonts w:ascii="Calibri" w:eastAsia="Times New Roman" w:hAnsi="Calibri" w:cs="Arial"/>
          <w:szCs w:val="24"/>
          <w:lang w:eastAsia="cs-CZ"/>
        </w:rPr>
      </w:pPr>
      <w:r>
        <w:rPr>
          <w:rFonts w:ascii="Calibri" w:eastAsia="Times New Roman" w:hAnsi="Calibri" w:cs="Arial"/>
          <w:szCs w:val="24"/>
          <w:lang w:eastAsia="cs-CZ"/>
        </w:rPr>
        <w:t>Příloha č.</w:t>
      </w:r>
      <w:r w:rsidR="009771F7">
        <w:rPr>
          <w:rFonts w:ascii="Calibri" w:eastAsia="Times New Roman" w:hAnsi="Calibri" w:cs="Arial"/>
          <w:szCs w:val="24"/>
          <w:lang w:eastAsia="cs-CZ"/>
        </w:rPr>
        <w:t>2</w:t>
      </w:r>
      <w:r w:rsidR="003F7B86">
        <w:rPr>
          <w:rFonts w:ascii="Calibri" w:eastAsia="Times New Roman" w:hAnsi="Calibri" w:cs="Arial"/>
          <w:szCs w:val="24"/>
          <w:lang w:eastAsia="cs-CZ"/>
        </w:rPr>
        <w:t xml:space="preserve"> Ceník při využití náhradního plnění</w:t>
      </w:r>
    </w:p>
    <w:p w14:paraId="59995D65" w14:textId="77777777" w:rsidR="003F7B86" w:rsidRDefault="003F7B86" w:rsidP="00D13374">
      <w:pPr>
        <w:spacing w:after="120" w:line="240" w:lineRule="auto"/>
        <w:jc w:val="both"/>
        <w:rPr>
          <w:rFonts w:ascii="Calibri" w:eastAsia="Times New Roman" w:hAnsi="Calibri" w:cs="Arial"/>
          <w:szCs w:val="24"/>
          <w:lang w:eastAsia="cs-CZ"/>
        </w:rPr>
      </w:pPr>
    </w:p>
    <w:p w14:paraId="54DA276C" w14:textId="77777777" w:rsidR="00CD0090" w:rsidRDefault="00CD0090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</w:p>
    <w:p w14:paraId="1595383D" w14:textId="7FC21CDC" w:rsidR="003F7B86" w:rsidRPr="003F7B86" w:rsidRDefault="003F7B86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  <w:r w:rsidRPr="003F7B86">
        <w:rPr>
          <w:rFonts w:ascii="Calibri" w:eastAsia="Times New Roman" w:hAnsi="Calibri" w:cs="Arial"/>
          <w:b/>
          <w:bCs/>
          <w:szCs w:val="24"/>
          <w:lang w:eastAsia="cs-CZ"/>
        </w:rPr>
        <w:t>Příloha č.2</w:t>
      </w:r>
    </w:p>
    <w:p w14:paraId="6D89383D" w14:textId="0969C334" w:rsidR="003F7B86" w:rsidRDefault="003F7B86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  <w:r w:rsidRPr="003F7B86">
        <w:rPr>
          <w:rFonts w:ascii="Calibri" w:eastAsia="Times New Roman" w:hAnsi="Calibri" w:cs="Arial"/>
          <w:b/>
          <w:bCs/>
          <w:szCs w:val="24"/>
          <w:lang w:eastAsia="cs-CZ"/>
        </w:rPr>
        <w:t>Ceník při využití náhradního plnění</w:t>
      </w:r>
    </w:p>
    <w:p w14:paraId="706A5E07" w14:textId="77777777" w:rsidR="003F7B86" w:rsidRDefault="003F7B86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</w:p>
    <w:p w14:paraId="6FB0F541" w14:textId="00A9625B" w:rsidR="003F7B86" w:rsidRDefault="00115344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  <w:r>
        <w:rPr>
          <w:rFonts w:ascii="Calibri" w:eastAsia="Times New Roman" w:hAnsi="Calibri" w:cs="Arial"/>
          <w:b/>
          <w:bCs/>
          <w:szCs w:val="24"/>
          <w:lang w:eastAsia="cs-CZ"/>
        </w:rPr>
        <w:t>Produkt</w:t>
      </w:r>
      <w:r>
        <w:rPr>
          <w:rFonts w:ascii="Calibri" w:eastAsia="Times New Roman" w:hAnsi="Calibri" w:cs="Arial"/>
          <w:b/>
          <w:bCs/>
          <w:szCs w:val="24"/>
          <w:lang w:eastAsia="cs-CZ"/>
        </w:rPr>
        <w:tab/>
      </w:r>
      <w:r>
        <w:rPr>
          <w:rFonts w:ascii="Calibri" w:eastAsia="Times New Roman" w:hAnsi="Calibri" w:cs="Arial"/>
          <w:b/>
          <w:bCs/>
          <w:szCs w:val="24"/>
          <w:lang w:eastAsia="cs-CZ"/>
        </w:rPr>
        <w:tab/>
      </w:r>
      <w:r>
        <w:rPr>
          <w:rFonts w:ascii="Calibri" w:eastAsia="Times New Roman" w:hAnsi="Calibri" w:cs="Arial"/>
          <w:b/>
          <w:bCs/>
          <w:szCs w:val="24"/>
          <w:lang w:eastAsia="cs-CZ"/>
        </w:rPr>
        <w:tab/>
      </w:r>
      <w:r w:rsidR="00CD0090">
        <w:rPr>
          <w:rFonts w:ascii="Calibri" w:eastAsia="Times New Roman" w:hAnsi="Calibri" w:cs="Arial"/>
          <w:b/>
          <w:bCs/>
          <w:szCs w:val="24"/>
          <w:lang w:eastAsia="cs-CZ"/>
        </w:rPr>
        <w:t xml:space="preserve">    </w:t>
      </w:r>
      <w:r w:rsidR="00CD0090">
        <w:rPr>
          <w:rFonts w:ascii="Calibri" w:eastAsia="Times New Roman" w:hAnsi="Calibri" w:cs="Arial"/>
          <w:b/>
          <w:bCs/>
          <w:szCs w:val="24"/>
          <w:lang w:eastAsia="cs-CZ"/>
        </w:rPr>
        <w:tab/>
      </w:r>
      <w:r>
        <w:rPr>
          <w:rFonts w:ascii="Calibri" w:eastAsia="Times New Roman" w:hAnsi="Calibri" w:cs="Arial"/>
          <w:b/>
          <w:bCs/>
          <w:szCs w:val="24"/>
          <w:lang w:eastAsia="cs-CZ"/>
        </w:rPr>
        <w:tab/>
      </w:r>
      <w:r w:rsidR="00CD0090">
        <w:rPr>
          <w:rFonts w:ascii="Calibri" w:eastAsia="Times New Roman" w:hAnsi="Calibri" w:cs="Arial"/>
          <w:b/>
          <w:bCs/>
          <w:szCs w:val="24"/>
          <w:lang w:eastAsia="cs-CZ"/>
        </w:rPr>
        <w:t xml:space="preserve">   </w:t>
      </w:r>
      <w:r>
        <w:rPr>
          <w:rFonts w:ascii="Calibri" w:eastAsia="Times New Roman" w:hAnsi="Calibri" w:cs="Arial"/>
          <w:b/>
          <w:bCs/>
          <w:szCs w:val="24"/>
          <w:lang w:eastAsia="cs-CZ"/>
        </w:rPr>
        <w:tab/>
        <w:t>Kód</w:t>
      </w:r>
      <w:r>
        <w:rPr>
          <w:rFonts w:ascii="Calibri" w:eastAsia="Times New Roman" w:hAnsi="Calibri" w:cs="Arial"/>
          <w:b/>
          <w:bCs/>
          <w:szCs w:val="24"/>
          <w:lang w:eastAsia="cs-CZ"/>
        </w:rPr>
        <w:tab/>
      </w:r>
      <w:r w:rsidR="00CD0090">
        <w:rPr>
          <w:rFonts w:ascii="Calibri" w:eastAsia="Times New Roman" w:hAnsi="Calibri" w:cs="Arial"/>
          <w:b/>
          <w:bCs/>
          <w:szCs w:val="24"/>
          <w:lang w:eastAsia="cs-CZ"/>
        </w:rPr>
        <w:t xml:space="preserve">        Ba</w:t>
      </w:r>
      <w:r>
        <w:rPr>
          <w:rFonts w:ascii="Calibri" w:eastAsia="Times New Roman" w:hAnsi="Calibri" w:cs="Arial"/>
          <w:b/>
          <w:bCs/>
          <w:szCs w:val="24"/>
          <w:lang w:eastAsia="cs-CZ"/>
        </w:rPr>
        <w:t>lení</w:t>
      </w:r>
      <w:r w:rsidR="00CD0090">
        <w:rPr>
          <w:rFonts w:ascii="Calibri" w:eastAsia="Times New Roman" w:hAnsi="Calibri" w:cs="Arial"/>
          <w:b/>
          <w:bCs/>
          <w:szCs w:val="24"/>
          <w:lang w:eastAsia="cs-CZ"/>
        </w:rPr>
        <w:t xml:space="preserve">   </w:t>
      </w:r>
      <w:r>
        <w:rPr>
          <w:rFonts w:ascii="Calibri" w:eastAsia="Times New Roman" w:hAnsi="Calibri" w:cs="Arial"/>
          <w:b/>
          <w:bCs/>
          <w:szCs w:val="24"/>
          <w:lang w:eastAsia="cs-CZ"/>
        </w:rPr>
        <w:t>Cena v Kč bez DPH</w:t>
      </w:r>
    </w:p>
    <w:tbl>
      <w:tblPr>
        <w:tblW w:w="8645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1417"/>
        <w:gridCol w:w="567"/>
        <w:gridCol w:w="567"/>
        <w:gridCol w:w="1276"/>
      </w:tblGrid>
      <w:tr w:rsidR="00CD0090" w14:paraId="4C1C9554" w14:textId="77777777" w:rsidTr="00CD0090">
        <w:trPr>
          <w:trHeight w:val="24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D040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holluQUID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1.1 - Aktiv Weiss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5D27C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8B177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D1AF0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30BE9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4 295,20</w:t>
            </w:r>
          </w:p>
        </w:tc>
      </w:tr>
      <w:tr w:rsidR="00CD0090" w14:paraId="7B883950" w14:textId="77777777" w:rsidTr="00CD0090">
        <w:trPr>
          <w:trHeight w:val="24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98D61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holluQUID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1.2 - Aktiv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Bunt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1C896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8F031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36F81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0D06A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4 509,44</w:t>
            </w:r>
          </w:p>
        </w:tc>
      </w:tr>
      <w:tr w:rsidR="00CD0090" w14:paraId="7FA0554F" w14:textId="77777777" w:rsidTr="00CD0090">
        <w:trPr>
          <w:trHeight w:val="24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BA4DB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holluQUID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1.3 - Aktiv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Waschkraft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02386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FADD7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CC2A2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125B4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1 978,08</w:t>
            </w:r>
          </w:p>
        </w:tc>
      </w:tr>
      <w:tr w:rsidR="00CD0090" w14:paraId="751500C5" w14:textId="77777777" w:rsidTr="00CD0090">
        <w:trPr>
          <w:trHeight w:val="24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5BFB2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holluQUID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1.4 -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Fleckentferner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DD38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60BE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4A17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2DF80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2 335,84</w:t>
            </w:r>
          </w:p>
        </w:tc>
      </w:tr>
      <w:tr w:rsidR="00CD0090" w14:paraId="7E6DF94A" w14:textId="77777777" w:rsidTr="00CD0090">
        <w:trPr>
          <w:trHeight w:val="24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B8C83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holluQUID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1.5 -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Komplexierung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Waschkraft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A5CAD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1F95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5C97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DD555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3 646,24</w:t>
            </w:r>
          </w:p>
        </w:tc>
      </w:tr>
      <w:tr w:rsidR="00CD0090" w14:paraId="6D16B9CA" w14:textId="77777777" w:rsidTr="00CD0090">
        <w:trPr>
          <w:trHeight w:val="24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17CCC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200 - 2x4l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D941F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84653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A88F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253D4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2 219,36</w:t>
            </w:r>
          </w:p>
        </w:tc>
      </w:tr>
      <w:tr w:rsidR="00CD0090" w14:paraId="67E77FA8" w14:textId="77777777" w:rsidTr="00CD0090">
        <w:trPr>
          <w:trHeight w:val="24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690E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hollueco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Basiswaschmittel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Flüssig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4FC80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7A01B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5EAF9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94922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1 670,24</w:t>
            </w:r>
          </w:p>
        </w:tc>
      </w:tr>
      <w:tr w:rsidR="00CD0090" w14:paraId="612067E2" w14:textId="77777777" w:rsidTr="00CD0090">
        <w:trPr>
          <w:trHeight w:val="24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35DC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holluQUID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3.2 -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Weichspüler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Klassik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0CFD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33E79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06567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34D7C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2 009,28</w:t>
            </w:r>
          </w:p>
        </w:tc>
      </w:tr>
      <w:tr w:rsidR="00CD0090" w14:paraId="1E27C008" w14:textId="77777777" w:rsidTr="00CD0090">
        <w:trPr>
          <w:trHeight w:val="24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4123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White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Xtra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Deodetergent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5B51A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A39-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512N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9B08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7406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49D6A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4 492,80</w:t>
            </w:r>
          </w:p>
        </w:tc>
      </w:tr>
      <w:tr w:rsidR="00CD0090" w14:paraId="42828DE8" w14:textId="77777777" w:rsidTr="00CD0090">
        <w:trPr>
          <w:trHeight w:val="24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A22F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OdorBlok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Laundry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Detergent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0D684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A32-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010N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6017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3FE7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1F360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4 752,80</w:t>
            </w:r>
          </w:p>
        </w:tc>
      </w:tr>
      <w:tr w:rsidR="00CD0090" w14:paraId="2F852998" w14:textId="77777777" w:rsidTr="00CD0090">
        <w:trPr>
          <w:trHeight w:val="24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ACF08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OdorBlok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Softener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51FE6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A32-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020N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5AB05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ED14E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DA6CF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3 172,00</w:t>
            </w:r>
          </w:p>
        </w:tc>
      </w:tr>
      <w:tr w:rsidR="00CD0090" w14:paraId="018A832C" w14:textId="77777777" w:rsidTr="00CD0090">
        <w:trPr>
          <w:trHeight w:val="24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7041" w14:textId="77777777" w:rsidR="00115344" w:rsidRDefault="0011534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Laundry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Gel Detergent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444C1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A39-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015N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E8378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66709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0DAE7" w14:textId="77777777" w:rsidR="00115344" w:rsidRDefault="0011534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3 328,00</w:t>
            </w:r>
          </w:p>
        </w:tc>
      </w:tr>
    </w:tbl>
    <w:p w14:paraId="738D9242" w14:textId="77777777" w:rsidR="003F7B86" w:rsidRDefault="003F7B86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</w:p>
    <w:p w14:paraId="75A8B4A2" w14:textId="77777777" w:rsidR="00CD0090" w:rsidRDefault="00CD0090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</w:p>
    <w:p w14:paraId="39CAD1DA" w14:textId="77777777" w:rsidR="00CD0090" w:rsidRDefault="00CD0090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</w:p>
    <w:p w14:paraId="46E68031" w14:textId="77777777" w:rsidR="00CD0090" w:rsidRDefault="00CD0090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</w:p>
    <w:p w14:paraId="4A273C23" w14:textId="77777777" w:rsidR="00CD0090" w:rsidRDefault="00CD0090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</w:p>
    <w:p w14:paraId="122E667B" w14:textId="77777777" w:rsidR="00CD0090" w:rsidRDefault="00CD0090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</w:p>
    <w:p w14:paraId="5C99FBAC" w14:textId="77777777" w:rsidR="00CD0090" w:rsidRDefault="00CD0090" w:rsidP="00CD00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Pardubicích, dne 23.4.2024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V Zvíkovci, dne 23.4.2024 </w:t>
      </w:r>
    </w:p>
    <w:p w14:paraId="1A58DDB6" w14:textId="77777777" w:rsidR="00CD0090" w:rsidRDefault="00CD0090" w:rsidP="00CD0090">
      <w:pPr>
        <w:pStyle w:val="Default"/>
        <w:rPr>
          <w:sz w:val="22"/>
          <w:szCs w:val="22"/>
        </w:rPr>
      </w:pPr>
    </w:p>
    <w:p w14:paraId="5E3E5BFE" w14:textId="77777777" w:rsidR="00CD0090" w:rsidRDefault="00CD0090" w:rsidP="00CD0090">
      <w:pPr>
        <w:pStyle w:val="Default"/>
        <w:rPr>
          <w:sz w:val="22"/>
          <w:szCs w:val="22"/>
        </w:rPr>
      </w:pPr>
    </w:p>
    <w:p w14:paraId="195C070D" w14:textId="77777777" w:rsidR="00CD0090" w:rsidRDefault="00CD0090" w:rsidP="00CD00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>
        <w:rPr>
          <w:sz w:val="22"/>
          <w:szCs w:val="22"/>
        </w:rPr>
        <w:tab/>
        <w:t xml:space="preserve"> _________________________________ </w:t>
      </w:r>
    </w:p>
    <w:p w14:paraId="7A874726" w14:textId="77777777" w:rsidR="00CD0090" w:rsidRDefault="00CD0090" w:rsidP="00CD00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kupující </w:t>
      </w:r>
    </w:p>
    <w:p w14:paraId="32C17D4F" w14:textId="77777777" w:rsidR="00CD0090" w:rsidRDefault="00CD0090" w:rsidP="00CD0090">
      <w:pPr>
        <w:spacing w:after="120" w:line="240" w:lineRule="auto"/>
        <w:ind w:left="708" w:firstLine="708"/>
        <w:jc w:val="both"/>
        <w:rPr>
          <w:rFonts w:ascii="Calibri" w:eastAsia="Times New Roman" w:hAnsi="Calibri" w:cs="Arial"/>
          <w:szCs w:val="24"/>
          <w:lang w:eastAsia="cs-CZ"/>
        </w:rPr>
      </w:pPr>
    </w:p>
    <w:p w14:paraId="35CB8AD6" w14:textId="77777777" w:rsidR="00CD0090" w:rsidRPr="003F7B86" w:rsidRDefault="00CD0090" w:rsidP="00D13374">
      <w:pPr>
        <w:spacing w:after="120" w:line="240" w:lineRule="auto"/>
        <w:jc w:val="both"/>
        <w:rPr>
          <w:rFonts w:ascii="Calibri" w:eastAsia="Times New Roman" w:hAnsi="Calibri" w:cs="Arial"/>
          <w:b/>
          <w:bCs/>
          <w:szCs w:val="24"/>
          <w:lang w:eastAsia="cs-CZ"/>
        </w:rPr>
      </w:pPr>
    </w:p>
    <w:sectPr w:rsidR="00CD0090" w:rsidRPr="003F7B86" w:rsidSect="0099109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331C7" w14:textId="77777777" w:rsidR="001C7B8E" w:rsidRDefault="001C7B8E" w:rsidP="000779CD">
      <w:pPr>
        <w:spacing w:after="0" w:line="240" w:lineRule="auto"/>
      </w:pPr>
      <w:r>
        <w:separator/>
      </w:r>
    </w:p>
  </w:endnote>
  <w:endnote w:type="continuationSeparator" w:id="0">
    <w:p w14:paraId="189BEEA9" w14:textId="77777777" w:rsidR="001C7B8E" w:rsidRDefault="001C7B8E" w:rsidP="0007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A000002F" w:usb1="4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825074"/>
      <w:docPartObj>
        <w:docPartGallery w:val="Page Numbers (Bottom of Page)"/>
        <w:docPartUnique/>
      </w:docPartObj>
    </w:sdtPr>
    <w:sdtEndPr/>
    <w:sdtContent>
      <w:p w14:paraId="3A26660C" w14:textId="34937BD3" w:rsidR="009061A5" w:rsidRDefault="009061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F5938" w14:textId="77777777" w:rsidR="009061A5" w:rsidRDefault="009061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2CF0C" w14:textId="77777777" w:rsidR="001C7B8E" w:rsidRDefault="001C7B8E" w:rsidP="000779CD">
      <w:pPr>
        <w:spacing w:after="0" w:line="240" w:lineRule="auto"/>
      </w:pPr>
      <w:r>
        <w:separator/>
      </w:r>
    </w:p>
  </w:footnote>
  <w:footnote w:type="continuationSeparator" w:id="0">
    <w:p w14:paraId="3CDE3682" w14:textId="77777777" w:rsidR="001C7B8E" w:rsidRDefault="001C7B8E" w:rsidP="0007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21C8E" w14:textId="658AF616" w:rsidR="00B277F8" w:rsidRPr="00F55E3E" w:rsidRDefault="000D4569" w:rsidP="006B6033">
    <w:pPr>
      <w:pStyle w:val="Zhlav"/>
      <w:jc w:val="right"/>
      <w:rPr>
        <w:rFonts w:ascii="Optima CE" w:hAnsi="Optima CE"/>
        <w:sz w:val="20"/>
        <w:szCs w:val="20"/>
      </w:rPr>
    </w:pPr>
    <w:r>
      <w:rPr>
        <w:rFonts w:ascii="Optima CE" w:hAnsi="Optima CE"/>
        <w:noProof/>
        <w:color w:val="454D4D"/>
        <w:sz w:val="20"/>
        <w:szCs w:val="20"/>
      </w:rPr>
      <w:drawing>
        <wp:anchor distT="0" distB="0" distL="114300" distR="114300" simplePos="0" relativeHeight="251658240" behindDoc="1" locked="0" layoutInCell="1" allowOverlap="1" wp14:anchorId="1F0FA4F4" wp14:editId="6F5E35CF">
          <wp:simplePos x="2019300" y="447675"/>
          <wp:positionH relativeFrom="margin">
            <wp:align>left</wp:align>
          </wp:positionH>
          <wp:positionV relativeFrom="page">
            <wp:align>top</wp:align>
          </wp:positionV>
          <wp:extent cx="1699200" cy="1080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1E0" w:rsidRPr="00F55E3E">
      <w:rPr>
        <w:rFonts w:ascii="Optima CE" w:hAnsi="Optima CE"/>
        <w:color w:val="454D4D"/>
        <w:sz w:val="20"/>
        <w:szCs w:val="20"/>
      </w:rPr>
      <w:t>KAPSIMA s.r.o.</w:t>
    </w:r>
    <w:r w:rsidR="00876F0B" w:rsidRPr="00F55E3E">
      <w:rPr>
        <w:rFonts w:ascii="Optima CE" w:hAnsi="Optima CE"/>
        <w:color w:val="454D4D"/>
        <w:sz w:val="20"/>
        <w:szCs w:val="20"/>
      </w:rPr>
      <w:t xml:space="preserve">, </w:t>
    </w:r>
    <w:r w:rsidR="002D21E0" w:rsidRPr="00F55E3E">
      <w:rPr>
        <w:rFonts w:ascii="Optima CE" w:hAnsi="Optima CE"/>
        <w:color w:val="454D4D"/>
        <w:sz w:val="20"/>
        <w:szCs w:val="20"/>
      </w:rPr>
      <w:t xml:space="preserve">Sukova třída </w:t>
    </w:r>
    <w:r w:rsidR="00AF6902" w:rsidRPr="00F55E3E">
      <w:rPr>
        <w:rFonts w:ascii="Optima CE" w:hAnsi="Optima CE"/>
        <w:color w:val="454D4D"/>
        <w:sz w:val="20"/>
        <w:szCs w:val="20"/>
      </w:rPr>
      <w:t>1556, 530 02 Pardubice</w:t>
    </w:r>
  </w:p>
  <w:p w14:paraId="1695EDC9" w14:textId="414B434C" w:rsidR="004332E7" w:rsidRPr="00F55E3E" w:rsidRDefault="00FA05CC" w:rsidP="006B6033">
    <w:pPr>
      <w:pStyle w:val="Zhlav"/>
      <w:jc w:val="right"/>
      <w:rPr>
        <w:rFonts w:ascii="Optima CE" w:hAnsi="Optima CE"/>
        <w:color w:val="454D4D"/>
        <w:sz w:val="20"/>
        <w:szCs w:val="20"/>
      </w:rPr>
    </w:pPr>
    <w:r w:rsidRPr="00F55E3E">
      <w:rPr>
        <w:rFonts w:ascii="Optima CE" w:hAnsi="Optima CE"/>
        <w:color w:val="454D4D"/>
        <w:sz w:val="20"/>
        <w:szCs w:val="20"/>
      </w:rPr>
      <w:t xml:space="preserve">IČ: </w:t>
    </w:r>
    <w:r w:rsidR="00C42B47" w:rsidRPr="00F55E3E">
      <w:rPr>
        <w:rFonts w:ascii="Optima CE" w:hAnsi="Optima CE"/>
        <w:color w:val="454D4D"/>
        <w:sz w:val="20"/>
        <w:szCs w:val="20"/>
      </w:rPr>
      <w:t>09913297</w:t>
    </w:r>
    <w:r w:rsidR="004A546E" w:rsidRPr="00F55E3E">
      <w:rPr>
        <w:rFonts w:ascii="Optima CE" w:hAnsi="Optima CE"/>
        <w:color w:val="454D4D"/>
        <w:sz w:val="20"/>
        <w:szCs w:val="20"/>
      </w:rPr>
      <w:t>, DIČ: CZ</w:t>
    </w:r>
    <w:r w:rsidR="00425D11" w:rsidRPr="00F55E3E">
      <w:rPr>
        <w:rFonts w:ascii="Optima CE" w:hAnsi="Optima CE"/>
        <w:color w:val="454D4D"/>
        <w:sz w:val="20"/>
        <w:szCs w:val="20"/>
      </w:rPr>
      <w:t>09913297</w:t>
    </w:r>
    <w:r w:rsidR="004A546E" w:rsidRPr="00F55E3E">
      <w:rPr>
        <w:rFonts w:ascii="Optima CE" w:hAnsi="Optima CE"/>
        <w:color w:val="454D4D"/>
        <w:sz w:val="20"/>
        <w:szCs w:val="20"/>
      </w:rPr>
      <w:t>, www.kapsima.com</w:t>
    </w:r>
  </w:p>
  <w:p w14:paraId="49D205C6" w14:textId="77777777" w:rsidR="006B6033" w:rsidRDefault="006B6033" w:rsidP="006B6033">
    <w:pPr>
      <w:pStyle w:val="Zhlav"/>
      <w:jc w:val="right"/>
      <w:rPr>
        <w:color w:val="454D4D"/>
        <w:sz w:val="20"/>
        <w:szCs w:val="20"/>
      </w:rPr>
    </w:pPr>
  </w:p>
  <w:p w14:paraId="24CD7449" w14:textId="77777777" w:rsidR="006B6033" w:rsidRPr="00991095" w:rsidRDefault="006B6033" w:rsidP="006B6033">
    <w:pPr>
      <w:pStyle w:val="Zhlav"/>
      <w:jc w:val="right"/>
      <w:rPr>
        <w:color w:val="454D4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6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D70371"/>
    <w:multiLevelType w:val="hybridMultilevel"/>
    <w:tmpl w:val="AFB43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41"/>
    <w:rsid w:val="00006698"/>
    <w:rsid w:val="00007DF2"/>
    <w:rsid w:val="000614E4"/>
    <w:rsid w:val="0006242B"/>
    <w:rsid w:val="00073995"/>
    <w:rsid w:val="0007738D"/>
    <w:rsid w:val="000779CD"/>
    <w:rsid w:val="00081ECB"/>
    <w:rsid w:val="000A16B0"/>
    <w:rsid w:val="000B759E"/>
    <w:rsid w:val="000D4569"/>
    <w:rsid w:val="00103910"/>
    <w:rsid w:val="00115344"/>
    <w:rsid w:val="00127CC3"/>
    <w:rsid w:val="0013303E"/>
    <w:rsid w:val="0016793E"/>
    <w:rsid w:val="00183D5C"/>
    <w:rsid w:val="0019132D"/>
    <w:rsid w:val="001A1D18"/>
    <w:rsid w:val="001A59ED"/>
    <w:rsid w:val="001B302E"/>
    <w:rsid w:val="001C459F"/>
    <w:rsid w:val="001C7B8E"/>
    <w:rsid w:val="001E171E"/>
    <w:rsid w:val="00200BEA"/>
    <w:rsid w:val="0020660E"/>
    <w:rsid w:val="00232DE3"/>
    <w:rsid w:val="00247047"/>
    <w:rsid w:val="00250646"/>
    <w:rsid w:val="002543B5"/>
    <w:rsid w:val="00255D89"/>
    <w:rsid w:val="0026794A"/>
    <w:rsid w:val="00271CBF"/>
    <w:rsid w:val="002A502E"/>
    <w:rsid w:val="002A5F73"/>
    <w:rsid w:val="002B0FB8"/>
    <w:rsid w:val="002C5186"/>
    <w:rsid w:val="002D21E0"/>
    <w:rsid w:val="002F4EA7"/>
    <w:rsid w:val="003140E1"/>
    <w:rsid w:val="00314E76"/>
    <w:rsid w:val="00336A79"/>
    <w:rsid w:val="0034726B"/>
    <w:rsid w:val="003559E7"/>
    <w:rsid w:val="0036124B"/>
    <w:rsid w:val="0039410A"/>
    <w:rsid w:val="003B0E5C"/>
    <w:rsid w:val="003D7A13"/>
    <w:rsid w:val="003F7B86"/>
    <w:rsid w:val="00406C8A"/>
    <w:rsid w:val="004111FE"/>
    <w:rsid w:val="00421B39"/>
    <w:rsid w:val="00424C3C"/>
    <w:rsid w:val="00425D11"/>
    <w:rsid w:val="004332E7"/>
    <w:rsid w:val="00433A77"/>
    <w:rsid w:val="00437935"/>
    <w:rsid w:val="004455DB"/>
    <w:rsid w:val="0045009D"/>
    <w:rsid w:val="0045267A"/>
    <w:rsid w:val="004552E4"/>
    <w:rsid w:val="0045779F"/>
    <w:rsid w:val="00466BD2"/>
    <w:rsid w:val="00483837"/>
    <w:rsid w:val="004A1D92"/>
    <w:rsid w:val="004A546E"/>
    <w:rsid w:val="004B5C57"/>
    <w:rsid w:val="004C3FB3"/>
    <w:rsid w:val="004D61B6"/>
    <w:rsid w:val="004E5DC4"/>
    <w:rsid w:val="004F0515"/>
    <w:rsid w:val="005046DD"/>
    <w:rsid w:val="005078FF"/>
    <w:rsid w:val="00512AC8"/>
    <w:rsid w:val="0052232E"/>
    <w:rsid w:val="00524F2D"/>
    <w:rsid w:val="0053650F"/>
    <w:rsid w:val="00570B23"/>
    <w:rsid w:val="00573294"/>
    <w:rsid w:val="005777E7"/>
    <w:rsid w:val="0059789C"/>
    <w:rsid w:val="005A19CA"/>
    <w:rsid w:val="005B2AA9"/>
    <w:rsid w:val="005B4D47"/>
    <w:rsid w:val="005D11D8"/>
    <w:rsid w:val="005E049C"/>
    <w:rsid w:val="005F7690"/>
    <w:rsid w:val="006041B4"/>
    <w:rsid w:val="00606F85"/>
    <w:rsid w:val="006405B7"/>
    <w:rsid w:val="00644F5C"/>
    <w:rsid w:val="00647131"/>
    <w:rsid w:val="00665DE6"/>
    <w:rsid w:val="00670AF8"/>
    <w:rsid w:val="00682241"/>
    <w:rsid w:val="0069190E"/>
    <w:rsid w:val="006944D5"/>
    <w:rsid w:val="006A4318"/>
    <w:rsid w:val="006B189E"/>
    <w:rsid w:val="006B6033"/>
    <w:rsid w:val="006B7E95"/>
    <w:rsid w:val="006C14DC"/>
    <w:rsid w:val="006C16FF"/>
    <w:rsid w:val="006D3C05"/>
    <w:rsid w:val="006E1B94"/>
    <w:rsid w:val="006F48C1"/>
    <w:rsid w:val="0070482C"/>
    <w:rsid w:val="00731D2F"/>
    <w:rsid w:val="007520E3"/>
    <w:rsid w:val="00760BF6"/>
    <w:rsid w:val="00761A47"/>
    <w:rsid w:val="007640E7"/>
    <w:rsid w:val="0076475B"/>
    <w:rsid w:val="007659C7"/>
    <w:rsid w:val="00775822"/>
    <w:rsid w:val="00781DBD"/>
    <w:rsid w:val="00782065"/>
    <w:rsid w:val="00791146"/>
    <w:rsid w:val="007A584F"/>
    <w:rsid w:val="007B28D0"/>
    <w:rsid w:val="007C602A"/>
    <w:rsid w:val="007D5679"/>
    <w:rsid w:val="007E038C"/>
    <w:rsid w:val="007E4D3E"/>
    <w:rsid w:val="007F1A6A"/>
    <w:rsid w:val="00803364"/>
    <w:rsid w:val="008121CA"/>
    <w:rsid w:val="00815680"/>
    <w:rsid w:val="00820771"/>
    <w:rsid w:val="008219B2"/>
    <w:rsid w:val="008378C0"/>
    <w:rsid w:val="00844F09"/>
    <w:rsid w:val="008465BC"/>
    <w:rsid w:val="00846AA9"/>
    <w:rsid w:val="00856584"/>
    <w:rsid w:val="00872061"/>
    <w:rsid w:val="00874C02"/>
    <w:rsid w:val="00876F0B"/>
    <w:rsid w:val="008B373D"/>
    <w:rsid w:val="008B4478"/>
    <w:rsid w:val="008B621B"/>
    <w:rsid w:val="008C46E5"/>
    <w:rsid w:val="008D0B30"/>
    <w:rsid w:val="008D0E4F"/>
    <w:rsid w:val="008D1016"/>
    <w:rsid w:val="008E533B"/>
    <w:rsid w:val="008F3F20"/>
    <w:rsid w:val="009061A5"/>
    <w:rsid w:val="009070CB"/>
    <w:rsid w:val="00912EC0"/>
    <w:rsid w:val="00916FFB"/>
    <w:rsid w:val="00927D35"/>
    <w:rsid w:val="00973785"/>
    <w:rsid w:val="009771F7"/>
    <w:rsid w:val="00991095"/>
    <w:rsid w:val="00992E43"/>
    <w:rsid w:val="00997CBC"/>
    <w:rsid w:val="009A033A"/>
    <w:rsid w:val="009A32D0"/>
    <w:rsid w:val="009B483F"/>
    <w:rsid w:val="009E5E6F"/>
    <w:rsid w:val="009F35C5"/>
    <w:rsid w:val="00A20E40"/>
    <w:rsid w:val="00A26831"/>
    <w:rsid w:val="00A31913"/>
    <w:rsid w:val="00A61930"/>
    <w:rsid w:val="00A75615"/>
    <w:rsid w:val="00A77EAF"/>
    <w:rsid w:val="00A81105"/>
    <w:rsid w:val="00A920B5"/>
    <w:rsid w:val="00A97F48"/>
    <w:rsid w:val="00AC6387"/>
    <w:rsid w:val="00AE2044"/>
    <w:rsid w:val="00AF195F"/>
    <w:rsid w:val="00AF6902"/>
    <w:rsid w:val="00B0423A"/>
    <w:rsid w:val="00B043E2"/>
    <w:rsid w:val="00B07666"/>
    <w:rsid w:val="00B15957"/>
    <w:rsid w:val="00B23084"/>
    <w:rsid w:val="00B277F8"/>
    <w:rsid w:val="00B4201D"/>
    <w:rsid w:val="00B4325E"/>
    <w:rsid w:val="00B53A62"/>
    <w:rsid w:val="00B56643"/>
    <w:rsid w:val="00B61296"/>
    <w:rsid w:val="00B9609A"/>
    <w:rsid w:val="00BB11F5"/>
    <w:rsid w:val="00BB2749"/>
    <w:rsid w:val="00BC1119"/>
    <w:rsid w:val="00BD2BE9"/>
    <w:rsid w:val="00BD6F85"/>
    <w:rsid w:val="00BF35DD"/>
    <w:rsid w:val="00C05CE9"/>
    <w:rsid w:val="00C17E72"/>
    <w:rsid w:val="00C22681"/>
    <w:rsid w:val="00C24066"/>
    <w:rsid w:val="00C33868"/>
    <w:rsid w:val="00C35D77"/>
    <w:rsid w:val="00C42B47"/>
    <w:rsid w:val="00C46DB4"/>
    <w:rsid w:val="00C50517"/>
    <w:rsid w:val="00C510DB"/>
    <w:rsid w:val="00C55613"/>
    <w:rsid w:val="00C60523"/>
    <w:rsid w:val="00C70670"/>
    <w:rsid w:val="00C96E6F"/>
    <w:rsid w:val="00CB0EE2"/>
    <w:rsid w:val="00CD0090"/>
    <w:rsid w:val="00CD1992"/>
    <w:rsid w:val="00CD2496"/>
    <w:rsid w:val="00CE741E"/>
    <w:rsid w:val="00CF57BF"/>
    <w:rsid w:val="00D04F50"/>
    <w:rsid w:val="00D13374"/>
    <w:rsid w:val="00D13C9E"/>
    <w:rsid w:val="00D2509A"/>
    <w:rsid w:val="00D256A9"/>
    <w:rsid w:val="00D26902"/>
    <w:rsid w:val="00D45951"/>
    <w:rsid w:val="00D52B51"/>
    <w:rsid w:val="00D550B6"/>
    <w:rsid w:val="00D72BD1"/>
    <w:rsid w:val="00D8367E"/>
    <w:rsid w:val="00D84F88"/>
    <w:rsid w:val="00DB2233"/>
    <w:rsid w:val="00DC6E7C"/>
    <w:rsid w:val="00DD65EF"/>
    <w:rsid w:val="00DD68C0"/>
    <w:rsid w:val="00DF06CB"/>
    <w:rsid w:val="00DF6032"/>
    <w:rsid w:val="00E0659D"/>
    <w:rsid w:val="00E06613"/>
    <w:rsid w:val="00E330B5"/>
    <w:rsid w:val="00E33D3C"/>
    <w:rsid w:val="00E5142F"/>
    <w:rsid w:val="00E61DF1"/>
    <w:rsid w:val="00E804D3"/>
    <w:rsid w:val="00E95B56"/>
    <w:rsid w:val="00E97509"/>
    <w:rsid w:val="00EB5A94"/>
    <w:rsid w:val="00EC5C3F"/>
    <w:rsid w:val="00ED30F3"/>
    <w:rsid w:val="00EE20C9"/>
    <w:rsid w:val="00EF595C"/>
    <w:rsid w:val="00F30C97"/>
    <w:rsid w:val="00F37BE0"/>
    <w:rsid w:val="00F425B6"/>
    <w:rsid w:val="00F428EC"/>
    <w:rsid w:val="00F55E3E"/>
    <w:rsid w:val="00F64CF0"/>
    <w:rsid w:val="00F807DF"/>
    <w:rsid w:val="00F81A98"/>
    <w:rsid w:val="00FA05CC"/>
    <w:rsid w:val="00FA434E"/>
    <w:rsid w:val="00FA55B3"/>
    <w:rsid w:val="00FB5135"/>
    <w:rsid w:val="00FB5207"/>
    <w:rsid w:val="00FC2C36"/>
    <w:rsid w:val="00FC504B"/>
    <w:rsid w:val="00FC528A"/>
    <w:rsid w:val="00FD223D"/>
    <w:rsid w:val="00FD4A26"/>
    <w:rsid w:val="00FE5C08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5434B"/>
  <w15:chartTrackingRefBased/>
  <w15:docId w15:val="{248D04CD-2E2A-421C-B8A8-C4F46B64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61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9CD"/>
  </w:style>
  <w:style w:type="paragraph" w:styleId="Zpat">
    <w:name w:val="footer"/>
    <w:basedOn w:val="Normln"/>
    <w:link w:val="ZpatChar"/>
    <w:uiPriority w:val="99"/>
    <w:unhideWhenUsed/>
    <w:rsid w:val="0007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9CD"/>
  </w:style>
  <w:style w:type="character" w:styleId="Hypertextovodkaz">
    <w:name w:val="Hyperlink"/>
    <w:basedOn w:val="Standardnpsmoodstavce"/>
    <w:uiPriority w:val="99"/>
    <w:unhideWhenUsed/>
    <w:rsid w:val="004A54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46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61A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6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1A47"/>
    <w:rPr>
      <w:b/>
      <w:bCs/>
    </w:rPr>
  </w:style>
  <w:style w:type="character" w:styleId="Zdraznn">
    <w:name w:val="Emphasis"/>
    <w:basedOn w:val="Standardnpsmoodstavce"/>
    <w:uiPriority w:val="20"/>
    <w:qFormat/>
    <w:rsid w:val="00761A47"/>
    <w:rPr>
      <w:i/>
      <w:iCs/>
    </w:rPr>
  </w:style>
  <w:style w:type="paragraph" w:styleId="Odstavecseseznamem">
    <w:name w:val="List Paragraph"/>
    <w:basedOn w:val="Normln"/>
    <w:uiPriority w:val="34"/>
    <w:qFormat/>
    <w:rsid w:val="0036124B"/>
    <w:pPr>
      <w:ind w:left="720"/>
      <w:contextualSpacing/>
    </w:pPr>
  </w:style>
  <w:style w:type="table" w:styleId="Mkatabulky">
    <w:name w:val="Table Grid"/>
    <w:basedOn w:val="Normlntabulka"/>
    <w:uiPriority w:val="39"/>
    <w:rsid w:val="0025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7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D465-FF49-46E8-BF3C-40F69D23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Kancelař Kapsima</dc:creator>
  <cp:keywords/>
  <dc:description/>
  <cp:lastModifiedBy>Domov "Zvíkovecká kytička"</cp:lastModifiedBy>
  <cp:revision>4</cp:revision>
  <cp:lastPrinted>2021-02-22T09:44:00Z</cp:lastPrinted>
  <dcterms:created xsi:type="dcterms:W3CDTF">2024-04-24T12:36:00Z</dcterms:created>
  <dcterms:modified xsi:type="dcterms:W3CDTF">2024-04-25T06:55:00Z</dcterms:modified>
</cp:coreProperties>
</file>