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2E23" w14:textId="77777777" w:rsidR="002614DD" w:rsidRPr="00037ED7" w:rsidRDefault="00797362" w:rsidP="00A24A11">
      <w:pPr>
        <w:rPr>
          <w:sz w:val="2"/>
          <w:szCs w:val="2"/>
        </w:rPr>
      </w:pPr>
      <w:r>
        <w:rPr>
          <w:sz w:val="2"/>
          <w:szCs w:val="2"/>
        </w:rPr>
        <w:t>9</w:t>
      </w:r>
    </w:p>
    <w:tbl>
      <w:tblPr>
        <w:tblW w:w="9652" w:type="dxa"/>
        <w:tblInd w:w="170" w:type="dxa"/>
        <w:shd w:val="clear" w:color="auto" w:fill="C8C8C8"/>
        <w:tblLayout w:type="fixed"/>
        <w:tblCellMar>
          <w:left w:w="70" w:type="dxa"/>
          <w:right w:w="70" w:type="dxa"/>
        </w:tblCellMar>
        <w:tblLook w:val="0000" w:firstRow="0" w:lastRow="0" w:firstColumn="0" w:lastColumn="0" w:noHBand="0" w:noVBand="0"/>
      </w:tblPr>
      <w:tblGrid>
        <w:gridCol w:w="9652"/>
      </w:tblGrid>
      <w:tr w:rsidR="00426B54" w:rsidRPr="00426B54" w14:paraId="7CDE9C49" w14:textId="77777777" w:rsidTr="00426B54">
        <w:trPr>
          <w:cantSplit/>
        </w:trPr>
        <w:tc>
          <w:tcPr>
            <w:tcW w:w="9652" w:type="dxa"/>
            <w:shd w:val="clear" w:color="auto" w:fill="C8C8C8"/>
            <w:tcMar>
              <w:top w:w="170" w:type="dxa"/>
              <w:left w:w="170" w:type="dxa"/>
              <w:bottom w:w="170" w:type="dxa"/>
              <w:right w:w="170" w:type="dxa"/>
            </w:tcMar>
          </w:tcPr>
          <w:p w14:paraId="78ACB8F9" w14:textId="77777777" w:rsidR="00426B54" w:rsidRPr="00426B54" w:rsidRDefault="00426B54" w:rsidP="00426B54">
            <w:pPr>
              <w:keepNext/>
              <w:rPr>
                <w:color w:val="000000"/>
              </w:rPr>
            </w:pPr>
            <w:bookmarkStart w:id="0" w:name="Hlava_Klient"/>
            <w:bookmarkEnd w:id="0"/>
            <w:r w:rsidRPr="00426B54">
              <w:rPr>
                <w:b/>
                <w:color w:val="000000"/>
              </w:rPr>
              <w:t>Komerční banka, a.s.</w:t>
            </w:r>
          </w:p>
          <w:p w14:paraId="15411482" w14:textId="77777777" w:rsidR="00426B54" w:rsidRPr="00426B54" w:rsidRDefault="00426B54" w:rsidP="00426B54">
            <w:pPr>
              <w:keepNext/>
              <w:rPr>
                <w:color w:val="000000"/>
              </w:rPr>
            </w:pPr>
            <w:r w:rsidRPr="00426B54">
              <w:rPr>
                <w:color w:val="000000"/>
              </w:rPr>
              <w:t>se sídlem Na Příkopě 33 čp. 969, Praha 1, PSČ 114 07, IČO 45317054</w:t>
            </w:r>
          </w:p>
          <w:p w14:paraId="7CBC7000" w14:textId="77777777" w:rsidR="00426B54" w:rsidRPr="00426B54" w:rsidRDefault="00426B54" w:rsidP="00426B54">
            <w:pPr>
              <w:keepNext/>
              <w:rPr>
                <w:color w:val="000000"/>
              </w:rPr>
            </w:pPr>
            <w:r w:rsidRPr="00426B54">
              <w:rPr>
                <w:color w:val="000000"/>
              </w:rPr>
              <w:t>zapsaná v obchodním rejstříku vedeném Městským soudem v Praze, oddíl B, vložka 1360</w:t>
            </w:r>
          </w:p>
          <w:p w14:paraId="6421B9B7" w14:textId="77777777" w:rsidR="00426B54" w:rsidRPr="00426B54" w:rsidRDefault="00426B54" w:rsidP="00426B54">
            <w:pPr>
              <w:spacing w:before="60"/>
              <w:rPr>
                <w:color w:val="000000"/>
              </w:rPr>
            </w:pPr>
            <w:r w:rsidRPr="00426B54">
              <w:rPr>
                <w:color w:val="000000"/>
              </w:rPr>
              <w:t>dále jen „</w:t>
            </w:r>
            <w:r w:rsidRPr="00426B54">
              <w:rPr>
                <w:b/>
                <w:color w:val="000000"/>
              </w:rPr>
              <w:t>Banka</w:t>
            </w:r>
            <w:r w:rsidRPr="00426B54">
              <w:rPr>
                <w:color w:val="000000"/>
              </w:rPr>
              <w:t>“</w:t>
            </w:r>
            <w:bookmarkStart w:id="1" w:name="Banka_VlastniText"/>
            <w:bookmarkEnd w:id="1"/>
          </w:p>
        </w:tc>
      </w:tr>
      <w:tr w:rsidR="00426B54" w:rsidRPr="00426B54" w14:paraId="46C2EA4C" w14:textId="77777777" w:rsidTr="00426B54">
        <w:trPr>
          <w:cantSplit/>
          <w:trHeight w:hRule="exact" w:val="57"/>
        </w:trPr>
        <w:tc>
          <w:tcPr>
            <w:tcW w:w="9652" w:type="dxa"/>
            <w:shd w:val="clear" w:color="auto" w:fill="FFFFFF"/>
            <w:tcMar>
              <w:top w:w="0" w:type="dxa"/>
              <w:left w:w="0" w:type="dxa"/>
              <w:bottom w:w="0" w:type="dxa"/>
              <w:right w:w="0" w:type="dxa"/>
            </w:tcMar>
          </w:tcPr>
          <w:p w14:paraId="031E9190" w14:textId="77777777" w:rsidR="00426B54" w:rsidRPr="00426B54" w:rsidRDefault="00426B54" w:rsidP="00426B54">
            <w:pPr>
              <w:rPr>
                <w:color w:val="000000"/>
              </w:rPr>
            </w:pPr>
          </w:p>
        </w:tc>
      </w:tr>
      <w:tr w:rsidR="00426B54" w:rsidRPr="00426B54" w14:paraId="13808383" w14:textId="77777777" w:rsidTr="00426B54">
        <w:trPr>
          <w:cantSplit/>
        </w:trPr>
        <w:tc>
          <w:tcPr>
            <w:tcW w:w="9652" w:type="dxa"/>
            <w:shd w:val="clear" w:color="auto" w:fill="EDEDED"/>
            <w:tcMar>
              <w:top w:w="170" w:type="dxa"/>
              <w:left w:w="170" w:type="dxa"/>
              <w:bottom w:w="170" w:type="dxa"/>
              <w:right w:w="170" w:type="dxa"/>
            </w:tcMar>
          </w:tcPr>
          <w:p w14:paraId="3EA34D2A" w14:textId="77777777" w:rsidR="00426B54" w:rsidRPr="00426B54" w:rsidRDefault="00426B54" w:rsidP="00426B54">
            <w:pPr>
              <w:keepNext/>
              <w:rPr>
                <w:color w:val="000000"/>
              </w:rPr>
            </w:pPr>
            <w:r w:rsidRPr="00426B54">
              <w:rPr>
                <w:b/>
                <w:color w:val="000000"/>
              </w:rPr>
              <w:t>Město Znojmo</w:t>
            </w:r>
          </w:p>
          <w:p w14:paraId="19D40FCA" w14:textId="5EDE707F" w:rsidR="00426B54" w:rsidRPr="00426B54" w:rsidRDefault="00426B54" w:rsidP="00426B54">
            <w:pPr>
              <w:keepNext/>
              <w:rPr>
                <w:color w:val="000000"/>
              </w:rPr>
            </w:pPr>
            <w:r w:rsidRPr="00426B54">
              <w:rPr>
                <w:color w:val="000000"/>
              </w:rPr>
              <w:t xml:space="preserve">Sídlo obecního / krajského úřadu: </w:t>
            </w:r>
            <w:proofErr w:type="spellStart"/>
            <w:r w:rsidRPr="00426B54">
              <w:rPr>
                <w:b/>
                <w:color w:val="000000"/>
              </w:rPr>
              <w:t>Obroková</w:t>
            </w:r>
            <w:proofErr w:type="spellEnd"/>
            <w:r w:rsidRPr="00426B54">
              <w:rPr>
                <w:b/>
                <w:color w:val="000000"/>
              </w:rPr>
              <w:t xml:space="preserve"> 1/12, Znojmo, PSČ 669 02</w:t>
            </w:r>
          </w:p>
          <w:p w14:paraId="776E6F74" w14:textId="77777777" w:rsidR="00426B54" w:rsidRPr="00426B54" w:rsidRDefault="00426B54" w:rsidP="00426B54">
            <w:pPr>
              <w:keepNext/>
              <w:rPr>
                <w:color w:val="000000"/>
              </w:rPr>
            </w:pPr>
            <w:r w:rsidRPr="00426B54">
              <w:rPr>
                <w:color w:val="000000"/>
              </w:rPr>
              <w:t xml:space="preserve">IČO: </w:t>
            </w:r>
            <w:r w:rsidRPr="00426B54">
              <w:rPr>
                <w:b/>
                <w:color w:val="000000"/>
              </w:rPr>
              <w:t>00293881</w:t>
            </w:r>
          </w:p>
          <w:p w14:paraId="62B6A262" w14:textId="77777777" w:rsidR="00426B54" w:rsidRPr="00426B54" w:rsidRDefault="00426B54" w:rsidP="00426B54">
            <w:pPr>
              <w:spacing w:before="60"/>
              <w:rPr>
                <w:color w:val="000000"/>
              </w:rPr>
            </w:pPr>
            <w:r w:rsidRPr="00426B54">
              <w:rPr>
                <w:color w:val="000000"/>
              </w:rPr>
              <w:t>dále jen „</w:t>
            </w:r>
            <w:r w:rsidRPr="00426B54">
              <w:rPr>
                <w:b/>
                <w:color w:val="000000"/>
              </w:rPr>
              <w:t>Klient</w:t>
            </w:r>
            <w:r w:rsidRPr="00426B54">
              <w:rPr>
                <w:color w:val="000000"/>
              </w:rPr>
              <w:t>“</w:t>
            </w:r>
            <w:bookmarkStart w:id="2" w:name="Klient_VlastniText_1"/>
            <w:bookmarkEnd w:id="2"/>
          </w:p>
        </w:tc>
      </w:tr>
    </w:tbl>
    <w:p w14:paraId="4442005F" w14:textId="77777777" w:rsidR="00037ED7" w:rsidRPr="00426B54" w:rsidRDefault="00037ED7" w:rsidP="00A24A11">
      <w:pPr>
        <w:rPr>
          <w:sz w:val="5"/>
        </w:rPr>
      </w:pPr>
    </w:p>
    <w:p w14:paraId="331516CD" w14:textId="77777777" w:rsidR="00670197" w:rsidRDefault="00670197"/>
    <w:p w14:paraId="4B188B97" w14:textId="77777777" w:rsidR="00670197" w:rsidRPr="00670197" w:rsidRDefault="00670197">
      <w:bookmarkStart w:id="3" w:name="ZZ_Spjata"/>
      <w:r>
        <w:t>a</w:t>
      </w:r>
    </w:p>
    <w:p w14:paraId="07B006E3" w14:textId="77777777" w:rsidR="00670197" w:rsidRPr="00670197" w:rsidRDefault="00670197">
      <w:pPr>
        <w:rPr>
          <w:sz w:val="2"/>
          <w:szCs w:val="2"/>
        </w:rPr>
      </w:pPr>
    </w:p>
    <w:tbl>
      <w:tblPr>
        <w:tblW w:w="9652" w:type="dxa"/>
        <w:tblInd w:w="170" w:type="dxa"/>
        <w:shd w:val="clear" w:color="auto" w:fill="EDEDED"/>
        <w:tblLayout w:type="fixed"/>
        <w:tblCellMar>
          <w:left w:w="70" w:type="dxa"/>
          <w:right w:w="70" w:type="dxa"/>
        </w:tblCellMar>
        <w:tblLook w:val="0000" w:firstRow="0" w:lastRow="0" w:firstColumn="0" w:lastColumn="0" w:noHBand="0" w:noVBand="0"/>
      </w:tblPr>
      <w:tblGrid>
        <w:gridCol w:w="9652"/>
      </w:tblGrid>
      <w:tr w:rsidR="00426B54" w:rsidRPr="00426B54" w14:paraId="16A125D1" w14:textId="77777777" w:rsidTr="00426B54">
        <w:trPr>
          <w:cantSplit/>
        </w:trPr>
        <w:tc>
          <w:tcPr>
            <w:tcW w:w="9652" w:type="dxa"/>
            <w:shd w:val="clear" w:color="auto" w:fill="EDEDED"/>
            <w:tcMar>
              <w:top w:w="170" w:type="dxa"/>
              <w:left w:w="170" w:type="dxa"/>
              <w:bottom w:w="170" w:type="dxa"/>
              <w:right w:w="170" w:type="dxa"/>
            </w:tcMar>
          </w:tcPr>
          <w:p w14:paraId="0704DC94" w14:textId="77777777" w:rsidR="00426B54" w:rsidRPr="00426B54" w:rsidRDefault="00426B54" w:rsidP="00426B54">
            <w:pPr>
              <w:keepNext/>
              <w:rPr>
                <w:color w:val="000000"/>
              </w:rPr>
            </w:pPr>
            <w:bookmarkStart w:id="4" w:name="Hlava_Spjata"/>
            <w:bookmarkEnd w:id="4"/>
            <w:r w:rsidRPr="00426B54">
              <w:rPr>
                <w:b/>
                <w:color w:val="000000"/>
              </w:rPr>
              <w:t>Základní škola, Znojmo, náměstí Republiky 9</w:t>
            </w:r>
          </w:p>
          <w:p w14:paraId="608ED063" w14:textId="168E9D5E" w:rsidR="00426B54" w:rsidRPr="00426B54" w:rsidRDefault="00426B54" w:rsidP="00426B54">
            <w:pPr>
              <w:keepNext/>
              <w:rPr>
                <w:color w:val="000000"/>
              </w:rPr>
            </w:pPr>
            <w:r w:rsidRPr="00426B54">
              <w:rPr>
                <w:color w:val="000000"/>
              </w:rPr>
              <w:t xml:space="preserve">Sídlo: </w:t>
            </w:r>
            <w:r w:rsidRPr="00426B54">
              <w:rPr>
                <w:b/>
                <w:color w:val="000000"/>
              </w:rPr>
              <w:t>náměstí Republiky 902/9, Znojmo, PSČ 669 02</w:t>
            </w:r>
          </w:p>
          <w:p w14:paraId="61DD4FC3" w14:textId="77777777" w:rsidR="00426B54" w:rsidRPr="00426B54" w:rsidRDefault="00426B54" w:rsidP="00426B54">
            <w:pPr>
              <w:keepNext/>
              <w:rPr>
                <w:color w:val="000000"/>
              </w:rPr>
            </w:pPr>
            <w:r w:rsidRPr="00426B54">
              <w:rPr>
                <w:color w:val="000000"/>
              </w:rPr>
              <w:t xml:space="preserve">IČO: </w:t>
            </w:r>
            <w:r w:rsidRPr="00426B54">
              <w:rPr>
                <w:b/>
                <w:color w:val="000000"/>
              </w:rPr>
              <w:t>45671303</w:t>
            </w:r>
          </w:p>
          <w:p w14:paraId="0249D7F7" w14:textId="77777777" w:rsidR="00426B54" w:rsidRPr="00426B54" w:rsidRDefault="00426B54" w:rsidP="00426B54">
            <w:pPr>
              <w:keepNext/>
              <w:rPr>
                <w:color w:val="000000"/>
              </w:rPr>
            </w:pPr>
            <w:r w:rsidRPr="00426B54">
              <w:rPr>
                <w:color w:val="000000"/>
              </w:rPr>
              <w:t xml:space="preserve">Zápis v obchodním rejstříku či jiné evidenci: </w:t>
            </w:r>
            <w:proofErr w:type="spellStart"/>
            <w:r w:rsidRPr="00426B54">
              <w:rPr>
                <w:b/>
                <w:color w:val="000000"/>
              </w:rPr>
              <w:t>Pr</w:t>
            </w:r>
            <w:proofErr w:type="spellEnd"/>
            <w:r w:rsidRPr="00426B54">
              <w:rPr>
                <w:b/>
                <w:color w:val="000000"/>
              </w:rPr>
              <w:t xml:space="preserve"> 1995-10/99-bod 2552</w:t>
            </w:r>
          </w:p>
          <w:p w14:paraId="65EED653" w14:textId="77777777" w:rsidR="00426B54" w:rsidRPr="00426B54" w:rsidRDefault="00426B54" w:rsidP="00426B54">
            <w:pPr>
              <w:spacing w:before="60"/>
              <w:rPr>
                <w:color w:val="000000"/>
              </w:rPr>
            </w:pPr>
            <w:r w:rsidRPr="00426B54">
              <w:rPr>
                <w:color w:val="000000"/>
              </w:rPr>
              <w:t>dále jen „</w:t>
            </w:r>
            <w:r w:rsidRPr="00426B54">
              <w:rPr>
                <w:b/>
                <w:color w:val="000000"/>
              </w:rPr>
              <w:t>Spjatá osoba</w:t>
            </w:r>
            <w:r w:rsidRPr="00426B54">
              <w:rPr>
                <w:color w:val="000000"/>
              </w:rPr>
              <w:t>“</w:t>
            </w:r>
            <w:bookmarkStart w:id="5" w:name="Spjata_VlastniText_1"/>
            <w:bookmarkEnd w:id="5"/>
          </w:p>
        </w:tc>
      </w:tr>
    </w:tbl>
    <w:p w14:paraId="3F34907A" w14:textId="77777777" w:rsidR="00670197" w:rsidRPr="00426B54" w:rsidRDefault="00670197">
      <w:pPr>
        <w:rPr>
          <w:sz w:val="5"/>
        </w:rPr>
      </w:pPr>
    </w:p>
    <w:tbl>
      <w:tblPr>
        <w:tblW w:w="9640" w:type="dxa"/>
        <w:tblLayout w:type="fixed"/>
        <w:tblCellMar>
          <w:left w:w="170" w:type="dxa"/>
          <w:right w:w="170" w:type="dxa"/>
        </w:tblCellMar>
        <w:tblLook w:val="04A0" w:firstRow="1" w:lastRow="0" w:firstColumn="1" w:lastColumn="0" w:noHBand="0" w:noVBand="1"/>
      </w:tblPr>
      <w:tblGrid>
        <w:gridCol w:w="9640"/>
      </w:tblGrid>
      <w:tr w:rsidR="00670197" w:rsidRPr="008D1300" w14:paraId="730080B1" w14:textId="77777777" w:rsidTr="00875B3A">
        <w:tc>
          <w:tcPr>
            <w:tcW w:w="9640" w:type="dxa"/>
            <w:noWrap/>
            <w:tcMar>
              <w:left w:w="0" w:type="dxa"/>
              <w:right w:w="0" w:type="dxa"/>
            </w:tcMar>
          </w:tcPr>
          <w:p w14:paraId="5E977215" w14:textId="77777777" w:rsidR="00670197" w:rsidRPr="00A24A11" w:rsidRDefault="00670197" w:rsidP="00875B3A">
            <w:pPr>
              <w:jc w:val="both"/>
              <w:rPr>
                <w:rFonts w:eastAsia="ArialMT"/>
              </w:rPr>
            </w:pPr>
          </w:p>
        </w:tc>
      </w:tr>
      <w:tr w:rsidR="00670197" w:rsidRPr="00D864C3" w14:paraId="00D12E34" w14:textId="77777777" w:rsidTr="00875B3A">
        <w:tc>
          <w:tcPr>
            <w:tcW w:w="9640" w:type="dxa"/>
            <w:noWrap/>
            <w:tcMar>
              <w:left w:w="0" w:type="dxa"/>
              <w:right w:w="0" w:type="dxa"/>
            </w:tcMar>
          </w:tcPr>
          <w:p w14:paraId="75560A2C" w14:textId="77777777" w:rsidR="00670197" w:rsidRPr="002A4498" w:rsidRDefault="00670197" w:rsidP="00875B3A">
            <w:pPr>
              <w:spacing w:before="40" w:after="40"/>
              <w:jc w:val="both"/>
            </w:pPr>
            <w:r w:rsidRPr="00D864C3">
              <w:t>(</w:t>
            </w:r>
            <w:r>
              <w:t>Klient a Spjaté osoby</w:t>
            </w:r>
            <w:r w:rsidRPr="002B064A">
              <w:t xml:space="preserve"> dále společně jen „</w:t>
            </w:r>
            <w:r>
              <w:rPr>
                <w:b/>
              </w:rPr>
              <w:t>Účastníci poolu</w:t>
            </w:r>
            <w:r w:rsidRPr="00D864C3">
              <w:t>“)</w:t>
            </w:r>
          </w:p>
        </w:tc>
      </w:tr>
      <w:tr w:rsidR="00B26494" w:rsidRPr="008D1300" w14:paraId="5FE15DED" w14:textId="77777777" w:rsidTr="009D03FF">
        <w:tc>
          <w:tcPr>
            <w:tcW w:w="9640" w:type="dxa"/>
            <w:noWrap/>
            <w:tcMar>
              <w:left w:w="0" w:type="dxa"/>
              <w:right w:w="0" w:type="dxa"/>
            </w:tcMar>
          </w:tcPr>
          <w:p w14:paraId="73E629E0" w14:textId="77777777" w:rsidR="00B26494" w:rsidRPr="00A24A11" w:rsidRDefault="00B26494" w:rsidP="009D03FF">
            <w:pPr>
              <w:jc w:val="both"/>
              <w:rPr>
                <w:rFonts w:eastAsia="ArialMT"/>
              </w:rPr>
            </w:pPr>
          </w:p>
        </w:tc>
      </w:tr>
      <w:tr w:rsidR="00B26494" w:rsidRPr="00D864C3" w14:paraId="380E8122" w14:textId="77777777" w:rsidTr="009D03FF">
        <w:tc>
          <w:tcPr>
            <w:tcW w:w="9640" w:type="dxa"/>
            <w:noWrap/>
            <w:tcMar>
              <w:left w:w="0" w:type="dxa"/>
              <w:right w:w="0" w:type="dxa"/>
            </w:tcMar>
          </w:tcPr>
          <w:p w14:paraId="63DD3386" w14:textId="77777777" w:rsidR="00B26494" w:rsidRPr="002A4498" w:rsidRDefault="00B26494" w:rsidP="009D03FF">
            <w:pPr>
              <w:spacing w:before="40" w:after="40"/>
              <w:jc w:val="both"/>
            </w:pPr>
            <w:r w:rsidRPr="00D864C3">
              <w:t>(</w:t>
            </w:r>
            <w:r w:rsidRPr="00D865C6">
              <w:t>Účastníci poolu a Banka dále společně jen „</w:t>
            </w:r>
            <w:r w:rsidRPr="00D865C6">
              <w:rPr>
                <w:b/>
              </w:rPr>
              <w:t>Strany</w:t>
            </w:r>
            <w:r w:rsidRPr="00D865C6">
              <w:t>“</w:t>
            </w:r>
            <w:r w:rsidRPr="00D864C3">
              <w:t>)</w:t>
            </w:r>
          </w:p>
        </w:tc>
      </w:tr>
    </w:tbl>
    <w:p w14:paraId="1F7CCCF2" w14:textId="77777777" w:rsidR="00B26494" w:rsidRDefault="00B26494" w:rsidP="00670197"/>
    <w:bookmarkEnd w:id="3"/>
    <w:tbl>
      <w:tblPr>
        <w:tblW w:w="9640" w:type="dxa"/>
        <w:tblLayout w:type="fixed"/>
        <w:tblCellMar>
          <w:left w:w="170" w:type="dxa"/>
          <w:right w:w="170" w:type="dxa"/>
        </w:tblCellMar>
        <w:tblLook w:val="04A0" w:firstRow="1" w:lastRow="0" w:firstColumn="1" w:lastColumn="0" w:noHBand="0" w:noVBand="1"/>
      </w:tblPr>
      <w:tblGrid>
        <w:gridCol w:w="9640"/>
      </w:tblGrid>
      <w:tr w:rsidR="00670197" w:rsidRPr="008D1300" w14:paraId="5218FEA0" w14:textId="77777777" w:rsidTr="00C915AC">
        <w:trPr>
          <w:cantSplit/>
        </w:trPr>
        <w:tc>
          <w:tcPr>
            <w:tcW w:w="9640" w:type="dxa"/>
            <w:noWrap/>
            <w:tcMar>
              <w:left w:w="0" w:type="dxa"/>
              <w:right w:w="0" w:type="dxa"/>
            </w:tcMar>
          </w:tcPr>
          <w:p w14:paraId="11CF205B" w14:textId="77777777" w:rsidR="00670197" w:rsidRPr="00A24A11" w:rsidRDefault="00670197" w:rsidP="00875B3A">
            <w:pPr>
              <w:jc w:val="both"/>
              <w:rPr>
                <w:rFonts w:eastAsia="ArialMT"/>
              </w:rPr>
            </w:pPr>
          </w:p>
        </w:tc>
      </w:tr>
      <w:tr w:rsidR="00670197" w:rsidRPr="00D864C3" w14:paraId="5C5CEFA1" w14:textId="77777777" w:rsidTr="00C915AC">
        <w:trPr>
          <w:cantSplit/>
        </w:trPr>
        <w:tc>
          <w:tcPr>
            <w:tcW w:w="9640" w:type="dxa"/>
            <w:noWrap/>
            <w:tcMar>
              <w:left w:w="0" w:type="dxa"/>
              <w:right w:w="0" w:type="dxa"/>
            </w:tcMar>
          </w:tcPr>
          <w:p w14:paraId="23ED297A" w14:textId="77777777" w:rsidR="00670197" w:rsidRPr="002A4498" w:rsidRDefault="00670197" w:rsidP="00875B3A">
            <w:pPr>
              <w:spacing w:before="40" w:after="40"/>
              <w:jc w:val="both"/>
            </w:pPr>
            <w:r w:rsidRPr="00D865C6">
              <w:rPr>
                <w:b/>
              </w:rPr>
              <w:t xml:space="preserve">Strany se dohodly na tomto dodatku č. </w:t>
            </w:r>
            <w:r w:rsidR="00426B54">
              <w:rPr>
                <w:b/>
              </w:rPr>
              <w:t>1</w:t>
            </w:r>
            <w:r w:rsidRPr="00D865C6">
              <w:rPr>
                <w:b/>
              </w:rPr>
              <w:t xml:space="preserve"> k</w:t>
            </w:r>
            <w:r w:rsidR="00E65372">
              <w:rPr>
                <w:b/>
              </w:rPr>
              <w:t> Dohodě o poskytování</w:t>
            </w:r>
            <w:r w:rsidRPr="00D865C6">
              <w:rPr>
                <w:b/>
              </w:rPr>
              <w:t xml:space="preserve"> </w:t>
            </w:r>
            <w:r w:rsidR="00426B54">
              <w:rPr>
                <w:b/>
              </w:rPr>
              <w:t>cash-poolingu fiktivního pro ekonomicky spjatou skupinu</w:t>
            </w:r>
            <w:r w:rsidRPr="00D865C6">
              <w:rPr>
                <w:b/>
              </w:rPr>
              <w:t xml:space="preserve"> </w:t>
            </w:r>
            <w:r w:rsidRPr="00DE53BE">
              <w:t>uzavřené dne</w:t>
            </w:r>
            <w:r w:rsidRPr="00D865C6">
              <w:rPr>
                <w:b/>
              </w:rPr>
              <w:t xml:space="preserve"> </w:t>
            </w:r>
            <w:r w:rsidR="00426B54">
              <w:rPr>
                <w:b/>
              </w:rPr>
              <w:t>20.4.2023</w:t>
            </w:r>
            <w:r w:rsidRPr="00D865C6">
              <w:rPr>
                <w:b/>
              </w:rPr>
              <w:t xml:space="preserve"> </w:t>
            </w:r>
            <w:r w:rsidRPr="00DE53BE">
              <w:t>ve znění pozdějších dodatků</w:t>
            </w:r>
            <w:r w:rsidRPr="00D865C6">
              <w:t xml:space="preserve"> (dále jen „</w:t>
            </w:r>
            <w:r w:rsidRPr="00D865C6">
              <w:rPr>
                <w:b/>
              </w:rPr>
              <w:t>Dohoda</w:t>
            </w:r>
            <w:r>
              <w:t>“).</w:t>
            </w:r>
          </w:p>
        </w:tc>
      </w:tr>
      <w:tr w:rsidR="00EA0EA3" w:rsidRPr="008D1300" w14:paraId="6B618F65"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7461EA2C" w14:textId="77777777" w:rsidR="00EA0EA3" w:rsidRPr="008D1300" w:rsidRDefault="00EA0EA3" w:rsidP="00733FC1">
            <w:pPr>
              <w:jc w:val="right"/>
            </w:pPr>
          </w:p>
        </w:tc>
      </w:tr>
      <w:tr w:rsidR="00EA0EA3" w:rsidRPr="004E0E88" w14:paraId="26835C41" w14:textId="77777777" w:rsidTr="00C915AC">
        <w:tblPrEx>
          <w:shd w:val="clear" w:color="auto" w:fill="EF6D63"/>
          <w:tblLook w:val="0680" w:firstRow="0" w:lastRow="0" w:firstColumn="1" w:lastColumn="0" w:noHBand="1" w:noVBand="1"/>
        </w:tblPrEx>
        <w:trPr>
          <w:cantSplit/>
          <w:trHeight w:hRule="exact" w:val="369"/>
        </w:trPr>
        <w:tc>
          <w:tcPr>
            <w:tcW w:w="9640" w:type="dxa"/>
            <w:shd w:val="clear" w:color="auto" w:fill="ED6B61"/>
            <w:vAlign w:val="center"/>
          </w:tcPr>
          <w:p w14:paraId="18C707CF" w14:textId="77777777" w:rsidR="00EA0EA3" w:rsidRPr="004E0E88" w:rsidRDefault="00C915AC" w:rsidP="00C915AC">
            <w:pPr>
              <w:keepNext/>
              <w:autoSpaceDE w:val="0"/>
              <w:autoSpaceDN w:val="0"/>
              <w:adjustRightInd w:val="0"/>
              <w:rPr>
                <w:rFonts w:eastAsia="Times New Roman"/>
                <w:b/>
                <w:color w:val="FFFFFF"/>
                <w:sz w:val="22"/>
              </w:rPr>
            </w:pPr>
            <w:r>
              <w:rPr>
                <w:rFonts w:eastAsia="Times New Roman"/>
                <w:b/>
                <w:color w:val="FFFFFF"/>
                <w:sz w:val="22"/>
              </w:rPr>
              <w:t>I.</w:t>
            </w:r>
          </w:p>
        </w:tc>
      </w:tr>
      <w:tr w:rsidR="00EA0EA3" w:rsidRPr="008D1300" w14:paraId="252614D8"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1876EB1A" w14:textId="77777777" w:rsidR="00EA0EA3" w:rsidRPr="008D1300" w:rsidRDefault="00EA0EA3" w:rsidP="00733FC1">
            <w:pPr>
              <w:keepNext/>
              <w:jc w:val="right"/>
            </w:pPr>
          </w:p>
        </w:tc>
      </w:tr>
      <w:tr w:rsidR="00EA0EA3" w:rsidRPr="00226DFA" w14:paraId="63ED1AF7" w14:textId="77777777" w:rsidTr="00C915AC">
        <w:trPr>
          <w:cantSplit/>
        </w:trPr>
        <w:tc>
          <w:tcPr>
            <w:tcW w:w="9640" w:type="dxa"/>
            <w:noWrap/>
            <w:tcMar>
              <w:left w:w="170" w:type="dxa"/>
            </w:tcMar>
          </w:tcPr>
          <w:p w14:paraId="40FA787D" w14:textId="77777777" w:rsidR="00EA0EA3" w:rsidRPr="00DA36F1" w:rsidRDefault="00077494" w:rsidP="00733FC1">
            <w:pPr>
              <w:spacing w:before="40" w:after="40"/>
              <w:jc w:val="both"/>
            </w:pPr>
            <w:r w:rsidRPr="009A467E">
              <w:rPr>
                <w:b/>
              </w:rPr>
              <w:t>Tímto dodatkem se mění Dohoda následujícím způsobem:</w:t>
            </w:r>
          </w:p>
        </w:tc>
      </w:tr>
      <w:tr w:rsidR="00B854DC" w:rsidRPr="00B854DC" w14:paraId="4D1866CD" w14:textId="77777777" w:rsidTr="00C915AC">
        <w:trPr>
          <w:cantSplit/>
        </w:trPr>
        <w:tc>
          <w:tcPr>
            <w:tcW w:w="9640" w:type="dxa"/>
            <w:noWrap/>
            <w:tcMar>
              <w:left w:w="170" w:type="dxa"/>
            </w:tcMar>
          </w:tcPr>
          <w:p w14:paraId="1A30617B" w14:textId="0337D1C3" w:rsidR="00B854DC" w:rsidRPr="00B854DC" w:rsidRDefault="00B854DC" w:rsidP="00B854DC">
            <w:pPr>
              <w:numPr>
                <w:ilvl w:val="0"/>
                <w:numId w:val="14"/>
              </w:numPr>
              <w:tabs>
                <w:tab w:val="clear" w:pos="644"/>
              </w:tabs>
              <w:overflowPunct w:val="0"/>
              <w:autoSpaceDE w:val="0"/>
              <w:autoSpaceDN w:val="0"/>
              <w:adjustRightInd w:val="0"/>
              <w:spacing w:before="40" w:after="40"/>
              <w:ind w:left="284" w:hanging="284"/>
              <w:jc w:val="both"/>
              <w:textAlignment w:val="baseline"/>
              <w:rPr>
                <w:iCs/>
              </w:rPr>
            </w:pPr>
            <w:bookmarkStart w:id="6" w:name="SR_D1_chkV7_1_F"/>
            <w:r w:rsidRPr="00B854DC">
              <w:t xml:space="preserve">Znění Přílohy č. </w:t>
            </w:r>
            <w:r w:rsidR="00802DFA">
              <w:t>5</w:t>
            </w:r>
            <w:r w:rsidRPr="00B854DC">
              <w:t xml:space="preserve"> této Dohody se ruší a nahrazuje se novým zněním, které tvoří přílohu č. </w:t>
            </w:r>
            <w:r w:rsidR="00802DFA">
              <w:t>1</w:t>
            </w:r>
            <w:r w:rsidRPr="00B854DC">
              <w:t xml:space="preserve"> tohoto dodatku.</w:t>
            </w:r>
          </w:p>
        </w:tc>
      </w:tr>
      <w:bookmarkEnd w:id="6"/>
      <w:tr w:rsidR="00C915AC" w:rsidRPr="008D1300" w14:paraId="18DDB9EA"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3C2CAC60" w14:textId="77777777" w:rsidR="00C915AC" w:rsidRPr="008D1300" w:rsidRDefault="00C915AC" w:rsidP="00C915AC">
            <w:pPr>
              <w:jc w:val="right"/>
            </w:pPr>
          </w:p>
        </w:tc>
      </w:tr>
      <w:tr w:rsidR="00836EE4" w:rsidRPr="004E0E88" w14:paraId="55394DCF" w14:textId="77777777" w:rsidTr="00875B3A">
        <w:tblPrEx>
          <w:shd w:val="clear" w:color="auto" w:fill="EF6D63"/>
          <w:tblLook w:val="0680" w:firstRow="0" w:lastRow="0" w:firstColumn="1" w:lastColumn="0" w:noHBand="1" w:noVBand="1"/>
        </w:tblPrEx>
        <w:trPr>
          <w:cantSplit/>
          <w:trHeight w:hRule="exact" w:val="369"/>
        </w:trPr>
        <w:tc>
          <w:tcPr>
            <w:tcW w:w="9640" w:type="dxa"/>
            <w:shd w:val="clear" w:color="auto" w:fill="ED6B61"/>
            <w:vAlign w:val="center"/>
          </w:tcPr>
          <w:p w14:paraId="0D321416" w14:textId="77777777" w:rsidR="00836EE4" w:rsidRPr="004E0E88" w:rsidRDefault="00836EE4" w:rsidP="00875B3A">
            <w:pPr>
              <w:keepNext/>
              <w:autoSpaceDE w:val="0"/>
              <w:autoSpaceDN w:val="0"/>
              <w:adjustRightInd w:val="0"/>
              <w:rPr>
                <w:rFonts w:eastAsia="Times New Roman"/>
                <w:b/>
                <w:color w:val="FFFFFF"/>
                <w:sz w:val="22"/>
              </w:rPr>
            </w:pPr>
            <w:bookmarkStart w:id="7" w:name="ZZ_KlientNe"/>
            <w:r>
              <w:rPr>
                <w:rFonts w:eastAsia="Times New Roman"/>
                <w:b/>
                <w:color w:val="FFFFFF"/>
                <w:sz w:val="22"/>
              </w:rPr>
              <w:t>II.</w:t>
            </w:r>
          </w:p>
        </w:tc>
      </w:tr>
      <w:tr w:rsidR="00836EE4" w:rsidRPr="008D1300" w14:paraId="27173302" w14:textId="77777777" w:rsidTr="00875B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126AD26C" w14:textId="77777777" w:rsidR="00836EE4" w:rsidRPr="008D1300" w:rsidRDefault="00836EE4" w:rsidP="00875B3A">
            <w:pPr>
              <w:keepNext/>
              <w:jc w:val="right"/>
            </w:pPr>
          </w:p>
        </w:tc>
      </w:tr>
      <w:tr w:rsidR="00836EE4" w:rsidRPr="00226DFA" w14:paraId="3BEDC497" w14:textId="77777777" w:rsidTr="00875B3A">
        <w:trPr>
          <w:cantSplit/>
        </w:trPr>
        <w:tc>
          <w:tcPr>
            <w:tcW w:w="9640" w:type="dxa"/>
            <w:noWrap/>
            <w:tcMar>
              <w:left w:w="170" w:type="dxa"/>
            </w:tcMar>
          </w:tcPr>
          <w:p w14:paraId="400C88ED" w14:textId="77777777" w:rsidR="00836EE4" w:rsidRPr="00054B7E" w:rsidRDefault="00836EE4" w:rsidP="00875B3A">
            <w:pPr>
              <w:overflowPunct w:val="0"/>
              <w:autoSpaceDE w:val="0"/>
              <w:autoSpaceDN w:val="0"/>
              <w:adjustRightInd w:val="0"/>
              <w:spacing w:before="40" w:after="40"/>
              <w:jc w:val="both"/>
              <w:textAlignment w:val="baseline"/>
              <w:rPr>
                <w:bCs/>
              </w:rPr>
            </w:pPr>
            <w:r w:rsidRPr="003918E5">
              <w:rPr>
                <w:bCs/>
              </w:rPr>
              <w:t xml:space="preserve">V souladu s § 1751 </w:t>
            </w:r>
            <w:proofErr w:type="spellStart"/>
            <w:r w:rsidRPr="003918E5">
              <w:rPr>
                <w:bCs/>
              </w:rPr>
              <w:t>z.č</w:t>
            </w:r>
            <w:proofErr w:type="spellEnd"/>
            <w:r w:rsidRPr="003918E5">
              <w:rPr>
                <w:bCs/>
              </w:rPr>
              <w:t>. 89/2012 Sb., občanského zákoníku, ve znění pozdějších předpisů, jsou nedílnou součástí Dohody Všeobecné obchodní podmínky Banky (dále jen „Všeobecné podmínky“), příslušná Oznámení, tj. Oznámení o provádění platebního styku, a Sazebník (v rozsahu relevantním k této Dohodě). Podpisem tohoto dodatku Účastníci poolu potvrzují, že se seznámili s obsahem a významem dokumentů uvedených v předchozí větě, jakož i dalších dokumentů, na které se ve Všeobecných podmínkách odkazuje, a výslovně s jejich zněním souhlasí</w:t>
            </w:r>
            <w:r w:rsidRPr="00054B7E">
              <w:rPr>
                <w:bCs/>
              </w:rPr>
              <w:t>.</w:t>
            </w:r>
          </w:p>
        </w:tc>
      </w:tr>
      <w:tr w:rsidR="00836EE4" w:rsidRPr="008D1300" w14:paraId="0BC3B448" w14:textId="77777777" w:rsidTr="00875B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2B9B9C30" w14:textId="77777777" w:rsidR="00836EE4" w:rsidRPr="008D1300" w:rsidRDefault="00836EE4" w:rsidP="00875B3A">
            <w:pPr>
              <w:jc w:val="right"/>
            </w:pPr>
          </w:p>
        </w:tc>
      </w:tr>
      <w:tr w:rsidR="00836EE4" w:rsidRPr="00226DFA" w14:paraId="76C752FE" w14:textId="77777777" w:rsidTr="00875B3A">
        <w:trPr>
          <w:cantSplit/>
        </w:trPr>
        <w:tc>
          <w:tcPr>
            <w:tcW w:w="9640" w:type="dxa"/>
            <w:noWrap/>
            <w:tcMar>
              <w:left w:w="170" w:type="dxa"/>
            </w:tcMar>
          </w:tcPr>
          <w:p w14:paraId="6DE7F5A3" w14:textId="77777777" w:rsidR="00836EE4" w:rsidRPr="00054B7E" w:rsidRDefault="00836EE4" w:rsidP="00875B3A">
            <w:pPr>
              <w:overflowPunct w:val="0"/>
              <w:autoSpaceDE w:val="0"/>
              <w:autoSpaceDN w:val="0"/>
              <w:adjustRightInd w:val="0"/>
              <w:spacing w:before="40" w:after="40"/>
              <w:jc w:val="both"/>
              <w:textAlignment w:val="baseline"/>
              <w:rPr>
                <w:bCs/>
              </w:rPr>
            </w:pPr>
            <w:r w:rsidRPr="003918E5">
              <w:rPr>
                <w:bCs/>
              </w:rPr>
              <w:t>Účastníci poolu tímto prohlašují, že je Banka upozornila na ustanovení, která odkazují na shora uvedené dokumenty stojící mimo vlastní text Dohody a jejich význam jim byl dostatečně vysvětlen. Účastníci poolu berou na vědomí, že jsou vázáni nejen Dohodou, ale i těmito dokumenty a berou na vědomí, že nesplnění povinností či podmínek uvedených v těchto dokumentech může mít stejné právní následky jako nesplnění povinností a podmínek vyplývajících z Dohody</w:t>
            </w:r>
            <w:r w:rsidRPr="00054B7E">
              <w:rPr>
                <w:bCs/>
              </w:rPr>
              <w:t>.</w:t>
            </w:r>
          </w:p>
        </w:tc>
      </w:tr>
      <w:tr w:rsidR="00836EE4" w:rsidRPr="008D1300" w14:paraId="251BB9DA" w14:textId="77777777" w:rsidTr="00875B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57C7BFF3" w14:textId="77777777" w:rsidR="00836EE4" w:rsidRPr="008D1300" w:rsidRDefault="00836EE4" w:rsidP="00875B3A">
            <w:pPr>
              <w:jc w:val="right"/>
            </w:pPr>
          </w:p>
        </w:tc>
      </w:tr>
      <w:tr w:rsidR="00836EE4" w:rsidRPr="00226DFA" w14:paraId="59115218" w14:textId="77777777" w:rsidTr="00875B3A">
        <w:trPr>
          <w:cantSplit/>
        </w:trPr>
        <w:tc>
          <w:tcPr>
            <w:tcW w:w="9640" w:type="dxa"/>
            <w:noWrap/>
            <w:tcMar>
              <w:left w:w="170" w:type="dxa"/>
            </w:tcMar>
          </w:tcPr>
          <w:p w14:paraId="33B59B3D" w14:textId="77777777" w:rsidR="00836EE4" w:rsidRPr="00054B7E" w:rsidRDefault="00836EE4" w:rsidP="00875B3A">
            <w:pPr>
              <w:overflowPunct w:val="0"/>
              <w:autoSpaceDE w:val="0"/>
              <w:autoSpaceDN w:val="0"/>
              <w:adjustRightInd w:val="0"/>
              <w:spacing w:before="40" w:after="40"/>
              <w:jc w:val="both"/>
              <w:textAlignment w:val="baseline"/>
              <w:rPr>
                <w:bCs/>
              </w:rPr>
            </w:pPr>
            <w:r w:rsidRPr="003918E5">
              <w:rPr>
                <w:bCs/>
              </w:rPr>
              <w:t>Účastníci poolu berou na vědomí, že Banka je oprávněna nakládat s údaji podléhajícími bankovnímu tajemství způsobem dle článku 28 Všeobecných podmínek. Je-li Účastník poolu právnickou osobou, uděluje souhlas dle článku 28.3 Všeobecných podmínek</w:t>
            </w:r>
            <w:r w:rsidRPr="00054B7E">
              <w:rPr>
                <w:bCs/>
              </w:rPr>
              <w:t>.</w:t>
            </w:r>
          </w:p>
        </w:tc>
      </w:tr>
      <w:tr w:rsidR="00836EE4" w:rsidRPr="008D1300" w14:paraId="47F72270" w14:textId="77777777" w:rsidTr="00875B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088741E2" w14:textId="77777777" w:rsidR="00836EE4" w:rsidRPr="008D1300" w:rsidRDefault="00836EE4" w:rsidP="00875B3A">
            <w:pPr>
              <w:jc w:val="right"/>
            </w:pPr>
          </w:p>
        </w:tc>
      </w:tr>
      <w:tr w:rsidR="00836EE4" w:rsidRPr="00226DFA" w14:paraId="302860CA" w14:textId="77777777" w:rsidTr="00875B3A">
        <w:trPr>
          <w:cantSplit/>
        </w:trPr>
        <w:tc>
          <w:tcPr>
            <w:tcW w:w="9640" w:type="dxa"/>
            <w:noWrap/>
            <w:tcMar>
              <w:left w:w="170" w:type="dxa"/>
            </w:tcMar>
          </w:tcPr>
          <w:p w14:paraId="6EF10A63" w14:textId="77777777" w:rsidR="00836EE4" w:rsidRPr="00054B7E" w:rsidRDefault="00836EE4" w:rsidP="00875B3A">
            <w:pPr>
              <w:overflowPunct w:val="0"/>
              <w:autoSpaceDE w:val="0"/>
              <w:autoSpaceDN w:val="0"/>
              <w:adjustRightInd w:val="0"/>
              <w:spacing w:before="40" w:after="40"/>
              <w:jc w:val="both"/>
              <w:textAlignment w:val="baseline"/>
              <w:rPr>
                <w:bCs/>
              </w:rPr>
            </w:pPr>
            <w:r w:rsidRPr="003918E5">
              <w:rPr>
                <w:bCs/>
              </w:rPr>
              <w:t>Účastníci poolu souhlasí s tím, že Banka je oprávněna započítávat své pohledávky za nimi v rozsahu a způsobem stanoveným ve Všeobecných podmínkách</w:t>
            </w:r>
            <w:r w:rsidRPr="00054B7E">
              <w:rPr>
                <w:bCs/>
              </w:rPr>
              <w:t>.</w:t>
            </w:r>
          </w:p>
        </w:tc>
      </w:tr>
      <w:tr w:rsidR="00836EE4" w:rsidRPr="008D1300" w14:paraId="1F99779F" w14:textId="77777777" w:rsidTr="00875B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181603B8" w14:textId="77777777" w:rsidR="00836EE4" w:rsidRPr="008D1300" w:rsidRDefault="00836EE4" w:rsidP="00875B3A">
            <w:pPr>
              <w:jc w:val="right"/>
            </w:pPr>
          </w:p>
        </w:tc>
      </w:tr>
      <w:tr w:rsidR="00836EE4" w:rsidRPr="00226DFA" w14:paraId="4BDD8BE1" w14:textId="77777777" w:rsidTr="00875B3A">
        <w:trPr>
          <w:cantSplit/>
        </w:trPr>
        <w:tc>
          <w:tcPr>
            <w:tcW w:w="9640" w:type="dxa"/>
            <w:noWrap/>
            <w:tcMar>
              <w:left w:w="170" w:type="dxa"/>
            </w:tcMar>
          </w:tcPr>
          <w:p w14:paraId="5D8ED711" w14:textId="77777777" w:rsidR="00836EE4" w:rsidRPr="00054B7E" w:rsidRDefault="00836EE4" w:rsidP="00875B3A">
            <w:pPr>
              <w:overflowPunct w:val="0"/>
              <w:autoSpaceDE w:val="0"/>
              <w:autoSpaceDN w:val="0"/>
              <w:adjustRightInd w:val="0"/>
              <w:spacing w:before="40" w:after="40"/>
              <w:jc w:val="both"/>
              <w:textAlignment w:val="baseline"/>
              <w:rPr>
                <w:bCs/>
              </w:rPr>
            </w:pPr>
            <w:bookmarkStart w:id="8" w:name="SR_D1_chkAdhez_2_F"/>
            <w:r w:rsidRPr="003918E5">
              <w:rPr>
                <w:bCs/>
              </w:rPr>
              <w:lastRenderedPageBreak/>
              <w:t xml:space="preserve">Na smluvní vztah založený na základě Dohody se vylučuje uplatnění ustanovení § </w:t>
            </w:r>
            <w:smartTag w:uri="urn:schemas-microsoft-com:office:smarttags" w:element="metricconverter">
              <w:smartTagPr>
                <w:attr w:name="ProductID" w:val="1799 a"/>
              </w:smartTagPr>
              <w:r w:rsidRPr="003918E5">
                <w:rPr>
                  <w:bCs/>
                </w:rPr>
                <w:t>1799 a</w:t>
              </w:r>
            </w:smartTag>
            <w:r w:rsidRPr="003918E5">
              <w:rPr>
                <w:bCs/>
              </w:rPr>
              <w:t xml:space="preserve"> § 1800 občanského zákoníku o adhezních smlouvách</w:t>
            </w:r>
            <w:r w:rsidRPr="00054B7E">
              <w:rPr>
                <w:bCs/>
              </w:rPr>
              <w:t>.</w:t>
            </w:r>
          </w:p>
        </w:tc>
      </w:tr>
      <w:tr w:rsidR="00C915AC" w:rsidRPr="008D1300" w14:paraId="3ADCC729"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0D4C1560" w14:textId="77777777" w:rsidR="00C915AC" w:rsidRPr="008D1300" w:rsidRDefault="00C915AC" w:rsidP="00C915AC">
            <w:pPr>
              <w:jc w:val="right"/>
            </w:pPr>
          </w:p>
        </w:tc>
      </w:tr>
      <w:bookmarkEnd w:id="7"/>
      <w:bookmarkEnd w:id="8"/>
      <w:tr w:rsidR="00C915AC" w:rsidRPr="00095797" w14:paraId="72AD3B77" w14:textId="77777777" w:rsidTr="00C915AC">
        <w:tblPrEx>
          <w:shd w:val="clear" w:color="auto" w:fill="EF6D63"/>
          <w:tblLook w:val="0680" w:firstRow="0" w:lastRow="0" w:firstColumn="1" w:lastColumn="0" w:noHBand="1" w:noVBand="1"/>
        </w:tblPrEx>
        <w:trPr>
          <w:cantSplit/>
          <w:trHeight w:hRule="exact" w:val="369"/>
        </w:trPr>
        <w:tc>
          <w:tcPr>
            <w:tcW w:w="9640" w:type="dxa"/>
            <w:shd w:val="clear" w:color="auto" w:fill="ED6B61"/>
            <w:vAlign w:val="center"/>
          </w:tcPr>
          <w:p w14:paraId="42D14E14" w14:textId="77777777" w:rsidR="00C915AC" w:rsidRPr="00BA3585" w:rsidRDefault="00836EE4" w:rsidP="00836EE4">
            <w:pPr>
              <w:keepNext/>
              <w:autoSpaceDE w:val="0"/>
              <w:autoSpaceDN w:val="0"/>
              <w:adjustRightInd w:val="0"/>
              <w:rPr>
                <w:b/>
                <w:bCs/>
                <w:color w:val="FFFFFF"/>
                <w:sz w:val="22"/>
                <w:szCs w:val="20"/>
              </w:rPr>
            </w:pPr>
            <w:r>
              <w:rPr>
                <w:b/>
                <w:bCs/>
                <w:color w:val="FFFFFF"/>
                <w:sz w:val="22"/>
                <w:szCs w:val="20"/>
              </w:rPr>
              <w:t>III.</w:t>
            </w:r>
          </w:p>
        </w:tc>
      </w:tr>
      <w:tr w:rsidR="00C915AC" w:rsidRPr="008D1300" w14:paraId="7B1CB81B"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7ACF3B23" w14:textId="77777777" w:rsidR="00C915AC" w:rsidRPr="008D1300" w:rsidRDefault="00C915AC" w:rsidP="00C915AC">
            <w:pPr>
              <w:keepNext/>
              <w:jc w:val="right"/>
            </w:pPr>
          </w:p>
        </w:tc>
      </w:tr>
      <w:tr w:rsidR="00C915AC" w:rsidRPr="00226DFA" w14:paraId="1A7FBA77" w14:textId="77777777" w:rsidTr="00C915AC">
        <w:trPr>
          <w:cantSplit/>
        </w:trPr>
        <w:tc>
          <w:tcPr>
            <w:tcW w:w="9640" w:type="dxa"/>
            <w:noWrap/>
            <w:tcMar>
              <w:left w:w="170" w:type="dxa"/>
            </w:tcMar>
          </w:tcPr>
          <w:p w14:paraId="17CFD088" w14:textId="77777777" w:rsidR="00C915AC" w:rsidRPr="0090783C" w:rsidRDefault="007E5137" w:rsidP="007E5137">
            <w:pPr>
              <w:overflowPunct w:val="0"/>
              <w:autoSpaceDE w:val="0"/>
              <w:autoSpaceDN w:val="0"/>
              <w:adjustRightInd w:val="0"/>
              <w:spacing w:before="40" w:after="40"/>
              <w:jc w:val="both"/>
              <w:textAlignment w:val="baseline"/>
            </w:pPr>
            <w:r w:rsidRPr="003918E5">
              <w:rPr>
                <w:bCs/>
              </w:rPr>
              <w:t>Ostatní ustanovení Dohody zůstávají beze změny</w:t>
            </w:r>
            <w:r>
              <w:rPr>
                <w:bCs/>
              </w:rPr>
              <w:t>.</w:t>
            </w:r>
          </w:p>
        </w:tc>
      </w:tr>
      <w:tr w:rsidR="00C915AC" w:rsidRPr="008D1300" w14:paraId="5E9CFCD4"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31211E87" w14:textId="77777777" w:rsidR="00C915AC" w:rsidRPr="008D1300" w:rsidRDefault="00C915AC" w:rsidP="00C915AC">
            <w:pPr>
              <w:jc w:val="right"/>
            </w:pPr>
          </w:p>
        </w:tc>
      </w:tr>
      <w:tr w:rsidR="00C915AC" w:rsidRPr="00095797" w14:paraId="5013237A" w14:textId="77777777" w:rsidTr="00CA6E21">
        <w:tblPrEx>
          <w:shd w:val="clear" w:color="auto" w:fill="EF6D63"/>
          <w:tblLook w:val="0680" w:firstRow="0" w:lastRow="0" w:firstColumn="1" w:lastColumn="0" w:noHBand="1" w:noVBand="1"/>
        </w:tblPrEx>
        <w:trPr>
          <w:cantSplit/>
          <w:trHeight w:hRule="exact" w:val="369"/>
        </w:trPr>
        <w:tc>
          <w:tcPr>
            <w:tcW w:w="9640" w:type="dxa"/>
            <w:shd w:val="clear" w:color="auto" w:fill="ED6B61"/>
            <w:vAlign w:val="center"/>
          </w:tcPr>
          <w:p w14:paraId="479C3E69" w14:textId="77777777" w:rsidR="00C915AC" w:rsidRPr="007E231E" w:rsidRDefault="007E5137" w:rsidP="007E5137">
            <w:pPr>
              <w:keepNext/>
              <w:autoSpaceDE w:val="0"/>
              <w:autoSpaceDN w:val="0"/>
              <w:adjustRightInd w:val="0"/>
              <w:rPr>
                <w:b/>
                <w:bCs/>
                <w:color w:val="FFFFFF"/>
                <w:sz w:val="22"/>
                <w:szCs w:val="20"/>
              </w:rPr>
            </w:pPr>
            <w:r>
              <w:rPr>
                <w:rFonts w:eastAsia="Times New Roman"/>
                <w:b/>
                <w:color w:val="FFFFFF"/>
                <w:sz w:val="22"/>
              </w:rPr>
              <w:t>IV.</w:t>
            </w:r>
          </w:p>
        </w:tc>
      </w:tr>
      <w:tr w:rsidR="00C915AC" w:rsidRPr="008D1300" w14:paraId="3103EECD"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0944D74A" w14:textId="77777777" w:rsidR="00C915AC" w:rsidRPr="008D1300" w:rsidRDefault="00C915AC" w:rsidP="00C915AC">
            <w:pPr>
              <w:keepNext/>
              <w:jc w:val="right"/>
            </w:pPr>
          </w:p>
        </w:tc>
      </w:tr>
      <w:tr w:rsidR="00C915AC" w:rsidRPr="00C204C4" w14:paraId="6484AC54" w14:textId="77777777" w:rsidTr="00C915AC">
        <w:trPr>
          <w:cantSplit/>
        </w:trPr>
        <w:tc>
          <w:tcPr>
            <w:tcW w:w="9640" w:type="dxa"/>
            <w:noWrap/>
            <w:tcMar>
              <w:left w:w="170" w:type="dxa"/>
            </w:tcMar>
          </w:tcPr>
          <w:p w14:paraId="7EECFBCC" w14:textId="77777777" w:rsidR="00C915AC" w:rsidRPr="00C204C4" w:rsidRDefault="00CA6E21" w:rsidP="00CA6E21">
            <w:pPr>
              <w:spacing w:after="40"/>
              <w:jc w:val="both"/>
            </w:pPr>
            <w:r w:rsidRPr="003918E5">
              <w:rPr>
                <w:bCs/>
              </w:rPr>
              <w:t>Pojmy uvedené s velkým počátečním písmenem používané v tomto dodatku (včetně jeho příloh), avšak nedefinované v tomto dodatku, mají význam uvedený v</w:t>
            </w:r>
            <w:r>
              <w:rPr>
                <w:bCs/>
              </w:rPr>
              <w:t> </w:t>
            </w:r>
            <w:r w:rsidRPr="003918E5">
              <w:rPr>
                <w:bCs/>
              </w:rPr>
              <w:t>Dohodě</w:t>
            </w:r>
            <w:r>
              <w:rPr>
                <w:bCs/>
              </w:rPr>
              <w:t>.</w:t>
            </w:r>
          </w:p>
        </w:tc>
      </w:tr>
      <w:tr w:rsidR="00C915AC" w:rsidRPr="008D1300" w14:paraId="7277732B"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50D41005" w14:textId="77777777" w:rsidR="00C915AC" w:rsidRPr="008D1300" w:rsidRDefault="00C915AC" w:rsidP="00C915AC">
            <w:pPr>
              <w:jc w:val="right"/>
            </w:pPr>
          </w:p>
        </w:tc>
      </w:tr>
      <w:tr w:rsidR="00C915AC" w:rsidRPr="00095797" w14:paraId="2FDE11F8" w14:textId="77777777" w:rsidTr="00C915AC">
        <w:tblPrEx>
          <w:shd w:val="clear" w:color="auto" w:fill="EF6D63"/>
          <w:tblLook w:val="0680" w:firstRow="0" w:lastRow="0" w:firstColumn="1" w:lastColumn="0" w:noHBand="1" w:noVBand="1"/>
        </w:tblPrEx>
        <w:trPr>
          <w:cantSplit/>
          <w:trHeight w:hRule="exact" w:val="369"/>
        </w:trPr>
        <w:tc>
          <w:tcPr>
            <w:tcW w:w="9640" w:type="dxa"/>
            <w:shd w:val="clear" w:color="auto" w:fill="ED6B61"/>
            <w:vAlign w:val="center"/>
          </w:tcPr>
          <w:p w14:paraId="6B8A3347" w14:textId="77777777" w:rsidR="00C915AC" w:rsidRPr="004144C0" w:rsidRDefault="00CA6E21" w:rsidP="00CA6E21">
            <w:pPr>
              <w:keepNext/>
              <w:autoSpaceDE w:val="0"/>
              <w:autoSpaceDN w:val="0"/>
              <w:adjustRightInd w:val="0"/>
              <w:rPr>
                <w:b/>
                <w:bCs/>
                <w:color w:val="FFFFFF"/>
                <w:sz w:val="22"/>
                <w:szCs w:val="20"/>
              </w:rPr>
            </w:pPr>
            <w:r>
              <w:rPr>
                <w:rFonts w:eastAsia="Times New Roman"/>
                <w:b/>
                <w:color w:val="FFFFFF"/>
                <w:sz w:val="22"/>
              </w:rPr>
              <w:t>V.</w:t>
            </w:r>
          </w:p>
        </w:tc>
      </w:tr>
      <w:tr w:rsidR="00C915AC" w:rsidRPr="008D1300" w14:paraId="20684A7B"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75643593" w14:textId="77777777" w:rsidR="00C915AC" w:rsidRPr="008D1300" w:rsidRDefault="00C915AC" w:rsidP="00C915AC">
            <w:pPr>
              <w:keepNext/>
              <w:jc w:val="right"/>
            </w:pPr>
          </w:p>
        </w:tc>
      </w:tr>
      <w:tr w:rsidR="00CA6E21" w:rsidRPr="007E231E" w14:paraId="3CD554D7" w14:textId="77777777" w:rsidTr="00875B3A">
        <w:trPr>
          <w:cantSplit/>
        </w:trPr>
        <w:tc>
          <w:tcPr>
            <w:tcW w:w="9640" w:type="dxa"/>
            <w:noWrap/>
            <w:tcMar>
              <w:left w:w="170" w:type="dxa"/>
            </w:tcMar>
          </w:tcPr>
          <w:p w14:paraId="5BFE10BF" w14:textId="77777777" w:rsidR="00CA6E21" w:rsidRPr="00712494" w:rsidRDefault="00CA6E21" w:rsidP="00875B3A">
            <w:pPr>
              <w:overflowPunct w:val="0"/>
              <w:autoSpaceDE w:val="0"/>
              <w:autoSpaceDN w:val="0"/>
              <w:adjustRightInd w:val="0"/>
              <w:spacing w:before="40" w:after="40"/>
              <w:jc w:val="both"/>
              <w:textAlignment w:val="baseline"/>
            </w:pPr>
            <w:bookmarkStart w:id="9" w:name="SR_D1_optUcinnost4_1_F"/>
            <w:r w:rsidRPr="003918E5">
              <w:rPr>
                <w:bCs/>
              </w:rPr>
              <w:t>Tento dodatek nabývá platnosti dnem uzavření a účinnosti dnem, kdy Banka ověří, že tento dodatek byl prostřednictvím registru smluv řádně uveřejněn v souladu se zákonem č. 340/2015 Sb., o registru smluv, ve znění pozdějších předpisů. Klient se zavazuje odeslat tento dodatek (včetně všech dokumentů, které tvoří jeho součást) k</w:t>
            </w:r>
            <w:r>
              <w:rPr>
                <w:bCs/>
              </w:rPr>
              <w:t> </w:t>
            </w:r>
            <w:r w:rsidRPr="003918E5">
              <w:rPr>
                <w:bCs/>
              </w:rPr>
              <w:t>uveřejnění v registru smluv bez prodlení po jeho uzavření. Klient se dále zavazuje, že Banka obdrží potvrzení o</w:t>
            </w:r>
            <w:r>
              <w:rPr>
                <w:bCs/>
              </w:rPr>
              <w:t> </w:t>
            </w:r>
            <w:r w:rsidRPr="003918E5">
              <w:rPr>
                <w:bCs/>
              </w:rPr>
              <w:t xml:space="preserve">uveřejnění v registru smluv zasílané správcem registru smluv na e-mailovou adresu Banky </w:t>
            </w:r>
            <w:r w:rsidR="00426B54" w:rsidRPr="00956FA5">
              <w:rPr>
                <w:bCs/>
                <w:highlight w:val="black"/>
              </w:rPr>
              <w:t>cashpooling@kb.cz</w:t>
            </w:r>
            <w:r w:rsidRPr="00956FA5">
              <w:rPr>
                <w:bCs/>
                <w:highlight w:val="black"/>
              </w:rPr>
              <w:t>.</w:t>
            </w:r>
            <w:r w:rsidRPr="003918E5">
              <w:rPr>
                <w:bCs/>
              </w:rPr>
              <w:t xml:space="preserve"> Banka za tím účelem zašle Klientovi znění tohoto dodatku na e-mailovou </w:t>
            </w:r>
            <w:bookmarkStart w:id="10" w:name="S_D1_optKontakty1_1_F"/>
            <w:r w:rsidRPr="003918E5">
              <w:rPr>
                <w:bCs/>
              </w:rPr>
              <w:t xml:space="preserve">adresu </w:t>
            </w:r>
            <w:r w:rsidR="00426B54" w:rsidRPr="00956FA5">
              <w:rPr>
                <w:bCs/>
                <w:highlight w:val="black"/>
              </w:rPr>
              <w:t>marek.stepanik@muznojmo.cz</w:t>
            </w:r>
            <w:r w:rsidR="0088544D">
              <w:rPr>
                <w:bCs/>
              </w:rPr>
              <w:t>.</w:t>
            </w:r>
            <w:bookmarkEnd w:id="10"/>
          </w:p>
        </w:tc>
      </w:tr>
      <w:tr w:rsidR="00CA6E21" w:rsidRPr="007E231E" w14:paraId="1942FA78" w14:textId="77777777" w:rsidTr="00875B3A">
        <w:trPr>
          <w:cantSplit/>
        </w:trPr>
        <w:tc>
          <w:tcPr>
            <w:tcW w:w="9640" w:type="dxa"/>
            <w:noWrap/>
            <w:tcMar>
              <w:left w:w="170" w:type="dxa"/>
            </w:tcMar>
          </w:tcPr>
          <w:p w14:paraId="5F2493B2" w14:textId="77777777" w:rsidR="00CA6E21" w:rsidRPr="00712494" w:rsidRDefault="00CA6E21" w:rsidP="00875B3A">
            <w:pPr>
              <w:overflowPunct w:val="0"/>
              <w:autoSpaceDE w:val="0"/>
              <w:autoSpaceDN w:val="0"/>
              <w:adjustRightInd w:val="0"/>
              <w:spacing w:before="40" w:after="40"/>
              <w:jc w:val="both"/>
              <w:textAlignment w:val="baseline"/>
            </w:pPr>
            <w:r w:rsidRPr="003918E5">
              <w:rPr>
                <w:bCs/>
              </w:rPr>
              <w:t>Banka bere na vědomí, že Klient je povinen na dotaz třetí osoby poskytovat informace podle ustanovení zákona č</w:t>
            </w:r>
            <w:r>
              <w:rPr>
                <w:bCs/>
              </w:rPr>
              <w:t>. </w:t>
            </w:r>
            <w:r w:rsidRPr="003918E5">
              <w:rPr>
                <w:bCs/>
              </w:rPr>
              <w:t>106/1999 Sb., o svobodném přístupu k informacím, v platném znění a souhlasí s tím, aby veškeré informace v tomto dodatku obsažené, s výjimkou osobních údajů, byly poskytnuty třetím osobám, pokud si je vyžádají, a též prohlašuje, že nic z obsahu tohoto dodatku nepovažuje za důvěrné ani za obchodní tajemství a souhlasí se zařazením textu tohoto dodatku do veřejně volně přístupné elektronické databáze smluv včetně případných příloh.</w:t>
            </w:r>
          </w:p>
        </w:tc>
      </w:tr>
      <w:bookmarkEnd w:id="9"/>
      <w:tr w:rsidR="00C915AC" w:rsidRPr="007E7CDD" w14:paraId="528DD33E"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398F892A" w14:textId="77777777" w:rsidR="00C915AC" w:rsidRPr="004059FA" w:rsidRDefault="00C915AC" w:rsidP="00C915AC">
            <w:pPr>
              <w:jc w:val="right"/>
            </w:pPr>
          </w:p>
        </w:tc>
      </w:tr>
      <w:tr w:rsidR="00C915AC" w:rsidRPr="00095797" w14:paraId="30D8A6DA" w14:textId="77777777" w:rsidTr="00CA6E21">
        <w:tblPrEx>
          <w:shd w:val="clear" w:color="auto" w:fill="EF6D63"/>
          <w:tblLook w:val="0680" w:firstRow="0" w:lastRow="0" w:firstColumn="1" w:lastColumn="0" w:noHBand="1" w:noVBand="1"/>
        </w:tblPrEx>
        <w:trPr>
          <w:cantSplit/>
          <w:trHeight w:hRule="exact" w:val="369"/>
        </w:trPr>
        <w:tc>
          <w:tcPr>
            <w:tcW w:w="9640" w:type="dxa"/>
            <w:shd w:val="clear" w:color="auto" w:fill="ED6B61"/>
            <w:vAlign w:val="center"/>
          </w:tcPr>
          <w:p w14:paraId="25EDDA33" w14:textId="77777777" w:rsidR="00C915AC" w:rsidRPr="004144C0" w:rsidRDefault="00CA6E21" w:rsidP="00CA6E21">
            <w:pPr>
              <w:keepNext/>
              <w:autoSpaceDE w:val="0"/>
              <w:autoSpaceDN w:val="0"/>
              <w:adjustRightInd w:val="0"/>
              <w:rPr>
                <w:b/>
                <w:bCs/>
                <w:color w:val="FFFFFF"/>
                <w:sz w:val="22"/>
                <w:szCs w:val="20"/>
              </w:rPr>
            </w:pPr>
            <w:r>
              <w:rPr>
                <w:rFonts w:eastAsia="Times New Roman"/>
                <w:b/>
                <w:color w:val="FFFFFF"/>
                <w:sz w:val="22"/>
              </w:rPr>
              <w:t>VI.</w:t>
            </w:r>
          </w:p>
        </w:tc>
      </w:tr>
      <w:tr w:rsidR="00C915AC" w:rsidRPr="008D1300" w14:paraId="615FE490" w14:textId="77777777" w:rsidTr="00C915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70"/>
        </w:trPr>
        <w:tc>
          <w:tcPr>
            <w:tcW w:w="9640" w:type="dxa"/>
            <w:tcBorders>
              <w:top w:val="nil"/>
              <w:left w:val="nil"/>
              <w:bottom w:val="nil"/>
              <w:right w:val="nil"/>
            </w:tcBorders>
            <w:tcFitText/>
          </w:tcPr>
          <w:p w14:paraId="0285C840" w14:textId="77777777" w:rsidR="00C915AC" w:rsidRPr="008D1300" w:rsidRDefault="00C915AC" w:rsidP="00C915AC">
            <w:pPr>
              <w:keepNext/>
              <w:jc w:val="right"/>
            </w:pPr>
          </w:p>
        </w:tc>
      </w:tr>
      <w:tr w:rsidR="00C915AC" w:rsidRPr="008335C9" w14:paraId="71275C94" w14:textId="77777777" w:rsidTr="00C915AC">
        <w:trPr>
          <w:cantSplit/>
        </w:trPr>
        <w:tc>
          <w:tcPr>
            <w:tcW w:w="9640" w:type="dxa"/>
            <w:noWrap/>
            <w:tcMar>
              <w:left w:w="170" w:type="dxa"/>
            </w:tcMar>
          </w:tcPr>
          <w:p w14:paraId="36D053B0" w14:textId="77777777" w:rsidR="00C915AC" w:rsidRPr="008335C9" w:rsidRDefault="00CA6E21" w:rsidP="008335C9">
            <w:pPr>
              <w:overflowPunct w:val="0"/>
              <w:autoSpaceDE w:val="0"/>
              <w:autoSpaceDN w:val="0"/>
              <w:adjustRightInd w:val="0"/>
              <w:spacing w:before="40" w:after="40"/>
              <w:jc w:val="both"/>
              <w:textAlignment w:val="baseline"/>
              <w:rPr>
                <w:bCs/>
              </w:rPr>
            </w:pPr>
            <w:bookmarkStart w:id="11" w:name="_Hlk63861449"/>
            <w:r w:rsidRPr="003918E5">
              <w:rPr>
                <w:bCs/>
              </w:rPr>
              <w:t xml:space="preserve">Tento dodatek je vyhotoven v </w:t>
            </w:r>
            <w:r w:rsidR="00426B54">
              <w:rPr>
                <w:bCs/>
              </w:rPr>
              <w:t>3</w:t>
            </w:r>
            <w:r w:rsidRPr="003918E5">
              <w:rPr>
                <w:bCs/>
              </w:rPr>
              <w:t xml:space="preserve"> stejnopisech, po jednom pro každou Stranu.</w:t>
            </w:r>
          </w:p>
        </w:tc>
      </w:tr>
      <w:bookmarkEnd w:id="11"/>
    </w:tbl>
    <w:p w14:paraId="0E178B36" w14:textId="77777777" w:rsidR="00724133" w:rsidRPr="00022A32" w:rsidRDefault="00724133" w:rsidP="00022A32">
      <w:pPr>
        <w:jc w:val="both"/>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802DFA" w:rsidRPr="00426B54" w14:paraId="1C4BB1D1" w14:textId="77777777" w:rsidTr="00802DFA">
        <w:trPr>
          <w:cantSplit/>
        </w:trPr>
        <w:tc>
          <w:tcPr>
            <w:tcW w:w="4791" w:type="dxa"/>
            <w:shd w:val="clear" w:color="auto" w:fill="C8C8C8"/>
            <w:tcMar>
              <w:top w:w="170" w:type="dxa"/>
              <w:left w:w="170" w:type="dxa"/>
              <w:bottom w:w="170" w:type="dxa"/>
              <w:right w:w="170" w:type="dxa"/>
            </w:tcMar>
          </w:tcPr>
          <w:p w14:paraId="3AC18B4D" w14:textId="77777777" w:rsidR="00802DFA" w:rsidRPr="00E96035" w:rsidRDefault="00802DFA" w:rsidP="00802DFA">
            <w:pPr>
              <w:keepNext/>
            </w:pPr>
            <w:bookmarkStart w:id="12" w:name="Podpisy_Klient"/>
            <w:bookmarkEnd w:id="12"/>
            <w:r w:rsidRPr="00E96035">
              <w:t>V</w:t>
            </w:r>
            <w:r>
              <w:t xml:space="preserve">e Znojmě </w:t>
            </w:r>
            <w:r w:rsidRPr="00E96035">
              <w:t xml:space="preserve"> dne </w:t>
            </w:r>
          </w:p>
          <w:p w14:paraId="2E09DFAB" w14:textId="77777777" w:rsidR="00802DFA" w:rsidRPr="00E96035" w:rsidRDefault="00802DFA" w:rsidP="00802DFA">
            <w:pPr>
              <w:keepNext/>
              <w:spacing w:before="60"/>
            </w:pPr>
            <w:r w:rsidRPr="00E96035">
              <w:rPr>
                <w:b/>
              </w:rPr>
              <w:t>Komerční banka, a.s.</w:t>
            </w:r>
          </w:p>
          <w:p w14:paraId="4BD65CAA" w14:textId="77777777" w:rsidR="00802DFA" w:rsidRPr="00E96035" w:rsidRDefault="00802DFA" w:rsidP="00802DFA">
            <w:pPr>
              <w:keepNext/>
            </w:pPr>
          </w:p>
          <w:p w14:paraId="79ADD2C6" w14:textId="77777777" w:rsidR="00802DFA" w:rsidRPr="00E96035" w:rsidRDefault="00802DFA" w:rsidP="00802DFA">
            <w:pPr>
              <w:keepNext/>
            </w:pPr>
          </w:p>
          <w:p w14:paraId="1C7C0126" w14:textId="77777777" w:rsidR="00802DFA" w:rsidRPr="00E96035" w:rsidRDefault="00802DFA" w:rsidP="00802DFA">
            <w:pPr>
              <w:keepNext/>
              <w:spacing w:after="120"/>
            </w:pPr>
          </w:p>
          <w:p w14:paraId="5C44D529" w14:textId="77777777" w:rsidR="00802DFA" w:rsidRPr="00E96035" w:rsidRDefault="00802DFA" w:rsidP="00802DFA">
            <w:pPr>
              <w:tabs>
                <w:tab w:val="right" w:leader="underscore" w:pos="4479"/>
              </w:tabs>
              <w:rPr>
                <w:sz w:val="8"/>
              </w:rPr>
            </w:pPr>
            <w:r w:rsidRPr="00E96035">
              <w:rPr>
                <w:sz w:val="8"/>
              </w:rPr>
              <w:tab/>
            </w:r>
          </w:p>
          <w:p w14:paraId="57B2753D" w14:textId="77777777" w:rsidR="00802DFA" w:rsidRPr="00E96035" w:rsidRDefault="00802DFA" w:rsidP="00802DFA">
            <w:pPr>
              <w:keepNext/>
              <w:spacing w:before="60" w:after="120"/>
            </w:pPr>
            <w:r w:rsidRPr="00E96035">
              <w:t>vlastnoruční podpis</w:t>
            </w:r>
          </w:p>
          <w:p w14:paraId="74487BD9" w14:textId="77777777" w:rsidR="00802DFA" w:rsidRPr="00081941" w:rsidRDefault="00802DFA" w:rsidP="00802DFA">
            <w:pPr>
              <w:keepNext/>
              <w:spacing w:after="60"/>
              <w:rPr>
                <w:b/>
                <w:bCs/>
              </w:rPr>
            </w:pPr>
            <w:r w:rsidRPr="00E96035">
              <w:t xml:space="preserve">Jméno: </w:t>
            </w:r>
            <w:r>
              <w:t xml:space="preserve"> </w:t>
            </w:r>
            <w:r w:rsidRPr="00956FA5">
              <w:rPr>
                <w:b/>
                <w:highlight w:val="black"/>
              </w:rPr>
              <w:t xml:space="preserve">Alexandra </w:t>
            </w:r>
            <w:proofErr w:type="spellStart"/>
            <w:r w:rsidRPr="00956FA5">
              <w:rPr>
                <w:b/>
                <w:highlight w:val="black"/>
              </w:rPr>
              <w:t>Kuchárová</w:t>
            </w:r>
            <w:proofErr w:type="spellEnd"/>
          </w:p>
          <w:p w14:paraId="7B4D34B5" w14:textId="1BC43A1B" w:rsidR="00802DFA" w:rsidRPr="00426B54" w:rsidRDefault="00802DFA" w:rsidP="00802DFA">
            <w:r w:rsidRPr="00E96035">
              <w:t xml:space="preserve">Funkce: </w:t>
            </w:r>
            <w:r w:rsidRPr="00E96035">
              <w:rPr>
                <w:b/>
              </w:rPr>
              <w:t>bankovní poradce</w:t>
            </w:r>
          </w:p>
        </w:tc>
        <w:tc>
          <w:tcPr>
            <w:tcW w:w="4861" w:type="dxa"/>
            <w:shd w:val="clear" w:color="auto" w:fill="C8C8C8"/>
            <w:tcMar>
              <w:top w:w="170" w:type="dxa"/>
              <w:left w:w="170" w:type="dxa"/>
              <w:bottom w:w="170" w:type="dxa"/>
              <w:right w:w="170" w:type="dxa"/>
            </w:tcMar>
          </w:tcPr>
          <w:p w14:paraId="614A8E15" w14:textId="77777777" w:rsidR="00802DFA" w:rsidRPr="00E96035" w:rsidRDefault="00802DFA" w:rsidP="00802DFA">
            <w:pPr>
              <w:keepNext/>
            </w:pPr>
          </w:p>
          <w:p w14:paraId="0439A834" w14:textId="77777777" w:rsidR="00802DFA" w:rsidRPr="00E96035" w:rsidRDefault="00802DFA" w:rsidP="00802DFA">
            <w:pPr>
              <w:keepNext/>
              <w:spacing w:before="60"/>
            </w:pPr>
          </w:p>
          <w:p w14:paraId="32F68DEF" w14:textId="77777777" w:rsidR="00802DFA" w:rsidRPr="00E96035" w:rsidRDefault="00802DFA" w:rsidP="00802DFA">
            <w:pPr>
              <w:keepNext/>
            </w:pPr>
          </w:p>
          <w:p w14:paraId="37AFE8C2" w14:textId="77777777" w:rsidR="00802DFA" w:rsidRPr="00E96035" w:rsidRDefault="00802DFA" w:rsidP="00802DFA">
            <w:pPr>
              <w:keepNext/>
            </w:pPr>
          </w:p>
          <w:p w14:paraId="728139A2" w14:textId="77777777" w:rsidR="00802DFA" w:rsidRPr="00E96035" w:rsidRDefault="00802DFA" w:rsidP="00802DFA">
            <w:pPr>
              <w:keepNext/>
              <w:spacing w:after="120"/>
            </w:pPr>
          </w:p>
          <w:p w14:paraId="628CEFEA" w14:textId="77777777" w:rsidR="00802DFA" w:rsidRPr="00E96035" w:rsidRDefault="00802DFA" w:rsidP="00802DFA">
            <w:pPr>
              <w:tabs>
                <w:tab w:val="right" w:leader="underscore" w:pos="4479"/>
              </w:tabs>
              <w:rPr>
                <w:sz w:val="8"/>
              </w:rPr>
            </w:pPr>
            <w:r w:rsidRPr="00E96035">
              <w:rPr>
                <w:sz w:val="8"/>
              </w:rPr>
              <w:tab/>
            </w:r>
          </w:p>
          <w:p w14:paraId="53DCCBC8" w14:textId="77777777" w:rsidR="00802DFA" w:rsidRPr="00D619B8" w:rsidRDefault="00802DFA" w:rsidP="00802DFA">
            <w:pPr>
              <w:keepNext/>
              <w:spacing w:before="60" w:after="120"/>
            </w:pPr>
            <w:r w:rsidRPr="00D619B8">
              <w:t>vlastnoruční podpis</w:t>
            </w:r>
          </w:p>
          <w:p w14:paraId="5882A773" w14:textId="77777777" w:rsidR="00802DFA" w:rsidRPr="00D619B8" w:rsidRDefault="00802DFA" w:rsidP="00802DFA">
            <w:pPr>
              <w:keepNext/>
              <w:spacing w:after="60"/>
              <w:rPr>
                <w:b/>
                <w:bCs/>
              </w:rPr>
            </w:pPr>
            <w:r w:rsidRPr="00D619B8">
              <w:t xml:space="preserve">Jméno: </w:t>
            </w:r>
            <w:r>
              <w:t xml:space="preserve"> </w:t>
            </w:r>
            <w:r w:rsidRPr="00956FA5">
              <w:rPr>
                <w:b/>
                <w:bCs/>
                <w:highlight w:val="black"/>
              </w:rPr>
              <w:t>Blanka Kratochvílová</w:t>
            </w:r>
          </w:p>
          <w:p w14:paraId="2831DF2E" w14:textId="275EC0EB" w:rsidR="00802DFA" w:rsidRPr="00426B54" w:rsidRDefault="00802DFA" w:rsidP="00802DFA">
            <w:r w:rsidRPr="00D619B8">
              <w:t xml:space="preserve">Funkce: </w:t>
            </w:r>
            <w:r>
              <w:rPr>
                <w:b/>
              </w:rPr>
              <w:t>komerční pracovník</w:t>
            </w:r>
          </w:p>
        </w:tc>
      </w:tr>
      <w:tr w:rsidR="00802DFA" w:rsidRPr="00426B54" w14:paraId="017B60C7" w14:textId="77777777" w:rsidTr="00802DFA">
        <w:trPr>
          <w:cantSplit/>
          <w:trHeight w:hRule="exact" w:val="57"/>
        </w:trPr>
        <w:tc>
          <w:tcPr>
            <w:tcW w:w="4791" w:type="dxa"/>
            <w:shd w:val="clear" w:color="auto" w:fill="FFFFFF"/>
            <w:tcMar>
              <w:top w:w="0" w:type="dxa"/>
              <w:left w:w="0" w:type="dxa"/>
              <w:bottom w:w="0" w:type="dxa"/>
              <w:right w:w="0" w:type="dxa"/>
            </w:tcMar>
          </w:tcPr>
          <w:p w14:paraId="1EF16B0E" w14:textId="77777777" w:rsidR="00802DFA" w:rsidRPr="00426B54" w:rsidRDefault="00802DFA" w:rsidP="00802DFA"/>
        </w:tc>
        <w:tc>
          <w:tcPr>
            <w:tcW w:w="4861" w:type="dxa"/>
            <w:shd w:val="clear" w:color="auto" w:fill="FFFFFF"/>
            <w:tcMar>
              <w:top w:w="0" w:type="dxa"/>
              <w:left w:w="0" w:type="dxa"/>
              <w:bottom w:w="0" w:type="dxa"/>
              <w:right w:w="0" w:type="dxa"/>
            </w:tcMar>
          </w:tcPr>
          <w:p w14:paraId="2EA4C08B" w14:textId="77777777" w:rsidR="00802DFA" w:rsidRPr="00426B54" w:rsidRDefault="00802DFA" w:rsidP="00802DFA"/>
        </w:tc>
      </w:tr>
      <w:tr w:rsidR="00802DFA" w:rsidRPr="00426B54" w14:paraId="052F2A5B" w14:textId="77777777" w:rsidTr="00802DFA">
        <w:trPr>
          <w:cantSplit/>
        </w:trPr>
        <w:tc>
          <w:tcPr>
            <w:tcW w:w="4791" w:type="dxa"/>
            <w:shd w:val="clear" w:color="auto" w:fill="EDEDED"/>
            <w:tcMar>
              <w:top w:w="170" w:type="dxa"/>
              <w:left w:w="170" w:type="dxa"/>
              <w:bottom w:w="170" w:type="dxa"/>
              <w:right w:w="170" w:type="dxa"/>
            </w:tcMar>
          </w:tcPr>
          <w:p w14:paraId="386A167E" w14:textId="77777777" w:rsidR="00802DFA" w:rsidRPr="00E96035" w:rsidRDefault="00802DFA" w:rsidP="00802DFA">
            <w:pPr>
              <w:keepNext/>
            </w:pPr>
            <w:r w:rsidRPr="00E96035">
              <w:t>V</w:t>
            </w:r>
            <w:r>
              <w:t>e</w:t>
            </w:r>
            <w:r w:rsidRPr="00E96035">
              <w:t xml:space="preserve"> </w:t>
            </w:r>
            <w:r w:rsidRPr="00081941">
              <w:t>Znojmě</w:t>
            </w:r>
            <w:r w:rsidRPr="00E96035">
              <w:t xml:space="preserve"> dne </w:t>
            </w:r>
          </w:p>
          <w:p w14:paraId="58EDAF92" w14:textId="77777777" w:rsidR="00802DFA" w:rsidRPr="00E96035" w:rsidRDefault="00802DFA" w:rsidP="00802DFA">
            <w:pPr>
              <w:keepNext/>
              <w:spacing w:before="60"/>
            </w:pPr>
            <w:r w:rsidRPr="00E96035">
              <w:rPr>
                <w:b/>
              </w:rPr>
              <w:t>Město Znojmo</w:t>
            </w:r>
          </w:p>
          <w:p w14:paraId="31755F0A" w14:textId="77777777" w:rsidR="00802DFA" w:rsidRPr="00E96035" w:rsidRDefault="00802DFA" w:rsidP="00802DFA">
            <w:pPr>
              <w:keepNext/>
            </w:pPr>
          </w:p>
          <w:p w14:paraId="7ECBC4CA" w14:textId="77777777" w:rsidR="00802DFA" w:rsidRPr="00E96035" w:rsidRDefault="00802DFA" w:rsidP="00802DFA">
            <w:pPr>
              <w:keepNext/>
            </w:pPr>
          </w:p>
          <w:p w14:paraId="6A49887E" w14:textId="77777777" w:rsidR="00802DFA" w:rsidRPr="00E96035" w:rsidRDefault="00802DFA" w:rsidP="00802DFA">
            <w:pPr>
              <w:keepNext/>
              <w:spacing w:after="120"/>
            </w:pPr>
          </w:p>
          <w:p w14:paraId="22064795" w14:textId="77777777" w:rsidR="00802DFA" w:rsidRPr="00E96035" w:rsidRDefault="00802DFA" w:rsidP="00802DFA">
            <w:pPr>
              <w:tabs>
                <w:tab w:val="right" w:leader="underscore" w:pos="4479"/>
              </w:tabs>
              <w:rPr>
                <w:sz w:val="8"/>
              </w:rPr>
            </w:pPr>
            <w:r w:rsidRPr="00E96035">
              <w:rPr>
                <w:sz w:val="8"/>
              </w:rPr>
              <w:tab/>
            </w:r>
          </w:p>
          <w:p w14:paraId="65F4D1A1" w14:textId="77777777" w:rsidR="00802DFA" w:rsidRDefault="00802DFA" w:rsidP="00802DFA">
            <w:pPr>
              <w:keepNext/>
              <w:spacing w:before="60" w:after="120"/>
            </w:pPr>
            <w:r w:rsidRPr="00E96035">
              <w:t>vlastnoruční podpis</w:t>
            </w:r>
          </w:p>
          <w:p w14:paraId="7C1AF7A9" w14:textId="77777777" w:rsidR="00802DFA" w:rsidRPr="00E96035" w:rsidRDefault="00802DFA" w:rsidP="00802DFA">
            <w:pPr>
              <w:keepNext/>
              <w:spacing w:after="60"/>
            </w:pPr>
            <w:r w:rsidRPr="00E96035">
              <w:t xml:space="preserve">Jméno: </w:t>
            </w:r>
            <w:r>
              <w:t xml:space="preserve"> </w:t>
            </w:r>
            <w:r w:rsidRPr="00956FA5">
              <w:rPr>
                <w:b/>
                <w:bCs/>
                <w:highlight w:val="black"/>
              </w:rPr>
              <w:t>Ing. Ivana Solařová</w:t>
            </w:r>
          </w:p>
          <w:p w14:paraId="6BC91034" w14:textId="319BF6FF" w:rsidR="00802DFA" w:rsidRPr="00426B54" w:rsidRDefault="00802DFA" w:rsidP="00802DFA">
            <w:pPr>
              <w:keepNext/>
              <w:spacing w:before="60" w:after="120"/>
            </w:pPr>
            <w:r w:rsidRPr="00E96035">
              <w:t>Funkce:</w:t>
            </w:r>
            <w:r>
              <w:t xml:space="preserve"> </w:t>
            </w:r>
            <w:r w:rsidRPr="00081941">
              <w:rPr>
                <w:b/>
                <w:bCs/>
              </w:rPr>
              <w:t>starostka</w:t>
            </w:r>
          </w:p>
        </w:tc>
        <w:tc>
          <w:tcPr>
            <w:tcW w:w="4861" w:type="dxa"/>
            <w:shd w:val="clear" w:color="auto" w:fill="EDEDED"/>
            <w:tcMar>
              <w:top w:w="170" w:type="dxa"/>
              <w:left w:w="170" w:type="dxa"/>
              <w:bottom w:w="170" w:type="dxa"/>
              <w:right w:w="170" w:type="dxa"/>
            </w:tcMar>
          </w:tcPr>
          <w:p w14:paraId="1B7F7EC6" w14:textId="77777777" w:rsidR="00802DFA" w:rsidRPr="00426B54" w:rsidRDefault="00802DFA" w:rsidP="00802DFA"/>
        </w:tc>
      </w:tr>
      <w:tr w:rsidR="00426B54" w:rsidRPr="00426B54" w14:paraId="53B6E417" w14:textId="77777777" w:rsidTr="00802DFA">
        <w:trPr>
          <w:cantSplit/>
          <w:trHeight w:hRule="exact" w:val="57"/>
        </w:trPr>
        <w:tc>
          <w:tcPr>
            <w:tcW w:w="4791" w:type="dxa"/>
            <w:shd w:val="clear" w:color="auto" w:fill="FFFFFF"/>
            <w:tcMar>
              <w:top w:w="0" w:type="dxa"/>
              <w:left w:w="0" w:type="dxa"/>
              <w:bottom w:w="0" w:type="dxa"/>
              <w:right w:w="0" w:type="dxa"/>
            </w:tcMar>
          </w:tcPr>
          <w:p w14:paraId="7D788FEA" w14:textId="77777777" w:rsidR="00426B54" w:rsidRPr="00426B54" w:rsidRDefault="00426B54" w:rsidP="00426B54"/>
        </w:tc>
        <w:tc>
          <w:tcPr>
            <w:tcW w:w="4861" w:type="dxa"/>
            <w:shd w:val="clear" w:color="auto" w:fill="FFFFFF"/>
            <w:tcMar>
              <w:top w:w="0" w:type="dxa"/>
              <w:left w:w="0" w:type="dxa"/>
              <w:bottom w:w="0" w:type="dxa"/>
              <w:right w:w="0" w:type="dxa"/>
            </w:tcMar>
          </w:tcPr>
          <w:p w14:paraId="15360051" w14:textId="77777777" w:rsidR="00426B54" w:rsidRPr="00426B54" w:rsidRDefault="00426B54" w:rsidP="00426B54"/>
        </w:tc>
      </w:tr>
      <w:tr w:rsidR="00426B54" w:rsidRPr="00426B54" w14:paraId="20511BEC" w14:textId="77777777" w:rsidTr="00802DFA">
        <w:trPr>
          <w:cantSplit/>
        </w:trPr>
        <w:tc>
          <w:tcPr>
            <w:tcW w:w="4791" w:type="dxa"/>
            <w:shd w:val="clear" w:color="auto" w:fill="C8C8C8"/>
            <w:tcMar>
              <w:top w:w="170" w:type="dxa"/>
              <w:left w:w="170" w:type="dxa"/>
              <w:bottom w:w="170" w:type="dxa"/>
              <w:right w:w="170" w:type="dxa"/>
            </w:tcMar>
          </w:tcPr>
          <w:p w14:paraId="2A5916D5" w14:textId="77777777" w:rsidR="00426B54" w:rsidRPr="00426B54" w:rsidRDefault="00426B54" w:rsidP="00426B54">
            <w:pPr>
              <w:keepNext/>
            </w:pPr>
            <w:r w:rsidRPr="00426B54">
              <w:lastRenderedPageBreak/>
              <w:t xml:space="preserve">V Znojmě dne </w:t>
            </w:r>
            <w:r>
              <w:rPr>
                <w:sz w:val="12"/>
              </w:rPr>
              <w:t>___________________</w:t>
            </w:r>
          </w:p>
          <w:p w14:paraId="36CDA001" w14:textId="77777777" w:rsidR="00426B54" w:rsidRPr="00426B54" w:rsidRDefault="00426B54" w:rsidP="00426B54">
            <w:pPr>
              <w:keepNext/>
              <w:spacing w:before="60"/>
            </w:pPr>
          </w:p>
          <w:p w14:paraId="098009CD" w14:textId="77777777" w:rsidR="00426B54" w:rsidRPr="00426B54" w:rsidRDefault="00426B54" w:rsidP="00426B54"/>
          <w:p w14:paraId="1004C33C" w14:textId="77777777" w:rsidR="00426B54" w:rsidRPr="00426B54" w:rsidRDefault="00426B54" w:rsidP="00426B54">
            <w:pPr>
              <w:keepNext/>
            </w:pPr>
          </w:p>
          <w:p w14:paraId="21C28C65" w14:textId="77777777" w:rsidR="00426B54" w:rsidRPr="00426B54" w:rsidRDefault="00426B54" w:rsidP="00426B54">
            <w:pPr>
              <w:keepNext/>
            </w:pPr>
          </w:p>
          <w:p w14:paraId="3F90CFFD" w14:textId="77777777" w:rsidR="00426B54" w:rsidRPr="00426B54" w:rsidRDefault="00426B54" w:rsidP="00426B54">
            <w:pPr>
              <w:keepNext/>
              <w:spacing w:after="120"/>
            </w:pPr>
          </w:p>
          <w:p w14:paraId="3187F9D3" w14:textId="77777777" w:rsidR="00426B54" w:rsidRPr="00426B54" w:rsidRDefault="00426B54" w:rsidP="00426B54">
            <w:pPr>
              <w:tabs>
                <w:tab w:val="right" w:leader="underscore" w:pos="4479"/>
              </w:tabs>
              <w:rPr>
                <w:sz w:val="8"/>
              </w:rPr>
            </w:pPr>
            <w:r w:rsidRPr="00426B54">
              <w:rPr>
                <w:sz w:val="8"/>
              </w:rPr>
              <w:tab/>
            </w:r>
          </w:p>
          <w:p w14:paraId="4887D01F" w14:textId="77777777" w:rsidR="00426B54" w:rsidRPr="00426B54" w:rsidRDefault="00426B54" w:rsidP="00426B54">
            <w:pPr>
              <w:keepNext/>
              <w:spacing w:before="60" w:after="120"/>
            </w:pPr>
            <w:r w:rsidRPr="00426B54">
              <w:t>podpis osoby, která ověřila údaje a podpis klienta</w:t>
            </w:r>
          </w:p>
          <w:p w14:paraId="1D47FF25" w14:textId="5ED55CB7" w:rsidR="00426B54" w:rsidRPr="00426B54" w:rsidRDefault="00426B54" w:rsidP="00426B54">
            <w:pPr>
              <w:keepNext/>
              <w:spacing w:after="60"/>
            </w:pPr>
            <w:r w:rsidRPr="00426B54">
              <w:t xml:space="preserve">Jméno: </w:t>
            </w:r>
            <w:r w:rsidR="00802DFA">
              <w:t xml:space="preserve"> </w:t>
            </w:r>
            <w:r w:rsidR="00802DFA" w:rsidRPr="00956FA5">
              <w:rPr>
                <w:b/>
                <w:highlight w:val="black"/>
              </w:rPr>
              <w:t xml:space="preserve">Alexandra </w:t>
            </w:r>
            <w:proofErr w:type="spellStart"/>
            <w:r w:rsidR="00802DFA" w:rsidRPr="00956FA5">
              <w:rPr>
                <w:b/>
                <w:highlight w:val="black"/>
              </w:rPr>
              <w:t>Kuchárová</w:t>
            </w:r>
            <w:proofErr w:type="spellEnd"/>
          </w:p>
          <w:p w14:paraId="6E13E5A9" w14:textId="77777777" w:rsidR="00426B54" w:rsidRPr="00426B54" w:rsidRDefault="00426B54" w:rsidP="00426B54">
            <w:r w:rsidRPr="00426B54">
              <w:t xml:space="preserve">Funkce: </w:t>
            </w:r>
            <w:r w:rsidRPr="00426B54">
              <w:rPr>
                <w:b/>
              </w:rPr>
              <w:t>bankovní poradce</w:t>
            </w:r>
          </w:p>
        </w:tc>
        <w:tc>
          <w:tcPr>
            <w:tcW w:w="4861" w:type="dxa"/>
            <w:shd w:val="clear" w:color="auto" w:fill="C8C8C8"/>
            <w:tcMar>
              <w:top w:w="170" w:type="dxa"/>
              <w:left w:w="170" w:type="dxa"/>
              <w:bottom w:w="170" w:type="dxa"/>
              <w:right w:w="170" w:type="dxa"/>
            </w:tcMar>
          </w:tcPr>
          <w:p w14:paraId="0C5E7F95" w14:textId="77777777" w:rsidR="00426B54" w:rsidRPr="00426B54" w:rsidRDefault="00426B54" w:rsidP="00426B54"/>
        </w:tc>
      </w:tr>
    </w:tbl>
    <w:p w14:paraId="62A8E754" w14:textId="77777777" w:rsidR="00B63EDB" w:rsidRPr="00426B54" w:rsidRDefault="00B63EDB" w:rsidP="00C82D8A">
      <w:pPr>
        <w:jc w:val="both"/>
        <w:rPr>
          <w:sz w:val="5"/>
        </w:rPr>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426B54" w:rsidRPr="00426B54" w14:paraId="40778FEB" w14:textId="77777777" w:rsidTr="00426B54">
        <w:trPr>
          <w:cantSplit/>
        </w:trPr>
        <w:tc>
          <w:tcPr>
            <w:tcW w:w="4818" w:type="dxa"/>
          </w:tcPr>
          <w:p w14:paraId="04BF5D02" w14:textId="77777777" w:rsidR="00426B54" w:rsidRPr="00426B54" w:rsidRDefault="00426B54" w:rsidP="00C82D8A">
            <w:pPr>
              <w:jc w:val="both"/>
            </w:pPr>
            <w:bookmarkStart w:id="13" w:name="Podpisy_Clen"/>
            <w:bookmarkStart w:id="14" w:name="Podpisy_Spjata"/>
            <w:bookmarkEnd w:id="13"/>
            <w:bookmarkEnd w:id="14"/>
          </w:p>
        </w:tc>
        <w:tc>
          <w:tcPr>
            <w:tcW w:w="4889" w:type="dxa"/>
          </w:tcPr>
          <w:p w14:paraId="3C5FC0E3" w14:textId="77777777" w:rsidR="00426B54" w:rsidRPr="00426B54" w:rsidRDefault="00426B54" w:rsidP="00C82D8A">
            <w:pPr>
              <w:jc w:val="both"/>
            </w:pPr>
          </w:p>
        </w:tc>
      </w:tr>
    </w:tbl>
    <w:p w14:paraId="45D900D7" w14:textId="77777777" w:rsidR="00F50BC9" w:rsidRPr="00426B54" w:rsidRDefault="00F50BC9" w:rsidP="00C82D8A">
      <w:pPr>
        <w:jc w:val="both"/>
        <w:rPr>
          <w:sz w:val="5"/>
        </w:rPr>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3E281A" w:rsidRPr="008D3E0F" w14:paraId="3E41F0D6" w14:textId="77777777" w:rsidTr="00DE7BEF">
        <w:trPr>
          <w:cantSplit/>
        </w:trPr>
        <w:tc>
          <w:tcPr>
            <w:tcW w:w="4791" w:type="dxa"/>
            <w:shd w:val="clear" w:color="auto" w:fill="EDEDED"/>
            <w:tcMar>
              <w:top w:w="170" w:type="dxa"/>
              <w:left w:w="170" w:type="dxa"/>
              <w:bottom w:w="170" w:type="dxa"/>
              <w:right w:w="170" w:type="dxa"/>
            </w:tcMar>
          </w:tcPr>
          <w:p w14:paraId="3102031C" w14:textId="77777777" w:rsidR="003E281A" w:rsidRPr="008D3E0F" w:rsidRDefault="003E281A" w:rsidP="003027C5">
            <w:pPr>
              <w:keepNext/>
            </w:pPr>
            <w:bookmarkStart w:id="15" w:name="S_D1_chkPlnaMoc_1_F"/>
            <w:r w:rsidRPr="008D3E0F">
              <w:t xml:space="preserve">V </w:t>
            </w:r>
            <w:r w:rsidR="00426B54">
              <w:t>Znojmě</w:t>
            </w:r>
            <w:r>
              <w:t xml:space="preserve"> </w:t>
            </w:r>
            <w:r w:rsidRPr="008D3E0F">
              <w:t xml:space="preserve">dne </w:t>
            </w:r>
            <w:r w:rsidR="00900DF5">
              <w:fldChar w:fldCharType="begin">
                <w:ffData>
                  <w:name w:val="VV_Dne"/>
                  <w:enabled/>
                  <w:calcOnExit w:val="0"/>
                  <w:textInput/>
                </w:ffData>
              </w:fldChar>
            </w:r>
            <w:bookmarkStart w:id="16" w:name="VV_Dne"/>
            <w:r w:rsidR="00900DF5">
              <w:instrText xml:space="preserve"> FORMTEXT </w:instrText>
            </w:r>
            <w:r w:rsidR="00900DF5">
              <w:fldChar w:fldCharType="separate"/>
            </w:r>
            <w:r w:rsidR="00900DF5">
              <w:rPr>
                <w:noProof/>
              </w:rPr>
              <w:t> </w:t>
            </w:r>
            <w:r w:rsidR="00900DF5">
              <w:rPr>
                <w:noProof/>
              </w:rPr>
              <w:t> </w:t>
            </w:r>
            <w:r w:rsidR="00900DF5">
              <w:rPr>
                <w:noProof/>
              </w:rPr>
              <w:t> </w:t>
            </w:r>
            <w:r w:rsidR="00900DF5">
              <w:rPr>
                <w:noProof/>
              </w:rPr>
              <w:t> </w:t>
            </w:r>
            <w:r w:rsidR="00900DF5">
              <w:rPr>
                <w:noProof/>
              </w:rPr>
              <w:t> </w:t>
            </w:r>
            <w:r w:rsidR="00900DF5">
              <w:fldChar w:fldCharType="end"/>
            </w:r>
            <w:bookmarkEnd w:id="16"/>
          </w:p>
          <w:p w14:paraId="353E1C32" w14:textId="77777777" w:rsidR="003E281A" w:rsidRPr="003E281A" w:rsidRDefault="003E281A" w:rsidP="003027C5">
            <w:pPr>
              <w:keepNext/>
              <w:spacing w:before="60"/>
              <w:rPr>
                <w:bCs/>
              </w:rPr>
            </w:pPr>
            <w:r w:rsidRPr="003E281A">
              <w:rPr>
                <w:bCs/>
              </w:rPr>
              <w:t>Za</w:t>
            </w:r>
          </w:p>
          <w:p w14:paraId="2ACC6788" w14:textId="77777777" w:rsidR="003E281A" w:rsidRPr="003E281A" w:rsidRDefault="00426B54" w:rsidP="003027C5">
            <w:pPr>
              <w:keepNext/>
              <w:spacing w:before="60"/>
              <w:rPr>
                <w:b/>
                <w:bCs/>
              </w:rPr>
            </w:pPr>
            <w:r>
              <w:rPr>
                <w:b/>
                <w:bCs/>
              </w:rPr>
              <w:t>Základní škola, Znojmo, náměstí Republiky 9</w:t>
            </w:r>
          </w:p>
          <w:p w14:paraId="7EAC9D2D" w14:textId="77777777" w:rsidR="003E281A" w:rsidRPr="008D3E0F" w:rsidRDefault="003E281A" w:rsidP="003027C5">
            <w:pPr>
              <w:keepNext/>
            </w:pPr>
          </w:p>
          <w:p w14:paraId="3F16C035" w14:textId="77777777" w:rsidR="003E281A" w:rsidRPr="008D3E0F" w:rsidRDefault="003E281A" w:rsidP="003027C5">
            <w:pPr>
              <w:keepNext/>
            </w:pPr>
          </w:p>
          <w:p w14:paraId="66D88AA4" w14:textId="77777777" w:rsidR="003E281A" w:rsidRPr="008D3E0F" w:rsidRDefault="003E281A" w:rsidP="003027C5">
            <w:pPr>
              <w:keepNext/>
              <w:spacing w:after="120"/>
            </w:pPr>
          </w:p>
          <w:p w14:paraId="1C4BAA2B" w14:textId="77777777" w:rsidR="003E281A" w:rsidRPr="008D3E0F" w:rsidRDefault="003E281A" w:rsidP="003027C5">
            <w:pPr>
              <w:tabs>
                <w:tab w:val="right" w:leader="underscore" w:pos="4479"/>
              </w:tabs>
              <w:rPr>
                <w:sz w:val="8"/>
              </w:rPr>
            </w:pPr>
            <w:r w:rsidRPr="008D3E0F">
              <w:rPr>
                <w:sz w:val="8"/>
              </w:rPr>
              <w:tab/>
            </w:r>
          </w:p>
          <w:p w14:paraId="1DCBFF60" w14:textId="77777777" w:rsidR="003E281A" w:rsidRPr="008D3E0F" w:rsidRDefault="003E281A" w:rsidP="003027C5">
            <w:pPr>
              <w:keepNext/>
              <w:spacing w:before="60" w:after="120"/>
            </w:pPr>
            <w:r w:rsidRPr="008D3E0F">
              <w:t>vlastnoruční podpis</w:t>
            </w:r>
          </w:p>
          <w:p w14:paraId="3610D1DA" w14:textId="77777777" w:rsidR="003E281A" w:rsidRPr="008D3E0F" w:rsidRDefault="00426B54" w:rsidP="003027C5">
            <w:pPr>
              <w:keepNext/>
              <w:spacing w:after="60"/>
            </w:pPr>
            <w:r>
              <w:rPr>
                <w:b/>
                <w:bCs/>
              </w:rPr>
              <w:t>Město Znojmo</w:t>
            </w:r>
            <w:r w:rsidR="003E281A" w:rsidRPr="008D3E0F">
              <w:rPr>
                <w:b/>
              </w:rPr>
              <w:t>, na základě plné moci</w:t>
            </w:r>
          </w:p>
          <w:p w14:paraId="230B35C5" w14:textId="77777777" w:rsidR="00802DFA" w:rsidRPr="00E96035" w:rsidRDefault="003E281A" w:rsidP="00802DFA">
            <w:pPr>
              <w:keepNext/>
              <w:spacing w:after="60"/>
            </w:pPr>
            <w:r w:rsidRPr="008D3E0F">
              <w:t xml:space="preserve">Jméno: </w:t>
            </w:r>
            <w:r w:rsidRPr="008D3E0F">
              <w:rPr>
                <w:b/>
              </w:rPr>
              <w:t xml:space="preserve"> </w:t>
            </w:r>
            <w:r w:rsidR="00802DFA" w:rsidRPr="00956FA5">
              <w:rPr>
                <w:b/>
                <w:bCs/>
                <w:highlight w:val="black"/>
              </w:rPr>
              <w:t>Ing. Ivana Solařová</w:t>
            </w:r>
          </w:p>
          <w:p w14:paraId="09E4C8CA" w14:textId="001A81B0" w:rsidR="003E281A" w:rsidRPr="008D3E0F" w:rsidRDefault="00802DFA" w:rsidP="00802DFA">
            <w:pPr>
              <w:keepNext/>
            </w:pPr>
            <w:r w:rsidRPr="00E96035">
              <w:t>Funkce:</w:t>
            </w:r>
            <w:r>
              <w:t xml:space="preserve"> </w:t>
            </w:r>
            <w:r w:rsidRPr="00081941">
              <w:rPr>
                <w:b/>
                <w:bCs/>
              </w:rPr>
              <w:t>starostka</w:t>
            </w:r>
          </w:p>
        </w:tc>
        <w:tc>
          <w:tcPr>
            <w:tcW w:w="4861" w:type="dxa"/>
            <w:shd w:val="clear" w:color="auto" w:fill="EDEDED"/>
            <w:tcMar>
              <w:top w:w="170" w:type="dxa"/>
              <w:left w:w="170" w:type="dxa"/>
              <w:bottom w:w="170" w:type="dxa"/>
              <w:right w:w="170" w:type="dxa"/>
            </w:tcMar>
          </w:tcPr>
          <w:p w14:paraId="28F79CAA" w14:textId="77777777" w:rsidR="003E281A" w:rsidRPr="008D3E0F" w:rsidRDefault="003E281A" w:rsidP="003027C5"/>
        </w:tc>
      </w:tr>
    </w:tbl>
    <w:p w14:paraId="02C11BBC" w14:textId="77777777" w:rsidR="003E281A" w:rsidRDefault="003E281A" w:rsidP="00C82D8A">
      <w:pPr>
        <w:jc w:val="both"/>
      </w:pPr>
    </w:p>
    <w:p w14:paraId="4551B48B" w14:textId="77777777" w:rsidR="001F401F" w:rsidRPr="001F401F" w:rsidRDefault="001F401F" w:rsidP="00C82D8A">
      <w:pPr>
        <w:jc w:val="both"/>
        <w:rPr>
          <w:sz w:val="2"/>
          <w:szCs w:val="2"/>
        </w:rPr>
      </w:pPr>
      <w:bookmarkStart w:id="17" w:name="S_D1_chkV7_1_F"/>
      <w:bookmarkEnd w:id="15"/>
      <w:r>
        <w:br w:type="page"/>
      </w:r>
    </w:p>
    <w:tbl>
      <w:tblPr>
        <w:tblW w:w="9640" w:type="dxa"/>
        <w:tblInd w:w="170" w:type="dxa"/>
        <w:shd w:val="clear" w:color="auto" w:fill="EF6D63"/>
        <w:tblLayout w:type="fixed"/>
        <w:tblCellMar>
          <w:left w:w="170" w:type="dxa"/>
          <w:right w:w="170" w:type="dxa"/>
        </w:tblCellMar>
        <w:tblLook w:val="0680" w:firstRow="0" w:lastRow="0" w:firstColumn="1" w:lastColumn="0" w:noHBand="1" w:noVBand="1"/>
      </w:tblPr>
      <w:tblGrid>
        <w:gridCol w:w="4820"/>
        <w:gridCol w:w="1271"/>
        <w:gridCol w:w="1422"/>
        <w:gridCol w:w="2127"/>
      </w:tblGrid>
      <w:tr w:rsidR="001E3B63" w:rsidRPr="00095797" w14:paraId="7FE6E4EA" w14:textId="77777777" w:rsidTr="006E191A">
        <w:trPr>
          <w:trHeight w:hRule="exact" w:val="369"/>
        </w:trPr>
        <w:tc>
          <w:tcPr>
            <w:tcW w:w="9640" w:type="dxa"/>
            <w:gridSpan w:val="4"/>
            <w:shd w:val="clear" w:color="auto" w:fill="ED6B61"/>
            <w:vAlign w:val="center"/>
          </w:tcPr>
          <w:p w14:paraId="6A8809A5" w14:textId="5C7F37A9" w:rsidR="001E3B63" w:rsidRPr="008A1834" w:rsidRDefault="001E3B63" w:rsidP="006E191A">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w:t>
            </w:r>
            <w:r w:rsidR="00334B8D">
              <w:rPr>
                <w:rFonts w:eastAsia="Times New Roman"/>
                <w:b/>
                <w:bCs/>
                <w:color w:val="FFFFFF"/>
                <w:sz w:val="22"/>
              </w:rPr>
              <w:t xml:space="preserve"> </w:t>
            </w:r>
            <w:r w:rsidR="00802DFA">
              <w:rPr>
                <w:rFonts w:eastAsia="Times New Roman"/>
                <w:b/>
                <w:bCs/>
                <w:color w:val="FFFFFF"/>
                <w:sz w:val="22"/>
              </w:rPr>
              <w:t>1</w:t>
            </w:r>
            <w:r>
              <w:rPr>
                <w:rFonts w:eastAsia="Times New Roman"/>
                <w:b/>
                <w:bCs/>
                <w:color w:val="FFFFFF"/>
                <w:sz w:val="22"/>
              </w:rPr>
              <w:t xml:space="preserve"> </w:t>
            </w:r>
          </w:p>
        </w:tc>
      </w:tr>
      <w:tr w:rsidR="001E3B63" w:rsidRPr="008D1300" w14:paraId="1DE76C32" w14:textId="77777777" w:rsidTr="006E1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nil"/>
              <w:left w:val="nil"/>
              <w:bottom w:val="nil"/>
              <w:right w:val="nil"/>
            </w:tcBorders>
            <w:tcFitText/>
          </w:tcPr>
          <w:p w14:paraId="57E8ED60" w14:textId="77777777" w:rsidR="001E3B63" w:rsidRPr="008D1300" w:rsidRDefault="001E3B63" w:rsidP="006E191A">
            <w:pPr>
              <w:jc w:val="right"/>
            </w:pPr>
          </w:p>
        </w:tc>
      </w:tr>
      <w:tr w:rsidR="001E3B63" w:rsidRPr="00334B8D" w14:paraId="5BCC0BC1" w14:textId="77777777" w:rsidTr="006E191A">
        <w:tblPrEx>
          <w:shd w:val="clear" w:color="auto" w:fill="auto"/>
          <w:tblLook w:val="04A0" w:firstRow="1" w:lastRow="0" w:firstColumn="1" w:lastColumn="0" w:noHBand="0" w:noVBand="1"/>
        </w:tblPrEx>
        <w:tc>
          <w:tcPr>
            <w:tcW w:w="9640" w:type="dxa"/>
            <w:gridSpan w:val="4"/>
            <w:noWrap/>
            <w:tcMar>
              <w:left w:w="170" w:type="dxa"/>
            </w:tcMar>
          </w:tcPr>
          <w:p w14:paraId="522E785B" w14:textId="77777777" w:rsidR="001E3B63" w:rsidRPr="00334B8D" w:rsidRDefault="00334B8D" w:rsidP="006E191A">
            <w:pPr>
              <w:spacing w:before="40" w:after="40"/>
              <w:jc w:val="both"/>
            </w:pPr>
            <w:r w:rsidRPr="00334B8D">
              <w:t xml:space="preserve">dodatku č. </w:t>
            </w:r>
            <w:r w:rsidR="00426B54">
              <w:t>1</w:t>
            </w:r>
            <w:r>
              <w:t xml:space="preserve"> k</w:t>
            </w:r>
            <w:r w:rsidR="00E65372">
              <w:t> Dohodě o poskytování</w:t>
            </w:r>
            <w:r>
              <w:t xml:space="preserve"> </w:t>
            </w:r>
            <w:r w:rsidR="00426B54">
              <w:t>cash-poolingu fiktivního pro ekonomicky spjatou skupinu</w:t>
            </w:r>
            <w:r>
              <w:t xml:space="preserve"> uzavřené dne </w:t>
            </w:r>
            <w:r w:rsidR="00426B54">
              <w:t>20.4.2023</w:t>
            </w:r>
            <w:r>
              <w:t xml:space="preserve"> ve znění pozdějších dodatků.</w:t>
            </w:r>
          </w:p>
        </w:tc>
      </w:tr>
      <w:tr w:rsidR="001E3B63" w:rsidRPr="008D1300" w14:paraId="1C8A4CCD" w14:textId="77777777" w:rsidTr="006E1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nil"/>
              <w:left w:val="nil"/>
              <w:bottom w:val="nil"/>
              <w:right w:val="nil"/>
            </w:tcBorders>
            <w:tcFitText/>
          </w:tcPr>
          <w:p w14:paraId="3DEBDD01" w14:textId="77777777" w:rsidR="001E3B63" w:rsidRPr="008D1300" w:rsidRDefault="001E3B63" w:rsidP="006E191A">
            <w:pPr>
              <w:jc w:val="right"/>
            </w:pPr>
          </w:p>
        </w:tc>
      </w:tr>
      <w:tr w:rsidR="001E3B63" w:rsidRPr="00334B8D" w14:paraId="25734575" w14:textId="77777777" w:rsidTr="006E191A">
        <w:tblPrEx>
          <w:shd w:val="clear" w:color="auto" w:fill="auto"/>
          <w:tblLook w:val="04A0" w:firstRow="1" w:lastRow="0" w:firstColumn="1" w:lastColumn="0" w:noHBand="0" w:noVBand="1"/>
        </w:tblPrEx>
        <w:tc>
          <w:tcPr>
            <w:tcW w:w="9640" w:type="dxa"/>
            <w:gridSpan w:val="4"/>
            <w:noWrap/>
            <w:tcMar>
              <w:left w:w="170" w:type="dxa"/>
            </w:tcMar>
          </w:tcPr>
          <w:p w14:paraId="00B11B5C" w14:textId="371C7799" w:rsidR="001E3B63" w:rsidRPr="00334B8D" w:rsidRDefault="00EC2410" w:rsidP="006E191A">
            <w:pPr>
              <w:spacing w:before="40" w:after="40"/>
              <w:ind w:left="260" w:hanging="260"/>
              <w:jc w:val="both"/>
            </w:pPr>
            <w:r>
              <w:t xml:space="preserve">Znění </w:t>
            </w:r>
            <w:r w:rsidR="00334B8D" w:rsidRPr="00334B8D">
              <w:t xml:space="preserve">Přílohy č. </w:t>
            </w:r>
            <w:r w:rsidR="00802DFA">
              <w:t>5</w:t>
            </w:r>
            <w:r w:rsidR="00334B8D">
              <w:t xml:space="preserve"> k Dohodě</w:t>
            </w:r>
          </w:p>
        </w:tc>
      </w:tr>
      <w:bookmarkEnd w:id="17"/>
      <w:tr w:rsidR="00802DFA" w:rsidRPr="00C0206E" w14:paraId="28F2F17E" w14:textId="77777777" w:rsidTr="00802DFA">
        <w:tblPrEx>
          <w:shd w:val="clear" w:color="auto" w:fill="auto"/>
          <w:tblLook w:val="04A0" w:firstRow="1" w:lastRow="0" w:firstColumn="1" w:lastColumn="0" w:noHBand="0" w:noVBand="1"/>
        </w:tblPrEx>
        <w:tc>
          <w:tcPr>
            <w:tcW w:w="9640" w:type="dxa"/>
            <w:gridSpan w:val="4"/>
            <w:shd w:val="clear" w:color="auto" w:fill="EDEDED"/>
            <w:noWrap/>
            <w:tcMar>
              <w:left w:w="170" w:type="dxa"/>
            </w:tcMar>
          </w:tcPr>
          <w:p w14:paraId="7F20D0B0" w14:textId="77777777" w:rsidR="00802DFA" w:rsidRPr="00802DFA" w:rsidRDefault="00802DFA" w:rsidP="00802DFA">
            <w:pPr>
              <w:spacing w:before="40" w:after="40"/>
              <w:ind w:left="260" w:hanging="260"/>
              <w:jc w:val="both"/>
            </w:pPr>
            <w:r w:rsidRPr="00802DFA">
              <w:t>Ceny</w:t>
            </w:r>
          </w:p>
        </w:tc>
      </w:tr>
      <w:tr w:rsidR="00802DFA" w:rsidRPr="008D1300" w14:paraId="77AFFF0A" w14:textId="77777777" w:rsidTr="00802DFA">
        <w:tblPrEx>
          <w:shd w:val="clear" w:color="auto" w:fill="auto"/>
          <w:tblLook w:val="04A0" w:firstRow="1" w:lastRow="0" w:firstColumn="1" w:lastColumn="0" w:noHBand="0" w:noVBand="1"/>
        </w:tblPrEx>
        <w:tc>
          <w:tcPr>
            <w:tcW w:w="9640" w:type="dxa"/>
            <w:gridSpan w:val="4"/>
            <w:noWrap/>
            <w:tcMar>
              <w:left w:w="170" w:type="dxa"/>
            </w:tcMar>
          </w:tcPr>
          <w:p w14:paraId="0B272480" w14:textId="77777777" w:rsidR="00802DFA" w:rsidRPr="008D1300" w:rsidRDefault="00802DFA" w:rsidP="00802DFA">
            <w:pPr>
              <w:spacing w:before="40" w:after="40"/>
              <w:ind w:left="260" w:hanging="260"/>
              <w:jc w:val="both"/>
            </w:pPr>
          </w:p>
        </w:tc>
      </w:tr>
      <w:tr w:rsidR="00802DFA" w:rsidRPr="00D155A6" w14:paraId="49743555" w14:textId="77777777" w:rsidTr="00DE6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left w:val="single" w:sz="4" w:space="0" w:color="auto"/>
              <w:bottom w:val="single" w:sz="4" w:space="0" w:color="auto"/>
              <w:right w:val="single" w:sz="4" w:space="0" w:color="auto"/>
            </w:tcBorders>
            <w:vAlign w:val="center"/>
          </w:tcPr>
          <w:p w14:paraId="35D819D8" w14:textId="77777777" w:rsidR="00802DFA" w:rsidRPr="00D155A6" w:rsidRDefault="00802DFA" w:rsidP="00DE63EE">
            <w:pPr>
              <w:spacing w:before="40" w:after="40"/>
              <w:rPr>
                <w:sz w:val="16"/>
                <w:szCs w:val="16"/>
              </w:rPr>
            </w:pPr>
            <w:r w:rsidRPr="00D155A6">
              <w:rPr>
                <w:sz w:val="16"/>
                <w:szCs w:val="16"/>
              </w:rPr>
              <w:t>Druh ceny</w:t>
            </w:r>
          </w:p>
        </w:tc>
        <w:tc>
          <w:tcPr>
            <w:tcW w:w="1271" w:type="dxa"/>
            <w:tcBorders>
              <w:top w:val="single" w:sz="4" w:space="0" w:color="auto"/>
              <w:left w:val="single" w:sz="4" w:space="0" w:color="auto"/>
              <w:bottom w:val="single" w:sz="4" w:space="0" w:color="auto"/>
              <w:right w:val="single" w:sz="4" w:space="0" w:color="auto"/>
            </w:tcBorders>
            <w:vAlign w:val="center"/>
          </w:tcPr>
          <w:p w14:paraId="3E644D02" w14:textId="77777777" w:rsidR="00802DFA" w:rsidRPr="00D155A6" w:rsidRDefault="00802DFA" w:rsidP="00DE63EE">
            <w:pPr>
              <w:spacing w:before="40" w:after="40"/>
              <w:rPr>
                <w:sz w:val="16"/>
                <w:szCs w:val="16"/>
              </w:rPr>
            </w:pPr>
            <w:r w:rsidRPr="00D155A6">
              <w:rPr>
                <w:sz w:val="16"/>
                <w:szCs w:val="16"/>
              </w:rPr>
              <w:t>Frekvence placení ceny</w:t>
            </w:r>
          </w:p>
        </w:tc>
        <w:tc>
          <w:tcPr>
            <w:tcW w:w="1422" w:type="dxa"/>
            <w:tcBorders>
              <w:top w:val="single" w:sz="4" w:space="0" w:color="auto"/>
              <w:left w:val="single" w:sz="4" w:space="0" w:color="auto"/>
              <w:bottom w:val="single" w:sz="4" w:space="0" w:color="auto"/>
              <w:right w:val="single" w:sz="4" w:space="0" w:color="auto"/>
            </w:tcBorders>
            <w:vAlign w:val="center"/>
          </w:tcPr>
          <w:p w14:paraId="28EB21E4" w14:textId="77777777" w:rsidR="00802DFA" w:rsidRPr="00D155A6" w:rsidRDefault="00802DFA" w:rsidP="00DE63EE">
            <w:pPr>
              <w:spacing w:before="40" w:after="40"/>
              <w:rPr>
                <w:sz w:val="16"/>
                <w:szCs w:val="16"/>
              </w:rPr>
            </w:pPr>
            <w:r w:rsidRPr="00D155A6">
              <w:rPr>
                <w:sz w:val="16"/>
                <w:szCs w:val="16"/>
              </w:rPr>
              <w:t>Výše ceny v Kč</w:t>
            </w:r>
          </w:p>
        </w:tc>
        <w:tc>
          <w:tcPr>
            <w:tcW w:w="2127" w:type="dxa"/>
            <w:tcBorders>
              <w:top w:val="single" w:sz="4" w:space="0" w:color="auto"/>
              <w:left w:val="single" w:sz="4" w:space="0" w:color="auto"/>
              <w:bottom w:val="single" w:sz="4" w:space="0" w:color="auto"/>
              <w:right w:val="single" w:sz="4" w:space="0" w:color="auto"/>
            </w:tcBorders>
            <w:vAlign w:val="center"/>
          </w:tcPr>
          <w:p w14:paraId="5F7FEB56" w14:textId="77777777" w:rsidR="00802DFA" w:rsidRPr="00D155A6" w:rsidRDefault="00802DFA" w:rsidP="00DE63EE">
            <w:pPr>
              <w:spacing w:before="40" w:after="40"/>
              <w:rPr>
                <w:sz w:val="16"/>
                <w:szCs w:val="16"/>
              </w:rPr>
            </w:pPr>
            <w:r w:rsidRPr="00D155A6">
              <w:rPr>
                <w:sz w:val="16"/>
                <w:szCs w:val="16"/>
              </w:rPr>
              <w:t>Cenu bude Banka inkasovat z účtu číslo:</w:t>
            </w:r>
          </w:p>
        </w:tc>
      </w:tr>
      <w:tr w:rsidR="00802DFA" w14:paraId="5C5D73EA" w14:textId="77777777" w:rsidTr="00DE6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0A2ED7B9" w14:textId="77777777" w:rsidR="00802DFA" w:rsidRPr="00D155A6" w:rsidRDefault="00802DFA" w:rsidP="00DE63EE">
            <w:pPr>
              <w:spacing w:before="40" w:after="40"/>
              <w:rPr>
                <w:i/>
              </w:rPr>
            </w:pPr>
            <w:r w:rsidRPr="00D155A6">
              <w:t xml:space="preserve">zřízení služby </w:t>
            </w:r>
            <w:r>
              <w:t>Pool</w:t>
            </w:r>
          </w:p>
        </w:tc>
        <w:tc>
          <w:tcPr>
            <w:tcW w:w="1271" w:type="dxa"/>
            <w:tcBorders>
              <w:top w:val="single" w:sz="4" w:space="0" w:color="auto"/>
              <w:bottom w:val="nil"/>
            </w:tcBorders>
            <w:vAlign w:val="center"/>
          </w:tcPr>
          <w:p w14:paraId="42167F84" w14:textId="77777777" w:rsidR="00802DFA" w:rsidRPr="00E12708" w:rsidRDefault="00802DFA" w:rsidP="00DE63EE">
            <w:pPr>
              <w:spacing w:before="40" w:after="40"/>
              <w:jc w:val="center"/>
            </w:pPr>
            <w:r>
              <w:t>jednorázově</w:t>
            </w:r>
          </w:p>
        </w:tc>
        <w:tc>
          <w:tcPr>
            <w:tcW w:w="1422" w:type="dxa"/>
            <w:tcBorders>
              <w:top w:val="single" w:sz="4" w:space="0" w:color="auto"/>
            </w:tcBorders>
            <w:vAlign w:val="center"/>
          </w:tcPr>
          <w:p w14:paraId="7426C457" w14:textId="77777777" w:rsidR="00802DFA" w:rsidRDefault="00802DFA" w:rsidP="00DE63EE">
            <w:pPr>
              <w:spacing w:before="40" w:after="40"/>
              <w:jc w:val="center"/>
            </w:pPr>
            <w:r>
              <w:t>nesjednává se</w:t>
            </w:r>
          </w:p>
        </w:tc>
        <w:tc>
          <w:tcPr>
            <w:tcW w:w="2127" w:type="dxa"/>
            <w:tcBorders>
              <w:top w:val="single" w:sz="4" w:space="0" w:color="auto"/>
            </w:tcBorders>
            <w:vAlign w:val="center"/>
          </w:tcPr>
          <w:p w14:paraId="0E473232" w14:textId="77777777" w:rsidR="00802DFA" w:rsidRDefault="00802DFA" w:rsidP="00DE63EE">
            <w:pPr>
              <w:spacing w:before="40" w:after="40"/>
              <w:jc w:val="center"/>
            </w:pPr>
            <w:bookmarkStart w:id="18" w:name="V_D1_txtCuInk1_1"/>
            <w:bookmarkEnd w:id="18"/>
          </w:p>
        </w:tc>
      </w:tr>
      <w:tr w:rsidR="00802DFA" w14:paraId="7DFAE997" w14:textId="77777777" w:rsidTr="00DE6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nil"/>
              <w:right w:val="single" w:sz="4" w:space="0" w:color="auto"/>
            </w:tcBorders>
            <w:vAlign w:val="center"/>
          </w:tcPr>
          <w:p w14:paraId="0834CA5A" w14:textId="77777777" w:rsidR="00802DFA" w:rsidRPr="00E04185" w:rsidRDefault="00802DFA" w:rsidP="00DE63EE">
            <w:pPr>
              <w:spacing w:before="40"/>
              <w:rPr>
                <w:i/>
              </w:rPr>
            </w:pPr>
            <w:r>
              <w:t>provoz služby Pool</w:t>
            </w:r>
          </w:p>
        </w:tc>
        <w:tc>
          <w:tcPr>
            <w:tcW w:w="1271" w:type="dxa"/>
            <w:tcBorders>
              <w:top w:val="single" w:sz="4" w:space="0" w:color="auto"/>
              <w:left w:val="single" w:sz="4" w:space="0" w:color="auto"/>
              <w:bottom w:val="nil"/>
              <w:right w:val="single" w:sz="4" w:space="0" w:color="auto"/>
            </w:tcBorders>
            <w:vAlign w:val="center"/>
          </w:tcPr>
          <w:p w14:paraId="6C439936" w14:textId="77777777" w:rsidR="00802DFA" w:rsidRDefault="00802DFA" w:rsidP="00DE63EE">
            <w:pPr>
              <w:spacing w:before="40"/>
              <w:jc w:val="center"/>
            </w:pPr>
            <w:r>
              <w:t>měsíčně</w:t>
            </w:r>
          </w:p>
        </w:tc>
        <w:tc>
          <w:tcPr>
            <w:tcW w:w="1422" w:type="dxa"/>
            <w:tcBorders>
              <w:top w:val="single" w:sz="4" w:space="0" w:color="auto"/>
              <w:left w:val="single" w:sz="4" w:space="0" w:color="auto"/>
              <w:right w:val="single" w:sz="4" w:space="0" w:color="auto"/>
            </w:tcBorders>
            <w:vAlign w:val="center"/>
          </w:tcPr>
          <w:p w14:paraId="7859A77F" w14:textId="6558F69B" w:rsidR="00802DFA" w:rsidRDefault="00802DFA" w:rsidP="00DE63EE">
            <w:pPr>
              <w:jc w:val="center"/>
            </w:pPr>
            <w:r>
              <w:t>nesjednává se</w:t>
            </w:r>
          </w:p>
        </w:tc>
        <w:tc>
          <w:tcPr>
            <w:tcW w:w="2127" w:type="dxa"/>
            <w:tcBorders>
              <w:top w:val="single" w:sz="4" w:space="0" w:color="auto"/>
              <w:left w:val="single" w:sz="4" w:space="0" w:color="auto"/>
              <w:right w:val="single" w:sz="4" w:space="0" w:color="auto"/>
            </w:tcBorders>
            <w:vAlign w:val="center"/>
          </w:tcPr>
          <w:p w14:paraId="227BAF25" w14:textId="3FD67B1A" w:rsidR="00802DFA" w:rsidRDefault="00802DFA" w:rsidP="00DE63EE">
            <w:pPr>
              <w:spacing w:before="40"/>
              <w:jc w:val="center"/>
            </w:pPr>
          </w:p>
        </w:tc>
      </w:tr>
      <w:tr w:rsidR="00802DFA" w14:paraId="6E461667" w14:textId="77777777" w:rsidTr="00DE6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1DE04D2E" w14:textId="77777777" w:rsidR="00802DFA" w:rsidRPr="00E04185" w:rsidRDefault="00802DFA" w:rsidP="00DE63EE">
            <w:pPr>
              <w:spacing w:before="40"/>
              <w:ind w:left="173" w:hanging="173"/>
              <w:rPr>
                <w:i/>
              </w:rPr>
            </w:pPr>
            <w:r>
              <w:t>-</w:t>
            </w:r>
            <w:r>
              <w:tab/>
              <w:t>za Zapojený účet</w:t>
            </w:r>
          </w:p>
        </w:tc>
        <w:tc>
          <w:tcPr>
            <w:tcW w:w="1271" w:type="dxa"/>
            <w:tcBorders>
              <w:top w:val="single" w:sz="4" w:space="0" w:color="auto"/>
              <w:bottom w:val="nil"/>
            </w:tcBorders>
            <w:vAlign w:val="center"/>
          </w:tcPr>
          <w:p w14:paraId="40FD92FC" w14:textId="77777777" w:rsidR="00802DFA" w:rsidRDefault="00802DFA" w:rsidP="00DE63EE">
            <w:pPr>
              <w:spacing w:before="40"/>
              <w:jc w:val="center"/>
            </w:pPr>
            <w:r>
              <w:t>měsíčně</w:t>
            </w:r>
          </w:p>
        </w:tc>
        <w:tc>
          <w:tcPr>
            <w:tcW w:w="1422" w:type="dxa"/>
            <w:tcBorders>
              <w:top w:val="single" w:sz="4" w:space="0" w:color="auto"/>
            </w:tcBorders>
            <w:vAlign w:val="center"/>
          </w:tcPr>
          <w:p w14:paraId="5AFCAD01" w14:textId="3BF69E84" w:rsidR="00802DFA" w:rsidRDefault="00802DFA" w:rsidP="00DE63EE">
            <w:pPr>
              <w:spacing w:before="40" w:after="40"/>
              <w:jc w:val="center"/>
            </w:pPr>
            <w:r>
              <w:t>50</w:t>
            </w:r>
          </w:p>
        </w:tc>
        <w:tc>
          <w:tcPr>
            <w:tcW w:w="2127" w:type="dxa"/>
            <w:tcBorders>
              <w:top w:val="single" w:sz="4" w:space="0" w:color="auto"/>
            </w:tcBorders>
            <w:vAlign w:val="center"/>
          </w:tcPr>
          <w:p w14:paraId="2A85E8F0" w14:textId="77777777" w:rsidR="00802DFA" w:rsidRDefault="00802DFA" w:rsidP="00DE63EE">
            <w:pPr>
              <w:spacing w:before="40" w:after="40"/>
              <w:jc w:val="center"/>
            </w:pPr>
            <w:bookmarkStart w:id="19" w:name="V_D1_txtCuInk2_1"/>
            <w:bookmarkEnd w:id="19"/>
            <w:r>
              <w:t>Dle přílohy č. 1</w:t>
            </w:r>
          </w:p>
        </w:tc>
      </w:tr>
      <w:tr w:rsidR="00802DFA" w14:paraId="55B56EF6" w14:textId="77777777" w:rsidTr="00DE6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11D657BF" w14:textId="77777777" w:rsidR="00802DFA" w:rsidRPr="00E04185" w:rsidRDefault="00802DFA" w:rsidP="00DE63EE">
            <w:pPr>
              <w:spacing w:before="40"/>
              <w:ind w:left="173" w:hanging="173"/>
              <w:rPr>
                <w:i/>
              </w:rPr>
            </w:pPr>
            <w:r>
              <w:t>-</w:t>
            </w:r>
            <w:r>
              <w:tab/>
              <w:t>zpracování a doručování sestavy informací</w:t>
            </w:r>
          </w:p>
        </w:tc>
        <w:tc>
          <w:tcPr>
            <w:tcW w:w="1271" w:type="dxa"/>
            <w:tcBorders>
              <w:top w:val="single" w:sz="4" w:space="0" w:color="auto"/>
              <w:bottom w:val="nil"/>
            </w:tcBorders>
            <w:vAlign w:val="center"/>
          </w:tcPr>
          <w:p w14:paraId="66F0E445" w14:textId="77777777" w:rsidR="00802DFA" w:rsidRDefault="00802DFA" w:rsidP="00DE63EE">
            <w:pPr>
              <w:spacing w:before="40"/>
              <w:jc w:val="center"/>
            </w:pPr>
            <w:r>
              <w:t>měsíčně</w:t>
            </w:r>
          </w:p>
        </w:tc>
        <w:tc>
          <w:tcPr>
            <w:tcW w:w="1422" w:type="dxa"/>
            <w:tcBorders>
              <w:top w:val="single" w:sz="4" w:space="0" w:color="auto"/>
            </w:tcBorders>
            <w:vAlign w:val="center"/>
          </w:tcPr>
          <w:p w14:paraId="42721983" w14:textId="77777777" w:rsidR="00802DFA" w:rsidRDefault="00802DFA" w:rsidP="00DE63EE">
            <w:pPr>
              <w:spacing w:before="40" w:after="40"/>
              <w:jc w:val="center"/>
            </w:pPr>
            <w:r>
              <w:t>nesjednává se</w:t>
            </w:r>
          </w:p>
        </w:tc>
        <w:tc>
          <w:tcPr>
            <w:tcW w:w="2127" w:type="dxa"/>
            <w:tcBorders>
              <w:top w:val="single" w:sz="4" w:space="0" w:color="auto"/>
            </w:tcBorders>
            <w:vAlign w:val="center"/>
          </w:tcPr>
          <w:p w14:paraId="2E498664" w14:textId="77777777" w:rsidR="00802DFA" w:rsidRDefault="00802DFA" w:rsidP="00DE63EE">
            <w:pPr>
              <w:spacing w:before="40" w:after="40"/>
              <w:jc w:val="center"/>
            </w:pPr>
            <w:bookmarkStart w:id="20" w:name="V_D1_txtCuInk3_1"/>
            <w:bookmarkEnd w:id="20"/>
          </w:p>
        </w:tc>
      </w:tr>
      <w:tr w:rsidR="00802DFA" w14:paraId="3AA4EE4B" w14:textId="77777777" w:rsidTr="00DE6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single" w:sz="4" w:space="0" w:color="auto"/>
              <w:right w:val="single" w:sz="4" w:space="0" w:color="auto"/>
            </w:tcBorders>
            <w:vAlign w:val="center"/>
          </w:tcPr>
          <w:p w14:paraId="2C6EBBE5" w14:textId="77777777" w:rsidR="00802DFA" w:rsidRPr="00E04185" w:rsidRDefault="00802DFA" w:rsidP="00DE63EE">
            <w:pPr>
              <w:spacing w:before="40"/>
              <w:ind w:left="173" w:hanging="173"/>
              <w:rPr>
                <w:i/>
              </w:rPr>
            </w:pPr>
            <w:r>
              <w:t>-</w:t>
            </w:r>
            <w:r>
              <w:tab/>
              <w:t>provedení změny týkající se Dohody z podnětu Klienta</w:t>
            </w:r>
          </w:p>
        </w:tc>
        <w:tc>
          <w:tcPr>
            <w:tcW w:w="1271" w:type="dxa"/>
            <w:tcBorders>
              <w:top w:val="single" w:sz="4" w:space="0" w:color="auto"/>
              <w:left w:val="single" w:sz="4" w:space="0" w:color="auto"/>
              <w:bottom w:val="single" w:sz="4" w:space="0" w:color="auto"/>
              <w:right w:val="single" w:sz="4" w:space="0" w:color="auto"/>
            </w:tcBorders>
            <w:vAlign w:val="center"/>
          </w:tcPr>
          <w:p w14:paraId="2F2B0294" w14:textId="77777777" w:rsidR="00802DFA" w:rsidRDefault="00802DFA" w:rsidP="00DE63EE">
            <w:pPr>
              <w:spacing w:before="40"/>
              <w:jc w:val="center"/>
            </w:pPr>
            <w:r>
              <w:t>jednorázově</w:t>
            </w:r>
          </w:p>
        </w:tc>
        <w:tc>
          <w:tcPr>
            <w:tcW w:w="1422" w:type="dxa"/>
            <w:tcBorders>
              <w:top w:val="single" w:sz="4" w:space="0" w:color="auto"/>
              <w:left w:val="single" w:sz="4" w:space="0" w:color="auto"/>
              <w:bottom w:val="single" w:sz="4" w:space="0" w:color="auto"/>
              <w:right w:val="single" w:sz="4" w:space="0" w:color="auto"/>
            </w:tcBorders>
            <w:vAlign w:val="center"/>
          </w:tcPr>
          <w:p w14:paraId="200EBF0F" w14:textId="77777777" w:rsidR="00802DFA" w:rsidRDefault="00802DFA" w:rsidP="00DE63EE">
            <w:pPr>
              <w:jc w:val="center"/>
            </w:pPr>
            <w:r>
              <w:t>nesjednává se</w:t>
            </w:r>
          </w:p>
        </w:tc>
        <w:tc>
          <w:tcPr>
            <w:tcW w:w="2127" w:type="dxa"/>
            <w:tcBorders>
              <w:top w:val="single" w:sz="4" w:space="0" w:color="auto"/>
              <w:left w:val="single" w:sz="4" w:space="0" w:color="auto"/>
              <w:bottom w:val="single" w:sz="4" w:space="0" w:color="auto"/>
              <w:right w:val="single" w:sz="4" w:space="0" w:color="auto"/>
            </w:tcBorders>
            <w:vAlign w:val="center"/>
          </w:tcPr>
          <w:p w14:paraId="70C46D60" w14:textId="77777777" w:rsidR="00802DFA" w:rsidRDefault="00802DFA" w:rsidP="00DE63EE">
            <w:pPr>
              <w:jc w:val="center"/>
            </w:pPr>
            <w:bookmarkStart w:id="21" w:name="V_D1_txtCuInk4_1"/>
            <w:bookmarkEnd w:id="21"/>
          </w:p>
        </w:tc>
      </w:tr>
      <w:tr w:rsidR="00802DFA" w14:paraId="37F0C41B" w14:textId="77777777" w:rsidTr="00DE6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single" w:sz="4" w:space="0" w:color="auto"/>
            </w:tcBorders>
          </w:tcPr>
          <w:p w14:paraId="645674CE" w14:textId="77777777" w:rsidR="00802DFA" w:rsidRPr="00D155A6" w:rsidRDefault="00802DFA" w:rsidP="00DE63EE">
            <w:pPr>
              <w:spacing w:before="40" w:after="40"/>
              <w:rPr>
                <w:i/>
              </w:rPr>
            </w:pPr>
            <w:r w:rsidRPr="000760C5">
              <w:t xml:space="preserve">ukončení </w:t>
            </w:r>
            <w:r>
              <w:t>služby Pool</w:t>
            </w:r>
          </w:p>
        </w:tc>
        <w:tc>
          <w:tcPr>
            <w:tcW w:w="1271" w:type="dxa"/>
            <w:tcBorders>
              <w:top w:val="single" w:sz="4" w:space="0" w:color="auto"/>
              <w:bottom w:val="single" w:sz="4" w:space="0" w:color="auto"/>
            </w:tcBorders>
            <w:vAlign w:val="center"/>
          </w:tcPr>
          <w:p w14:paraId="63CC0090" w14:textId="77777777" w:rsidR="00802DFA" w:rsidRPr="0058518D" w:rsidRDefault="00802DFA" w:rsidP="00DE63EE">
            <w:pPr>
              <w:spacing w:before="40" w:after="40"/>
              <w:jc w:val="center"/>
              <w:rPr>
                <w:i/>
                <w:lang w:val="en-GB"/>
              </w:rPr>
            </w:pPr>
            <w:r>
              <w:t>jednorázově</w:t>
            </w:r>
          </w:p>
        </w:tc>
        <w:tc>
          <w:tcPr>
            <w:tcW w:w="1422" w:type="dxa"/>
            <w:tcBorders>
              <w:top w:val="single" w:sz="4" w:space="0" w:color="auto"/>
              <w:bottom w:val="single" w:sz="4" w:space="0" w:color="auto"/>
            </w:tcBorders>
            <w:vAlign w:val="center"/>
          </w:tcPr>
          <w:p w14:paraId="243E8C93" w14:textId="77777777" w:rsidR="00802DFA" w:rsidRDefault="00802DFA" w:rsidP="00DE63EE">
            <w:pPr>
              <w:spacing w:before="40" w:after="40"/>
              <w:jc w:val="center"/>
            </w:pPr>
            <w:r>
              <w:t>nesjednává se</w:t>
            </w:r>
          </w:p>
        </w:tc>
        <w:tc>
          <w:tcPr>
            <w:tcW w:w="2127" w:type="dxa"/>
            <w:tcBorders>
              <w:top w:val="single" w:sz="4" w:space="0" w:color="auto"/>
              <w:bottom w:val="single" w:sz="4" w:space="0" w:color="auto"/>
            </w:tcBorders>
            <w:vAlign w:val="center"/>
          </w:tcPr>
          <w:p w14:paraId="0EA3AB56" w14:textId="77777777" w:rsidR="00802DFA" w:rsidRDefault="00802DFA" w:rsidP="00DE63EE">
            <w:pPr>
              <w:spacing w:before="40" w:after="40"/>
              <w:jc w:val="center"/>
            </w:pPr>
            <w:bookmarkStart w:id="22" w:name="V_D1_txtCuInk5_1"/>
            <w:bookmarkEnd w:id="22"/>
          </w:p>
        </w:tc>
      </w:tr>
      <w:tr w:rsidR="00802DFA" w:rsidRPr="008D1300" w14:paraId="59137D59" w14:textId="77777777" w:rsidTr="00DE63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single" w:sz="4" w:space="0" w:color="auto"/>
              <w:left w:val="nil"/>
              <w:bottom w:val="nil"/>
              <w:right w:val="nil"/>
            </w:tcBorders>
            <w:tcFitText/>
          </w:tcPr>
          <w:p w14:paraId="2AA00CB0" w14:textId="77777777" w:rsidR="00802DFA" w:rsidRPr="008D1300" w:rsidRDefault="00802DFA" w:rsidP="00DE63EE">
            <w:pPr>
              <w:jc w:val="right"/>
            </w:pPr>
          </w:p>
        </w:tc>
      </w:tr>
      <w:tr w:rsidR="00802DFA" w:rsidRPr="00816CF1" w14:paraId="709738C3" w14:textId="77777777" w:rsidTr="00DE63EE">
        <w:tblPrEx>
          <w:shd w:val="clear" w:color="auto" w:fill="auto"/>
          <w:tblLook w:val="04A0" w:firstRow="1" w:lastRow="0" w:firstColumn="1" w:lastColumn="0" w:noHBand="0" w:noVBand="1"/>
        </w:tblPrEx>
        <w:tc>
          <w:tcPr>
            <w:tcW w:w="9640" w:type="dxa"/>
            <w:gridSpan w:val="4"/>
            <w:noWrap/>
            <w:tcMar>
              <w:left w:w="170" w:type="dxa"/>
            </w:tcMar>
          </w:tcPr>
          <w:p w14:paraId="5BBCAF20" w14:textId="77777777" w:rsidR="00802DFA" w:rsidRPr="00816CF1" w:rsidRDefault="00802DFA" w:rsidP="00DE63EE">
            <w:pPr>
              <w:spacing w:before="40" w:after="40"/>
              <w:jc w:val="both"/>
              <w:rPr>
                <w:b/>
                <w:bCs/>
              </w:rPr>
            </w:pPr>
            <w:r w:rsidRPr="00FB1779">
              <w:t>Ceny jednorázové je Banka oprávněna inkasovat z příslušného účtu vždy k poslednímu Obchodnímu dni kalendářního měsíce, v jehož průběhu došlo ke zřízení, provedení změny či ukončení služby Pool, a to bez dalšího příkazu majitele příslušného účtu</w:t>
            </w:r>
            <w:r>
              <w:t>.</w:t>
            </w:r>
          </w:p>
        </w:tc>
      </w:tr>
      <w:tr w:rsidR="00802DFA" w:rsidRPr="00816CF1" w14:paraId="0E226506" w14:textId="77777777" w:rsidTr="00DE63EE">
        <w:tblPrEx>
          <w:shd w:val="clear" w:color="auto" w:fill="auto"/>
          <w:tblLook w:val="04A0" w:firstRow="1" w:lastRow="0" w:firstColumn="1" w:lastColumn="0" w:noHBand="0" w:noVBand="1"/>
        </w:tblPrEx>
        <w:tc>
          <w:tcPr>
            <w:tcW w:w="9640" w:type="dxa"/>
            <w:gridSpan w:val="4"/>
            <w:noWrap/>
            <w:tcMar>
              <w:left w:w="170" w:type="dxa"/>
            </w:tcMar>
          </w:tcPr>
          <w:p w14:paraId="74697E62" w14:textId="77777777" w:rsidR="00802DFA" w:rsidRPr="00816CF1" w:rsidRDefault="00802DFA" w:rsidP="00DE63EE">
            <w:pPr>
              <w:spacing w:before="40" w:after="40"/>
              <w:jc w:val="both"/>
              <w:rPr>
                <w:b/>
                <w:bCs/>
              </w:rPr>
            </w:pPr>
            <w:r w:rsidRPr="00FB1779">
              <w:t>Ceny měsíční je Banka oprávněna inkasovat z příslušného účtu vždy k poslednímu Obchodnímu dni kalendářního měsíce, a to bez dalšího příkazu majitele příslušného účtu</w:t>
            </w:r>
            <w:r>
              <w:t>.</w:t>
            </w:r>
          </w:p>
        </w:tc>
      </w:tr>
      <w:tr w:rsidR="00802DFA" w:rsidRPr="00E12708" w14:paraId="4CF459FA" w14:textId="77777777" w:rsidTr="00DE63EE">
        <w:tblPrEx>
          <w:shd w:val="clear" w:color="auto" w:fill="auto"/>
          <w:tblLook w:val="04A0" w:firstRow="1" w:lastRow="0" w:firstColumn="1" w:lastColumn="0" w:noHBand="0" w:noVBand="1"/>
        </w:tblPrEx>
        <w:tc>
          <w:tcPr>
            <w:tcW w:w="9640" w:type="dxa"/>
            <w:gridSpan w:val="4"/>
            <w:noWrap/>
            <w:tcMar>
              <w:left w:w="170" w:type="dxa"/>
            </w:tcMar>
          </w:tcPr>
          <w:p w14:paraId="588A4E8D" w14:textId="77777777" w:rsidR="00802DFA" w:rsidRPr="00E12708" w:rsidRDefault="00802DFA" w:rsidP="00DE63EE">
            <w:pPr>
              <w:spacing w:before="40" w:after="40"/>
              <w:jc w:val="both"/>
            </w:pPr>
            <w:r w:rsidRPr="00FB1779">
              <w:t>Výrazy definované v Dohodě mají v této příloze stejný význam</w:t>
            </w:r>
            <w:r w:rsidRPr="00E12708">
              <w:t>.</w:t>
            </w:r>
          </w:p>
        </w:tc>
      </w:tr>
    </w:tbl>
    <w:p w14:paraId="523C5359" w14:textId="77777777" w:rsidR="00FB5FF8" w:rsidRDefault="00FB5FF8" w:rsidP="00FB5FF8">
      <w:pPr>
        <w:jc w:val="both"/>
      </w:pPr>
    </w:p>
    <w:sectPr w:rsidR="00FB5FF8" w:rsidSect="005775A1">
      <w:headerReference w:type="default" r:id="rId14"/>
      <w:footerReference w:type="default" r:id="rId15"/>
      <w:headerReference w:type="first" r:id="rId16"/>
      <w:footerReference w:type="first" r:id="rId17"/>
      <w:pgSz w:w="11906" w:h="16838" w:code="9"/>
      <w:pgMar w:top="1871" w:right="1134" w:bottom="1588" w:left="1134"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F296" w14:textId="77777777" w:rsidR="00426B54" w:rsidRDefault="00426B54" w:rsidP="007D6A79">
      <w:r>
        <w:separator/>
      </w:r>
    </w:p>
  </w:endnote>
  <w:endnote w:type="continuationSeparator" w:id="0">
    <w:p w14:paraId="29090E67" w14:textId="77777777" w:rsidR="00426B54" w:rsidRDefault="00426B54" w:rsidP="007D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DADADA"/>
      </w:tblBorders>
      <w:tblCellMar>
        <w:left w:w="0" w:type="dxa"/>
        <w:right w:w="0" w:type="dxa"/>
      </w:tblCellMar>
      <w:tblLook w:val="0000" w:firstRow="0" w:lastRow="0" w:firstColumn="0" w:lastColumn="0" w:noHBand="0" w:noVBand="0"/>
    </w:tblPr>
    <w:tblGrid>
      <w:gridCol w:w="5102"/>
      <w:gridCol w:w="4536"/>
    </w:tblGrid>
    <w:tr w:rsidR="00627BDF" w:rsidRPr="00C240F0" w14:paraId="6D95A391" w14:textId="77777777" w:rsidTr="00985B15">
      <w:trPr>
        <w:trHeight w:hRule="exact" w:val="907"/>
      </w:trPr>
      <w:tc>
        <w:tcPr>
          <w:tcW w:w="2647" w:type="pct"/>
          <w:tcBorders>
            <w:top w:val="single" w:sz="6" w:space="0" w:color="DADADA"/>
          </w:tcBorders>
          <w:vAlign w:val="bottom"/>
        </w:tcPr>
        <w:p w14:paraId="419B9D7A" w14:textId="77777777" w:rsidR="00627BDF" w:rsidRDefault="00627BDF" w:rsidP="00FE6EED">
          <w:pPr>
            <w:pStyle w:val="kbFixedtext"/>
            <w:spacing w:before="100"/>
          </w:pPr>
          <w:r>
            <w:t xml:space="preserve">Komerční banka, a. s., se sídlem: </w:t>
          </w:r>
        </w:p>
        <w:p w14:paraId="09F51EBA" w14:textId="77777777" w:rsidR="00627BDF" w:rsidRDefault="00627BDF" w:rsidP="00FE6EED">
          <w:pPr>
            <w:pStyle w:val="kbFixedtext"/>
          </w:pPr>
          <w:r>
            <w:t>Praha 1, Na Příkopě 33 čp. 969, PSČ 114 07, IČO: 45317054</w:t>
          </w:r>
        </w:p>
        <w:p w14:paraId="1BA86B09" w14:textId="77777777" w:rsidR="00627BDF" w:rsidRDefault="00627BDF" w:rsidP="00FE6EED">
          <w:pPr>
            <w:pStyle w:val="kbRegistration"/>
          </w:pPr>
          <w:r>
            <w:t>ZAPSANÁ V OBCHODNÍM REJSTŘÍKU VEDENÉM MĚSTSKÝm SOUDEM V PRAZE, ODDÍL B, VLOŽKA 1360</w:t>
          </w:r>
        </w:p>
      </w:tc>
      <w:tc>
        <w:tcPr>
          <w:tcW w:w="2353" w:type="pct"/>
          <w:tcBorders>
            <w:top w:val="single" w:sz="6" w:space="0" w:color="DADADA"/>
          </w:tcBorders>
          <w:vAlign w:val="bottom"/>
        </w:tcPr>
        <w:p w14:paraId="271F0B38" w14:textId="77777777" w:rsidR="00627BDF" w:rsidRDefault="00627BDF" w:rsidP="00FE6EED">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rPr>
            <w:t>34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39</w:t>
          </w:r>
          <w:r>
            <w:rPr>
              <w:rStyle w:val="slostrnky"/>
            </w:rPr>
            <w:fldChar w:fldCharType="end"/>
          </w:r>
        </w:p>
        <w:p w14:paraId="6CFE19BD" w14:textId="77777777" w:rsidR="00627BDF" w:rsidRPr="00FF481C" w:rsidRDefault="00627BDF" w:rsidP="00FE6EED">
          <w:pPr>
            <w:pStyle w:val="Registration"/>
            <w:jc w:val="right"/>
          </w:pPr>
          <w:r w:rsidRPr="00FF481C">
            <w:t>Datum účinnosti šablony</w:t>
          </w:r>
          <w:r>
            <w:t xml:space="preserve"> </w:t>
          </w:r>
          <w:r w:rsidR="00782C19">
            <w:t>3</w:t>
          </w:r>
          <w:r w:rsidRPr="00CE40EB">
            <w:t>.</w:t>
          </w:r>
          <w:r>
            <w:t xml:space="preserve"> </w:t>
          </w:r>
          <w:r w:rsidR="00782C19">
            <w:t>7</w:t>
          </w:r>
          <w:r>
            <w:t xml:space="preserve">. </w:t>
          </w:r>
          <w:r w:rsidRPr="00CE40EB">
            <w:t>20</w:t>
          </w:r>
          <w:r>
            <w:t>2</w:t>
          </w:r>
          <w:r w:rsidR="00CF515D">
            <w:t>3</w:t>
          </w:r>
        </w:p>
        <w:p w14:paraId="6B2E62EA" w14:textId="2E9A663F" w:rsidR="00627BDF" w:rsidRDefault="00627BDF" w:rsidP="00FE6EED">
          <w:pPr>
            <w:pStyle w:val="Registration"/>
            <w:jc w:val="right"/>
          </w:pPr>
          <w:r w:rsidRPr="00FF481C">
            <w:t xml:space="preserve">Ver </w:t>
          </w:r>
          <w:r>
            <w:t xml:space="preserve">F </w:t>
          </w:r>
          <w:r w:rsidR="009B4E96">
            <w:t>dodacpnew</w:t>
          </w:r>
          <w:r w:rsidRPr="00FF481C">
            <w:t>.DOT</w:t>
          </w:r>
          <w:r>
            <w:t xml:space="preserve"> </w:t>
          </w:r>
          <w:r w:rsidRPr="00FF481C">
            <w:fldChar w:fldCharType="begin"/>
          </w:r>
          <w:r w:rsidRPr="00FF481C">
            <w:instrText>\DATE</w:instrText>
          </w:r>
          <w:r w:rsidRPr="00FF481C">
            <w:fldChar w:fldCharType="separate"/>
          </w:r>
          <w:r w:rsidR="00951091">
            <w:rPr>
              <w:noProof/>
            </w:rPr>
            <w:t>9.4.2024</w:t>
          </w:r>
          <w:r w:rsidRPr="00FF481C">
            <w:fldChar w:fldCharType="end"/>
          </w:r>
          <w:r w:rsidRPr="00FF481C">
            <w:t xml:space="preserve"> </w:t>
          </w:r>
          <w:r w:rsidRPr="00FF481C">
            <w:fldChar w:fldCharType="begin"/>
          </w:r>
          <w:r w:rsidRPr="00FF481C">
            <w:instrText>\TIME</w:instrText>
          </w:r>
          <w:r w:rsidRPr="00FF481C">
            <w:fldChar w:fldCharType="separate"/>
          </w:r>
          <w:r w:rsidR="00951091">
            <w:rPr>
              <w:noProof/>
            </w:rPr>
            <w:t>4:41 odp.</w:t>
          </w:r>
          <w:r w:rsidRPr="00FF481C">
            <w:fldChar w:fldCharType="end"/>
          </w:r>
        </w:p>
      </w:tc>
    </w:tr>
  </w:tbl>
  <w:p w14:paraId="20B0D58F" w14:textId="77777777" w:rsidR="00627BDF" w:rsidRPr="002F4B4B" w:rsidRDefault="00627BDF" w:rsidP="00FE6EED">
    <w:pPr>
      <w:pStyle w:val="Zpa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DADADA"/>
      </w:tblBorders>
      <w:tblCellMar>
        <w:left w:w="0" w:type="dxa"/>
        <w:right w:w="0" w:type="dxa"/>
      </w:tblCellMar>
      <w:tblLook w:val="0000" w:firstRow="0" w:lastRow="0" w:firstColumn="0" w:lastColumn="0" w:noHBand="0" w:noVBand="0"/>
    </w:tblPr>
    <w:tblGrid>
      <w:gridCol w:w="5102"/>
      <w:gridCol w:w="4536"/>
    </w:tblGrid>
    <w:tr w:rsidR="003E2BF9" w:rsidRPr="00C240F0" w14:paraId="53257114" w14:textId="77777777" w:rsidTr="005775A1">
      <w:trPr>
        <w:trHeight w:hRule="exact" w:val="907"/>
      </w:trPr>
      <w:tc>
        <w:tcPr>
          <w:tcW w:w="2647" w:type="pct"/>
          <w:tcBorders>
            <w:top w:val="single" w:sz="6" w:space="0" w:color="DADADA"/>
          </w:tcBorders>
          <w:vAlign w:val="bottom"/>
        </w:tcPr>
        <w:p w14:paraId="5A1AA1AC" w14:textId="77777777" w:rsidR="003E2BF9" w:rsidRDefault="003E2BF9" w:rsidP="00C308A8">
          <w:pPr>
            <w:pStyle w:val="kbFixedtext"/>
            <w:spacing w:before="100"/>
          </w:pPr>
          <w:r>
            <w:t xml:space="preserve">Komerční banka, a. s., se sídlem: </w:t>
          </w:r>
        </w:p>
        <w:p w14:paraId="4AB9305B" w14:textId="77777777" w:rsidR="003E2BF9" w:rsidRDefault="003E2BF9" w:rsidP="00C308A8">
          <w:pPr>
            <w:pStyle w:val="kbFixedtext"/>
          </w:pPr>
          <w:r>
            <w:t>Praha 1, Na Příkopě 33 čp. 969, PSČ 114 07, IČO: 45317054</w:t>
          </w:r>
        </w:p>
        <w:p w14:paraId="3D80E9FA" w14:textId="77777777" w:rsidR="003E2BF9" w:rsidRDefault="003E2BF9" w:rsidP="00C308A8">
          <w:pPr>
            <w:pStyle w:val="kbRegistration"/>
          </w:pPr>
          <w:r>
            <w:t>ZAPSANÁ V OBCHODNÍM REJSTŘÍKU VEDENÉM MĚSTSKÝm SOUDEM V PRAZE, ODDÍL B, VLOŽKA 1360</w:t>
          </w:r>
        </w:p>
      </w:tc>
      <w:tc>
        <w:tcPr>
          <w:tcW w:w="2353" w:type="pct"/>
          <w:tcBorders>
            <w:top w:val="single" w:sz="6" w:space="0" w:color="DADADA"/>
          </w:tcBorders>
          <w:vAlign w:val="bottom"/>
        </w:tcPr>
        <w:p w14:paraId="159CEA46" w14:textId="77777777" w:rsidR="003E2BF9" w:rsidRDefault="003E2BF9" w:rsidP="00C308A8">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rPr>
            <w:t>37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37</w:t>
          </w:r>
          <w:r>
            <w:rPr>
              <w:rStyle w:val="slostrnky"/>
            </w:rPr>
            <w:fldChar w:fldCharType="end"/>
          </w:r>
        </w:p>
        <w:p w14:paraId="3FD439B9" w14:textId="77777777" w:rsidR="009B4E96" w:rsidRPr="00FF481C" w:rsidRDefault="009B4E96" w:rsidP="009B4E96">
          <w:pPr>
            <w:pStyle w:val="Registration"/>
            <w:jc w:val="right"/>
          </w:pPr>
          <w:r w:rsidRPr="00FF481C">
            <w:t>Datum účinnosti šablony</w:t>
          </w:r>
          <w:r>
            <w:t xml:space="preserve"> </w:t>
          </w:r>
          <w:r w:rsidR="00782C19">
            <w:t>3</w:t>
          </w:r>
          <w:r w:rsidRPr="00CE40EB">
            <w:t>.</w:t>
          </w:r>
          <w:r>
            <w:t xml:space="preserve"> </w:t>
          </w:r>
          <w:r w:rsidR="00782C19">
            <w:t>7</w:t>
          </w:r>
          <w:r>
            <w:t xml:space="preserve">. </w:t>
          </w:r>
          <w:r w:rsidRPr="00CE40EB">
            <w:t>20</w:t>
          </w:r>
          <w:r>
            <w:t>23</w:t>
          </w:r>
        </w:p>
        <w:p w14:paraId="4BB7542F" w14:textId="475C14FC" w:rsidR="003E2BF9" w:rsidRDefault="009B4E96" w:rsidP="009B4E96">
          <w:pPr>
            <w:pStyle w:val="Registration"/>
            <w:jc w:val="right"/>
          </w:pPr>
          <w:r w:rsidRPr="00FF481C">
            <w:t xml:space="preserve">Ver </w:t>
          </w:r>
          <w:r>
            <w:t>F dodacpnew</w:t>
          </w:r>
          <w:r w:rsidRPr="00FF481C">
            <w:t>.DOT</w:t>
          </w:r>
          <w:r>
            <w:t xml:space="preserve"> </w:t>
          </w:r>
          <w:r w:rsidRPr="00FF481C">
            <w:fldChar w:fldCharType="begin"/>
          </w:r>
          <w:r w:rsidRPr="00FF481C">
            <w:instrText>\DATE</w:instrText>
          </w:r>
          <w:r w:rsidRPr="00FF481C">
            <w:fldChar w:fldCharType="separate"/>
          </w:r>
          <w:r w:rsidR="00951091">
            <w:rPr>
              <w:noProof/>
            </w:rPr>
            <w:t>9.4.2024</w:t>
          </w:r>
          <w:r w:rsidRPr="00FF481C">
            <w:fldChar w:fldCharType="end"/>
          </w:r>
          <w:r w:rsidRPr="00FF481C">
            <w:t xml:space="preserve"> </w:t>
          </w:r>
          <w:r w:rsidRPr="00FF481C">
            <w:fldChar w:fldCharType="begin"/>
          </w:r>
          <w:r w:rsidRPr="00FF481C">
            <w:instrText>\TIME</w:instrText>
          </w:r>
          <w:r w:rsidRPr="00FF481C">
            <w:fldChar w:fldCharType="separate"/>
          </w:r>
          <w:r w:rsidR="00951091">
            <w:rPr>
              <w:noProof/>
            </w:rPr>
            <w:t>4:41 odp.</w:t>
          </w:r>
          <w:r w:rsidRPr="00FF481C">
            <w:fldChar w:fldCharType="end"/>
          </w:r>
        </w:p>
      </w:tc>
    </w:tr>
  </w:tbl>
  <w:p w14:paraId="5E6FFC95" w14:textId="77777777" w:rsidR="003E2BF9" w:rsidRPr="002F4B4B" w:rsidRDefault="003E2BF9" w:rsidP="00C308A8">
    <w:pPr>
      <w:pStyle w:val="Zpa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9F39" w14:textId="77777777" w:rsidR="00426B54" w:rsidRDefault="00426B54" w:rsidP="007D6A79">
      <w:r>
        <w:separator/>
      </w:r>
    </w:p>
  </w:footnote>
  <w:footnote w:type="continuationSeparator" w:id="0">
    <w:p w14:paraId="6BDA93ED" w14:textId="77777777" w:rsidR="00426B54" w:rsidRDefault="00426B54" w:rsidP="007D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3" w:type="pct"/>
      <w:tblBorders>
        <w:bottom w:val="single" w:sz="6" w:space="0" w:color="DADADA"/>
      </w:tblBorders>
      <w:tblCellMar>
        <w:left w:w="0" w:type="dxa"/>
        <w:right w:w="0" w:type="dxa"/>
      </w:tblCellMar>
      <w:tblLook w:val="00A0" w:firstRow="1" w:lastRow="0" w:firstColumn="1" w:lastColumn="0" w:noHBand="0" w:noVBand="0"/>
    </w:tblPr>
    <w:tblGrid>
      <w:gridCol w:w="9702"/>
    </w:tblGrid>
    <w:tr w:rsidR="00627BDF" w:rsidRPr="002A4498" w14:paraId="38BC92F2" w14:textId="77777777" w:rsidTr="005775A1">
      <w:trPr>
        <w:trHeight w:val="425"/>
      </w:trPr>
      <w:tc>
        <w:tcPr>
          <w:tcW w:w="5000" w:type="pct"/>
          <w:tcBorders>
            <w:bottom w:val="single" w:sz="6" w:space="0" w:color="DADADA"/>
          </w:tcBorders>
        </w:tcPr>
        <w:p w14:paraId="7C9D4713" w14:textId="77777777" w:rsidR="00627BDF" w:rsidRPr="001F401F" w:rsidRDefault="001F401F" w:rsidP="00EA0EA3">
          <w:pPr>
            <w:pStyle w:val="Zhlav"/>
            <w:rPr>
              <w:rFonts w:cs="Arial"/>
              <w:b/>
              <w:bCs/>
              <w:caps/>
              <w:sz w:val="28"/>
              <w:szCs w:val="28"/>
              <w:lang w:val="cs-CZ" w:eastAsia="en-US"/>
            </w:rPr>
          </w:pPr>
          <w:r>
            <w:rPr>
              <w:rFonts w:cs="Arial"/>
              <w:b/>
              <w:bCs/>
              <w:caps/>
              <w:sz w:val="28"/>
              <w:szCs w:val="28"/>
              <w:lang w:val="cs-CZ" w:eastAsia="en-US"/>
            </w:rPr>
            <w:t>Dodatek</w:t>
          </w:r>
        </w:p>
      </w:tc>
    </w:tr>
  </w:tbl>
  <w:p w14:paraId="355E2F3F" w14:textId="77777777" w:rsidR="00627BDF" w:rsidRPr="002F4B4B" w:rsidRDefault="00627BDF" w:rsidP="00EA0E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2084"/>
      <w:gridCol w:w="786"/>
      <w:gridCol w:w="786"/>
      <w:gridCol w:w="5983"/>
    </w:tblGrid>
    <w:tr w:rsidR="001F401F" w:rsidRPr="00C240F0" w14:paraId="2348FFBE" w14:textId="77777777" w:rsidTr="00875B3A">
      <w:trPr>
        <w:trHeight w:hRule="exact" w:val="284"/>
      </w:trPr>
      <w:tc>
        <w:tcPr>
          <w:tcW w:w="2084" w:type="dxa"/>
          <w:vMerge w:val="restart"/>
          <w:vAlign w:val="center"/>
        </w:tcPr>
        <w:p w14:paraId="2B3F18BC" w14:textId="204B31E7" w:rsidR="001F401F" w:rsidRPr="00DF1E4B" w:rsidRDefault="00426B54" w:rsidP="005C468A">
          <w:pPr>
            <w:pStyle w:val="Zhlav"/>
            <w:rPr>
              <w:rFonts w:cs="Arial"/>
              <w:lang w:val="cs-CZ" w:eastAsia="en-US"/>
            </w:rPr>
          </w:pPr>
          <w:r w:rsidRPr="00B313D3">
            <w:rPr>
              <w:noProof/>
            </w:rPr>
            <w:drawing>
              <wp:inline distT="0" distB="0" distL="0" distR="0" wp14:anchorId="63D0CEF5" wp14:editId="3BF0CF3D">
                <wp:extent cx="1104900" cy="438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p>
      </w:tc>
      <w:tc>
        <w:tcPr>
          <w:tcW w:w="786" w:type="dxa"/>
          <w:vAlign w:val="center"/>
        </w:tcPr>
        <w:p w14:paraId="2EA4BA3E" w14:textId="77777777" w:rsidR="001F401F" w:rsidRPr="00DF1E4B" w:rsidRDefault="001F401F" w:rsidP="005C468A">
          <w:pPr>
            <w:pStyle w:val="Nadpis1"/>
            <w:rPr>
              <w:rFonts w:eastAsia="Times New Roman"/>
              <w:b w:val="0"/>
              <w:bCs/>
              <w:caps/>
              <w:sz w:val="8"/>
              <w:szCs w:val="8"/>
            </w:rPr>
          </w:pPr>
        </w:p>
      </w:tc>
      <w:tc>
        <w:tcPr>
          <w:tcW w:w="786" w:type="dxa"/>
          <w:vMerge w:val="restart"/>
          <w:vAlign w:val="center"/>
        </w:tcPr>
        <w:p w14:paraId="00899D1E" w14:textId="77777777" w:rsidR="001F401F" w:rsidRPr="00DF1E4B" w:rsidRDefault="001F401F" w:rsidP="005C468A">
          <w:pPr>
            <w:pStyle w:val="Nadpis1"/>
            <w:rPr>
              <w:rFonts w:eastAsia="Times New Roman"/>
            </w:rPr>
          </w:pPr>
        </w:p>
      </w:tc>
      <w:tc>
        <w:tcPr>
          <w:tcW w:w="5983" w:type="dxa"/>
          <w:vMerge w:val="restart"/>
          <w:vAlign w:val="center"/>
        </w:tcPr>
        <w:p w14:paraId="3A5D2B0A" w14:textId="77777777" w:rsidR="001F401F" w:rsidRPr="00DF1E4B" w:rsidRDefault="001F401F" w:rsidP="005C468A">
          <w:pPr>
            <w:pStyle w:val="Nadpis1"/>
            <w:rPr>
              <w:rFonts w:eastAsia="Times New Roman"/>
            </w:rPr>
          </w:pPr>
          <w:r>
            <w:rPr>
              <w:rFonts w:eastAsia="Times New Roman"/>
              <w:caps/>
            </w:rPr>
            <w:t>dodatek</w:t>
          </w:r>
        </w:p>
      </w:tc>
    </w:tr>
    <w:tr w:rsidR="001F401F" w:rsidRPr="00C240F0" w14:paraId="1E86AA26" w14:textId="77777777" w:rsidTr="00875B3A">
      <w:trPr>
        <w:trHeight w:hRule="exact" w:val="369"/>
      </w:trPr>
      <w:tc>
        <w:tcPr>
          <w:tcW w:w="2084" w:type="dxa"/>
          <w:vMerge/>
          <w:vAlign w:val="center"/>
        </w:tcPr>
        <w:p w14:paraId="4287EA8C" w14:textId="77777777" w:rsidR="001F401F" w:rsidRPr="00DF1E4B" w:rsidRDefault="001F401F" w:rsidP="005C468A">
          <w:pPr>
            <w:pStyle w:val="Zhlav"/>
            <w:rPr>
              <w:rFonts w:cs="Arial"/>
              <w:lang w:val="cs-CZ" w:eastAsia="en-US"/>
            </w:rPr>
          </w:pPr>
        </w:p>
      </w:tc>
      <w:tc>
        <w:tcPr>
          <w:tcW w:w="786" w:type="dxa"/>
          <w:tcBorders>
            <w:right w:val="single" w:sz="18" w:space="0" w:color="000000"/>
          </w:tcBorders>
          <w:vAlign w:val="center"/>
        </w:tcPr>
        <w:p w14:paraId="733DE47B" w14:textId="77777777" w:rsidR="001F401F" w:rsidRPr="00DF1E4B" w:rsidRDefault="001F401F" w:rsidP="005C468A">
          <w:pPr>
            <w:pStyle w:val="Nadpis1"/>
            <w:jc w:val="center"/>
            <w:rPr>
              <w:rFonts w:eastAsia="Times New Roman"/>
              <w:b w:val="0"/>
              <w:bCs/>
              <w:caps/>
              <w:sz w:val="8"/>
              <w:szCs w:val="8"/>
            </w:rPr>
          </w:pPr>
        </w:p>
      </w:tc>
      <w:tc>
        <w:tcPr>
          <w:tcW w:w="786" w:type="dxa"/>
          <w:vMerge/>
          <w:tcBorders>
            <w:left w:val="single" w:sz="18" w:space="0" w:color="000000"/>
          </w:tcBorders>
        </w:tcPr>
        <w:p w14:paraId="28734AE8" w14:textId="77777777" w:rsidR="001F401F" w:rsidRPr="00DF1E4B" w:rsidRDefault="001F401F" w:rsidP="005C468A">
          <w:pPr>
            <w:pStyle w:val="Nadpis1"/>
            <w:rPr>
              <w:rFonts w:eastAsia="Times New Roman"/>
            </w:rPr>
          </w:pPr>
        </w:p>
      </w:tc>
      <w:tc>
        <w:tcPr>
          <w:tcW w:w="5983" w:type="dxa"/>
          <w:vMerge/>
          <w:vAlign w:val="center"/>
        </w:tcPr>
        <w:p w14:paraId="6A0D6272" w14:textId="77777777" w:rsidR="001F401F" w:rsidRPr="00DF1E4B" w:rsidRDefault="001F401F" w:rsidP="005C468A">
          <w:pPr>
            <w:pStyle w:val="Nadpis1"/>
            <w:rPr>
              <w:rFonts w:eastAsia="Times New Roman"/>
            </w:rPr>
          </w:pPr>
        </w:p>
      </w:tc>
    </w:tr>
    <w:tr w:rsidR="001F401F" w:rsidRPr="00C240F0" w14:paraId="5F3F7E1B" w14:textId="77777777" w:rsidTr="00875B3A">
      <w:trPr>
        <w:trHeight w:hRule="exact" w:val="284"/>
      </w:trPr>
      <w:tc>
        <w:tcPr>
          <w:tcW w:w="2084" w:type="dxa"/>
          <w:vMerge/>
          <w:vAlign w:val="center"/>
        </w:tcPr>
        <w:p w14:paraId="2F3A3B83" w14:textId="77777777" w:rsidR="001F401F" w:rsidRPr="00DF1E4B" w:rsidRDefault="001F401F" w:rsidP="005C468A">
          <w:pPr>
            <w:pStyle w:val="Zhlav"/>
            <w:rPr>
              <w:rFonts w:cs="Arial"/>
              <w:lang w:val="cs-CZ" w:eastAsia="en-US"/>
            </w:rPr>
          </w:pPr>
        </w:p>
      </w:tc>
      <w:tc>
        <w:tcPr>
          <w:tcW w:w="786" w:type="dxa"/>
          <w:vAlign w:val="center"/>
        </w:tcPr>
        <w:p w14:paraId="6809E3E8" w14:textId="77777777" w:rsidR="001F401F" w:rsidRPr="00DF1E4B" w:rsidRDefault="001F401F" w:rsidP="005C468A">
          <w:pPr>
            <w:pStyle w:val="Nadpis1"/>
            <w:jc w:val="center"/>
            <w:rPr>
              <w:rFonts w:eastAsia="Times New Roman"/>
              <w:b w:val="0"/>
              <w:bCs/>
              <w:caps/>
              <w:sz w:val="8"/>
              <w:szCs w:val="8"/>
            </w:rPr>
          </w:pPr>
        </w:p>
      </w:tc>
      <w:tc>
        <w:tcPr>
          <w:tcW w:w="786" w:type="dxa"/>
          <w:vMerge/>
        </w:tcPr>
        <w:p w14:paraId="5E793AE2" w14:textId="77777777" w:rsidR="001F401F" w:rsidRPr="00DF1E4B" w:rsidRDefault="001F401F" w:rsidP="005C468A">
          <w:pPr>
            <w:pStyle w:val="Nadpis1"/>
            <w:rPr>
              <w:rFonts w:eastAsia="Times New Roman"/>
              <w:sz w:val="8"/>
              <w:szCs w:val="8"/>
            </w:rPr>
          </w:pPr>
        </w:p>
      </w:tc>
      <w:tc>
        <w:tcPr>
          <w:tcW w:w="5983" w:type="dxa"/>
          <w:vMerge/>
          <w:vAlign w:val="center"/>
        </w:tcPr>
        <w:p w14:paraId="6BD4D6C0" w14:textId="77777777" w:rsidR="001F401F" w:rsidRPr="00DF1E4B" w:rsidRDefault="001F401F" w:rsidP="005C468A">
          <w:pPr>
            <w:pStyle w:val="Nadpis1"/>
            <w:rPr>
              <w:rFonts w:eastAsia="Times New Roman"/>
            </w:rPr>
          </w:pPr>
        </w:p>
      </w:tc>
    </w:tr>
  </w:tbl>
  <w:p w14:paraId="21D5C37A" w14:textId="77777777" w:rsidR="001F401F" w:rsidRPr="001C7B81" w:rsidRDefault="001F401F" w:rsidP="005C468A">
    <w:pPr>
      <w:pStyle w:val="Zhlav"/>
      <w:tabs>
        <w:tab w:val="clear" w:pos="4536"/>
        <w:tab w:val="clear" w:pos="9072"/>
        <w:tab w:val="left" w:pos="3872"/>
      </w:tabs>
      <w:rPr>
        <w:sz w:val="16"/>
        <w:szCs w:val="16"/>
      </w:rPr>
    </w:pPr>
  </w:p>
  <w:p w14:paraId="20B8E7DA" w14:textId="77777777" w:rsidR="001F401F" w:rsidRPr="001C7B81" w:rsidRDefault="001F401F" w:rsidP="005C468A">
    <w:pPr>
      <w:pStyle w:val="Zhlav"/>
      <w:tabs>
        <w:tab w:val="clear" w:pos="4536"/>
        <w:tab w:val="clear" w:pos="9072"/>
        <w:tab w:val="left" w:pos="3872"/>
      </w:tabs>
      <w:rPr>
        <w:sz w:val="16"/>
        <w:szCs w:val="16"/>
      </w:rPr>
    </w:pPr>
  </w:p>
  <w:p w14:paraId="70A36970" w14:textId="77777777" w:rsidR="001F401F" w:rsidRPr="00CB5800" w:rsidRDefault="001F401F" w:rsidP="005C468A">
    <w:pPr>
      <w:pStyle w:val="Zhlav"/>
      <w:rPr>
        <w:sz w:val="16"/>
        <w:szCs w:val="16"/>
      </w:rPr>
    </w:pPr>
  </w:p>
  <w:p w14:paraId="4810E652" w14:textId="77777777" w:rsidR="001F401F" w:rsidRPr="005C468A" w:rsidRDefault="001F401F" w:rsidP="00EA0EA3">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4FBD"/>
    <w:multiLevelType w:val="hybridMultilevel"/>
    <w:tmpl w:val="C41E3AC8"/>
    <w:lvl w:ilvl="0" w:tplc="84A8A92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F5076E"/>
    <w:multiLevelType w:val="multilevel"/>
    <w:tmpl w:val="252C88A6"/>
    <w:lvl w:ilvl="0">
      <w:start w:val="1"/>
      <w:numFmt w:val="upperRoman"/>
      <w:lvlText w:val="%1."/>
      <w:lvlJc w:val="right"/>
      <w:pPr>
        <w:tabs>
          <w:tab w:val="num" w:pos="721"/>
        </w:tabs>
        <w:ind w:left="425" w:hanging="424"/>
      </w:pPr>
      <w:rPr>
        <w:rFonts w:hint="default"/>
      </w:rPr>
    </w:lvl>
    <w:lvl w:ilvl="1">
      <w:start w:val="1"/>
      <w:numFmt w:val="decimal"/>
      <w:lvlText w:val="%1.%2"/>
      <w:lvlJc w:val="left"/>
      <w:pPr>
        <w:tabs>
          <w:tab w:val="num" w:pos="568"/>
        </w:tabs>
        <w:ind w:left="425" w:hanging="424"/>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 w15:restartNumberingAfterBreak="0">
    <w:nsid w:val="09164330"/>
    <w:multiLevelType w:val="hybridMultilevel"/>
    <w:tmpl w:val="B0B0CF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11E49"/>
    <w:multiLevelType w:val="hybridMultilevel"/>
    <w:tmpl w:val="A694184E"/>
    <w:lvl w:ilvl="0" w:tplc="4B4C137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24581E"/>
    <w:multiLevelType w:val="hybridMultilevel"/>
    <w:tmpl w:val="08840082"/>
    <w:lvl w:ilvl="0" w:tplc="D0D4F628">
      <w:start w:val="1"/>
      <w:numFmt w:val="lowerRoman"/>
      <w:lvlText w:val="(%1) "/>
      <w:lvlJc w:val="left"/>
      <w:pPr>
        <w:ind w:left="284" w:firstLine="62"/>
      </w:pPr>
      <w:rPr>
        <w:rFonts w:ascii="Arial" w:hAnsi="Arial" w:cs="Arial" w:hint="default"/>
        <w:b w:val="0"/>
        <w:i w:val="0"/>
        <w:sz w:val="18"/>
        <w:u w:val="none"/>
      </w:rPr>
    </w:lvl>
    <w:lvl w:ilvl="1" w:tplc="04050019" w:tentative="1">
      <w:start w:val="1"/>
      <w:numFmt w:val="lowerLetter"/>
      <w:lvlText w:val="%2."/>
      <w:lvlJc w:val="left"/>
      <w:pPr>
        <w:ind w:left="1841" w:hanging="360"/>
      </w:pPr>
    </w:lvl>
    <w:lvl w:ilvl="2" w:tplc="0405001B" w:tentative="1">
      <w:start w:val="1"/>
      <w:numFmt w:val="lowerRoman"/>
      <w:lvlText w:val="%3."/>
      <w:lvlJc w:val="right"/>
      <w:pPr>
        <w:ind w:left="2561" w:hanging="180"/>
      </w:pPr>
    </w:lvl>
    <w:lvl w:ilvl="3" w:tplc="0405000F" w:tentative="1">
      <w:start w:val="1"/>
      <w:numFmt w:val="decimal"/>
      <w:lvlText w:val="%4."/>
      <w:lvlJc w:val="left"/>
      <w:pPr>
        <w:ind w:left="3281" w:hanging="360"/>
      </w:pPr>
    </w:lvl>
    <w:lvl w:ilvl="4" w:tplc="04050019" w:tentative="1">
      <w:start w:val="1"/>
      <w:numFmt w:val="lowerLetter"/>
      <w:lvlText w:val="%5."/>
      <w:lvlJc w:val="left"/>
      <w:pPr>
        <w:ind w:left="4001" w:hanging="360"/>
      </w:pPr>
    </w:lvl>
    <w:lvl w:ilvl="5" w:tplc="0405001B" w:tentative="1">
      <w:start w:val="1"/>
      <w:numFmt w:val="lowerRoman"/>
      <w:lvlText w:val="%6."/>
      <w:lvlJc w:val="right"/>
      <w:pPr>
        <w:ind w:left="4721" w:hanging="180"/>
      </w:pPr>
    </w:lvl>
    <w:lvl w:ilvl="6" w:tplc="0405000F" w:tentative="1">
      <w:start w:val="1"/>
      <w:numFmt w:val="decimal"/>
      <w:lvlText w:val="%7."/>
      <w:lvlJc w:val="left"/>
      <w:pPr>
        <w:ind w:left="5441" w:hanging="360"/>
      </w:pPr>
    </w:lvl>
    <w:lvl w:ilvl="7" w:tplc="04050019" w:tentative="1">
      <w:start w:val="1"/>
      <w:numFmt w:val="lowerLetter"/>
      <w:lvlText w:val="%8."/>
      <w:lvlJc w:val="left"/>
      <w:pPr>
        <w:ind w:left="6161" w:hanging="360"/>
      </w:pPr>
    </w:lvl>
    <w:lvl w:ilvl="8" w:tplc="0405001B" w:tentative="1">
      <w:start w:val="1"/>
      <w:numFmt w:val="lowerRoman"/>
      <w:lvlText w:val="%9."/>
      <w:lvlJc w:val="right"/>
      <w:pPr>
        <w:ind w:left="6881" w:hanging="180"/>
      </w:pPr>
    </w:lvl>
  </w:abstractNum>
  <w:abstractNum w:abstractNumId="5" w15:restartNumberingAfterBreak="0">
    <w:nsid w:val="2DC23375"/>
    <w:multiLevelType w:val="hybridMultilevel"/>
    <w:tmpl w:val="538EC1E0"/>
    <w:lvl w:ilvl="0" w:tplc="6D7E1A6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1A5BCB"/>
    <w:multiLevelType w:val="hybridMultilevel"/>
    <w:tmpl w:val="674C7056"/>
    <w:lvl w:ilvl="0" w:tplc="C35C2860">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46411C"/>
    <w:multiLevelType w:val="hybridMultilevel"/>
    <w:tmpl w:val="8B4AF7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5D3E63"/>
    <w:multiLevelType w:val="hybridMultilevel"/>
    <w:tmpl w:val="6DEA3C6C"/>
    <w:lvl w:ilvl="0" w:tplc="B4DC0232">
      <w:start w:val="1"/>
      <w:numFmt w:val="lowerLetter"/>
      <w:lvlText w:val="%1)"/>
      <w:lvlJc w:val="left"/>
      <w:pPr>
        <w:tabs>
          <w:tab w:val="num" w:pos="930"/>
        </w:tabs>
        <w:ind w:left="930" w:hanging="570"/>
      </w:pPr>
      <w:rPr>
        <w:rFonts w:cs="Times New Roman" w:hint="default"/>
      </w:rPr>
    </w:lvl>
    <w:lvl w:ilvl="1" w:tplc="04050019">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C0747D"/>
    <w:multiLevelType w:val="hybridMultilevel"/>
    <w:tmpl w:val="4394D772"/>
    <w:lvl w:ilvl="0" w:tplc="D4F40E42">
      <w:start w:val="1"/>
      <w:numFmt w:val="lowerRoman"/>
      <w:lvlText w:val="(%1)"/>
      <w:lvlJc w:val="left"/>
      <w:pPr>
        <w:ind w:left="1076" w:hanging="720"/>
      </w:pPr>
      <w:rPr>
        <w:rFonts w:hint="default"/>
      </w:rPr>
    </w:lvl>
    <w:lvl w:ilvl="1" w:tplc="04050019" w:tentative="1">
      <w:start w:val="1"/>
      <w:numFmt w:val="lowerLetter"/>
      <w:lvlText w:val="%2."/>
      <w:lvlJc w:val="left"/>
      <w:pPr>
        <w:ind w:left="1436" w:hanging="360"/>
      </w:pPr>
    </w:lvl>
    <w:lvl w:ilvl="2" w:tplc="0405001B" w:tentative="1">
      <w:start w:val="1"/>
      <w:numFmt w:val="lowerRoman"/>
      <w:lvlText w:val="%3."/>
      <w:lvlJc w:val="right"/>
      <w:pPr>
        <w:ind w:left="2156" w:hanging="180"/>
      </w:pPr>
    </w:lvl>
    <w:lvl w:ilvl="3" w:tplc="0405000F" w:tentative="1">
      <w:start w:val="1"/>
      <w:numFmt w:val="decimal"/>
      <w:lvlText w:val="%4."/>
      <w:lvlJc w:val="left"/>
      <w:pPr>
        <w:ind w:left="2876" w:hanging="360"/>
      </w:pPr>
    </w:lvl>
    <w:lvl w:ilvl="4" w:tplc="04050019" w:tentative="1">
      <w:start w:val="1"/>
      <w:numFmt w:val="lowerLetter"/>
      <w:lvlText w:val="%5."/>
      <w:lvlJc w:val="left"/>
      <w:pPr>
        <w:ind w:left="3596" w:hanging="360"/>
      </w:pPr>
    </w:lvl>
    <w:lvl w:ilvl="5" w:tplc="0405001B" w:tentative="1">
      <w:start w:val="1"/>
      <w:numFmt w:val="lowerRoman"/>
      <w:lvlText w:val="%6."/>
      <w:lvlJc w:val="right"/>
      <w:pPr>
        <w:ind w:left="4316" w:hanging="180"/>
      </w:pPr>
    </w:lvl>
    <w:lvl w:ilvl="6" w:tplc="0405000F" w:tentative="1">
      <w:start w:val="1"/>
      <w:numFmt w:val="decimal"/>
      <w:lvlText w:val="%7."/>
      <w:lvlJc w:val="left"/>
      <w:pPr>
        <w:ind w:left="5036" w:hanging="360"/>
      </w:pPr>
    </w:lvl>
    <w:lvl w:ilvl="7" w:tplc="04050019" w:tentative="1">
      <w:start w:val="1"/>
      <w:numFmt w:val="lowerLetter"/>
      <w:lvlText w:val="%8."/>
      <w:lvlJc w:val="left"/>
      <w:pPr>
        <w:ind w:left="5756" w:hanging="360"/>
      </w:pPr>
    </w:lvl>
    <w:lvl w:ilvl="8" w:tplc="0405001B" w:tentative="1">
      <w:start w:val="1"/>
      <w:numFmt w:val="lowerRoman"/>
      <w:lvlText w:val="%9."/>
      <w:lvlJc w:val="right"/>
      <w:pPr>
        <w:ind w:left="6476" w:hanging="180"/>
      </w:pPr>
    </w:lvl>
  </w:abstractNum>
  <w:abstractNum w:abstractNumId="10" w15:restartNumberingAfterBreak="0">
    <w:nsid w:val="664D707D"/>
    <w:multiLevelType w:val="hybridMultilevel"/>
    <w:tmpl w:val="6EE6F02C"/>
    <w:lvl w:ilvl="0" w:tplc="04050005">
      <w:start w:val="1"/>
      <w:numFmt w:val="bullet"/>
      <w:lvlText w:val=""/>
      <w:lvlJc w:val="left"/>
      <w:pPr>
        <w:ind w:left="1145" w:hanging="360"/>
      </w:pPr>
      <w:rPr>
        <w:rFonts w:ascii="Wingdings" w:hAnsi="Wingding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1" w15:restartNumberingAfterBreak="0">
    <w:nsid w:val="68F84FE7"/>
    <w:multiLevelType w:val="hybridMultilevel"/>
    <w:tmpl w:val="F6108C08"/>
    <w:lvl w:ilvl="0" w:tplc="1F323D9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6D0221C2"/>
    <w:multiLevelType w:val="hybridMultilevel"/>
    <w:tmpl w:val="12E40E04"/>
    <w:lvl w:ilvl="0" w:tplc="B0040BB2">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3" w15:restartNumberingAfterBreak="0">
    <w:nsid w:val="760151EF"/>
    <w:multiLevelType w:val="hybridMultilevel"/>
    <w:tmpl w:val="AE7653D0"/>
    <w:lvl w:ilvl="0" w:tplc="43CE9CFA">
      <w:start w:val="1"/>
      <w:numFmt w:val="lowerLetter"/>
      <w:lvlText w:val="%1)"/>
      <w:lvlJc w:val="left"/>
      <w:pPr>
        <w:ind w:left="716" w:hanging="360"/>
      </w:pPr>
      <w:rPr>
        <w:rFonts w:hint="default"/>
        <w:sz w:val="18"/>
      </w:rPr>
    </w:lvl>
    <w:lvl w:ilvl="1" w:tplc="04050019" w:tentative="1">
      <w:start w:val="1"/>
      <w:numFmt w:val="lowerLetter"/>
      <w:lvlText w:val="%2."/>
      <w:lvlJc w:val="left"/>
      <w:pPr>
        <w:ind w:left="1436" w:hanging="360"/>
      </w:pPr>
    </w:lvl>
    <w:lvl w:ilvl="2" w:tplc="0405001B" w:tentative="1">
      <w:start w:val="1"/>
      <w:numFmt w:val="lowerRoman"/>
      <w:lvlText w:val="%3."/>
      <w:lvlJc w:val="right"/>
      <w:pPr>
        <w:ind w:left="2156" w:hanging="180"/>
      </w:pPr>
    </w:lvl>
    <w:lvl w:ilvl="3" w:tplc="0405000F" w:tentative="1">
      <w:start w:val="1"/>
      <w:numFmt w:val="decimal"/>
      <w:lvlText w:val="%4."/>
      <w:lvlJc w:val="left"/>
      <w:pPr>
        <w:ind w:left="2876" w:hanging="360"/>
      </w:pPr>
    </w:lvl>
    <w:lvl w:ilvl="4" w:tplc="04050019" w:tentative="1">
      <w:start w:val="1"/>
      <w:numFmt w:val="lowerLetter"/>
      <w:lvlText w:val="%5."/>
      <w:lvlJc w:val="left"/>
      <w:pPr>
        <w:ind w:left="3596" w:hanging="360"/>
      </w:pPr>
    </w:lvl>
    <w:lvl w:ilvl="5" w:tplc="0405001B" w:tentative="1">
      <w:start w:val="1"/>
      <w:numFmt w:val="lowerRoman"/>
      <w:lvlText w:val="%6."/>
      <w:lvlJc w:val="right"/>
      <w:pPr>
        <w:ind w:left="4316" w:hanging="180"/>
      </w:pPr>
    </w:lvl>
    <w:lvl w:ilvl="6" w:tplc="0405000F" w:tentative="1">
      <w:start w:val="1"/>
      <w:numFmt w:val="decimal"/>
      <w:lvlText w:val="%7."/>
      <w:lvlJc w:val="left"/>
      <w:pPr>
        <w:ind w:left="5036" w:hanging="360"/>
      </w:pPr>
    </w:lvl>
    <w:lvl w:ilvl="7" w:tplc="04050019" w:tentative="1">
      <w:start w:val="1"/>
      <w:numFmt w:val="lowerLetter"/>
      <w:lvlText w:val="%8."/>
      <w:lvlJc w:val="left"/>
      <w:pPr>
        <w:ind w:left="5756" w:hanging="360"/>
      </w:pPr>
    </w:lvl>
    <w:lvl w:ilvl="8" w:tplc="0405001B" w:tentative="1">
      <w:start w:val="1"/>
      <w:numFmt w:val="lowerRoman"/>
      <w:lvlText w:val="%9."/>
      <w:lvlJc w:val="right"/>
      <w:pPr>
        <w:ind w:left="6476" w:hanging="180"/>
      </w:pPr>
    </w:lvl>
  </w:abstractNum>
  <w:abstractNum w:abstractNumId="14"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rPr>
        <w:rFonts w:ascii="Arial" w:hAnsi="Arial" w:cs="Arial"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485321846">
    <w:abstractNumId w:val="14"/>
  </w:num>
  <w:num w:numId="2" w16cid:durableId="988943612">
    <w:abstractNumId w:val="5"/>
  </w:num>
  <w:num w:numId="3" w16cid:durableId="729353800">
    <w:abstractNumId w:val="0"/>
  </w:num>
  <w:num w:numId="4" w16cid:durableId="572544474">
    <w:abstractNumId w:val="8"/>
  </w:num>
  <w:num w:numId="5" w16cid:durableId="1587498593">
    <w:abstractNumId w:val="13"/>
  </w:num>
  <w:num w:numId="6" w16cid:durableId="507986339">
    <w:abstractNumId w:val="9"/>
  </w:num>
  <w:num w:numId="7" w16cid:durableId="1331519651">
    <w:abstractNumId w:val="4"/>
  </w:num>
  <w:num w:numId="8" w16cid:durableId="322902709">
    <w:abstractNumId w:val="1"/>
  </w:num>
  <w:num w:numId="9" w16cid:durableId="1119839500">
    <w:abstractNumId w:val="10"/>
  </w:num>
  <w:num w:numId="10" w16cid:durableId="1140000569">
    <w:abstractNumId w:val="2"/>
  </w:num>
  <w:num w:numId="11" w16cid:durableId="891500535">
    <w:abstractNumId w:val="11"/>
  </w:num>
  <w:num w:numId="12" w16cid:durableId="807940484">
    <w:abstractNumId w:val="3"/>
  </w:num>
  <w:num w:numId="13" w16cid:durableId="1571118990">
    <w:abstractNumId w:val="6"/>
  </w:num>
  <w:num w:numId="14" w16cid:durableId="46035567">
    <w:abstractNumId w:val="12"/>
  </w:num>
  <w:num w:numId="15" w16cid:durableId="127894749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54"/>
    <w:rsid w:val="00002B37"/>
    <w:rsid w:val="00003D29"/>
    <w:rsid w:val="00012820"/>
    <w:rsid w:val="000158A2"/>
    <w:rsid w:val="000218D7"/>
    <w:rsid w:val="000225F4"/>
    <w:rsid w:val="00022A32"/>
    <w:rsid w:val="00024A2C"/>
    <w:rsid w:val="00024C3C"/>
    <w:rsid w:val="00034DF9"/>
    <w:rsid w:val="00037B3B"/>
    <w:rsid w:val="00037ED7"/>
    <w:rsid w:val="0004656C"/>
    <w:rsid w:val="00051A39"/>
    <w:rsid w:val="00054B7E"/>
    <w:rsid w:val="00055DFE"/>
    <w:rsid w:val="000579DB"/>
    <w:rsid w:val="00061645"/>
    <w:rsid w:val="00064074"/>
    <w:rsid w:val="00064823"/>
    <w:rsid w:val="000713D3"/>
    <w:rsid w:val="00072DD8"/>
    <w:rsid w:val="000745B8"/>
    <w:rsid w:val="00075655"/>
    <w:rsid w:val="00077033"/>
    <w:rsid w:val="00077494"/>
    <w:rsid w:val="0007752A"/>
    <w:rsid w:val="0008484E"/>
    <w:rsid w:val="00086E7C"/>
    <w:rsid w:val="00090D0F"/>
    <w:rsid w:val="000A1636"/>
    <w:rsid w:val="000A5539"/>
    <w:rsid w:val="000A5BD5"/>
    <w:rsid w:val="000A65A0"/>
    <w:rsid w:val="000A6C9C"/>
    <w:rsid w:val="000A7AE9"/>
    <w:rsid w:val="000B06D2"/>
    <w:rsid w:val="000B0C06"/>
    <w:rsid w:val="000B10D9"/>
    <w:rsid w:val="000B1F45"/>
    <w:rsid w:val="000B5733"/>
    <w:rsid w:val="000C30C6"/>
    <w:rsid w:val="000D262E"/>
    <w:rsid w:val="000D647C"/>
    <w:rsid w:val="000D696E"/>
    <w:rsid w:val="000D7454"/>
    <w:rsid w:val="000D7EC6"/>
    <w:rsid w:val="000E0400"/>
    <w:rsid w:val="000E130B"/>
    <w:rsid w:val="000E29BD"/>
    <w:rsid w:val="000E3B72"/>
    <w:rsid w:val="000F239B"/>
    <w:rsid w:val="00103938"/>
    <w:rsid w:val="001106C7"/>
    <w:rsid w:val="0011080C"/>
    <w:rsid w:val="00111C63"/>
    <w:rsid w:val="001143D5"/>
    <w:rsid w:val="0011672C"/>
    <w:rsid w:val="001203D7"/>
    <w:rsid w:val="00123026"/>
    <w:rsid w:val="001307A6"/>
    <w:rsid w:val="00135785"/>
    <w:rsid w:val="00140896"/>
    <w:rsid w:val="00140CC7"/>
    <w:rsid w:val="001418BD"/>
    <w:rsid w:val="00142B58"/>
    <w:rsid w:val="00151A3A"/>
    <w:rsid w:val="00153583"/>
    <w:rsid w:val="00156157"/>
    <w:rsid w:val="0015796A"/>
    <w:rsid w:val="00157FC0"/>
    <w:rsid w:val="00162C39"/>
    <w:rsid w:val="00165203"/>
    <w:rsid w:val="00166745"/>
    <w:rsid w:val="00171730"/>
    <w:rsid w:val="001721A3"/>
    <w:rsid w:val="00172995"/>
    <w:rsid w:val="00173414"/>
    <w:rsid w:val="00174028"/>
    <w:rsid w:val="00175771"/>
    <w:rsid w:val="001776E8"/>
    <w:rsid w:val="00185FEC"/>
    <w:rsid w:val="0019135A"/>
    <w:rsid w:val="0019572D"/>
    <w:rsid w:val="001A196D"/>
    <w:rsid w:val="001A448C"/>
    <w:rsid w:val="001A5B85"/>
    <w:rsid w:val="001B1672"/>
    <w:rsid w:val="001B24F2"/>
    <w:rsid w:val="001C12DF"/>
    <w:rsid w:val="001C23B5"/>
    <w:rsid w:val="001C37E7"/>
    <w:rsid w:val="001C6F56"/>
    <w:rsid w:val="001D06BD"/>
    <w:rsid w:val="001D6363"/>
    <w:rsid w:val="001E3B63"/>
    <w:rsid w:val="001F195F"/>
    <w:rsid w:val="001F401F"/>
    <w:rsid w:val="001F43B8"/>
    <w:rsid w:val="0020108F"/>
    <w:rsid w:val="00201151"/>
    <w:rsid w:val="00201FFC"/>
    <w:rsid w:val="00202E48"/>
    <w:rsid w:val="002042F2"/>
    <w:rsid w:val="00205E4A"/>
    <w:rsid w:val="002068D7"/>
    <w:rsid w:val="00206D21"/>
    <w:rsid w:val="0021131E"/>
    <w:rsid w:val="002114A6"/>
    <w:rsid w:val="00212566"/>
    <w:rsid w:val="002140CB"/>
    <w:rsid w:val="00217C09"/>
    <w:rsid w:val="0022403C"/>
    <w:rsid w:val="00224D2D"/>
    <w:rsid w:val="00227FE2"/>
    <w:rsid w:val="00233149"/>
    <w:rsid w:val="00233A89"/>
    <w:rsid w:val="00240E2C"/>
    <w:rsid w:val="00245124"/>
    <w:rsid w:val="002466BD"/>
    <w:rsid w:val="0024792C"/>
    <w:rsid w:val="0025060B"/>
    <w:rsid w:val="00255A97"/>
    <w:rsid w:val="002569D1"/>
    <w:rsid w:val="002614DD"/>
    <w:rsid w:val="00262C6E"/>
    <w:rsid w:val="002632EF"/>
    <w:rsid w:val="00271324"/>
    <w:rsid w:val="00273C5B"/>
    <w:rsid w:val="0027452D"/>
    <w:rsid w:val="00281997"/>
    <w:rsid w:val="0028743D"/>
    <w:rsid w:val="00287A6C"/>
    <w:rsid w:val="00291ABC"/>
    <w:rsid w:val="00294A4F"/>
    <w:rsid w:val="00294F03"/>
    <w:rsid w:val="00295754"/>
    <w:rsid w:val="00295E6E"/>
    <w:rsid w:val="00296C90"/>
    <w:rsid w:val="002A03D2"/>
    <w:rsid w:val="002A0D4B"/>
    <w:rsid w:val="002A491A"/>
    <w:rsid w:val="002A6227"/>
    <w:rsid w:val="002A6E0F"/>
    <w:rsid w:val="002B1B6F"/>
    <w:rsid w:val="002B21A5"/>
    <w:rsid w:val="002B5FB9"/>
    <w:rsid w:val="002B7F35"/>
    <w:rsid w:val="002D0448"/>
    <w:rsid w:val="002E15FC"/>
    <w:rsid w:val="002E2449"/>
    <w:rsid w:val="002E382C"/>
    <w:rsid w:val="002E598C"/>
    <w:rsid w:val="002F057F"/>
    <w:rsid w:val="002F2DBA"/>
    <w:rsid w:val="002F368C"/>
    <w:rsid w:val="002F4B4B"/>
    <w:rsid w:val="003027C5"/>
    <w:rsid w:val="00305152"/>
    <w:rsid w:val="003060D7"/>
    <w:rsid w:val="0031161D"/>
    <w:rsid w:val="00312483"/>
    <w:rsid w:val="003232EC"/>
    <w:rsid w:val="00323E96"/>
    <w:rsid w:val="003251E0"/>
    <w:rsid w:val="003266CC"/>
    <w:rsid w:val="00326FF8"/>
    <w:rsid w:val="00327E49"/>
    <w:rsid w:val="00332148"/>
    <w:rsid w:val="00333CD5"/>
    <w:rsid w:val="00334B2C"/>
    <w:rsid w:val="00334B8D"/>
    <w:rsid w:val="00334E55"/>
    <w:rsid w:val="0034117E"/>
    <w:rsid w:val="00343B5D"/>
    <w:rsid w:val="00346A12"/>
    <w:rsid w:val="0035205C"/>
    <w:rsid w:val="00355C58"/>
    <w:rsid w:val="00355F31"/>
    <w:rsid w:val="00360817"/>
    <w:rsid w:val="003730DB"/>
    <w:rsid w:val="0037426F"/>
    <w:rsid w:val="003767FA"/>
    <w:rsid w:val="00376C19"/>
    <w:rsid w:val="0038147F"/>
    <w:rsid w:val="00383A3A"/>
    <w:rsid w:val="0038488E"/>
    <w:rsid w:val="00386EB5"/>
    <w:rsid w:val="00391F1F"/>
    <w:rsid w:val="0039200F"/>
    <w:rsid w:val="003936E1"/>
    <w:rsid w:val="00394C04"/>
    <w:rsid w:val="003B265D"/>
    <w:rsid w:val="003B4604"/>
    <w:rsid w:val="003C5C70"/>
    <w:rsid w:val="003C6C8F"/>
    <w:rsid w:val="003C7B38"/>
    <w:rsid w:val="003D1E5F"/>
    <w:rsid w:val="003D4CBB"/>
    <w:rsid w:val="003E2615"/>
    <w:rsid w:val="003E281A"/>
    <w:rsid w:val="003E2BF9"/>
    <w:rsid w:val="003E5A21"/>
    <w:rsid w:val="003F0FF5"/>
    <w:rsid w:val="003F3BB2"/>
    <w:rsid w:val="004011B5"/>
    <w:rsid w:val="004015E5"/>
    <w:rsid w:val="004120AE"/>
    <w:rsid w:val="00413D68"/>
    <w:rsid w:val="004144C0"/>
    <w:rsid w:val="0041454D"/>
    <w:rsid w:val="0042051F"/>
    <w:rsid w:val="004220A9"/>
    <w:rsid w:val="00422296"/>
    <w:rsid w:val="00422968"/>
    <w:rsid w:val="0042372B"/>
    <w:rsid w:val="00426B54"/>
    <w:rsid w:val="004278BB"/>
    <w:rsid w:val="00430CC9"/>
    <w:rsid w:val="0043131C"/>
    <w:rsid w:val="00431934"/>
    <w:rsid w:val="00433242"/>
    <w:rsid w:val="00433C99"/>
    <w:rsid w:val="0043555B"/>
    <w:rsid w:val="00436C2E"/>
    <w:rsid w:val="00436EEA"/>
    <w:rsid w:val="004372A5"/>
    <w:rsid w:val="0043748D"/>
    <w:rsid w:val="00440F2A"/>
    <w:rsid w:val="00442917"/>
    <w:rsid w:val="00442B28"/>
    <w:rsid w:val="00442C8E"/>
    <w:rsid w:val="00443507"/>
    <w:rsid w:val="004453DD"/>
    <w:rsid w:val="004455F1"/>
    <w:rsid w:val="00445B97"/>
    <w:rsid w:val="00450EDF"/>
    <w:rsid w:val="004513F2"/>
    <w:rsid w:val="00452D6E"/>
    <w:rsid w:val="004557B6"/>
    <w:rsid w:val="004635A6"/>
    <w:rsid w:val="00465A53"/>
    <w:rsid w:val="004713DB"/>
    <w:rsid w:val="00472CEF"/>
    <w:rsid w:val="00474F17"/>
    <w:rsid w:val="00475A6D"/>
    <w:rsid w:val="00475FF9"/>
    <w:rsid w:val="00480CEB"/>
    <w:rsid w:val="00482985"/>
    <w:rsid w:val="00484A3F"/>
    <w:rsid w:val="0048602C"/>
    <w:rsid w:val="004926D5"/>
    <w:rsid w:val="00492F2F"/>
    <w:rsid w:val="004A36B4"/>
    <w:rsid w:val="004A3F58"/>
    <w:rsid w:val="004A45DE"/>
    <w:rsid w:val="004A5012"/>
    <w:rsid w:val="004A766B"/>
    <w:rsid w:val="004B0F16"/>
    <w:rsid w:val="004B2207"/>
    <w:rsid w:val="004B541E"/>
    <w:rsid w:val="004C146C"/>
    <w:rsid w:val="004C5ADC"/>
    <w:rsid w:val="004C5D83"/>
    <w:rsid w:val="004C657F"/>
    <w:rsid w:val="004C6F19"/>
    <w:rsid w:val="004D0D34"/>
    <w:rsid w:val="004D0E97"/>
    <w:rsid w:val="004D541D"/>
    <w:rsid w:val="004E0E88"/>
    <w:rsid w:val="004E1FFE"/>
    <w:rsid w:val="004E29FE"/>
    <w:rsid w:val="004E42B8"/>
    <w:rsid w:val="004E5065"/>
    <w:rsid w:val="004E7319"/>
    <w:rsid w:val="004F37C3"/>
    <w:rsid w:val="00501AEC"/>
    <w:rsid w:val="00502232"/>
    <w:rsid w:val="005037ED"/>
    <w:rsid w:val="00506195"/>
    <w:rsid w:val="00507C59"/>
    <w:rsid w:val="00507E12"/>
    <w:rsid w:val="00507E52"/>
    <w:rsid w:val="00510671"/>
    <w:rsid w:val="00510DAA"/>
    <w:rsid w:val="00515DD7"/>
    <w:rsid w:val="00517C52"/>
    <w:rsid w:val="00521EB1"/>
    <w:rsid w:val="00525710"/>
    <w:rsid w:val="0052760C"/>
    <w:rsid w:val="00530170"/>
    <w:rsid w:val="0053035B"/>
    <w:rsid w:val="005351E1"/>
    <w:rsid w:val="005361A0"/>
    <w:rsid w:val="00540716"/>
    <w:rsid w:val="00541585"/>
    <w:rsid w:val="00541C4E"/>
    <w:rsid w:val="00543447"/>
    <w:rsid w:val="00546358"/>
    <w:rsid w:val="00547949"/>
    <w:rsid w:val="00547ADF"/>
    <w:rsid w:val="00552518"/>
    <w:rsid w:val="005559A5"/>
    <w:rsid w:val="00557CD3"/>
    <w:rsid w:val="00560420"/>
    <w:rsid w:val="00562F2D"/>
    <w:rsid w:val="00570DCE"/>
    <w:rsid w:val="00571882"/>
    <w:rsid w:val="00571D00"/>
    <w:rsid w:val="00573357"/>
    <w:rsid w:val="00573729"/>
    <w:rsid w:val="005741A8"/>
    <w:rsid w:val="00574B53"/>
    <w:rsid w:val="0057560C"/>
    <w:rsid w:val="00576171"/>
    <w:rsid w:val="005775A1"/>
    <w:rsid w:val="00582156"/>
    <w:rsid w:val="00583B69"/>
    <w:rsid w:val="005859B1"/>
    <w:rsid w:val="00590FEC"/>
    <w:rsid w:val="005923A8"/>
    <w:rsid w:val="0059447B"/>
    <w:rsid w:val="005959C9"/>
    <w:rsid w:val="005961A1"/>
    <w:rsid w:val="00597948"/>
    <w:rsid w:val="005A0165"/>
    <w:rsid w:val="005A46F3"/>
    <w:rsid w:val="005B7441"/>
    <w:rsid w:val="005C005A"/>
    <w:rsid w:val="005C468A"/>
    <w:rsid w:val="005D397C"/>
    <w:rsid w:val="005E2A79"/>
    <w:rsid w:val="005E40B1"/>
    <w:rsid w:val="005E6D08"/>
    <w:rsid w:val="006035E0"/>
    <w:rsid w:val="00604682"/>
    <w:rsid w:val="00604731"/>
    <w:rsid w:val="0060588F"/>
    <w:rsid w:val="006059EE"/>
    <w:rsid w:val="00605A95"/>
    <w:rsid w:val="0061160C"/>
    <w:rsid w:val="00615098"/>
    <w:rsid w:val="0061510A"/>
    <w:rsid w:val="00623280"/>
    <w:rsid w:val="006256C7"/>
    <w:rsid w:val="00625C09"/>
    <w:rsid w:val="0062697B"/>
    <w:rsid w:val="00627BDF"/>
    <w:rsid w:val="006323BB"/>
    <w:rsid w:val="00635C50"/>
    <w:rsid w:val="0064274D"/>
    <w:rsid w:val="00655C45"/>
    <w:rsid w:val="00655F33"/>
    <w:rsid w:val="006618A3"/>
    <w:rsid w:val="00661A8D"/>
    <w:rsid w:val="006631DA"/>
    <w:rsid w:val="00670197"/>
    <w:rsid w:val="00670A75"/>
    <w:rsid w:val="00673A8C"/>
    <w:rsid w:val="00675CD9"/>
    <w:rsid w:val="00682465"/>
    <w:rsid w:val="00691622"/>
    <w:rsid w:val="006918F0"/>
    <w:rsid w:val="00693F40"/>
    <w:rsid w:val="00695666"/>
    <w:rsid w:val="006A0AC0"/>
    <w:rsid w:val="006A5E78"/>
    <w:rsid w:val="006A5EAB"/>
    <w:rsid w:val="006A769D"/>
    <w:rsid w:val="006A7EB3"/>
    <w:rsid w:val="006B0F75"/>
    <w:rsid w:val="006B3368"/>
    <w:rsid w:val="006B64AC"/>
    <w:rsid w:val="006B6758"/>
    <w:rsid w:val="006B6D57"/>
    <w:rsid w:val="006B7DBD"/>
    <w:rsid w:val="006D1C5F"/>
    <w:rsid w:val="006D44EE"/>
    <w:rsid w:val="006D5BE2"/>
    <w:rsid w:val="006D5F76"/>
    <w:rsid w:val="006E068C"/>
    <w:rsid w:val="006E191A"/>
    <w:rsid w:val="006E4D82"/>
    <w:rsid w:val="006F00B8"/>
    <w:rsid w:val="006F221B"/>
    <w:rsid w:val="006F54A1"/>
    <w:rsid w:val="006F6459"/>
    <w:rsid w:val="006F7BEB"/>
    <w:rsid w:val="00701DAD"/>
    <w:rsid w:val="00706CE0"/>
    <w:rsid w:val="00707F58"/>
    <w:rsid w:val="00712494"/>
    <w:rsid w:val="0071488A"/>
    <w:rsid w:val="00724133"/>
    <w:rsid w:val="00731405"/>
    <w:rsid w:val="007336BA"/>
    <w:rsid w:val="00733FC1"/>
    <w:rsid w:val="00735053"/>
    <w:rsid w:val="00737284"/>
    <w:rsid w:val="00744580"/>
    <w:rsid w:val="00750E50"/>
    <w:rsid w:val="007550A0"/>
    <w:rsid w:val="007554FC"/>
    <w:rsid w:val="00765227"/>
    <w:rsid w:val="00770C4B"/>
    <w:rsid w:val="00771579"/>
    <w:rsid w:val="0077266B"/>
    <w:rsid w:val="00780659"/>
    <w:rsid w:val="00781438"/>
    <w:rsid w:val="00782128"/>
    <w:rsid w:val="00782C19"/>
    <w:rsid w:val="00783B9F"/>
    <w:rsid w:val="007961C7"/>
    <w:rsid w:val="00797362"/>
    <w:rsid w:val="007A0D5D"/>
    <w:rsid w:val="007A2194"/>
    <w:rsid w:val="007B59ED"/>
    <w:rsid w:val="007B6287"/>
    <w:rsid w:val="007B64EF"/>
    <w:rsid w:val="007C150E"/>
    <w:rsid w:val="007C1988"/>
    <w:rsid w:val="007C578E"/>
    <w:rsid w:val="007C73C7"/>
    <w:rsid w:val="007D0A55"/>
    <w:rsid w:val="007D2ABA"/>
    <w:rsid w:val="007D6A79"/>
    <w:rsid w:val="007D7AB5"/>
    <w:rsid w:val="007E185D"/>
    <w:rsid w:val="007E18E6"/>
    <w:rsid w:val="007E231E"/>
    <w:rsid w:val="007E2CF8"/>
    <w:rsid w:val="007E5137"/>
    <w:rsid w:val="007F2CB3"/>
    <w:rsid w:val="007F5BAC"/>
    <w:rsid w:val="007F634C"/>
    <w:rsid w:val="0080159B"/>
    <w:rsid w:val="00802DFA"/>
    <w:rsid w:val="00804B6B"/>
    <w:rsid w:val="00807659"/>
    <w:rsid w:val="0081003C"/>
    <w:rsid w:val="00810BC8"/>
    <w:rsid w:val="008163B2"/>
    <w:rsid w:val="00816CF1"/>
    <w:rsid w:val="00816E47"/>
    <w:rsid w:val="00830E44"/>
    <w:rsid w:val="008330BC"/>
    <w:rsid w:val="008335C9"/>
    <w:rsid w:val="00833675"/>
    <w:rsid w:val="00835A1E"/>
    <w:rsid w:val="00836EE4"/>
    <w:rsid w:val="008461EE"/>
    <w:rsid w:val="00847FF8"/>
    <w:rsid w:val="008549F6"/>
    <w:rsid w:val="008651FF"/>
    <w:rsid w:val="008729DA"/>
    <w:rsid w:val="0087317A"/>
    <w:rsid w:val="00873593"/>
    <w:rsid w:val="0087518F"/>
    <w:rsid w:val="00875B3A"/>
    <w:rsid w:val="00877DBE"/>
    <w:rsid w:val="00880FDE"/>
    <w:rsid w:val="00885184"/>
    <w:rsid w:val="0088544D"/>
    <w:rsid w:val="00886EC5"/>
    <w:rsid w:val="00887FDD"/>
    <w:rsid w:val="00891BBD"/>
    <w:rsid w:val="008938BB"/>
    <w:rsid w:val="00894BFB"/>
    <w:rsid w:val="00895FC1"/>
    <w:rsid w:val="008A0655"/>
    <w:rsid w:val="008A1124"/>
    <w:rsid w:val="008A1834"/>
    <w:rsid w:val="008A4F3B"/>
    <w:rsid w:val="008A6D74"/>
    <w:rsid w:val="008B31CE"/>
    <w:rsid w:val="008B3604"/>
    <w:rsid w:val="008B6E31"/>
    <w:rsid w:val="008C5D89"/>
    <w:rsid w:val="008D22A4"/>
    <w:rsid w:val="008D25F5"/>
    <w:rsid w:val="008D53E9"/>
    <w:rsid w:val="008D542D"/>
    <w:rsid w:val="008D6ABE"/>
    <w:rsid w:val="008E3166"/>
    <w:rsid w:val="008E573B"/>
    <w:rsid w:val="008E6B67"/>
    <w:rsid w:val="008E7F59"/>
    <w:rsid w:val="008F2557"/>
    <w:rsid w:val="00900DF5"/>
    <w:rsid w:val="00900E88"/>
    <w:rsid w:val="00902F91"/>
    <w:rsid w:val="0090351C"/>
    <w:rsid w:val="00904317"/>
    <w:rsid w:val="00906F11"/>
    <w:rsid w:val="0090722E"/>
    <w:rsid w:val="0090783C"/>
    <w:rsid w:val="009114AF"/>
    <w:rsid w:val="0091583D"/>
    <w:rsid w:val="0091607B"/>
    <w:rsid w:val="00917449"/>
    <w:rsid w:val="0092120F"/>
    <w:rsid w:val="00925F1A"/>
    <w:rsid w:val="0092656B"/>
    <w:rsid w:val="009307F5"/>
    <w:rsid w:val="0093161A"/>
    <w:rsid w:val="0093391A"/>
    <w:rsid w:val="009368AB"/>
    <w:rsid w:val="00951091"/>
    <w:rsid w:val="009513ED"/>
    <w:rsid w:val="00951722"/>
    <w:rsid w:val="009534F6"/>
    <w:rsid w:val="00953754"/>
    <w:rsid w:val="0095423B"/>
    <w:rsid w:val="00954C05"/>
    <w:rsid w:val="00956C70"/>
    <w:rsid w:val="00956FA5"/>
    <w:rsid w:val="00962E19"/>
    <w:rsid w:val="00970A26"/>
    <w:rsid w:val="00971F1B"/>
    <w:rsid w:val="00976C4B"/>
    <w:rsid w:val="0098133D"/>
    <w:rsid w:val="00985B15"/>
    <w:rsid w:val="00990758"/>
    <w:rsid w:val="00991168"/>
    <w:rsid w:val="00994748"/>
    <w:rsid w:val="009A11D0"/>
    <w:rsid w:val="009A3CD6"/>
    <w:rsid w:val="009A4179"/>
    <w:rsid w:val="009A48DF"/>
    <w:rsid w:val="009A7004"/>
    <w:rsid w:val="009B4E96"/>
    <w:rsid w:val="009B564F"/>
    <w:rsid w:val="009C57A4"/>
    <w:rsid w:val="009C61D0"/>
    <w:rsid w:val="009C7CF9"/>
    <w:rsid w:val="009D03FF"/>
    <w:rsid w:val="009D05C2"/>
    <w:rsid w:val="009D0EC1"/>
    <w:rsid w:val="009D112C"/>
    <w:rsid w:val="009D29D5"/>
    <w:rsid w:val="009D4121"/>
    <w:rsid w:val="009D4F16"/>
    <w:rsid w:val="009D67DA"/>
    <w:rsid w:val="009E3F0D"/>
    <w:rsid w:val="009E58EC"/>
    <w:rsid w:val="009F1F5C"/>
    <w:rsid w:val="009F609E"/>
    <w:rsid w:val="00A07070"/>
    <w:rsid w:val="00A1015D"/>
    <w:rsid w:val="00A22000"/>
    <w:rsid w:val="00A22D6F"/>
    <w:rsid w:val="00A237BC"/>
    <w:rsid w:val="00A23D66"/>
    <w:rsid w:val="00A24A11"/>
    <w:rsid w:val="00A25A87"/>
    <w:rsid w:val="00A25F39"/>
    <w:rsid w:val="00A30C7E"/>
    <w:rsid w:val="00A311C8"/>
    <w:rsid w:val="00A31535"/>
    <w:rsid w:val="00A37287"/>
    <w:rsid w:val="00A40B4F"/>
    <w:rsid w:val="00A42931"/>
    <w:rsid w:val="00A45573"/>
    <w:rsid w:val="00A46109"/>
    <w:rsid w:val="00A4677E"/>
    <w:rsid w:val="00A5049C"/>
    <w:rsid w:val="00A530CA"/>
    <w:rsid w:val="00A547CD"/>
    <w:rsid w:val="00A63EE8"/>
    <w:rsid w:val="00A66970"/>
    <w:rsid w:val="00A7084D"/>
    <w:rsid w:val="00A72888"/>
    <w:rsid w:val="00A728F9"/>
    <w:rsid w:val="00A74F53"/>
    <w:rsid w:val="00A8110C"/>
    <w:rsid w:val="00A836BF"/>
    <w:rsid w:val="00A8566A"/>
    <w:rsid w:val="00A86EF9"/>
    <w:rsid w:val="00A958A9"/>
    <w:rsid w:val="00A95E0C"/>
    <w:rsid w:val="00AA355D"/>
    <w:rsid w:val="00AA7486"/>
    <w:rsid w:val="00AA7F4A"/>
    <w:rsid w:val="00AB00C7"/>
    <w:rsid w:val="00AB3B1B"/>
    <w:rsid w:val="00AB401E"/>
    <w:rsid w:val="00AB4748"/>
    <w:rsid w:val="00AB7106"/>
    <w:rsid w:val="00AC0DF0"/>
    <w:rsid w:val="00AC5956"/>
    <w:rsid w:val="00AD2164"/>
    <w:rsid w:val="00AE194A"/>
    <w:rsid w:val="00AE680C"/>
    <w:rsid w:val="00AF0529"/>
    <w:rsid w:val="00AF10D1"/>
    <w:rsid w:val="00AF46A8"/>
    <w:rsid w:val="00AF4AD5"/>
    <w:rsid w:val="00AF4E6B"/>
    <w:rsid w:val="00AF5BB4"/>
    <w:rsid w:val="00AF7AA5"/>
    <w:rsid w:val="00B047B8"/>
    <w:rsid w:val="00B05D3B"/>
    <w:rsid w:val="00B1258B"/>
    <w:rsid w:val="00B16DEB"/>
    <w:rsid w:val="00B17142"/>
    <w:rsid w:val="00B2030F"/>
    <w:rsid w:val="00B24DD1"/>
    <w:rsid w:val="00B26494"/>
    <w:rsid w:val="00B26879"/>
    <w:rsid w:val="00B30D96"/>
    <w:rsid w:val="00B332FA"/>
    <w:rsid w:val="00B33511"/>
    <w:rsid w:val="00B37412"/>
    <w:rsid w:val="00B40FB2"/>
    <w:rsid w:val="00B42F7E"/>
    <w:rsid w:val="00B44D56"/>
    <w:rsid w:val="00B55410"/>
    <w:rsid w:val="00B63391"/>
    <w:rsid w:val="00B638CF"/>
    <w:rsid w:val="00B63EDB"/>
    <w:rsid w:val="00B72A4E"/>
    <w:rsid w:val="00B754A7"/>
    <w:rsid w:val="00B81676"/>
    <w:rsid w:val="00B82E76"/>
    <w:rsid w:val="00B84AF9"/>
    <w:rsid w:val="00B854DC"/>
    <w:rsid w:val="00B87510"/>
    <w:rsid w:val="00B90596"/>
    <w:rsid w:val="00B91CD4"/>
    <w:rsid w:val="00B93058"/>
    <w:rsid w:val="00B9383B"/>
    <w:rsid w:val="00B94DEC"/>
    <w:rsid w:val="00B96358"/>
    <w:rsid w:val="00BA05B3"/>
    <w:rsid w:val="00BA3585"/>
    <w:rsid w:val="00BA5153"/>
    <w:rsid w:val="00BA524D"/>
    <w:rsid w:val="00BA54F2"/>
    <w:rsid w:val="00BA7730"/>
    <w:rsid w:val="00BB0DFC"/>
    <w:rsid w:val="00BB1A57"/>
    <w:rsid w:val="00BB382E"/>
    <w:rsid w:val="00BB6C24"/>
    <w:rsid w:val="00BC0323"/>
    <w:rsid w:val="00BC55C4"/>
    <w:rsid w:val="00BD0CAE"/>
    <w:rsid w:val="00BD272D"/>
    <w:rsid w:val="00BD3A5B"/>
    <w:rsid w:val="00BD522C"/>
    <w:rsid w:val="00BE55BF"/>
    <w:rsid w:val="00BF012C"/>
    <w:rsid w:val="00BF2D96"/>
    <w:rsid w:val="00BF474A"/>
    <w:rsid w:val="00C0032F"/>
    <w:rsid w:val="00C03814"/>
    <w:rsid w:val="00C0387C"/>
    <w:rsid w:val="00C04192"/>
    <w:rsid w:val="00C13414"/>
    <w:rsid w:val="00C2028B"/>
    <w:rsid w:val="00C204C4"/>
    <w:rsid w:val="00C270A1"/>
    <w:rsid w:val="00C27F82"/>
    <w:rsid w:val="00C308A8"/>
    <w:rsid w:val="00C35123"/>
    <w:rsid w:val="00C4137E"/>
    <w:rsid w:val="00C42F41"/>
    <w:rsid w:val="00C511FA"/>
    <w:rsid w:val="00C51726"/>
    <w:rsid w:val="00C54EA7"/>
    <w:rsid w:val="00C55090"/>
    <w:rsid w:val="00C567A5"/>
    <w:rsid w:val="00C664C9"/>
    <w:rsid w:val="00C70DB9"/>
    <w:rsid w:val="00C71C6A"/>
    <w:rsid w:val="00C7293C"/>
    <w:rsid w:val="00C8162D"/>
    <w:rsid w:val="00C82D8A"/>
    <w:rsid w:val="00C82E6F"/>
    <w:rsid w:val="00C857E6"/>
    <w:rsid w:val="00C85F97"/>
    <w:rsid w:val="00C871B7"/>
    <w:rsid w:val="00C9053D"/>
    <w:rsid w:val="00C915AC"/>
    <w:rsid w:val="00C93799"/>
    <w:rsid w:val="00C94AB0"/>
    <w:rsid w:val="00C95280"/>
    <w:rsid w:val="00C9745D"/>
    <w:rsid w:val="00C97F2D"/>
    <w:rsid w:val="00CA07DF"/>
    <w:rsid w:val="00CA65D0"/>
    <w:rsid w:val="00CA6E21"/>
    <w:rsid w:val="00CB0437"/>
    <w:rsid w:val="00CB5A5F"/>
    <w:rsid w:val="00CC0A6F"/>
    <w:rsid w:val="00CC4928"/>
    <w:rsid w:val="00CD1656"/>
    <w:rsid w:val="00CD2E77"/>
    <w:rsid w:val="00CD31A8"/>
    <w:rsid w:val="00CD36A1"/>
    <w:rsid w:val="00CD36A7"/>
    <w:rsid w:val="00CD683F"/>
    <w:rsid w:val="00CE4368"/>
    <w:rsid w:val="00CF1C1E"/>
    <w:rsid w:val="00CF21F7"/>
    <w:rsid w:val="00CF33D1"/>
    <w:rsid w:val="00CF515D"/>
    <w:rsid w:val="00D06C27"/>
    <w:rsid w:val="00D071A2"/>
    <w:rsid w:val="00D0788C"/>
    <w:rsid w:val="00D11193"/>
    <w:rsid w:val="00D124D4"/>
    <w:rsid w:val="00D155A6"/>
    <w:rsid w:val="00D25C45"/>
    <w:rsid w:val="00D25CE9"/>
    <w:rsid w:val="00D277BB"/>
    <w:rsid w:val="00D43619"/>
    <w:rsid w:val="00D4560A"/>
    <w:rsid w:val="00D4605A"/>
    <w:rsid w:val="00D52DE5"/>
    <w:rsid w:val="00D55564"/>
    <w:rsid w:val="00D56E00"/>
    <w:rsid w:val="00D61D49"/>
    <w:rsid w:val="00D62CA3"/>
    <w:rsid w:val="00D67635"/>
    <w:rsid w:val="00D70026"/>
    <w:rsid w:val="00D70959"/>
    <w:rsid w:val="00D72221"/>
    <w:rsid w:val="00D72C33"/>
    <w:rsid w:val="00D73725"/>
    <w:rsid w:val="00D7456C"/>
    <w:rsid w:val="00D74629"/>
    <w:rsid w:val="00D763F3"/>
    <w:rsid w:val="00D76A6B"/>
    <w:rsid w:val="00D805F4"/>
    <w:rsid w:val="00D864C3"/>
    <w:rsid w:val="00D93AE6"/>
    <w:rsid w:val="00D942E5"/>
    <w:rsid w:val="00D97592"/>
    <w:rsid w:val="00D97715"/>
    <w:rsid w:val="00D97AEA"/>
    <w:rsid w:val="00DA04CE"/>
    <w:rsid w:val="00DA05A4"/>
    <w:rsid w:val="00DA2CA0"/>
    <w:rsid w:val="00DA36F1"/>
    <w:rsid w:val="00DA3D4E"/>
    <w:rsid w:val="00DA4912"/>
    <w:rsid w:val="00DA6349"/>
    <w:rsid w:val="00DB0321"/>
    <w:rsid w:val="00DB2B4D"/>
    <w:rsid w:val="00DB318E"/>
    <w:rsid w:val="00DB3FCB"/>
    <w:rsid w:val="00DB403D"/>
    <w:rsid w:val="00DB7C23"/>
    <w:rsid w:val="00DC4A5F"/>
    <w:rsid w:val="00DC5EF2"/>
    <w:rsid w:val="00DC7A44"/>
    <w:rsid w:val="00DD02C0"/>
    <w:rsid w:val="00DD14E7"/>
    <w:rsid w:val="00DD32FD"/>
    <w:rsid w:val="00DD441B"/>
    <w:rsid w:val="00DE05BC"/>
    <w:rsid w:val="00DE631B"/>
    <w:rsid w:val="00DE7BEF"/>
    <w:rsid w:val="00DF1D26"/>
    <w:rsid w:val="00DF2831"/>
    <w:rsid w:val="00DF3458"/>
    <w:rsid w:val="00DF6D73"/>
    <w:rsid w:val="00E11C1D"/>
    <w:rsid w:val="00E126DB"/>
    <w:rsid w:val="00E17030"/>
    <w:rsid w:val="00E20007"/>
    <w:rsid w:val="00E2019B"/>
    <w:rsid w:val="00E21D2C"/>
    <w:rsid w:val="00E24019"/>
    <w:rsid w:val="00E25DD9"/>
    <w:rsid w:val="00E25FA6"/>
    <w:rsid w:val="00E2709F"/>
    <w:rsid w:val="00E30540"/>
    <w:rsid w:val="00E3173B"/>
    <w:rsid w:val="00E32E45"/>
    <w:rsid w:val="00E42258"/>
    <w:rsid w:val="00E512A9"/>
    <w:rsid w:val="00E528F2"/>
    <w:rsid w:val="00E54E2A"/>
    <w:rsid w:val="00E55012"/>
    <w:rsid w:val="00E57DC1"/>
    <w:rsid w:val="00E60E76"/>
    <w:rsid w:val="00E6316A"/>
    <w:rsid w:val="00E63365"/>
    <w:rsid w:val="00E65372"/>
    <w:rsid w:val="00E71C39"/>
    <w:rsid w:val="00E744DE"/>
    <w:rsid w:val="00E75387"/>
    <w:rsid w:val="00E75A3B"/>
    <w:rsid w:val="00E807DC"/>
    <w:rsid w:val="00E80E59"/>
    <w:rsid w:val="00E84258"/>
    <w:rsid w:val="00E92000"/>
    <w:rsid w:val="00E92D8C"/>
    <w:rsid w:val="00E931CA"/>
    <w:rsid w:val="00E95BE1"/>
    <w:rsid w:val="00E979EB"/>
    <w:rsid w:val="00E97BD2"/>
    <w:rsid w:val="00E97CE5"/>
    <w:rsid w:val="00EA03EA"/>
    <w:rsid w:val="00EA0EA3"/>
    <w:rsid w:val="00EA4681"/>
    <w:rsid w:val="00EB42DB"/>
    <w:rsid w:val="00EB5A95"/>
    <w:rsid w:val="00EB5C28"/>
    <w:rsid w:val="00EC02E9"/>
    <w:rsid w:val="00EC2410"/>
    <w:rsid w:val="00EC270A"/>
    <w:rsid w:val="00EC7697"/>
    <w:rsid w:val="00ED3F77"/>
    <w:rsid w:val="00EE0C52"/>
    <w:rsid w:val="00EE2404"/>
    <w:rsid w:val="00EE6228"/>
    <w:rsid w:val="00EE6721"/>
    <w:rsid w:val="00EF02D5"/>
    <w:rsid w:val="00EF43FE"/>
    <w:rsid w:val="00EF4F11"/>
    <w:rsid w:val="00EF5190"/>
    <w:rsid w:val="00F014A4"/>
    <w:rsid w:val="00F034B3"/>
    <w:rsid w:val="00F04F47"/>
    <w:rsid w:val="00F137BB"/>
    <w:rsid w:val="00F16F63"/>
    <w:rsid w:val="00F20317"/>
    <w:rsid w:val="00F22AA1"/>
    <w:rsid w:val="00F232EC"/>
    <w:rsid w:val="00F261F3"/>
    <w:rsid w:val="00F27DE6"/>
    <w:rsid w:val="00F314DF"/>
    <w:rsid w:val="00F32708"/>
    <w:rsid w:val="00F33F46"/>
    <w:rsid w:val="00F34D54"/>
    <w:rsid w:val="00F43494"/>
    <w:rsid w:val="00F4509B"/>
    <w:rsid w:val="00F462CD"/>
    <w:rsid w:val="00F50BC9"/>
    <w:rsid w:val="00F50F96"/>
    <w:rsid w:val="00F53C84"/>
    <w:rsid w:val="00F53DA7"/>
    <w:rsid w:val="00F54EA2"/>
    <w:rsid w:val="00F554DB"/>
    <w:rsid w:val="00F568DE"/>
    <w:rsid w:val="00F572B6"/>
    <w:rsid w:val="00F60589"/>
    <w:rsid w:val="00F70BB8"/>
    <w:rsid w:val="00F74254"/>
    <w:rsid w:val="00F7781A"/>
    <w:rsid w:val="00F80B75"/>
    <w:rsid w:val="00F81785"/>
    <w:rsid w:val="00F82367"/>
    <w:rsid w:val="00F82DC1"/>
    <w:rsid w:val="00F856E6"/>
    <w:rsid w:val="00F859E6"/>
    <w:rsid w:val="00F86F10"/>
    <w:rsid w:val="00F87F72"/>
    <w:rsid w:val="00F903D6"/>
    <w:rsid w:val="00F91D39"/>
    <w:rsid w:val="00F94699"/>
    <w:rsid w:val="00F94967"/>
    <w:rsid w:val="00F94DE2"/>
    <w:rsid w:val="00F96A55"/>
    <w:rsid w:val="00F97D47"/>
    <w:rsid w:val="00FA32C2"/>
    <w:rsid w:val="00FA3ED1"/>
    <w:rsid w:val="00FA6063"/>
    <w:rsid w:val="00FA6BDD"/>
    <w:rsid w:val="00FB349C"/>
    <w:rsid w:val="00FB5FF8"/>
    <w:rsid w:val="00FB62FD"/>
    <w:rsid w:val="00FC0227"/>
    <w:rsid w:val="00FC0DB0"/>
    <w:rsid w:val="00FC18CA"/>
    <w:rsid w:val="00FC2704"/>
    <w:rsid w:val="00FC5B09"/>
    <w:rsid w:val="00FC5DC3"/>
    <w:rsid w:val="00FD126E"/>
    <w:rsid w:val="00FD70EA"/>
    <w:rsid w:val="00FD78B2"/>
    <w:rsid w:val="00FE0540"/>
    <w:rsid w:val="00FE25F3"/>
    <w:rsid w:val="00FE3528"/>
    <w:rsid w:val="00FE3A0F"/>
    <w:rsid w:val="00FE5EDC"/>
    <w:rsid w:val="00FE6EED"/>
    <w:rsid w:val="00FE731D"/>
    <w:rsid w:val="00FF355B"/>
    <w:rsid w:val="00FF4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12037F0"/>
  <w15:chartTrackingRefBased/>
  <w15:docId w15:val="{B20D5D30-8E7B-4EC5-8522-7E6B1D55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DFA"/>
    <w:rPr>
      <w:rFonts w:ascii="Arial" w:eastAsia="MS Mincho" w:hAnsi="Arial" w:cs="Arial"/>
      <w:sz w:val="18"/>
      <w:szCs w:val="18"/>
      <w:lang w:eastAsia="en-US"/>
    </w:rPr>
  </w:style>
  <w:style w:type="paragraph" w:styleId="Nadpis1">
    <w:name w:val="heading 1"/>
    <w:basedOn w:val="Normln"/>
    <w:next w:val="Normln"/>
    <w:link w:val="Nadpis1Char"/>
    <w:uiPriority w:val="99"/>
    <w:qFormat/>
    <w:rsid w:val="00530170"/>
    <w:pPr>
      <w:spacing w:before="120" w:after="120"/>
      <w:outlineLvl w:val="0"/>
    </w:pPr>
    <w:rPr>
      <w:b/>
      <w:sz w:val="28"/>
    </w:rPr>
  </w:style>
  <w:style w:type="paragraph" w:styleId="Nadpis2">
    <w:name w:val="heading 2"/>
    <w:basedOn w:val="Normln"/>
    <w:next w:val="Normln"/>
    <w:link w:val="Nadpis2Char"/>
    <w:uiPriority w:val="99"/>
    <w:qFormat/>
    <w:rsid w:val="00151A3A"/>
    <w:pPr>
      <w:spacing w:after="120"/>
      <w:outlineLvl w:val="1"/>
    </w:pPr>
    <w:rPr>
      <w:b/>
      <w:sz w:val="24"/>
    </w:rPr>
  </w:style>
  <w:style w:type="paragraph" w:styleId="Nadpis3">
    <w:name w:val="heading 3"/>
    <w:basedOn w:val="Normln"/>
    <w:next w:val="Normln"/>
    <w:link w:val="Nadpis3Char"/>
    <w:uiPriority w:val="99"/>
    <w:qFormat/>
    <w:rsid w:val="00530170"/>
    <w:pPr>
      <w:outlineLvl w:val="2"/>
    </w:pPr>
    <w:rPr>
      <w:b/>
    </w:rPr>
  </w:style>
  <w:style w:type="paragraph" w:styleId="Nadpis4">
    <w:name w:val="heading 4"/>
    <w:basedOn w:val="Normln"/>
    <w:next w:val="Normln"/>
    <w:link w:val="Nadpis4Char"/>
    <w:uiPriority w:val="99"/>
    <w:qFormat/>
    <w:rsid w:val="007D6A79"/>
    <w:pPr>
      <w:keepNext/>
      <w:keepLines/>
      <w:spacing w:before="200"/>
      <w:outlineLvl w:val="3"/>
    </w:pPr>
    <w:rPr>
      <w:rFonts w:cs="Times New Roman"/>
      <w:b/>
      <w:bCs/>
      <w:i/>
      <w:iCs/>
      <w:color w:val="4F81BD"/>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character" w:customStyle="1" w:styleId="Nadpis4Char">
    <w:name w:val="Nadpis 4 Char"/>
    <w:link w:val="Nadpis4"/>
    <w:uiPriority w:val="99"/>
    <w:rsid w:val="007D6A79"/>
    <w:rPr>
      <w:rFonts w:ascii="Arial" w:eastAsia="MS Mincho" w:hAnsi="Arial"/>
      <w:b/>
      <w:bCs/>
      <w:i/>
      <w:iCs/>
      <w:color w:val="4F81BD"/>
      <w:lang w:val="x-none" w:eastAsia="x-none"/>
    </w:rPr>
  </w:style>
  <w:style w:type="character" w:customStyle="1" w:styleId="Nadpis1Char">
    <w:name w:val="Nadpis 1 Char"/>
    <w:link w:val="Nadpis1"/>
    <w:uiPriority w:val="99"/>
    <w:rsid w:val="007D6A79"/>
    <w:rPr>
      <w:rFonts w:ascii="Arial" w:hAnsi="Arial"/>
      <w:b/>
      <w:sz w:val="28"/>
    </w:rPr>
  </w:style>
  <w:style w:type="character" w:customStyle="1" w:styleId="Nadpis2Char">
    <w:name w:val="Nadpis 2 Char"/>
    <w:link w:val="Nadpis2"/>
    <w:uiPriority w:val="99"/>
    <w:rsid w:val="007D6A79"/>
    <w:rPr>
      <w:rFonts w:ascii="Arial" w:hAnsi="Arial"/>
      <w:b/>
      <w:sz w:val="24"/>
    </w:rPr>
  </w:style>
  <w:style w:type="character" w:customStyle="1" w:styleId="Nadpis3Char">
    <w:name w:val="Nadpis 3 Char"/>
    <w:link w:val="Nadpis3"/>
    <w:uiPriority w:val="99"/>
    <w:rsid w:val="007D6A79"/>
    <w:rPr>
      <w:rFonts w:ascii="Arial" w:hAnsi="Arial"/>
      <w:b/>
      <w:sz w:val="18"/>
    </w:rPr>
  </w:style>
  <w:style w:type="paragraph" w:styleId="Bezmezer">
    <w:name w:val="No Spacing"/>
    <w:uiPriority w:val="99"/>
    <w:qFormat/>
    <w:rsid w:val="007D6A79"/>
    <w:pPr>
      <w:ind w:left="227" w:hanging="227"/>
    </w:pPr>
    <w:rPr>
      <w:rFonts w:ascii="Arial" w:eastAsia="MS Mincho" w:hAnsi="Arial" w:cs="Arial"/>
      <w:sz w:val="22"/>
      <w:szCs w:val="22"/>
      <w:lang w:eastAsia="en-US"/>
    </w:rPr>
  </w:style>
  <w:style w:type="paragraph" w:styleId="Zhlav">
    <w:name w:val="header"/>
    <w:basedOn w:val="Normln"/>
    <w:link w:val="ZhlavChar"/>
    <w:uiPriority w:val="99"/>
    <w:rsid w:val="007D6A79"/>
    <w:pPr>
      <w:tabs>
        <w:tab w:val="center" w:pos="4536"/>
        <w:tab w:val="right" w:pos="9072"/>
      </w:tabs>
    </w:pPr>
    <w:rPr>
      <w:rFonts w:cs="Times New Roman"/>
      <w:lang w:val="x-none" w:eastAsia="x-none"/>
    </w:rPr>
  </w:style>
  <w:style w:type="character" w:customStyle="1" w:styleId="ZhlavChar">
    <w:name w:val="Záhlaví Char"/>
    <w:link w:val="Zhlav"/>
    <w:uiPriority w:val="99"/>
    <w:rsid w:val="007D6A79"/>
    <w:rPr>
      <w:rFonts w:ascii="Arial" w:eastAsia="MS Mincho" w:hAnsi="Arial"/>
      <w:sz w:val="18"/>
      <w:szCs w:val="18"/>
      <w:lang w:val="x-none" w:eastAsia="x-none"/>
    </w:rPr>
  </w:style>
  <w:style w:type="paragraph" w:styleId="Zpat">
    <w:name w:val="footer"/>
    <w:basedOn w:val="Normln"/>
    <w:link w:val="ZpatChar"/>
    <w:uiPriority w:val="99"/>
    <w:rsid w:val="007D6A79"/>
    <w:pPr>
      <w:tabs>
        <w:tab w:val="center" w:pos="4536"/>
        <w:tab w:val="right" w:pos="9072"/>
      </w:tabs>
    </w:pPr>
    <w:rPr>
      <w:rFonts w:cs="Times New Roman"/>
      <w:lang w:val="x-none" w:eastAsia="x-none"/>
    </w:rPr>
  </w:style>
  <w:style w:type="character" w:customStyle="1" w:styleId="ZpatChar">
    <w:name w:val="Zápatí Char"/>
    <w:link w:val="Zpat"/>
    <w:uiPriority w:val="99"/>
    <w:rsid w:val="007D6A79"/>
    <w:rPr>
      <w:rFonts w:ascii="Arial" w:eastAsia="MS Mincho" w:hAnsi="Arial"/>
      <w:sz w:val="18"/>
      <w:szCs w:val="18"/>
      <w:lang w:val="x-none" w:eastAsia="x-none"/>
    </w:rPr>
  </w:style>
  <w:style w:type="table" w:styleId="Mkatabulky">
    <w:name w:val="Table Grid"/>
    <w:basedOn w:val="Normlntabulka"/>
    <w:uiPriority w:val="59"/>
    <w:rsid w:val="007D6A79"/>
    <w:rPr>
      <w:rFonts w:ascii="Arial" w:eastAsia="MS Mincho"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7D6A79"/>
    <w:pPr>
      <w:ind w:left="720"/>
      <w:contextualSpacing/>
    </w:pPr>
  </w:style>
  <w:style w:type="character" w:styleId="Hypertextovodkaz">
    <w:name w:val="Hyperlink"/>
    <w:uiPriority w:val="99"/>
    <w:rsid w:val="007D6A79"/>
    <w:rPr>
      <w:color w:val="0000FF"/>
      <w:u w:val="single"/>
    </w:rPr>
  </w:style>
  <w:style w:type="character" w:styleId="slostrnky">
    <w:name w:val="page number"/>
    <w:rsid w:val="007D6A79"/>
    <w:rPr>
      <w:rFonts w:ascii="Arial" w:hAnsi="Arial" w:cs="Arial"/>
      <w:sz w:val="16"/>
      <w:szCs w:val="16"/>
    </w:rPr>
  </w:style>
  <w:style w:type="paragraph" w:customStyle="1" w:styleId="kbFixedtext">
    <w:name w:val="kb_Fixed_text"/>
    <w:basedOn w:val="Normln"/>
    <w:rsid w:val="007D6A79"/>
    <w:pPr>
      <w:overflowPunct w:val="0"/>
      <w:autoSpaceDE w:val="0"/>
      <w:autoSpaceDN w:val="0"/>
      <w:adjustRightInd w:val="0"/>
      <w:spacing w:before="40"/>
      <w:ind w:left="227" w:hanging="227"/>
      <w:textAlignment w:val="baseline"/>
    </w:pPr>
    <w:rPr>
      <w:sz w:val="16"/>
      <w:szCs w:val="16"/>
      <w:lang w:eastAsia="cs-CZ"/>
    </w:rPr>
  </w:style>
  <w:style w:type="paragraph" w:customStyle="1" w:styleId="kbRegistration">
    <w:name w:val="kb_Registration"/>
    <w:basedOn w:val="Normln"/>
    <w:uiPriority w:val="99"/>
    <w:rsid w:val="007D6A79"/>
    <w:pPr>
      <w:overflowPunct w:val="0"/>
      <w:autoSpaceDE w:val="0"/>
      <w:autoSpaceDN w:val="0"/>
      <w:adjustRightInd w:val="0"/>
      <w:spacing w:before="40"/>
      <w:ind w:left="227" w:hanging="227"/>
      <w:textAlignment w:val="baseline"/>
    </w:pPr>
    <w:rPr>
      <w:caps/>
      <w:sz w:val="8"/>
      <w:szCs w:val="8"/>
      <w:lang w:eastAsia="cs-CZ"/>
    </w:rPr>
  </w:style>
  <w:style w:type="paragraph" w:customStyle="1" w:styleId="Registration">
    <w:name w:val="Registration"/>
    <w:basedOn w:val="Normln"/>
    <w:rsid w:val="007D6A79"/>
    <w:pPr>
      <w:overflowPunct w:val="0"/>
      <w:autoSpaceDE w:val="0"/>
      <w:autoSpaceDN w:val="0"/>
      <w:adjustRightInd w:val="0"/>
      <w:spacing w:before="40"/>
      <w:ind w:left="227" w:hanging="227"/>
      <w:textAlignment w:val="baseline"/>
    </w:pPr>
    <w:rPr>
      <w:caps/>
      <w:sz w:val="8"/>
      <w:szCs w:val="8"/>
      <w:lang w:eastAsia="cs-CZ"/>
    </w:rPr>
  </w:style>
  <w:style w:type="character" w:styleId="Odkaznakoment">
    <w:name w:val="annotation reference"/>
    <w:semiHidden/>
    <w:qFormat/>
    <w:rsid w:val="007D6A79"/>
    <w:rPr>
      <w:sz w:val="16"/>
      <w:szCs w:val="16"/>
    </w:rPr>
  </w:style>
  <w:style w:type="paragraph" w:styleId="Textkomente">
    <w:name w:val="annotation text"/>
    <w:basedOn w:val="Normln"/>
    <w:link w:val="TextkomenteChar"/>
    <w:qFormat/>
    <w:rsid w:val="007D6A79"/>
    <w:rPr>
      <w:rFonts w:cs="Times New Roman"/>
      <w:sz w:val="20"/>
      <w:szCs w:val="20"/>
      <w:lang w:val="x-none" w:eastAsia="x-none"/>
    </w:rPr>
  </w:style>
  <w:style w:type="character" w:customStyle="1" w:styleId="TextkomenteChar">
    <w:name w:val="Text komentáře Char"/>
    <w:link w:val="Textkomente"/>
    <w:qFormat/>
    <w:rsid w:val="007D6A79"/>
    <w:rPr>
      <w:rFonts w:ascii="Arial" w:eastAsia="MS Mincho" w:hAnsi="Arial"/>
      <w:lang w:val="x-none" w:eastAsia="x-none"/>
    </w:rPr>
  </w:style>
  <w:style w:type="paragraph" w:styleId="Pedmtkomente">
    <w:name w:val="annotation subject"/>
    <w:basedOn w:val="Textkomente"/>
    <w:next w:val="Textkomente"/>
    <w:link w:val="PedmtkomenteChar"/>
    <w:uiPriority w:val="99"/>
    <w:semiHidden/>
    <w:rsid w:val="007D6A79"/>
    <w:rPr>
      <w:b/>
      <w:bCs/>
    </w:rPr>
  </w:style>
  <w:style w:type="character" w:customStyle="1" w:styleId="PedmtkomenteChar">
    <w:name w:val="Předmět komentáře Char"/>
    <w:link w:val="Pedmtkomente"/>
    <w:uiPriority w:val="99"/>
    <w:semiHidden/>
    <w:rsid w:val="007D6A79"/>
    <w:rPr>
      <w:rFonts w:ascii="Arial" w:eastAsia="MS Mincho" w:hAnsi="Arial"/>
      <w:b/>
      <w:bCs/>
      <w:lang w:val="x-none" w:eastAsia="x-none"/>
    </w:rPr>
  </w:style>
  <w:style w:type="paragraph" w:styleId="Textbubliny">
    <w:name w:val="Balloon Text"/>
    <w:basedOn w:val="Normln"/>
    <w:link w:val="TextbublinyChar"/>
    <w:uiPriority w:val="99"/>
    <w:semiHidden/>
    <w:rsid w:val="007D6A79"/>
    <w:rPr>
      <w:rFonts w:ascii="Tahoma" w:hAnsi="Tahoma" w:cs="Times New Roman"/>
      <w:sz w:val="16"/>
      <w:szCs w:val="16"/>
      <w:lang w:val="x-none" w:eastAsia="x-none"/>
    </w:rPr>
  </w:style>
  <w:style w:type="character" w:customStyle="1" w:styleId="TextbublinyChar">
    <w:name w:val="Text bubliny Char"/>
    <w:link w:val="Textbubliny"/>
    <w:uiPriority w:val="99"/>
    <w:semiHidden/>
    <w:rsid w:val="007D6A79"/>
    <w:rPr>
      <w:rFonts w:ascii="Tahoma" w:eastAsia="MS Mincho" w:hAnsi="Tahoma"/>
      <w:sz w:val="16"/>
      <w:szCs w:val="16"/>
      <w:lang w:val="x-none" w:eastAsia="x-none"/>
    </w:rPr>
  </w:style>
  <w:style w:type="paragraph" w:styleId="Revize">
    <w:name w:val="Revision"/>
    <w:hidden/>
    <w:uiPriority w:val="99"/>
    <w:semiHidden/>
    <w:rsid w:val="007D6A79"/>
    <w:rPr>
      <w:rFonts w:ascii="Arial" w:eastAsia="MS Mincho" w:hAnsi="Arial" w:cs="Arial"/>
      <w:sz w:val="18"/>
      <w:szCs w:val="18"/>
      <w:lang w:eastAsia="en-US"/>
    </w:rPr>
  </w:style>
  <w:style w:type="paragraph" w:styleId="Textpoznpodarou">
    <w:name w:val="footnote text"/>
    <w:basedOn w:val="Normln"/>
    <w:link w:val="TextpoznpodarouChar"/>
    <w:semiHidden/>
    <w:rsid w:val="007D6A79"/>
    <w:rPr>
      <w:rFonts w:cs="Times New Roman"/>
      <w:sz w:val="20"/>
      <w:szCs w:val="20"/>
      <w:lang w:val="x-none" w:eastAsia="x-none"/>
    </w:rPr>
  </w:style>
  <w:style w:type="character" w:customStyle="1" w:styleId="TextpoznpodarouChar">
    <w:name w:val="Text pozn. pod čarou Char"/>
    <w:link w:val="Textpoznpodarou"/>
    <w:uiPriority w:val="99"/>
    <w:semiHidden/>
    <w:rsid w:val="007D6A79"/>
    <w:rPr>
      <w:rFonts w:ascii="Arial" w:eastAsia="MS Mincho" w:hAnsi="Arial"/>
      <w:lang w:val="x-none" w:eastAsia="x-none"/>
    </w:rPr>
  </w:style>
  <w:style w:type="character" w:styleId="Znakapoznpodarou">
    <w:name w:val="footnote reference"/>
    <w:semiHidden/>
    <w:rsid w:val="007D6A79"/>
    <w:rPr>
      <w:position w:val="6"/>
      <w:sz w:val="16"/>
      <w:szCs w:val="16"/>
    </w:rPr>
  </w:style>
  <w:style w:type="character" w:customStyle="1" w:styleId="StylTun">
    <w:name w:val="Styl Tučné"/>
    <w:rsid w:val="00111C63"/>
    <w:rPr>
      <w:rFonts w:ascii="Arial" w:hAnsi="Arial" w:cs="Arial"/>
      <w:b/>
      <w:bCs/>
      <w:sz w:val="18"/>
      <w:szCs w:val="18"/>
    </w:rPr>
  </w:style>
  <w:style w:type="paragraph" w:customStyle="1" w:styleId="strukturalnkuCharChar1">
    <w:name w:val="struktura článku Char Char1"/>
    <w:basedOn w:val="Normln"/>
    <w:link w:val="strukturalnkuCharChar1Char"/>
    <w:rsid w:val="00334E55"/>
    <w:pPr>
      <w:overflowPunct w:val="0"/>
      <w:autoSpaceDE w:val="0"/>
      <w:autoSpaceDN w:val="0"/>
      <w:adjustRightInd w:val="0"/>
      <w:ind w:left="567" w:hanging="567"/>
      <w:jc w:val="both"/>
      <w:textAlignment w:val="baseline"/>
    </w:pPr>
    <w:rPr>
      <w:rFonts w:eastAsia="Times New Roman"/>
      <w:lang w:eastAsia="cs-CZ"/>
    </w:rPr>
  </w:style>
  <w:style w:type="character" w:customStyle="1" w:styleId="strukturalnkuCharChar1Char">
    <w:name w:val="struktura článku Char Char1 Char"/>
    <w:link w:val="strukturalnkuCharChar1"/>
    <w:rsid w:val="00334E55"/>
    <w:rPr>
      <w:rFonts w:ascii="Arial" w:hAnsi="Arial" w:cs="Arial"/>
      <w:sz w:val="18"/>
      <w:szCs w:val="18"/>
    </w:rPr>
  </w:style>
  <w:style w:type="paragraph" w:styleId="Zkladntext">
    <w:name w:val="Body Text"/>
    <w:basedOn w:val="Normln"/>
    <w:link w:val="ZkladntextChar"/>
    <w:rsid w:val="00F7781A"/>
    <w:pPr>
      <w:widowControl w:val="0"/>
      <w:jc w:val="both"/>
    </w:pPr>
    <w:rPr>
      <w:rFonts w:eastAsia="Times New Roman" w:cs="Times New Roman"/>
      <w:sz w:val="20"/>
      <w:szCs w:val="20"/>
      <w:lang w:eastAsia="cs-CZ"/>
    </w:rPr>
  </w:style>
  <w:style w:type="character" w:customStyle="1" w:styleId="ZkladntextChar">
    <w:name w:val="Základní text Char"/>
    <w:link w:val="Zkladntext"/>
    <w:rsid w:val="00F7781A"/>
    <w:rPr>
      <w:rFonts w:ascii="Arial" w:hAnsi="Arial"/>
    </w:rPr>
  </w:style>
  <w:style w:type="character" w:customStyle="1" w:styleId="strukturalnkuCharChar1CharChar">
    <w:name w:val="struktura článku Char Char1 Char Char"/>
    <w:rsid w:val="00C8162D"/>
    <w:rPr>
      <w:rFonts w:ascii="Arial" w:hAnsi="Arial" w:cs="Arial"/>
      <w:sz w:val="18"/>
      <w:szCs w:val="18"/>
      <w:lang w:val="cs-CZ" w:eastAsia="cs-CZ" w:bidi="ar-SA"/>
    </w:rPr>
  </w:style>
  <w:style w:type="paragraph" w:customStyle="1" w:styleId="strukturalnku">
    <w:name w:val="struktura článku"/>
    <w:basedOn w:val="Normln"/>
    <w:rsid w:val="00F97D47"/>
    <w:pPr>
      <w:overflowPunct w:val="0"/>
      <w:autoSpaceDE w:val="0"/>
      <w:autoSpaceDN w:val="0"/>
      <w:adjustRightInd w:val="0"/>
      <w:ind w:left="567" w:hanging="567"/>
      <w:jc w:val="both"/>
      <w:textAlignment w:val="baseline"/>
    </w:pPr>
    <w:rPr>
      <w:rFonts w:eastAsia="Times New Roman"/>
      <w:lang w:eastAsia="cs-CZ"/>
    </w:rPr>
  </w:style>
  <w:style w:type="paragraph" w:customStyle="1" w:styleId="Zkladntext21">
    <w:name w:val="Základní text 21"/>
    <w:basedOn w:val="Normln"/>
    <w:rsid w:val="002140CB"/>
    <w:pPr>
      <w:overflowPunct w:val="0"/>
      <w:autoSpaceDE w:val="0"/>
      <w:autoSpaceDN w:val="0"/>
      <w:adjustRightInd w:val="0"/>
      <w:jc w:val="both"/>
      <w:textAlignment w:val="baseline"/>
    </w:pPr>
    <w:rPr>
      <w:rFonts w:ascii="Times New Roman" w:eastAsia="Times New Roman" w:hAnsi="Times New Roman" w:cs="Times New Roman"/>
      <w:sz w:val="24"/>
      <w:szCs w:val="20"/>
      <w:lang w:eastAsia="cs-CZ"/>
    </w:rPr>
  </w:style>
  <w:style w:type="paragraph" w:customStyle="1" w:styleId="Anglicky">
    <w:name w:val="Anglicky"/>
    <w:basedOn w:val="Normln"/>
    <w:rsid w:val="00CD683F"/>
    <w:pPr>
      <w:overflowPunct w:val="0"/>
      <w:autoSpaceDE w:val="0"/>
      <w:autoSpaceDN w:val="0"/>
      <w:adjustRightInd w:val="0"/>
      <w:jc w:val="both"/>
      <w:textAlignment w:val="baseline"/>
    </w:pPr>
    <w:rPr>
      <w:rFonts w:eastAsia="Times New Roman"/>
      <w:i/>
      <w:iCs/>
      <w:color w:val="808080"/>
      <w:lang w:val="en-GB" w:eastAsia="cs-CZ"/>
    </w:rPr>
  </w:style>
  <w:style w:type="character" w:customStyle="1" w:styleId="ZkladntextChar1">
    <w:name w:val="Základní text Char1"/>
    <w:aliases w:val="Základní text Char Char,Základní text Char Char Char Char Char Char Char Char Char Char,Základní text Char1 Char1 Char,Základní text Char Char Char1 Char,Základní text Char1 Char Char Char,Základní text Char Char Char Char Char"/>
    <w:rsid w:val="0062697B"/>
    <w:rPr>
      <w:rFonts w:ascii="Arial" w:hAnsi="Arial" w:cs="Arial"/>
      <w:lang w:val="cs-CZ" w:eastAsia="cs-CZ"/>
    </w:rPr>
  </w:style>
  <w:style w:type="paragraph" w:customStyle="1" w:styleId="1Nadpislnku">
    <w:name w:val="1 Nadpis článku"/>
    <w:basedOn w:val="Normln"/>
    <w:next w:val="2slovanodstaveclnku"/>
    <w:rsid w:val="00B81676"/>
    <w:pPr>
      <w:keepNext/>
      <w:numPr>
        <w:numId w:val="1"/>
      </w:numPr>
      <w:pBdr>
        <w:bottom w:val="single" w:sz="4" w:space="1" w:color="auto"/>
      </w:pBdr>
      <w:spacing w:before="240"/>
      <w:outlineLvl w:val="0"/>
    </w:pPr>
    <w:rPr>
      <w:rFonts w:eastAsia="Times New Roman"/>
      <w:b/>
      <w:bCs/>
      <w:color w:val="000000"/>
      <w:sz w:val="22"/>
      <w:szCs w:val="22"/>
      <w:lang w:eastAsia="cs-CZ"/>
    </w:rPr>
  </w:style>
  <w:style w:type="paragraph" w:customStyle="1" w:styleId="2slovanodstaveclnku">
    <w:name w:val="2 Číslovaný odstavec článku"/>
    <w:basedOn w:val="1Nadpislnku"/>
    <w:rsid w:val="00B81676"/>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B81676"/>
    <w:pPr>
      <w:keepLines/>
      <w:numPr>
        <w:ilvl w:val="2"/>
      </w:numPr>
      <w:outlineLvl w:val="2"/>
    </w:pPr>
  </w:style>
  <w:style w:type="paragraph" w:customStyle="1" w:styleId="4slovanpodbod">
    <w:name w:val="4 Číslovaný podbod"/>
    <w:basedOn w:val="3slovanbod"/>
    <w:rsid w:val="00B81676"/>
    <w:pPr>
      <w:numPr>
        <w:ilvl w:val="3"/>
      </w:numPr>
      <w:outlineLvl w:val="3"/>
    </w:pPr>
  </w:style>
  <w:style w:type="paragraph" w:styleId="Zkladntextodsazen3">
    <w:name w:val="Body Text Indent 3"/>
    <w:basedOn w:val="Normln"/>
    <w:link w:val="Zkladntextodsazen3Char"/>
    <w:rsid w:val="00CF1C1E"/>
    <w:pPr>
      <w:overflowPunct w:val="0"/>
      <w:autoSpaceDE w:val="0"/>
      <w:autoSpaceDN w:val="0"/>
      <w:adjustRightInd w:val="0"/>
      <w:spacing w:after="120"/>
      <w:ind w:left="283"/>
      <w:jc w:val="both"/>
      <w:textAlignment w:val="baseline"/>
    </w:pPr>
    <w:rPr>
      <w:rFonts w:eastAsia="Times New Roman"/>
      <w:sz w:val="16"/>
      <w:szCs w:val="16"/>
      <w:lang w:eastAsia="cs-CZ"/>
    </w:rPr>
  </w:style>
  <w:style w:type="character" w:customStyle="1" w:styleId="Zkladntextodsazen3Char">
    <w:name w:val="Základní text odsazený 3 Char"/>
    <w:link w:val="Zkladntextodsazen3"/>
    <w:rsid w:val="00CF1C1E"/>
    <w:rPr>
      <w:rFonts w:ascii="Arial" w:hAnsi="Arial" w:cs="Arial"/>
      <w:sz w:val="16"/>
      <w:szCs w:val="16"/>
    </w:rPr>
  </w:style>
  <w:style w:type="paragraph" w:customStyle="1" w:styleId="Normlnodsazen-anglicky">
    <w:name w:val="Normální odsazený - anglicky"/>
    <w:basedOn w:val="Normlnodsazen"/>
    <w:rsid w:val="002B1B6F"/>
    <w:pPr>
      <w:overflowPunct w:val="0"/>
      <w:autoSpaceDE w:val="0"/>
      <w:autoSpaceDN w:val="0"/>
      <w:adjustRightInd w:val="0"/>
      <w:spacing w:before="60"/>
      <w:ind w:left="709"/>
      <w:textAlignment w:val="baseline"/>
    </w:pPr>
    <w:rPr>
      <w:rFonts w:eastAsia="Times New Roman" w:cs="Times New Roman"/>
      <w:i/>
      <w:sz w:val="20"/>
      <w:szCs w:val="20"/>
      <w:lang w:val="en-GB" w:eastAsia="cs-CZ"/>
    </w:rPr>
  </w:style>
  <w:style w:type="paragraph" w:styleId="Zkladntextodsazen2">
    <w:name w:val="Body Text Indent 2"/>
    <w:basedOn w:val="Normln"/>
    <w:link w:val="Zkladntextodsazen2Char"/>
    <w:uiPriority w:val="99"/>
    <w:unhideWhenUsed/>
    <w:rsid w:val="008B3604"/>
    <w:pPr>
      <w:spacing w:after="120" w:line="480" w:lineRule="auto"/>
      <w:ind w:left="283"/>
    </w:pPr>
  </w:style>
  <w:style w:type="character" w:customStyle="1" w:styleId="Zkladntextodsazen2Char">
    <w:name w:val="Základní text odsazený 2 Char"/>
    <w:link w:val="Zkladntextodsazen2"/>
    <w:uiPriority w:val="99"/>
    <w:rsid w:val="008B3604"/>
    <w:rPr>
      <w:rFonts w:ascii="Arial" w:eastAsia="MS Mincho" w:hAnsi="Arial" w:cs="Arial"/>
      <w:sz w:val="18"/>
      <w:szCs w:val="18"/>
      <w:lang w:eastAsia="en-US"/>
    </w:rPr>
  </w:style>
  <w:style w:type="character" w:customStyle="1" w:styleId="Anglicky-tabulkaChar">
    <w:name w:val="Anglicky - tabulka Char"/>
    <w:link w:val="Anglicky-tabulka"/>
    <w:locked/>
    <w:rsid w:val="00EA0EA3"/>
    <w:rPr>
      <w:rFonts w:ascii="Arial" w:hAnsi="Arial" w:cs="Arial"/>
      <w:i/>
      <w:iCs/>
      <w:color w:val="808080"/>
    </w:rPr>
  </w:style>
  <w:style w:type="paragraph" w:customStyle="1" w:styleId="Anglicky-tabulka">
    <w:name w:val="Anglicky - tabulka"/>
    <w:basedOn w:val="Normln"/>
    <w:link w:val="Anglicky-tabulkaChar"/>
    <w:qFormat/>
    <w:rsid w:val="00EA0EA3"/>
    <w:pPr>
      <w:overflowPunct w:val="0"/>
      <w:autoSpaceDE w:val="0"/>
      <w:autoSpaceDN w:val="0"/>
      <w:spacing w:before="60"/>
      <w:jc w:val="both"/>
    </w:pPr>
    <w:rPr>
      <w:rFonts w:eastAsia="Times New Roman"/>
      <w:i/>
      <w:iCs/>
      <w:color w:val="808080"/>
      <w:sz w:val="20"/>
      <w:szCs w:val="20"/>
      <w:lang w:eastAsia="cs-CZ"/>
    </w:rPr>
  </w:style>
  <w:style w:type="paragraph" w:customStyle="1" w:styleId="obyejndek">
    <w:name w:val="obyčejný řádek"/>
    <w:basedOn w:val="Normln"/>
    <w:link w:val="obyejndekChar"/>
    <w:qFormat/>
    <w:rsid w:val="00EA0EA3"/>
    <w:pPr>
      <w:overflowPunct w:val="0"/>
      <w:autoSpaceDE w:val="0"/>
      <w:autoSpaceDN w:val="0"/>
      <w:adjustRightInd w:val="0"/>
      <w:jc w:val="both"/>
      <w:textAlignment w:val="baseline"/>
    </w:pPr>
    <w:rPr>
      <w:rFonts w:eastAsia="Times New Roman" w:cs="Times New Roman"/>
      <w:i/>
      <w:color w:val="808080"/>
      <w:szCs w:val="20"/>
      <w:lang w:val="en-GB" w:eastAsia="cs-CZ"/>
    </w:rPr>
  </w:style>
  <w:style w:type="character" w:customStyle="1" w:styleId="obyejndekChar">
    <w:name w:val="obyčejný řádek Char"/>
    <w:link w:val="obyejndek"/>
    <w:rsid w:val="00EA0EA3"/>
    <w:rPr>
      <w:rFonts w:ascii="Arial" w:hAnsi="Arial"/>
      <w:i/>
      <w:color w:val="80808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318164">
      <w:bodyDiv w:val="1"/>
      <w:marLeft w:val="0"/>
      <w:marRight w:val="0"/>
      <w:marTop w:val="0"/>
      <w:marBottom w:val="0"/>
      <w:divBdr>
        <w:top w:val="none" w:sz="0" w:space="0" w:color="auto"/>
        <w:left w:val="none" w:sz="0" w:space="0" w:color="auto"/>
        <w:bottom w:val="none" w:sz="0" w:space="0" w:color="auto"/>
        <w:right w:val="none" w:sz="0" w:space="0" w:color="auto"/>
      </w:divBdr>
    </w:div>
    <w:div w:id="20585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ODACPNEW.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Zalozky_Smlouva>
  <Zalozka Nazev="Hlava_Clen" Start="466" End="466"/>
  <Zalozka Nazev="Hlava_Klient" Start="2" End="2"/>
  <Zalozka Nazev="Hlava_Spjata" Start="140" End="140"/>
  <Zalozka Nazev="Podpisy_Clen" Start="16008" End="16008"/>
  <Zalozka Nazev="Podpisy_Klient" Start="16007" End="16007"/>
  <Zalozka Nazev="Podpisy_Spjata" Start="16008" End="16008"/>
  <Zalozka Nazev="S_D1_chkPlnaMoc_1_F" Start="16009" End="16249"/>
  <Zalozka Nazev="S_D1_chkV7_1_F" Start="16249" End="16691"/>
  <Zalozka Nazev="S_D1_chkV8_1_F" Start="16690" End="17141"/>
  <Zalozka Nazev="S_D1_optCj_10_T" Start="16213" End="16225"/>
  <Zalozka Nazev="S_D1_optCj_19_T" Start="16723" End="16752"/>
  <Zalozka Nazev="S_D1_optCj_1_T" Start="11" End="23"/>
  <Zalozka Nazev="S_D1_optCj_2_T" Start="7" End="19"/>
  <Zalozka Nazev="S_D1_optCj_3_T" Start="16282" End="16310"/>
  <Zalozka Nazev="S_D1_optCj_4_T" Start="132" End="138"/>
  <Zalozka Nazev="S_D1_optCj_5_T" Start="458" End="464"/>
  <Zalozka Nazev="S_D1_optCj_6_T" Start="16010" End="16015"/>
  <Zalozka Nazev="S_D1_optCj_7_T" Start="16039" End="16047"/>
  <Zalozka Nazev="S_D1_optCj_8_T" Start="16115" End="16127"/>
  <Zalozka Nazev="S_D1_optCj_9_T" Start="16176" End="16184"/>
  <Zalozka Nazev="S_D1_optKontakty1_1_F" Start="12090" End="12120"/>
  <Zalozka Nazev="S_D1_optKontakty1_2_F" Start="12870" End="12902"/>
  <Zalozka Nazev="S_D1_optKontakty2_1_F" Start="12117" End="12176"/>
  <Zalozka Nazev="S_D1_optKontakty2_2_F" Start="12899" End="12970"/>
  <Zalozka Nazev="S_D1_optRadaA1_1_F" Start="15358" End="15365"/>
  <Zalozka Nazev="S_D1_optRadaA1_2_F" Start="15909" End="15919"/>
  <Zalozka Nazev="S_D1_optRadaA2_1_F" Start="15344" End="15361"/>
  <Zalozka Nazev="S_D1_optRadaA2_2_F" Start="15901" End="15912"/>
  <Zalozka Nazev="SR_D1_chkAdhez_1_F" Start="6665" End="6965"/>
  <Zalozka Nazev="SR_D1_chkAdhez_2_F" Start="10109" End="10409"/>
  <Zalozka Nazev="SR_D1_chkV1_1_F" Start="1278" End="1523"/>
  <Zalozka Nazev="SR_D1_chkV2_1_F" Start="1523" End="1787"/>
  <Zalozka Nazev="SR_D1_chkV3_1_F" Start="1787" End="1901"/>
  <Zalozka Nazev="SR_D1_chkV4_1_F" Start="1901" End="2223"/>
  <Zalozka Nazev="SR_D1_chkV5_1_F" Start="2223" End="2499"/>
  <Zalozka Nazev="SR_D1_chkV6_1_F" Start="2499" End="2701"/>
  <Zalozka Nazev="SR_D1_chkV7_1_F" Start="2701" End="3020"/>
  <Zalozka Nazev="SR_D1_chkV8_1_F" Start="3020" End="3531"/>
  <Zalozka Nazev="SR_D1_chkV9_1_F" Start="3531" End="3758"/>
  <Zalozka Nazev="SR_D1_optCj_10_T" Start="3263" End="3531"/>
  <Zalozka Nazev="SR_D1_optCj_11_T" Start="3636" End="3758"/>
  <Zalozka Nazev="SR_D1_optCj_12_T" Start="11323" End="11470"/>
  <Zalozka Nazev="SR_D1_optCj_13_T" Start="12178" End="12972"/>
  <Zalozka Nazev="SR_D1_optCj_14_T" Start="13519" End="14125"/>
  <Zalozka Nazev="SR_D1_optCj_15_T" Start="204" End="309"/>
  <Zalozka Nazev="SR_D1_optCj_16_T" Start="533" End="632"/>
  <Zalozka Nazev="SR_D1_optCj_17_T" Start="688" End="779"/>
  <Zalozka Nazev="SR_D1_optCj_18_T" Start="966" End="1161"/>
  <Zalozka Nazev="SR_D1_optCj_19_T" Start="6802" End="6963"/>
  <Zalozka Nazev="SR_D1_optCj_1_T" Start="50" End="130"/>
  <Zalozka Nazev="SR_D1_optCj_20_T" Start="4294" End="4893"/>
  <Zalozka Nazev="SR_D1_optCj_21_T" Start="5330" End="5843"/>
  <Zalozka Nazev="SR_D1_optCj_22_T" Start="6074" End="6345"/>
  <Zalozka Nazev="SR_D1_optCj_23_T" Start="6491" End="6663"/>
  <Zalozka Nazev="SR_D1_optCj_24_T" Start="7509" End="8241"/>
  <Zalozka Nazev="SR_D1_optCj_25_T" Start="8702" End="9223"/>
  <Zalozka Nazev="SR_D1_optCj_26_T" Start="9472" End="9763"/>
  <Zalozka Nazev="SR_D1_optCj_27_T" Start="9914" End="10107"/>
  <Zalozka Nazev="SR_D1_optCj_28_T" Start="10246" End="10407"/>
  <Zalozka Nazev="SR_D1_optCj_29_T" Start="16634" End="16690"/>
  <Zalozka Nazev="SR_D1_optCj_2_T" Start="1223" End="1278"/>
  <Zalozka Nazev="SR_D1_optCj_30_T" Start="16451" End="16585"/>
  <Zalozka Nazev="SR_D1_optCj_31_T" Start="15462" End="16006"/>
  <Zalozka Nazev="SR_D1_optCj_32_T" Start="14912" End="15022"/>
  <Zalozka Nazev="SR_D1_optCj_33_T" Start="14417" End="14809"/>
  <Zalozka Nazev="SR_D1_optCj_34_T" Start="11089" End="11194"/>
  <Zalozka Nazev="SR_D1_optCj_35_T" Start="10932" End="11005"/>
  <Zalozka Nazev="SR_D1_optCj_36_T" Start="10709" End="10854"/>
  <Zalozka Nazev="SR_D1_optCj_37_T" Start="10466" End="10542"/>
  <Zalozka Nazev="SR_D1_optCj_38_T" Start="365" End="456"/>
  <Zalozka Nazev="SR_D1_optCj_39_T" Start="16893" End="17027"/>
  <Zalozka Nazev="SR_D1_optCj_3_T" Start="1386" End="1523"/>
  <Zalozka Nazev="SR_D1_optCj_40_T" Start="17081" End="17141"/>
  <Zalozka Nazev="SR_D1_optCj_4_T" Start="1645" End="1787"/>
  <Zalozka Nazev="SR_D1_optCj_5_T" Start="1837" End="1901"/>
  <Zalozka Nazev="SR_D1_optCj_6_T" Start="2042" End="2223"/>
  <Zalozka Nazev="SR_D1_optCj_7_T" Start="2345" End="2499"/>
  <Zalozka Nazev="SR_D1_optCj_8_T" Start="2582" End="2701"/>
  <Zalozka Nazev="SR_D1_optCj_9_T" Start="2847" End="3020"/>
  <Zalozka Nazev="SR_D1_optNecitelnyA_1_F" Start="14134" End="14819"/>
  <Zalozka Nazev="SR_D1_optRadaN_1_T" Start="15022" End="16006"/>
  <Zalozka Nazev="SR_D1_optUcinnost1_1_F" Start="10862" End="11005"/>
  <Zalozka Nazev="SR_D1_optUcinnost2_1_F" Start="11005" End="11194"/>
  <Zalozka Nazev="SR_D1_optUcinnost3_1_F" Start="11194" End="11470"/>
  <Zalozka Nazev="SR_D1_optUcinnost4_1_F" Start="11470" End="14125"/>
  <Zalozka Nazev="V_D1_txtCisloDohody_1" Start="12156" End="12175"/>
  <Zalozka Nazev="V_D1_txtCisloDohody_2" Start="12933" End="12952"/>
  <Zalozka Nazev="V_D1_txtDatumZasedani_1" Start="15440" End="15459"/>
  <Zalozka Nazev="V_D1_txtDatumZasedani_2" Start="15984" End="16003"/>
  <Zalozka Nazev="V_D1_txtDenUzavreni_1" Start="896" End="915"/>
  <Zalozka Nazev="V_D1_txtDenUzavreni_2" Start="1077" End="1096"/>
  <Zalozka Nazev="V_D1_txtDenUzavreni_3" Start="16401" End="16420"/>
  <Zalozka Nazev="V_D1_txtDenUzavreni_4" Start="16531" End="16550"/>
  <Zalozka Nazev="V_D1_txtDenUzavreni_5" Start="16843" End="16862"/>
  <Zalozka Nazev="V_D1_txtDenUzavreni_6" Start="16973" End="16992"/>
  <Zalozka Nazev="VV_Clen" Start="16071" End="16090"/>
  <Zalozka Nazev="ZZ_Clen" Start="457" End="780"/>
  <Zalozka Nazev="ZZ_KlientAno" Start="3760" End="6965"/>
  <Zalozka Nazev="ZZ_KlientNe" Start="6965" End="10409"/>
  <Zalozka Nazev="ZZ_Spjata" Start="131" End="457"/>
  <Zalozka Nazev="ZZ_Strany" Start="3" End="130"/>
</Zalozky_Smlouva>
</file>

<file path=customXml/item2.xml><?xml version="1.0" encoding="utf-8"?>
<Banky_Klient>
  <MistoPodpisu>Znojmě</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PracovnikFunkce>
    <PracovnikJmeno ControlName="pracovnikJmeno1"/>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OverilFunkce>
    <OverilJmeno ControlName="OverilJmeno1"/>
    <cmbfunkceOverujiciAj ControlName="cmbfunkceOverujiciAj"/>
  </Banker>
</Banky_Klient>
</file>

<file path=customXml/item3.xml><?xml version="1.0" encoding="utf-8"?>
<Smlouva>
  <optCj>True</optCj>
  <optAj>False</optAj>
  <optPodpis1>True</optPodpis1>
  <optPodpis2>False</optPodpis2>
  <txtDodCis>1</txtDodCis>
  <txtDenUzavreni>20.4.2023</txtDenUzavreni>
  <cboSmlouva>cash-poolingu fiktivního pro ekonomicky spjatou skupinu</cboSmlouva>
  <cboSmlouvaAJ>Notional Cash Pooling Agreement with Economically Connected Group</cboSmlouvaAJ>
  <chkV9>False</chkV9>
  <chkV8>False</chkV8>
  <chkV7>True</chkV7>
  <chkV6>False</chkV6>
  <chkV5>False</chkV5>
  <chkV4>False</chkV4>
  <chkV3>False</chkV3>
  <chkV2>False</chkV2>
  <chkV1>False</chkV1>
  <chkAdhez>True</chkAdhez>
  <optUcinnost2>False</optUcinnost2>
  <txtUcinnost2/>
  <optUcinnost3>False</optUcinnost3>
  <txtUcinnost3/>
  <optUcinnost4>True</optUcinnost4>
  <txtMailKl>marek.stepanik@muznojmo.cz</txtMailKl>
  <optKontakty2>False</optKontakty2>
  <optKontakty1>True</optKontakty1>
  <optUcinnost1>False</optUcinnost1>
  <txtUcinnost1/>
  <txtMailKB>cashpooling@kb.cz</txtMailKB>
  <txtCisloDohody/>
  <txtClanek/>
  <txtVyhotoveni>3</txtVyhotoveni>
  <optNecitelnyA>False</optNecitelnyA>
  <optNecitelnyN>True</optNecitelnyN>
  <chkPlnaMoc>True</chkPlnaMoc>
  <optRadaA1>False</optRadaA1>
  <optRadaN>True</optRadaN>
  <txtUsneseni/>
  <txtDatumZasedani/>
  <optRadaA2>False</optRadaA2>
</Smlouva>
</file>

<file path=customXml/item4.xml><?xml version="1.0" encoding="utf-8"?>
<Osoby_Klient MAXID="1" PocetOsob="1">
  <ListboxValue>Město Znojmo - 00293881</ListboxValue>
  <Osoba>
    <TypRoleOsoby>OBEC</TypRoleOsoby>
    <Dolozka>False</Dolozka>
    <JeZastoupen>False</JeZastoupen>
    <RelZastoupeni>1</RelZastoupeni>
    <Nazev ControlName="TextBox152">Město Znojmo</Nazev>
    <ICO ControlName="TextBox153">00293881</ICO>
    <Sidlo-stat ControlName="TextBox434">ČR</Sidlo-stat>
    <Sidlo-ulice ControlName="TextBox435">Obroková 1/12, Znojmo, PSČ 669 02</Sidlo-ulice>
    <Sidlo-PSC ControlName="TextBox436"/>
    <Sidlo-mesto ControlName="TextBox437"/>
  </Osoba>
</Osoby_Klient>
</file>

<file path=customXml/item5.xml><?xml version="1.0" encoding="utf-8"?>
<Osoby_Spjata MAXID="1" PocetOsob="1">
  <ListboxValue>Základní škola, Znojmo, náměstí Republiky 9 - 45671303</ListboxValue>
  <Osoba>
    <TypRoleOsoby>PO</TypRoleOsoby>
    <Dolozka>False</Dolozka>
    <JeZastoupen>False</JeZastoupen>
    <RelZastoupeni>1</RelZastoupeni>
    <OR ControlName="TextBox181">Pr 1995-10/99-bod 2552</OR>
    <Nazev ControlName="TextBox179">Základní škola, Znojmo, náměstí Republiky 9</Nazev>
    <ICO ControlName="TextBox180">45671303</ICO>
    <Sidlo-stat ControlName="TextBox178">ČR</Sidlo-stat>
    <Sidlo-ulice ControlName="TextBox182">náměstí Republiky 902/9, Znojmo, PSČ 669 02</Sidlo-ulice>
    <Sidlo-mesto ControlName="TextBox184"/>
    <Sidlo-PSC ControlName="TextBox433"/>
  </Osoba>
</Osoby_Spjata>
</file>

<file path=customXml/item6.xml><?xml version="1.0" encoding="utf-8"?>
<Banky_Spjata>
  <MistoPodpisu/>
  <DatumPodpisu/>
  <PocetBankeru>0</PocetBankeru>
</Banky_Spj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FB31-C024-48FB-86B9-84FE8016C3EF}">
  <ds:schemaRefs/>
</ds:datastoreItem>
</file>

<file path=customXml/itemProps2.xml><?xml version="1.0" encoding="utf-8"?>
<ds:datastoreItem xmlns:ds="http://schemas.openxmlformats.org/officeDocument/2006/customXml" ds:itemID="{0BE00F24-3838-4871-A52C-772B481734BB}">
  <ds:schemaRefs/>
</ds:datastoreItem>
</file>

<file path=customXml/itemProps3.xml><?xml version="1.0" encoding="utf-8"?>
<ds:datastoreItem xmlns:ds="http://schemas.openxmlformats.org/officeDocument/2006/customXml" ds:itemID="{AB087C89-8E35-4E2F-B713-9CCE9CC7DFAF}">
  <ds:schemaRefs/>
</ds:datastoreItem>
</file>

<file path=customXml/itemProps4.xml><?xml version="1.0" encoding="utf-8"?>
<ds:datastoreItem xmlns:ds="http://schemas.openxmlformats.org/officeDocument/2006/customXml" ds:itemID="{E1A94443-63D2-4BF0-BBB8-0EA9426DE7AB}">
  <ds:schemaRefs/>
</ds:datastoreItem>
</file>

<file path=customXml/itemProps5.xml><?xml version="1.0" encoding="utf-8"?>
<ds:datastoreItem xmlns:ds="http://schemas.openxmlformats.org/officeDocument/2006/customXml" ds:itemID="{8F97CF62-DA92-4E47-B261-B7413542D79F}">
  <ds:schemaRefs/>
</ds:datastoreItem>
</file>

<file path=customXml/itemProps6.xml><?xml version="1.0" encoding="utf-8"?>
<ds:datastoreItem xmlns:ds="http://schemas.openxmlformats.org/officeDocument/2006/customXml" ds:itemID="{BAB131C4-1C08-45E7-924E-3CA80AF6981D}">
  <ds:schemaRefs/>
</ds:datastoreItem>
</file>

<file path=customXml/itemProps7.xml><?xml version="1.0" encoding="utf-8"?>
<ds:datastoreItem xmlns:ds="http://schemas.openxmlformats.org/officeDocument/2006/customXml" ds:itemID="{B23BE8E8-CB5E-4BFE-BFEF-EDAF4C95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DODACPNEW</Template>
  <TotalTime>0</TotalTime>
  <Pages>4</Pages>
  <Words>844</Words>
  <Characters>4983</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DOHODA O POSKYTOVÁNÍ FLEXI ON-LINE CP REÁLNÉHO OBOUSTRANNÉHO PRO SAMOSTATNÝ PRÁVNÍ SUBJEKT</vt:lpstr>
    </vt:vector>
  </TitlesOfParts>
  <Company>Komerèní banka, a.s.</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POSKYTOVÁNÍ FLEXI ON-LINE CP REÁLNÉHO OBOUSTRANNÉHO PRO SAMOSTATNÝ PRÁVNÍ SUBJEKT</dc:title>
  <dc:subject/>
  <dc:creator>Cermakova Lucie</dc:creator>
  <cp:keywords/>
  <dc:description/>
  <cp:lastModifiedBy>Kucharova Alexandra</cp:lastModifiedBy>
  <cp:revision>2</cp:revision>
  <dcterms:created xsi:type="dcterms:W3CDTF">2024-04-09T14:41:00Z</dcterms:created>
  <dcterms:modified xsi:type="dcterms:W3CDTF">2024-04-09T14:41:00Z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_infomsg">
    <vt:lpwstr/>
  </property>
  <property fmtid="{D5CDD505-2E9C-101B-9397-08002B2CF9AE}" pid="3" name="set_defaultstat">
    <vt:lpwstr>ČR</vt:lpwstr>
  </property>
  <property fmtid="{D5CDD505-2E9C-101B-9397-08002B2CF9AE}" pid="4" name="set_datumpodpisu">
    <vt:lpwstr>A</vt:lpwstr>
  </property>
  <property fmtid="{D5CDD505-2E9C-101B-9397-08002B2CF9AE}" pid="5" name="set_pozaditabulekbile">
    <vt:lpwstr>False</vt:lpwstr>
  </property>
  <property fmtid="{D5CDD505-2E9C-101B-9397-08002B2CF9AE}" pid="6" name="set_jazyk">
    <vt:lpwstr>CJ</vt:lpwstr>
  </property>
  <property fmtid="{D5CDD505-2E9C-101B-9397-08002B2CF9AE}" pid="7" name="set_elpodpis">
    <vt:lpwstr>False</vt:lpwstr>
  </property>
  <property fmtid="{D5CDD505-2E9C-101B-9397-08002B2CF9AE}" pid="8" name="set_klient">
    <vt:lpwstr>True</vt:lpwstr>
  </property>
  <property fmtid="{D5CDD505-2E9C-101B-9397-08002B2CF9AE}" pid="9" name="set_klientdohlavicky">
    <vt:lpwstr>True</vt:lpwstr>
  </property>
  <property fmtid="{D5CDD505-2E9C-101B-9397-08002B2CF9AE}" pid="10" name="set_klientdopodpisovky">
    <vt:lpwstr>False</vt:lpwstr>
  </property>
  <property fmtid="{D5CDD505-2E9C-101B-9397-08002B2CF9AE}" pid="11" name="set_volitenytextklient">
    <vt:lpwstr>dále jen „&lt;b&gt;Spjatá osoba&lt;/b&gt;“</vt:lpwstr>
  </property>
  <property fmtid="{D5CDD505-2E9C-101B-9397-08002B2CF9AE}" pid="12" name="set_volitenytextklientaj">
    <vt:lpwstr>hereinafter the "&lt;b&gt;Associated Entity&lt;/b&gt;"</vt:lpwstr>
  </property>
  <property fmtid="{D5CDD505-2E9C-101B-9397-08002B2CF9AE}" pid="13" name="set_volitenytextklientskupina">
    <vt:lpwstr/>
  </property>
  <property fmtid="{D5CDD505-2E9C-101B-9397-08002B2CF9AE}" pid="14" name="set_nazevtyposoby">
    <vt:lpwstr>Spjatá osoba</vt:lpwstr>
  </property>
  <property fmtid="{D5CDD505-2E9C-101B-9397-08002B2CF9AE}" pid="15" name="set_pocetosob">
    <vt:lpwstr>10</vt:lpwstr>
  </property>
  <property fmtid="{D5CDD505-2E9C-101B-9397-08002B2CF9AE}" pid="16" name="set_foo">
    <vt:lpwstr>False</vt:lpwstr>
  </property>
  <property fmtid="{D5CDD505-2E9C-101B-9397-08002B2CF9AE}" pid="17" name="set_fop">
    <vt:lpwstr>False</vt:lpwstr>
  </property>
  <property fmtid="{D5CDD505-2E9C-101B-9397-08002B2CF9AE}" pid="18" name="set_fpp">
    <vt:lpwstr>False</vt:lpwstr>
  </property>
  <property fmtid="{D5CDD505-2E9C-101B-9397-08002B2CF9AE}" pid="19" name="set_po">
    <vt:lpwstr>True</vt:lpwstr>
  </property>
  <property fmtid="{D5CDD505-2E9C-101B-9397-08002B2CF9AE}" pid="20" name="set_pos">
    <vt:lpwstr>True</vt:lpwstr>
  </property>
  <property fmtid="{D5CDD505-2E9C-101B-9397-08002B2CF9AE}" pid="21" name="set_obec">
    <vt:lpwstr>True</vt:lpwstr>
  </property>
  <property fmtid="{D5CDD505-2E9C-101B-9397-08002B2CF9AE}" pid="22" name="set_dolozka">
    <vt:lpwstr>True</vt:lpwstr>
  </property>
  <property fmtid="{D5CDD505-2E9C-101B-9397-08002B2CF9AE}" pid="23" name="set_poznamkapodcarou">
    <vt:lpwstr/>
  </property>
  <property fmtid="{D5CDD505-2E9C-101B-9397-08002B2CF9AE}" pid="24" name="set_rc">
    <vt:lpwstr>True</vt:lpwstr>
  </property>
  <property fmtid="{D5CDD505-2E9C-101B-9397-08002B2CF9AE}" pid="25" name="set_pohlavi">
    <vt:lpwstr>False</vt:lpwstr>
  </property>
  <property fmtid="{D5CDD505-2E9C-101B-9397-08002B2CF9AE}" pid="26" name="set_partner">
    <vt:lpwstr>False</vt:lpwstr>
  </property>
  <property fmtid="{D5CDD505-2E9C-101B-9397-08002B2CF9AE}" pid="27" name="set_banka">
    <vt:lpwstr>False</vt:lpwstr>
  </property>
  <property fmtid="{D5CDD505-2E9C-101B-9397-08002B2CF9AE}" pid="28" name="set_bankadohlavicky">
    <vt:lpwstr>False</vt:lpwstr>
  </property>
  <property fmtid="{D5CDD505-2E9C-101B-9397-08002B2CF9AE}" pid="29" name="set_bankadopodpisovky">
    <vt:lpwstr>False</vt:lpwstr>
  </property>
  <property fmtid="{D5CDD505-2E9C-101B-9397-08002B2CF9AE}" pid="30" name="set_bankapocet">
    <vt:lpwstr>0</vt:lpwstr>
  </property>
  <property fmtid="{D5CDD505-2E9C-101B-9397-08002B2CF9AE}" pid="31" name="set_volitenytextbanka">
    <vt:lpwstr>dále jen „&lt;b&gt;Banka&lt;/b&gt;“</vt:lpwstr>
  </property>
  <property fmtid="{D5CDD505-2E9C-101B-9397-08002B2CF9AE}" pid="32" name="set_volitenytextbankaaj">
    <vt:lpwstr>hereinafter the "&lt;b&gt;Bank&lt;/b&gt;"</vt:lpwstr>
  </property>
  <property fmtid="{D5CDD505-2E9C-101B-9397-08002B2CF9AE}" pid="33" name="set_overujiciosoba">
    <vt:lpwstr>False</vt:lpwstr>
  </property>
  <property fmtid="{D5CDD505-2E9C-101B-9397-08002B2CF9AE}" pid="34" name="set_telefonpracovnik">
    <vt:lpwstr>False</vt:lpwstr>
  </property>
  <property fmtid="{D5CDD505-2E9C-101B-9397-08002B2CF9AE}" pid="35" name="set_mailpracovnik">
    <vt:lpwstr>False</vt:lpwstr>
  </property>
  <property fmtid="{D5CDD505-2E9C-101B-9397-08002B2CF9AE}" pid="36" name="set_pobocka">
    <vt:lpwstr>False</vt:lpwstr>
  </property>
  <property fmtid="{D5CDD505-2E9C-101B-9397-08002B2CF9AE}" pid="37" name="set_nastavenipobocek">
    <vt:lpwstr>True|False|False</vt:lpwstr>
  </property>
  <property fmtid="{D5CDD505-2E9C-101B-9397-08002B2CF9AE}" pid="38" name="set_zastoupeni">
    <vt:lpwstr>5</vt:lpwstr>
  </property>
  <property fmtid="{D5CDD505-2E9C-101B-9397-08002B2CF9AE}" pid="39" name="set_zastoupenifunkce">
    <vt:lpwstr/>
  </property>
  <property fmtid="{D5CDD505-2E9C-101B-9397-08002B2CF9AE}" pid="40" name="set_zastoupenipo">
    <vt:lpwstr>True</vt:lpwstr>
  </property>
  <property fmtid="{D5CDD505-2E9C-101B-9397-08002B2CF9AE}" pid="41" name="set_zastoupenifoo">
    <vt:lpwstr>True</vt:lpwstr>
  </property>
  <property fmtid="{D5CDD505-2E9C-101B-9397-08002B2CF9AE}" pid="42" name="set_zastoupeniza">
    <vt:lpwstr>Za klienta</vt:lpwstr>
  </property>
  <property fmtid="{D5CDD505-2E9C-101B-9397-08002B2CF9AE}" pid="43" name="set_datatss">
    <vt:lpwstr/>
  </property>
  <property fmtid="{D5CDD505-2E9C-101B-9397-08002B2CF9AE}" pid="44" name="LocalName">
    <vt:lpwstr>Spjata</vt:lpwstr>
  </property>
  <property fmtid="{D5CDD505-2E9C-101B-9397-08002B2CF9AE}" pid="45" name="LockDokument">
    <vt:bool>false</vt:bool>
  </property>
  <property fmtid="{D5CDD505-2E9C-101B-9397-08002B2CF9AE}" pid="46" name="GenOnOK">
    <vt:lpwstr/>
  </property>
  <property fmtid="{D5CDD505-2E9C-101B-9397-08002B2CF9AE}" pid="47" name="ST_dne">
    <vt:lpwstr/>
  </property>
  <property fmtid="{D5CDD505-2E9C-101B-9397-08002B2CF9AE}" pid="48" name="ST_ve">
    <vt:lpwstr>Znojmě</vt:lpwstr>
  </property>
  <property fmtid="{D5CDD505-2E9C-101B-9397-08002B2CF9AE}" pid="49" name="set_spjata">
    <vt:lpwstr>True</vt:lpwstr>
  </property>
  <property fmtid="{D5CDD505-2E9C-101B-9397-08002B2CF9AE}" pid="50" name="MSIP_Label_076d9757-80ae-4c87-b4d7-9ffa7a0710d0_Enabled">
    <vt:lpwstr>true</vt:lpwstr>
  </property>
  <property fmtid="{D5CDD505-2E9C-101B-9397-08002B2CF9AE}" pid="51" name="MSIP_Label_076d9757-80ae-4c87-b4d7-9ffa7a0710d0_SetDate">
    <vt:lpwstr>2024-04-09T14:41:11Z</vt:lpwstr>
  </property>
  <property fmtid="{D5CDD505-2E9C-101B-9397-08002B2CF9AE}" pid="52" name="MSIP_Label_076d9757-80ae-4c87-b4d7-9ffa7a0710d0_Method">
    <vt:lpwstr>Standard</vt:lpwstr>
  </property>
  <property fmtid="{D5CDD505-2E9C-101B-9397-08002B2CF9AE}" pid="53" name="MSIP_Label_076d9757-80ae-4c87-b4d7-9ffa7a0710d0_Name">
    <vt:lpwstr>076d9757-80ae-4c87-b4d7-9ffa7a0710d0</vt:lpwstr>
  </property>
  <property fmtid="{D5CDD505-2E9C-101B-9397-08002B2CF9AE}" pid="54" name="MSIP_Label_076d9757-80ae-4c87-b4d7-9ffa7a0710d0_SiteId">
    <vt:lpwstr>c79e7c80-cff5-4503-b468-3702cea89272</vt:lpwstr>
  </property>
  <property fmtid="{D5CDD505-2E9C-101B-9397-08002B2CF9AE}" pid="55" name="MSIP_Label_076d9757-80ae-4c87-b4d7-9ffa7a0710d0_ActionId">
    <vt:lpwstr>ff364fe1-5b0d-42d0-8ae9-4b0dde58486e</vt:lpwstr>
  </property>
  <property fmtid="{D5CDD505-2E9C-101B-9397-08002B2CF9AE}" pid="56" name="MSIP_Label_076d9757-80ae-4c87-b4d7-9ffa7a0710d0_ContentBits">
    <vt:lpwstr>0</vt:lpwstr>
  </property>
  <property fmtid="{D5CDD505-2E9C-101B-9397-08002B2CF9AE}" pid="57" name="Kod_Duvernosti">
    <vt:lpwstr>KB_C1_INTERNAL_992521</vt:lpwstr>
  </property>
</Properties>
</file>