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2E6CC" w14:textId="77777777" w:rsidR="00F120AF" w:rsidRDefault="00E44F01" w:rsidP="00617BA1">
      <w:pPr>
        <w:pStyle w:val="Nadpis3"/>
        <w:rPr>
          <w:rFonts w:ascii="Calibri" w:hAnsi="Calibri" w:cs="Arial"/>
          <w:szCs w:val="22"/>
        </w:rPr>
      </w:pPr>
      <w:r w:rsidRPr="00C41C59">
        <w:rPr>
          <w:rFonts w:ascii="Calibri" w:hAnsi="Calibri" w:cs="Arial"/>
          <w:szCs w:val="22"/>
        </w:rPr>
        <w:t xml:space="preserve">Smlouva o spolupráci </w:t>
      </w:r>
    </w:p>
    <w:p w14:paraId="5F2CBB3B" w14:textId="1ED08544" w:rsidR="00E44F01" w:rsidRPr="00C41C59" w:rsidRDefault="00E44F01" w:rsidP="00D818A6">
      <w:pPr>
        <w:pStyle w:val="Nadpis3"/>
        <w:rPr>
          <w:rFonts w:ascii="Calibri" w:hAnsi="Calibri" w:cs="Arial"/>
          <w:szCs w:val="22"/>
        </w:rPr>
      </w:pPr>
      <w:r w:rsidRPr="00C41C59">
        <w:rPr>
          <w:rFonts w:ascii="Calibri" w:hAnsi="Calibri" w:cs="Arial"/>
          <w:szCs w:val="22"/>
        </w:rPr>
        <w:t xml:space="preserve">č. </w:t>
      </w:r>
      <w:proofErr w:type="spellStart"/>
      <w:r w:rsidRPr="00C41C59">
        <w:rPr>
          <w:rFonts w:ascii="Calibri" w:hAnsi="Calibri" w:cs="Arial"/>
          <w:szCs w:val="22"/>
        </w:rPr>
        <w:t>Muz</w:t>
      </w:r>
      <w:proofErr w:type="spellEnd"/>
      <w:r w:rsidRPr="00C41C59">
        <w:rPr>
          <w:rFonts w:ascii="Calibri" w:hAnsi="Calibri" w:cs="Arial"/>
          <w:szCs w:val="22"/>
        </w:rPr>
        <w:t>/</w:t>
      </w:r>
      <w:r w:rsidR="001D16EB">
        <w:rPr>
          <w:rFonts w:ascii="Calibri" w:hAnsi="Calibri" w:cs="Arial"/>
          <w:szCs w:val="22"/>
        </w:rPr>
        <w:t>100</w:t>
      </w:r>
      <w:r w:rsidRPr="00C41C59">
        <w:rPr>
          <w:rFonts w:ascii="Calibri" w:hAnsi="Calibri" w:cs="Arial"/>
          <w:szCs w:val="22"/>
        </w:rPr>
        <w:t>/20</w:t>
      </w:r>
      <w:r w:rsidR="00B62998">
        <w:rPr>
          <w:rFonts w:ascii="Calibri" w:hAnsi="Calibri" w:cs="Arial"/>
          <w:szCs w:val="22"/>
        </w:rPr>
        <w:t>2</w:t>
      </w:r>
      <w:r w:rsidR="009D2331">
        <w:rPr>
          <w:rFonts w:ascii="Calibri" w:hAnsi="Calibri" w:cs="Arial"/>
          <w:szCs w:val="22"/>
        </w:rPr>
        <w:t>4</w:t>
      </w:r>
    </w:p>
    <w:p w14:paraId="5F2CBB3C" w14:textId="77777777" w:rsidR="00E44F01" w:rsidRPr="006E0167" w:rsidRDefault="00E44F01" w:rsidP="00617BA1">
      <w:pPr>
        <w:rPr>
          <w:rFonts w:ascii="Calibri" w:hAnsi="Calibri"/>
        </w:rPr>
      </w:pPr>
    </w:p>
    <w:p w14:paraId="5F2CBB3D" w14:textId="7ED146C5" w:rsidR="00E44F01" w:rsidRDefault="00E44F01" w:rsidP="00851475">
      <w:pPr>
        <w:rPr>
          <w:rFonts w:ascii="Calibri" w:hAnsi="Calibri" w:cs="Arial"/>
          <w:b/>
        </w:rPr>
      </w:pPr>
      <w:r w:rsidRPr="00400102">
        <w:rPr>
          <w:rFonts w:ascii="Calibri" w:hAnsi="Calibri" w:cs="Arial"/>
          <w:b/>
        </w:rPr>
        <w:t xml:space="preserve">Muzeum města Prahy, </w:t>
      </w:r>
    </w:p>
    <w:p w14:paraId="5F2CBB3E" w14:textId="77777777" w:rsidR="00E44F01" w:rsidRPr="00B62998" w:rsidRDefault="00E44F01" w:rsidP="00851475">
      <w:pPr>
        <w:rPr>
          <w:rFonts w:ascii="Calibri" w:hAnsi="Calibri" w:cs="Arial"/>
          <w:bCs/>
        </w:rPr>
      </w:pPr>
      <w:r w:rsidRPr="00B62998">
        <w:rPr>
          <w:rFonts w:ascii="Calibri" w:hAnsi="Calibri" w:cs="Arial"/>
          <w:bCs/>
        </w:rPr>
        <w:t>příspěvková organizace hlavního města Prahy</w:t>
      </w:r>
    </w:p>
    <w:p w14:paraId="04E356AC" w14:textId="77777777" w:rsidR="00B35360" w:rsidRDefault="00E44F01" w:rsidP="00851475">
      <w:pPr>
        <w:rPr>
          <w:rFonts w:ascii="Calibri" w:hAnsi="Calibri" w:cs="Arial"/>
        </w:rPr>
      </w:pPr>
      <w:r w:rsidRPr="00400102">
        <w:rPr>
          <w:rFonts w:ascii="Calibri" w:hAnsi="Calibri" w:cs="Arial"/>
        </w:rPr>
        <w:t xml:space="preserve">se sídlem Kožná 475/1, </w:t>
      </w:r>
      <w:r w:rsidR="00B62998" w:rsidRPr="00400102">
        <w:rPr>
          <w:rFonts w:ascii="Calibri" w:hAnsi="Calibri" w:cs="Arial"/>
        </w:rPr>
        <w:t>110 0</w:t>
      </w:r>
      <w:r w:rsidR="00B62998">
        <w:rPr>
          <w:rFonts w:ascii="Calibri" w:hAnsi="Calibri" w:cs="Arial"/>
        </w:rPr>
        <w:t xml:space="preserve">1 </w:t>
      </w:r>
      <w:r w:rsidRPr="00400102">
        <w:rPr>
          <w:rFonts w:ascii="Calibri" w:hAnsi="Calibri" w:cs="Arial"/>
        </w:rPr>
        <w:t>Praha 1</w:t>
      </w:r>
    </w:p>
    <w:p w14:paraId="5F2CBB3F" w14:textId="4FEE9E6B" w:rsidR="00E44F01" w:rsidRPr="00400102" w:rsidRDefault="00E44F01" w:rsidP="00851475">
      <w:pPr>
        <w:rPr>
          <w:rFonts w:ascii="Calibri" w:hAnsi="Calibri" w:cs="Arial"/>
        </w:rPr>
      </w:pPr>
      <w:r w:rsidRPr="00400102">
        <w:rPr>
          <w:rFonts w:ascii="Calibri" w:hAnsi="Calibri" w:cs="Arial"/>
        </w:rPr>
        <w:t xml:space="preserve">zastoupené </w:t>
      </w:r>
      <w:r w:rsidR="009D2331">
        <w:rPr>
          <w:rFonts w:ascii="Calibri" w:hAnsi="Calibri" w:cs="Arial"/>
        </w:rPr>
        <w:t>RNDr. Ing. Ivo Mackem</w:t>
      </w:r>
      <w:r w:rsidRPr="00400102">
        <w:rPr>
          <w:rFonts w:ascii="Calibri" w:hAnsi="Calibri" w:cs="Arial"/>
        </w:rPr>
        <w:t>, ředitel</w:t>
      </w:r>
      <w:r w:rsidR="009D2331">
        <w:rPr>
          <w:rFonts w:ascii="Calibri" w:hAnsi="Calibri" w:cs="Arial"/>
        </w:rPr>
        <w:t>em</w:t>
      </w:r>
      <w:r w:rsidRPr="00400102">
        <w:rPr>
          <w:rFonts w:ascii="Calibri" w:hAnsi="Calibri" w:cs="Arial"/>
        </w:rPr>
        <w:t xml:space="preserve"> muzea</w:t>
      </w:r>
    </w:p>
    <w:p w14:paraId="5F2CBB40" w14:textId="77777777" w:rsidR="00E44F01" w:rsidRPr="00400102" w:rsidRDefault="00E44F01" w:rsidP="00851475">
      <w:pPr>
        <w:rPr>
          <w:rFonts w:ascii="Calibri" w:hAnsi="Calibri" w:cs="Arial"/>
        </w:rPr>
      </w:pPr>
      <w:r w:rsidRPr="00400102">
        <w:rPr>
          <w:rFonts w:ascii="Calibri" w:hAnsi="Calibri" w:cs="Arial"/>
        </w:rPr>
        <w:t>IČ: 00064432</w:t>
      </w:r>
    </w:p>
    <w:p w14:paraId="5F2CBB41" w14:textId="77777777" w:rsidR="00E44F01" w:rsidRDefault="00E44F01" w:rsidP="00851475">
      <w:pPr>
        <w:rPr>
          <w:rFonts w:ascii="Calibri" w:hAnsi="Calibri" w:cs="Arial"/>
        </w:rPr>
      </w:pPr>
      <w:r w:rsidRPr="00400102">
        <w:rPr>
          <w:rFonts w:ascii="Calibri" w:hAnsi="Calibri" w:cs="Arial"/>
        </w:rPr>
        <w:t>DIČ: CZ00064432</w:t>
      </w:r>
    </w:p>
    <w:p w14:paraId="5F2CBB42" w14:textId="77777777" w:rsidR="00E44F01" w:rsidRPr="00400102" w:rsidRDefault="00E44F01" w:rsidP="00851475">
      <w:pPr>
        <w:rPr>
          <w:rFonts w:ascii="Calibri" w:hAnsi="Calibri" w:cs="Arial"/>
        </w:rPr>
      </w:pPr>
      <w:r>
        <w:rPr>
          <w:rFonts w:ascii="Calibri" w:hAnsi="Calibri" w:cs="Arial"/>
        </w:rPr>
        <w:t>plátce DPH</w:t>
      </w:r>
    </w:p>
    <w:p w14:paraId="606D9ED9" w14:textId="1F368C8C" w:rsidR="00B82DD3" w:rsidRDefault="00E44F01" w:rsidP="00B82DD3">
      <w:r w:rsidRPr="00400102">
        <w:rPr>
          <w:rFonts w:ascii="Calibri" w:hAnsi="Calibri" w:cs="Arial"/>
        </w:rPr>
        <w:t xml:space="preserve">bankovní spojení: </w:t>
      </w:r>
      <w:r w:rsidR="00B35360">
        <w:rPr>
          <w:rFonts w:ascii="Calibri" w:hAnsi="Calibri" w:cs="Arial"/>
        </w:rPr>
        <w:t>ČSOB</w:t>
      </w:r>
      <w:r w:rsidRPr="00400102">
        <w:rPr>
          <w:rFonts w:ascii="Calibri" w:hAnsi="Calibri" w:cs="Arial"/>
        </w:rPr>
        <w:t xml:space="preserve"> a.s., </w:t>
      </w:r>
      <w:r w:rsidRPr="00B82DD3">
        <w:rPr>
          <w:rFonts w:ascii="Calibri" w:hAnsi="Calibri" w:cs="Arial"/>
        </w:rPr>
        <w:t xml:space="preserve">č. </w:t>
      </w:r>
      <w:proofErr w:type="spellStart"/>
      <w:r w:rsidRPr="00B82DD3">
        <w:rPr>
          <w:rFonts w:ascii="Calibri" w:hAnsi="Calibri" w:cs="Arial"/>
        </w:rPr>
        <w:t>ú.</w:t>
      </w:r>
      <w:proofErr w:type="spellEnd"/>
      <w:r>
        <w:rPr>
          <w:rFonts w:ascii="Calibri" w:hAnsi="Calibri" w:cs="Arial"/>
        </w:rPr>
        <w:t xml:space="preserve"> </w:t>
      </w:r>
    </w:p>
    <w:p w14:paraId="5F2CBB45" w14:textId="77777777" w:rsidR="00E44F01" w:rsidRPr="00400102" w:rsidRDefault="00E44F01" w:rsidP="00851475">
      <w:pPr>
        <w:rPr>
          <w:rFonts w:ascii="Calibri" w:hAnsi="Calibri"/>
        </w:rPr>
      </w:pPr>
      <w:r w:rsidRPr="00400102">
        <w:rPr>
          <w:rFonts w:ascii="Calibri" w:hAnsi="Calibri"/>
        </w:rPr>
        <w:t>(dále jen „</w:t>
      </w:r>
      <w:r w:rsidRPr="00B82DD3">
        <w:rPr>
          <w:rFonts w:ascii="Calibri" w:hAnsi="Calibri"/>
          <w:b/>
          <w:bCs/>
        </w:rPr>
        <w:t>Muzeum</w:t>
      </w:r>
      <w:r w:rsidRPr="00400102">
        <w:rPr>
          <w:rFonts w:ascii="Calibri" w:hAnsi="Calibri"/>
        </w:rPr>
        <w:t>“)</w:t>
      </w:r>
    </w:p>
    <w:p w14:paraId="5F2CBB46" w14:textId="77777777" w:rsidR="00E44F01" w:rsidRPr="00400102" w:rsidRDefault="00E44F01" w:rsidP="00F7187B">
      <w:pPr>
        <w:jc w:val="both"/>
        <w:rPr>
          <w:rFonts w:ascii="Calibri" w:hAnsi="Calibri" w:cs="Arial"/>
        </w:rPr>
      </w:pPr>
    </w:p>
    <w:p w14:paraId="5F2CBB47" w14:textId="77777777" w:rsidR="00E44F01" w:rsidRPr="00400102" w:rsidRDefault="00E44F01">
      <w:pPr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>a</w:t>
      </w:r>
    </w:p>
    <w:p w14:paraId="5F2CBB48" w14:textId="77777777" w:rsidR="00E44F01" w:rsidRPr="00400102" w:rsidRDefault="00E44F01">
      <w:pPr>
        <w:jc w:val="both"/>
        <w:rPr>
          <w:rFonts w:ascii="Calibri" w:hAnsi="Calibri" w:cs="Arial"/>
        </w:rPr>
      </w:pPr>
    </w:p>
    <w:p w14:paraId="5F2CBB49" w14:textId="275C87BC" w:rsidR="00E44F01" w:rsidRPr="004C55AF" w:rsidRDefault="00B35360">
      <w:pPr>
        <w:jc w:val="both"/>
        <w:rPr>
          <w:rFonts w:ascii="Calibri" w:hAnsi="Calibri" w:cs="Arial"/>
          <w:b/>
        </w:rPr>
      </w:pPr>
      <w:r w:rsidRPr="004C55AF">
        <w:rPr>
          <w:rFonts w:ascii="Calibri" w:hAnsi="Calibri" w:cs="Arial"/>
          <w:b/>
        </w:rPr>
        <w:t>Jitka Kopejtková</w:t>
      </w:r>
    </w:p>
    <w:p w14:paraId="5F2CBB4A" w14:textId="01939E06" w:rsidR="00E44F01" w:rsidRPr="004C55AF" w:rsidRDefault="00E44F01">
      <w:pPr>
        <w:jc w:val="both"/>
        <w:rPr>
          <w:rFonts w:ascii="Calibri" w:hAnsi="Calibri" w:cs="Arial"/>
        </w:rPr>
      </w:pPr>
      <w:r w:rsidRPr="004C55AF">
        <w:rPr>
          <w:rFonts w:ascii="Calibri" w:hAnsi="Calibri" w:cs="Arial"/>
        </w:rPr>
        <w:t xml:space="preserve">sídlo: </w:t>
      </w:r>
      <w:r w:rsidR="00B35360" w:rsidRPr="004C55AF">
        <w:rPr>
          <w:rFonts w:ascii="Calibri" w:hAnsi="Calibri" w:cs="Arial"/>
        </w:rPr>
        <w:t xml:space="preserve">Běloky </w:t>
      </w:r>
      <w:r w:rsidR="00201237" w:rsidRPr="004C55AF">
        <w:rPr>
          <w:rFonts w:ascii="Calibri" w:hAnsi="Calibri" w:cs="Arial"/>
        </w:rPr>
        <w:t>11, 273 53 Hostouň</w:t>
      </w:r>
    </w:p>
    <w:p w14:paraId="5F2CBB4C" w14:textId="124D0133" w:rsidR="00E44F01" w:rsidRPr="009B285E" w:rsidRDefault="009B285E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Arial"/>
        </w:rPr>
        <w:t xml:space="preserve">IČO: </w:t>
      </w:r>
      <w:r w:rsidRPr="009B285E">
        <w:rPr>
          <w:rFonts w:asciiTheme="minorHAnsi" w:hAnsiTheme="minorHAnsi" w:cstheme="minorHAnsi"/>
        </w:rPr>
        <w:t>66429048</w:t>
      </w:r>
    </w:p>
    <w:p w14:paraId="5F2CBB4E" w14:textId="293EECB6" w:rsidR="00E44F01" w:rsidRPr="004C55AF" w:rsidRDefault="004311F2" w:rsidP="00EF0B9F">
      <w:pPr>
        <w:rPr>
          <w:rFonts w:ascii="Calibri" w:hAnsi="Calibri" w:cs="Arial"/>
        </w:rPr>
      </w:pPr>
      <w:r w:rsidRPr="004C55AF">
        <w:rPr>
          <w:rFonts w:ascii="Calibri" w:hAnsi="Calibri" w:cs="Arial"/>
        </w:rPr>
        <w:t xml:space="preserve">není </w:t>
      </w:r>
      <w:r w:rsidR="00E44F01" w:rsidRPr="004C55AF">
        <w:rPr>
          <w:rFonts w:ascii="Calibri" w:hAnsi="Calibri" w:cs="Arial"/>
        </w:rPr>
        <w:t>plátce DPH</w:t>
      </w:r>
    </w:p>
    <w:p w14:paraId="5F2CBB4F" w14:textId="7030DD23" w:rsidR="00E44F01" w:rsidRPr="004C55AF" w:rsidRDefault="00E44F01" w:rsidP="00AD344B">
      <w:pPr>
        <w:jc w:val="both"/>
        <w:rPr>
          <w:rFonts w:ascii="Calibri" w:hAnsi="Calibri" w:cs="Arial"/>
        </w:rPr>
      </w:pPr>
      <w:r w:rsidRPr="004C55AF">
        <w:rPr>
          <w:rFonts w:ascii="Calibri" w:hAnsi="Calibri" w:cs="Arial"/>
        </w:rPr>
        <w:t>bankovní spojení:</w:t>
      </w:r>
      <w:r w:rsidR="00EC0C27" w:rsidRPr="004C55AF">
        <w:rPr>
          <w:rFonts w:ascii="Calibri" w:hAnsi="Calibri" w:cs="Arial"/>
        </w:rPr>
        <w:t xml:space="preserve"> </w:t>
      </w:r>
      <w:proofErr w:type="spellStart"/>
      <w:r w:rsidR="00EC0C27" w:rsidRPr="004C55AF">
        <w:rPr>
          <w:rFonts w:ascii="Calibri" w:hAnsi="Calibri" w:cs="Arial"/>
        </w:rPr>
        <w:t>Airbank</w:t>
      </w:r>
      <w:proofErr w:type="spellEnd"/>
      <w:r w:rsidR="00EC0C27" w:rsidRPr="004C55AF">
        <w:rPr>
          <w:rFonts w:ascii="Calibri" w:hAnsi="Calibri" w:cs="Arial"/>
        </w:rPr>
        <w:t>, a.s.</w:t>
      </w:r>
      <w:r w:rsidR="004311F2" w:rsidRPr="004C55AF">
        <w:rPr>
          <w:rFonts w:ascii="Calibri" w:hAnsi="Calibri" w:cs="Arial"/>
        </w:rPr>
        <w:t>,</w:t>
      </w:r>
      <w:r w:rsidRPr="004C55AF">
        <w:rPr>
          <w:rFonts w:ascii="Calibri" w:hAnsi="Calibri" w:cs="Arial"/>
        </w:rPr>
        <w:t xml:space="preserve"> č. </w:t>
      </w:r>
      <w:proofErr w:type="spellStart"/>
      <w:r w:rsidRPr="004C55AF">
        <w:rPr>
          <w:rFonts w:ascii="Calibri" w:hAnsi="Calibri" w:cs="Arial"/>
        </w:rPr>
        <w:t>ú.</w:t>
      </w:r>
      <w:proofErr w:type="spellEnd"/>
      <w:r w:rsidRPr="004C55AF">
        <w:rPr>
          <w:rFonts w:ascii="Calibri" w:hAnsi="Calibri" w:cs="Arial"/>
        </w:rPr>
        <w:t xml:space="preserve"> </w:t>
      </w:r>
      <w:r w:rsidR="00594018" w:rsidRPr="004C55AF">
        <w:rPr>
          <w:rFonts w:ascii="Calibri" w:hAnsi="Calibri" w:cs="Arial"/>
        </w:rPr>
        <w:tab/>
      </w:r>
    </w:p>
    <w:p w14:paraId="5F2CBB53" w14:textId="5A15418F" w:rsidR="00E44F01" w:rsidRPr="00400102" w:rsidRDefault="00E44F01" w:rsidP="009B6289">
      <w:pPr>
        <w:jc w:val="both"/>
        <w:rPr>
          <w:rFonts w:ascii="Calibri" w:hAnsi="Calibri" w:cs="Arial"/>
        </w:rPr>
      </w:pPr>
      <w:r w:rsidRPr="004C55AF">
        <w:rPr>
          <w:rFonts w:ascii="Calibri" w:hAnsi="Calibri" w:cs="Arial"/>
        </w:rPr>
        <w:t>(dále jen „</w:t>
      </w:r>
      <w:r w:rsidR="00201237" w:rsidRPr="004C55AF">
        <w:rPr>
          <w:rFonts w:ascii="Calibri" w:hAnsi="Calibri" w:cs="Arial"/>
          <w:b/>
          <w:bCs/>
        </w:rPr>
        <w:t>Partner</w:t>
      </w:r>
      <w:r w:rsidRPr="004C55AF">
        <w:rPr>
          <w:rFonts w:ascii="Calibri" w:hAnsi="Calibri" w:cs="Arial"/>
          <w:b/>
          <w:bCs/>
        </w:rPr>
        <w:t>“)</w:t>
      </w:r>
    </w:p>
    <w:p w14:paraId="5F2CBB54" w14:textId="77777777" w:rsidR="00E44F01" w:rsidRPr="00400102" w:rsidRDefault="00E44F01" w:rsidP="00AD344B">
      <w:pPr>
        <w:jc w:val="both"/>
        <w:rPr>
          <w:rFonts w:ascii="Calibri" w:hAnsi="Calibri" w:cs="Arial"/>
        </w:rPr>
      </w:pPr>
    </w:p>
    <w:p w14:paraId="5F2CBB55" w14:textId="787CDDAD" w:rsidR="00E44F01" w:rsidRPr="00400102" w:rsidRDefault="00E44F01" w:rsidP="00AD344B">
      <w:pPr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 xml:space="preserve">(dále </w:t>
      </w:r>
      <w:r w:rsidR="00201237">
        <w:rPr>
          <w:rFonts w:ascii="Calibri" w:hAnsi="Calibri" w:cs="Arial"/>
        </w:rPr>
        <w:t xml:space="preserve">Muzeum a Partner </w:t>
      </w:r>
      <w:r w:rsidRPr="00400102">
        <w:rPr>
          <w:rFonts w:ascii="Calibri" w:hAnsi="Calibri" w:cs="Arial"/>
        </w:rPr>
        <w:t>společně jen „</w:t>
      </w:r>
      <w:r w:rsidRPr="00B82DD3">
        <w:rPr>
          <w:rFonts w:ascii="Calibri" w:hAnsi="Calibri" w:cs="Arial"/>
          <w:b/>
          <w:bCs/>
        </w:rPr>
        <w:t>smluvní strany</w:t>
      </w:r>
      <w:r w:rsidRPr="00400102">
        <w:rPr>
          <w:rFonts w:ascii="Calibri" w:hAnsi="Calibri" w:cs="Arial"/>
        </w:rPr>
        <w:t>“)</w:t>
      </w:r>
    </w:p>
    <w:p w14:paraId="5F2CBB56" w14:textId="77777777" w:rsidR="00E44F01" w:rsidRPr="00400102" w:rsidRDefault="00E44F01" w:rsidP="00AD344B">
      <w:pPr>
        <w:jc w:val="both"/>
        <w:rPr>
          <w:rFonts w:ascii="Calibri" w:hAnsi="Calibri" w:cs="Arial"/>
        </w:rPr>
      </w:pPr>
    </w:p>
    <w:p w14:paraId="5F2CBB57" w14:textId="430E59C4" w:rsidR="00E44F01" w:rsidRPr="00400102" w:rsidRDefault="00E44F01" w:rsidP="00617BA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se </w:t>
      </w:r>
      <w:r w:rsidRPr="00400102">
        <w:rPr>
          <w:rFonts w:ascii="Calibri" w:hAnsi="Calibri" w:cs="Arial"/>
        </w:rPr>
        <w:t xml:space="preserve">dohodly, že v souladu s obecně závaznými právními předpisy platnými v České republice, zejména v souladu s ustanoveními § </w:t>
      </w:r>
      <w:r>
        <w:rPr>
          <w:rFonts w:ascii="Calibri" w:hAnsi="Calibri" w:cs="Arial"/>
        </w:rPr>
        <w:t>1746 odst. 2 zák</w:t>
      </w:r>
      <w:r w:rsidRPr="00400102">
        <w:rPr>
          <w:rFonts w:ascii="Calibri" w:hAnsi="Calibri" w:cs="Arial"/>
        </w:rPr>
        <w:t xml:space="preserve">ona č. </w:t>
      </w:r>
      <w:r>
        <w:rPr>
          <w:rFonts w:ascii="Calibri" w:hAnsi="Calibri" w:cs="Arial"/>
        </w:rPr>
        <w:t>89</w:t>
      </w:r>
      <w:r w:rsidRPr="00400102">
        <w:rPr>
          <w:rFonts w:ascii="Calibri" w:hAnsi="Calibri" w:cs="Arial"/>
        </w:rPr>
        <w:t>/</w:t>
      </w:r>
      <w:r w:rsidR="00B82DD3">
        <w:rPr>
          <w:rFonts w:ascii="Calibri" w:hAnsi="Calibri" w:cs="Arial"/>
        </w:rPr>
        <w:t xml:space="preserve">2012 </w:t>
      </w:r>
      <w:r w:rsidR="00B82DD3" w:rsidRPr="00400102">
        <w:rPr>
          <w:rFonts w:ascii="Calibri" w:hAnsi="Calibri" w:cs="Arial"/>
        </w:rPr>
        <w:t>Sb.</w:t>
      </w:r>
      <w:r w:rsidRPr="00400102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o</w:t>
      </w:r>
      <w:r w:rsidRPr="00400102">
        <w:rPr>
          <w:rFonts w:ascii="Calibri" w:hAnsi="Calibri" w:cs="Arial"/>
        </w:rPr>
        <w:t>bčanský zákoník, v platném znění, uzavírají tuto smlouvu o spolupráci.</w:t>
      </w:r>
    </w:p>
    <w:p w14:paraId="5F2CBB58" w14:textId="77777777" w:rsidR="00E44F01" w:rsidRPr="00400102" w:rsidRDefault="00E44F01" w:rsidP="007F1ED3">
      <w:pPr>
        <w:pStyle w:val="Listenabsatz"/>
        <w:ind w:left="360"/>
        <w:rPr>
          <w:rFonts w:cs="Arial"/>
          <w:b/>
          <w:sz w:val="24"/>
          <w:szCs w:val="24"/>
        </w:rPr>
      </w:pPr>
    </w:p>
    <w:p w14:paraId="5F2CBB59" w14:textId="7DCCDFE4" w:rsidR="00E44F01" w:rsidRPr="00400102" w:rsidRDefault="00E44F01" w:rsidP="004C55AF">
      <w:pPr>
        <w:pStyle w:val="Listenabsatz"/>
        <w:ind w:left="3540" w:firstLine="708"/>
        <w:rPr>
          <w:rFonts w:cs="Arial"/>
          <w:b/>
          <w:sz w:val="24"/>
          <w:szCs w:val="24"/>
        </w:rPr>
      </w:pPr>
      <w:r w:rsidRPr="00400102">
        <w:rPr>
          <w:rFonts w:cs="Arial"/>
          <w:b/>
          <w:sz w:val="24"/>
          <w:szCs w:val="24"/>
        </w:rPr>
        <w:t xml:space="preserve">Preambule </w:t>
      </w:r>
    </w:p>
    <w:p w14:paraId="669FE990" w14:textId="77777777" w:rsidR="00734D1A" w:rsidRPr="004C55AF" w:rsidRDefault="00E44F01" w:rsidP="004327E6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4C55AF">
        <w:rPr>
          <w:rFonts w:ascii="Calibri" w:hAnsi="Calibri"/>
        </w:rPr>
        <w:t>Muzeum prohlašuj</w:t>
      </w:r>
      <w:r w:rsidR="009E1D81" w:rsidRPr="004C55AF">
        <w:rPr>
          <w:rFonts w:ascii="Calibri" w:hAnsi="Calibri"/>
        </w:rPr>
        <w:t>e</w:t>
      </w:r>
      <w:r w:rsidRPr="004C55AF">
        <w:rPr>
          <w:rFonts w:ascii="Calibri" w:hAnsi="Calibri"/>
        </w:rPr>
        <w:t>, že</w:t>
      </w:r>
      <w:r w:rsidR="00734D1A" w:rsidRPr="004C55AF">
        <w:rPr>
          <w:rFonts w:ascii="Calibri" w:hAnsi="Calibri"/>
        </w:rPr>
        <w:t>:</w:t>
      </w:r>
    </w:p>
    <w:p w14:paraId="0C567D26" w14:textId="0C50F62A" w:rsidR="00734D1A" w:rsidRPr="004C55AF" w:rsidRDefault="00E44F01" w:rsidP="00134AE5">
      <w:pPr>
        <w:pStyle w:val="Odstavecseseznamem"/>
        <w:numPr>
          <w:ilvl w:val="0"/>
          <w:numId w:val="11"/>
        </w:numPr>
        <w:tabs>
          <w:tab w:val="left" w:pos="720"/>
        </w:tabs>
        <w:spacing w:before="120"/>
        <w:jc w:val="both"/>
        <w:rPr>
          <w:rFonts w:ascii="Calibri" w:hAnsi="Calibri"/>
        </w:rPr>
      </w:pPr>
      <w:r w:rsidRPr="0043156D">
        <w:rPr>
          <w:rFonts w:ascii="Calibri" w:hAnsi="Calibri"/>
        </w:rPr>
        <w:t>j</w:t>
      </w:r>
      <w:r w:rsidR="009E1D81" w:rsidRPr="0043156D">
        <w:rPr>
          <w:rFonts w:ascii="Calibri" w:hAnsi="Calibri"/>
        </w:rPr>
        <w:t>e</w:t>
      </w:r>
      <w:r w:rsidRPr="0043156D">
        <w:rPr>
          <w:rFonts w:ascii="Calibri" w:hAnsi="Calibri"/>
        </w:rPr>
        <w:t xml:space="preserve"> na základě sv</w:t>
      </w:r>
      <w:r w:rsidR="009E1D81" w:rsidRPr="0043156D">
        <w:rPr>
          <w:rFonts w:ascii="Calibri" w:hAnsi="Calibri"/>
        </w:rPr>
        <w:t>é</w:t>
      </w:r>
      <w:r w:rsidRPr="0043156D">
        <w:rPr>
          <w:rFonts w:ascii="Calibri" w:hAnsi="Calibri"/>
        </w:rPr>
        <w:t xml:space="preserve"> </w:t>
      </w:r>
      <w:r w:rsidR="003B0A77" w:rsidRPr="0043156D">
        <w:rPr>
          <w:rFonts w:ascii="Calibri" w:hAnsi="Calibri"/>
        </w:rPr>
        <w:t>zřizovací listin</w:t>
      </w:r>
      <w:r w:rsidR="009E1D81" w:rsidRPr="0043156D">
        <w:rPr>
          <w:rFonts w:ascii="Calibri" w:hAnsi="Calibri"/>
        </w:rPr>
        <w:t>y</w:t>
      </w:r>
      <w:r w:rsidRPr="0043156D">
        <w:rPr>
          <w:rFonts w:ascii="Calibri" w:hAnsi="Calibri"/>
        </w:rPr>
        <w:t xml:space="preserve"> příspěvkov</w:t>
      </w:r>
      <w:r w:rsidR="009E1D81" w:rsidRPr="0043156D">
        <w:rPr>
          <w:rFonts w:ascii="Calibri" w:hAnsi="Calibri"/>
        </w:rPr>
        <w:t>ou</w:t>
      </w:r>
      <w:r w:rsidRPr="0043156D">
        <w:rPr>
          <w:rFonts w:ascii="Calibri" w:hAnsi="Calibri"/>
        </w:rPr>
        <w:t xml:space="preserve"> organizac</w:t>
      </w:r>
      <w:r w:rsidR="009E1D81" w:rsidRPr="0043156D">
        <w:rPr>
          <w:rFonts w:ascii="Calibri" w:hAnsi="Calibri"/>
        </w:rPr>
        <w:t>í</w:t>
      </w:r>
      <w:r w:rsidRPr="0043156D">
        <w:rPr>
          <w:rFonts w:ascii="Calibri" w:hAnsi="Calibri"/>
        </w:rPr>
        <w:t xml:space="preserve"> a zároveň</w:t>
      </w:r>
      <w:r w:rsidRPr="0043156D">
        <w:rPr>
          <w:rFonts w:ascii="Calibri" w:hAnsi="Calibri" w:cs="Arial"/>
          <w:bCs/>
        </w:rPr>
        <w:t xml:space="preserve"> subjekt</w:t>
      </w:r>
      <w:r w:rsidR="009E1D81" w:rsidRPr="0043156D">
        <w:rPr>
          <w:rFonts w:ascii="Calibri" w:hAnsi="Calibri" w:cs="Arial"/>
          <w:bCs/>
        </w:rPr>
        <w:t xml:space="preserve">em </w:t>
      </w:r>
      <w:r w:rsidRPr="004C55AF">
        <w:rPr>
          <w:rFonts w:ascii="Calibri" w:hAnsi="Calibri" w:cs="Arial"/>
          <w:bCs/>
        </w:rPr>
        <w:t xml:space="preserve">oprávněným k provozování kulturních nebo obdobných akcí, </w:t>
      </w:r>
    </w:p>
    <w:p w14:paraId="7AC15D22" w14:textId="0E30A0DA" w:rsidR="00734D1A" w:rsidRPr="004C55AF" w:rsidRDefault="009E1D81" w:rsidP="00134AE5">
      <w:pPr>
        <w:pStyle w:val="Odstavecseseznamem"/>
        <w:numPr>
          <w:ilvl w:val="0"/>
          <w:numId w:val="11"/>
        </w:numPr>
        <w:tabs>
          <w:tab w:val="left" w:pos="720"/>
        </w:tabs>
        <w:spacing w:before="120"/>
        <w:jc w:val="both"/>
        <w:rPr>
          <w:rFonts w:ascii="Calibri" w:hAnsi="Calibri"/>
        </w:rPr>
      </w:pPr>
      <w:r w:rsidRPr="004C55AF">
        <w:rPr>
          <w:rFonts w:ascii="Calibri" w:hAnsi="Calibri"/>
        </w:rPr>
        <w:t xml:space="preserve">má ve své správě </w:t>
      </w:r>
      <w:proofErr w:type="spellStart"/>
      <w:r w:rsidRPr="004C55AF">
        <w:rPr>
          <w:rFonts w:ascii="Calibri" w:hAnsi="Calibri"/>
        </w:rPr>
        <w:t>Rothmayerovu</w:t>
      </w:r>
      <w:proofErr w:type="spellEnd"/>
      <w:r w:rsidRPr="004C55AF">
        <w:rPr>
          <w:rFonts w:ascii="Calibri" w:hAnsi="Calibri"/>
        </w:rPr>
        <w:t xml:space="preserve"> vilu</w:t>
      </w:r>
      <w:r w:rsidR="001E100A" w:rsidRPr="004C55AF">
        <w:rPr>
          <w:rFonts w:ascii="Calibri" w:hAnsi="Calibri"/>
        </w:rPr>
        <w:t xml:space="preserve"> se zahradou</w:t>
      </w:r>
      <w:r w:rsidRPr="004C55AF">
        <w:rPr>
          <w:rFonts w:ascii="Calibri" w:hAnsi="Calibri"/>
        </w:rPr>
        <w:t>, adresa U páté baterie 50/896, Praha 6 (dále jen „</w:t>
      </w:r>
      <w:r w:rsidRPr="004C55AF">
        <w:rPr>
          <w:rFonts w:ascii="Calibri" w:hAnsi="Calibri"/>
          <w:b/>
          <w:bCs/>
        </w:rPr>
        <w:t>objekt</w:t>
      </w:r>
      <w:r w:rsidRPr="004C55AF">
        <w:rPr>
          <w:rFonts w:ascii="Calibri" w:hAnsi="Calibri"/>
        </w:rPr>
        <w:t xml:space="preserve">“), </w:t>
      </w:r>
      <w:r w:rsidR="00E44F01" w:rsidRPr="004C55AF">
        <w:rPr>
          <w:rFonts w:ascii="Calibri" w:hAnsi="Calibri" w:cs="Arial"/>
          <w:bCs/>
        </w:rPr>
        <w:t xml:space="preserve"> </w:t>
      </w:r>
    </w:p>
    <w:p w14:paraId="5F2CBB5A" w14:textId="7726F7F2" w:rsidR="00E44F01" w:rsidRPr="004C55AF" w:rsidRDefault="00E44F01" w:rsidP="00134AE5">
      <w:pPr>
        <w:pStyle w:val="Odstavecseseznamem"/>
        <w:numPr>
          <w:ilvl w:val="0"/>
          <w:numId w:val="11"/>
        </w:numPr>
        <w:tabs>
          <w:tab w:val="left" w:pos="720"/>
        </w:tabs>
        <w:spacing w:before="120"/>
        <w:jc w:val="both"/>
        <w:rPr>
          <w:rFonts w:ascii="Calibri" w:hAnsi="Calibri"/>
        </w:rPr>
      </w:pPr>
      <w:r w:rsidRPr="004C55AF">
        <w:rPr>
          <w:rFonts w:ascii="Calibri" w:hAnsi="Calibri" w:cs="Arial"/>
          <w:bCs/>
        </w:rPr>
        <w:t>j</w:t>
      </w:r>
      <w:r w:rsidR="009E1D81" w:rsidRPr="004C55AF">
        <w:rPr>
          <w:rFonts w:ascii="Calibri" w:hAnsi="Calibri" w:cs="Arial"/>
          <w:bCs/>
        </w:rPr>
        <w:t>e</w:t>
      </w:r>
      <w:r w:rsidRPr="004C55AF">
        <w:rPr>
          <w:rFonts w:ascii="Calibri" w:hAnsi="Calibri"/>
        </w:rPr>
        <w:t xml:space="preserve"> v souladu se </w:t>
      </w:r>
      <w:r w:rsidR="009E1D81" w:rsidRPr="004C55AF">
        <w:rPr>
          <w:rFonts w:ascii="Calibri" w:hAnsi="Calibri"/>
        </w:rPr>
        <w:t xml:space="preserve">svou </w:t>
      </w:r>
      <w:r w:rsidRPr="004C55AF">
        <w:rPr>
          <w:rFonts w:ascii="Calibri" w:hAnsi="Calibri"/>
        </w:rPr>
        <w:t>zřizovací</w:t>
      </w:r>
      <w:r w:rsidR="009E1D81" w:rsidRPr="004C55AF">
        <w:rPr>
          <w:rFonts w:ascii="Calibri" w:hAnsi="Calibri"/>
        </w:rPr>
        <w:t xml:space="preserve"> </w:t>
      </w:r>
      <w:r w:rsidRPr="004C55AF">
        <w:rPr>
          <w:rFonts w:ascii="Calibri" w:hAnsi="Calibri"/>
        </w:rPr>
        <w:t>listin</w:t>
      </w:r>
      <w:r w:rsidR="009E1D81" w:rsidRPr="004C55AF">
        <w:rPr>
          <w:rFonts w:ascii="Calibri" w:hAnsi="Calibri"/>
        </w:rPr>
        <w:t>ou</w:t>
      </w:r>
      <w:r w:rsidRPr="004C55AF">
        <w:rPr>
          <w:rFonts w:ascii="Calibri" w:hAnsi="Calibri"/>
        </w:rPr>
        <w:t xml:space="preserve"> a právními předpisy platnými a účinnými na území České republiky, zejm. zákonem č.250/2000 Sb., o rozpočtových pravidlech územních rozpočtů, zákonem č.131/2000 Sb., o hlavním městě Praze a zákonem č.122/2000 Sb., o ochraně sbírek muzejní povahy, oprávněn</w:t>
      </w:r>
      <w:r w:rsidR="00734D1A" w:rsidRPr="004C55AF">
        <w:rPr>
          <w:rFonts w:ascii="Calibri" w:hAnsi="Calibri"/>
        </w:rPr>
        <w:t>o</w:t>
      </w:r>
      <w:r w:rsidRPr="004C55AF">
        <w:rPr>
          <w:rFonts w:ascii="Calibri" w:hAnsi="Calibri"/>
        </w:rPr>
        <w:t xml:space="preserve"> tuto smlouvu uzavřít a </w:t>
      </w:r>
      <w:r w:rsidRPr="004C55AF">
        <w:rPr>
          <w:rFonts w:ascii="Calibri" w:hAnsi="Calibri" w:cs="Arial"/>
        </w:rPr>
        <w:t>splnit veškeré závazky z této smlouvy.</w:t>
      </w:r>
    </w:p>
    <w:p w14:paraId="5F2CBB5B" w14:textId="77777777" w:rsidR="00055CE8" w:rsidRPr="004C55AF" w:rsidRDefault="00055CE8" w:rsidP="00055CE8">
      <w:pPr>
        <w:pStyle w:val="Odstavecseseznamem"/>
        <w:tabs>
          <w:tab w:val="left" w:pos="720"/>
        </w:tabs>
        <w:spacing w:before="120"/>
        <w:ind w:left="714"/>
        <w:jc w:val="both"/>
        <w:rPr>
          <w:rFonts w:ascii="Calibri" w:hAnsi="Calibri"/>
        </w:rPr>
      </w:pPr>
    </w:p>
    <w:p w14:paraId="7282C4EE" w14:textId="77777777" w:rsidR="00734D1A" w:rsidRPr="004C55AF" w:rsidRDefault="009E1D81" w:rsidP="00134AE5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4C55AF">
        <w:rPr>
          <w:rFonts w:ascii="Calibri" w:hAnsi="Calibri"/>
        </w:rPr>
        <w:t>Partner prohlašuje, že</w:t>
      </w:r>
      <w:r w:rsidR="00734D1A" w:rsidRPr="004C55AF">
        <w:rPr>
          <w:rFonts w:ascii="Calibri" w:hAnsi="Calibri"/>
        </w:rPr>
        <w:t>:</w:t>
      </w:r>
    </w:p>
    <w:p w14:paraId="1414BFB7" w14:textId="418EF962" w:rsidR="00457280" w:rsidRPr="00BC194F" w:rsidRDefault="0010311D" w:rsidP="00134AE5">
      <w:pPr>
        <w:pStyle w:val="Odstavecseseznamem"/>
        <w:numPr>
          <w:ilvl w:val="0"/>
          <w:numId w:val="12"/>
        </w:numPr>
        <w:jc w:val="both"/>
        <w:rPr>
          <w:rFonts w:ascii="Calibri" w:hAnsi="Calibri"/>
        </w:rPr>
      </w:pPr>
      <w:r w:rsidRPr="00BC194F">
        <w:rPr>
          <w:rFonts w:ascii="Calibri" w:hAnsi="Calibri"/>
        </w:rPr>
        <w:t xml:space="preserve">je podnikající fyzickou osobou, která svou činnost </w:t>
      </w:r>
      <w:r w:rsidR="00E65AB0" w:rsidRPr="00BC194F">
        <w:rPr>
          <w:rFonts w:ascii="Calibri" w:hAnsi="Calibri"/>
        </w:rPr>
        <w:t>provozuje na</w:t>
      </w:r>
      <w:r w:rsidRPr="00BC194F">
        <w:rPr>
          <w:rFonts w:ascii="Calibri" w:hAnsi="Calibri"/>
        </w:rPr>
        <w:t xml:space="preserve"> základě jiného než živnostenského </w:t>
      </w:r>
      <w:r w:rsidR="00E65AB0" w:rsidRPr="00BC194F">
        <w:rPr>
          <w:rFonts w:ascii="Calibri" w:hAnsi="Calibri"/>
        </w:rPr>
        <w:t>zákona</w:t>
      </w:r>
      <w:r w:rsidR="00564B42" w:rsidRPr="00BC194F">
        <w:rPr>
          <w:rFonts w:ascii="Calibri" w:hAnsi="Calibri"/>
        </w:rPr>
        <w:t xml:space="preserve">, </w:t>
      </w:r>
      <w:r w:rsidR="00457280" w:rsidRPr="00BC194F">
        <w:rPr>
          <w:rFonts w:asciiTheme="minorHAnsi" w:hAnsiTheme="minorHAnsi" w:cs="Arial"/>
        </w:rPr>
        <w:t>je odborně způsobilý ke spolupráci uvedené v předmětu této smlouvy a disponuje potřebnou kapacitou ke splnění závazků z této smlouvy vyplývajících</w:t>
      </w:r>
      <w:r w:rsidR="009812BC" w:rsidRPr="00BC194F">
        <w:rPr>
          <w:rFonts w:asciiTheme="minorHAnsi" w:hAnsiTheme="minorHAnsi" w:cs="Arial"/>
        </w:rPr>
        <w:t>,</w:t>
      </w:r>
      <w:r w:rsidR="00457280" w:rsidRPr="00BC194F">
        <w:rPr>
          <w:rFonts w:ascii="Calibri" w:hAnsi="Calibri"/>
        </w:rPr>
        <w:t xml:space="preserve"> </w:t>
      </w:r>
    </w:p>
    <w:p w14:paraId="5CFBB8D4" w14:textId="168A83DA" w:rsidR="00734D1A" w:rsidRPr="00BC194F" w:rsidRDefault="00E65AB0" w:rsidP="00134AE5">
      <w:pPr>
        <w:pStyle w:val="Odstavecseseznamem"/>
        <w:numPr>
          <w:ilvl w:val="0"/>
          <w:numId w:val="12"/>
        </w:numPr>
        <w:rPr>
          <w:rFonts w:ascii="Calibri" w:hAnsi="Calibri"/>
        </w:rPr>
      </w:pPr>
      <w:r w:rsidRPr="00BC194F">
        <w:rPr>
          <w:rFonts w:ascii="Calibri" w:hAnsi="Calibri"/>
        </w:rPr>
        <w:t xml:space="preserve">je </w:t>
      </w:r>
      <w:r w:rsidR="000F6B74" w:rsidRPr="00BC194F">
        <w:rPr>
          <w:rFonts w:ascii="Calibri" w:hAnsi="Calibri"/>
        </w:rPr>
        <w:t xml:space="preserve">osobou </w:t>
      </w:r>
      <w:r w:rsidRPr="00BC194F">
        <w:rPr>
          <w:rFonts w:ascii="Calibri" w:hAnsi="Calibri"/>
        </w:rPr>
        <w:t>oprávněn</w:t>
      </w:r>
      <w:r w:rsidR="000F6B74" w:rsidRPr="00BC194F">
        <w:rPr>
          <w:rFonts w:ascii="Calibri" w:hAnsi="Calibri"/>
        </w:rPr>
        <w:t>ou</w:t>
      </w:r>
      <w:r w:rsidR="000E4BC9" w:rsidRPr="00BC194F">
        <w:rPr>
          <w:rFonts w:ascii="Calibri" w:hAnsi="Calibri"/>
        </w:rPr>
        <w:t xml:space="preserve"> jednat</w:t>
      </w:r>
      <w:r w:rsidRPr="00BC194F">
        <w:rPr>
          <w:rFonts w:ascii="Calibri" w:hAnsi="Calibri"/>
        </w:rPr>
        <w:t xml:space="preserve"> </w:t>
      </w:r>
      <w:r w:rsidR="00E93A2F" w:rsidRPr="00BC194F">
        <w:rPr>
          <w:rFonts w:ascii="Calibri" w:hAnsi="Calibri"/>
        </w:rPr>
        <w:t xml:space="preserve">jménem </w:t>
      </w:r>
      <w:r w:rsidR="007F4E2F" w:rsidRPr="00BC194F">
        <w:rPr>
          <w:rFonts w:ascii="Calibri" w:hAnsi="Calibri"/>
        </w:rPr>
        <w:t xml:space="preserve">uměleckého sdružení/ </w:t>
      </w:r>
      <w:r w:rsidR="002C6FFE" w:rsidRPr="00BC194F">
        <w:rPr>
          <w:rFonts w:ascii="Calibri" w:hAnsi="Calibri"/>
        </w:rPr>
        <w:t>pořadatele</w:t>
      </w:r>
      <w:r w:rsidR="00E93A2F" w:rsidRPr="00BC194F">
        <w:rPr>
          <w:rFonts w:ascii="Calibri" w:hAnsi="Calibri"/>
        </w:rPr>
        <w:t xml:space="preserve"> </w:t>
      </w:r>
      <w:r w:rsidR="00495C69" w:rsidRPr="00AA4032">
        <w:rPr>
          <w:rFonts w:ascii="Calibri" w:hAnsi="Calibri"/>
        </w:rPr>
        <w:t>prvního</w:t>
      </w:r>
      <w:r w:rsidR="00457280" w:rsidRPr="00AA4032">
        <w:rPr>
          <w:rFonts w:ascii="Calibri" w:hAnsi="Calibri"/>
        </w:rPr>
        <w:t xml:space="preserve"> ročníku</w:t>
      </w:r>
      <w:r w:rsidR="000E4BC9" w:rsidRPr="00AA4032">
        <w:rPr>
          <w:rFonts w:ascii="Calibri" w:hAnsi="Calibri"/>
        </w:rPr>
        <w:t xml:space="preserve"> </w:t>
      </w:r>
      <w:r w:rsidR="009C0AC7" w:rsidRPr="00AA4032">
        <w:rPr>
          <w:rFonts w:ascii="Calibri" w:hAnsi="Calibri"/>
        </w:rPr>
        <w:t xml:space="preserve">výstavy </w:t>
      </w:r>
      <w:r w:rsidR="002C6FFE" w:rsidRPr="00AA4032">
        <w:rPr>
          <w:rFonts w:ascii="Calibri" w:hAnsi="Calibri"/>
        </w:rPr>
        <w:t xml:space="preserve">Czech </w:t>
      </w:r>
      <w:proofErr w:type="spellStart"/>
      <w:r w:rsidR="002C6FFE" w:rsidRPr="00AA4032">
        <w:rPr>
          <w:rFonts w:ascii="Calibri" w:hAnsi="Calibri"/>
        </w:rPr>
        <w:t>Collage</w:t>
      </w:r>
      <w:proofErr w:type="spellEnd"/>
      <w:r w:rsidR="002C6FFE" w:rsidRPr="00AA4032">
        <w:rPr>
          <w:rFonts w:ascii="Calibri" w:hAnsi="Calibri"/>
        </w:rPr>
        <w:t xml:space="preserve"> </w:t>
      </w:r>
      <w:proofErr w:type="spellStart"/>
      <w:r w:rsidR="004C55AF" w:rsidRPr="00AA4032">
        <w:rPr>
          <w:rFonts w:ascii="Calibri" w:hAnsi="Calibri"/>
        </w:rPr>
        <w:t>Collective</w:t>
      </w:r>
      <w:proofErr w:type="spellEnd"/>
      <w:r w:rsidR="00734D1A" w:rsidRPr="00BC194F">
        <w:rPr>
          <w:rFonts w:ascii="Calibri" w:hAnsi="Calibri"/>
        </w:rPr>
        <w:t>,</w:t>
      </w:r>
      <w:r w:rsidR="00015723" w:rsidRPr="00BC194F">
        <w:rPr>
          <w:rFonts w:ascii="Calibri" w:hAnsi="Calibri"/>
        </w:rPr>
        <w:t xml:space="preserve"> </w:t>
      </w:r>
    </w:p>
    <w:p w14:paraId="160B4434" w14:textId="76B3DE14" w:rsidR="00727161" w:rsidRPr="00272FCE" w:rsidRDefault="00727161" w:rsidP="00134AE5">
      <w:pPr>
        <w:pStyle w:val="odstavec"/>
        <w:numPr>
          <w:ilvl w:val="0"/>
          <w:numId w:val="12"/>
        </w:numPr>
        <w:outlineLvl w:val="9"/>
      </w:pPr>
      <w:r w:rsidRPr="003A5039">
        <w:lastRenderedPageBreak/>
        <w:t>užitím autorského díla podle této smlouvy nebudou neoprávněně</w:t>
      </w:r>
      <w:r w:rsidRPr="00F97A32">
        <w:t xml:space="preserve"> </w:t>
      </w:r>
      <w:r>
        <w:t>porušena jiná práva a oprávněné zájmy třetích osob, zejména právo na ochranu osobnosti fyzických osob a právo na ochranu dobré pověsti právnických osob.</w:t>
      </w:r>
    </w:p>
    <w:p w14:paraId="44CA0600" w14:textId="77777777" w:rsidR="00870651" w:rsidRPr="00870651" w:rsidRDefault="00870651" w:rsidP="00870651">
      <w:pPr>
        <w:pStyle w:val="Odstavecseseznamem"/>
        <w:rPr>
          <w:rFonts w:ascii="Calibri" w:hAnsi="Calibri"/>
        </w:rPr>
      </w:pPr>
    </w:p>
    <w:p w14:paraId="6A9B3DED" w14:textId="39B83C67" w:rsidR="001861DE" w:rsidRDefault="001A0912" w:rsidP="00134AE5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Smluvní strany</w:t>
      </w:r>
      <w:r w:rsidR="00727161">
        <w:rPr>
          <w:rFonts w:ascii="Calibri" w:hAnsi="Calibri"/>
        </w:rPr>
        <w:t xml:space="preserve"> společně prohlašují, že mají zájem na </w:t>
      </w:r>
      <w:r w:rsidR="000F6B74">
        <w:rPr>
          <w:rFonts w:ascii="Calibri" w:hAnsi="Calibri"/>
        </w:rPr>
        <w:t xml:space="preserve">přípravě </w:t>
      </w:r>
      <w:r w:rsidR="000E7B49">
        <w:rPr>
          <w:rFonts w:ascii="Calibri" w:hAnsi="Calibri"/>
        </w:rPr>
        <w:t>výstavy</w:t>
      </w:r>
      <w:r w:rsidR="004E2EFA">
        <w:rPr>
          <w:rFonts w:ascii="Calibri" w:hAnsi="Calibri"/>
        </w:rPr>
        <w:t xml:space="preserve"> </w:t>
      </w:r>
      <w:r w:rsidR="00321003">
        <w:rPr>
          <w:rFonts w:ascii="Calibri" w:hAnsi="Calibri"/>
        </w:rPr>
        <w:t xml:space="preserve">vybraných </w:t>
      </w:r>
      <w:r w:rsidR="009F2B00">
        <w:rPr>
          <w:rFonts w:ascii="Calibri" w:hAnsi="Calibri"/>
        </w:rPr>
        <w:t xml:space="preserve">koláží </w:t>
      </w:r>
      <w:r w:rsidR="004E2EFA">
        <w:rPr>
          <w:rFonts w:ascii="Calibri" w:hAnsi="Calibri"/>
        </w:rPr>
        <w:t>a aktivit</w:t>
      </w:r>
      <w:r w:rsidR="009F2B00">
        <w:rPr>
          <w:rFonts w:ascii="Calibri" w:hAnsi="Calibri"/>
        </w:rPr>
        <w:t xml:space="preserve"> souvisejících s propagací této </w:t>
      </w:r>
      <w:r w:rsidR="0043156D">
        <w:rPr>
          <w:rFonts w:ascii="Calibri" w:hAnsi="Calibri"/>
        </w:rPr>
        <w:t>výstavy</w:t>
      </w:r>
      <w:r w:rsidR="009F2B00">
        <w:rPr>
          <w:rFonts w:ascii="Calibri" w:hAnsi="Calibri"/>
        </w:rPr>
        <w:t xml:space="preserve">. </w:t>
      </w:r>
      <w:r w:rsidR="008165D3" w:rsidRPr="00055CE8">
        <w:rPr>
          <w:rFonts w:ascii="Calibri" w:hAnsi="Calibri"/>
        </w:rPr>
        <w:t>Za tímto účelem se smluvní strany dohodly na vzájemné spolupráci</w:t>
      </w:r>
      <w:r w:rsidR="0043156D">
        <w:rPr>
          <w:rFonts w:ascii="Calibri" w:hAnsi="Calibri"/>
        </w:rPr>
        <w:t>.</w:t>
      </w:r>
    </w:p>
    <w:p w14:paraId="4590BC46" w14:textId="77777777" w:rsidR="0043156D" w:rsidRDefault="0043156D" w:rsidP="00440B42">
      <w:pPr>
        <w:pStyle w:val="Odstavecseseznamem"/>
        <w:jc w:val="both"/>
        <w:rPr>
          <w:rFonts w:ascii="Calibri" w:hAnsi="Calibri"/>
        </w:rPr>
      </w:pPr>
    </w:p>
    <w:p w14:paraId="1B3B333E" w14:textId="38CC5EF6" w:rsidR="001861DE" w:rsidRPr="00400102" w:rsidRDefault="001861DE" w:rsidP="00134AE5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400102">
        <w:rPr>
          <w:rFonts w:ascii="Calibri" w:hAnsi="Calibri"/>
        </w:rPr>
        <w:t xml:space="preserve">Smluvní strany se dále dohodly, že budou při naplňování předmětu této smlouvy přednostně hledat vzájemně přijatelná řešení s cílem zajistit bezproblémový průběh </w:t>
      </w:r>
      <w:r>
        <w:rPr>
          <w:rFonts w:ascii="Calibri" w:hAnsi="Calibri"/>
        </w:rPr>
        <w:t xml:space="preserve">příprav </w:t>
      </w:r>
      <w:r w:rsidR="0043156D">
        <w:rPr>
          <w:rFonts w:ascii="Calibri" w:hAnsi="Calibri"/>
        </w:rPr>
        <w:t>výstavy</w:t>
      </w:r>
      <w:r w:rsidRPr="00400102">
        <w:rPr>
          <w:rFonts w:ascii="Calibri" w:hAnsi="Calibri"/>
        </w:rPr>
        <w:t xml:space="preserve">. </w:t>
      </w:r>
    </w:p>
    <w:p w14:paraId="5F2CBB5D" w14:textId="77777777" w:rsidR="00E44F01" w:rsidRPr="00400102" w:rsidRDefault="00E44F01" w:rsidP="00134AE5">
      <w:pPr>
        <w:pStyle w:val="Listenabsatz"/>
        <w:numPr>
          <w:ilvl w:val="0"/>
          <w:numId w:val="2"/>
        </w:numPr>
        <w:spacing w:before="360" w:after="120"/>
        <w:ind w:left="714" w:hanging="357"/>
        <w:contextualSpacing w:val="0"/>
        <w:rPr>
          <w:rFonts w:cs="Arial"/>
          <w:b/>
          <w:sz w:val="24"/>
          <w:szCs w:val="24"/>
        </w:rPr>
      </w:pPr>
      <w:r w:rsidRPr="00400102">
        <w:rPr>
          <w:rFonts w:cs="Arial"/>
          <w:b/>
          <w:sz w:val="24"/>
          <w:szCs w:val="24"/>
        </w:rPr>
        <w:t>Předmět smlouvy</w:t>
      </w:r>
    </w:p>
    <w:p w14:paraId="575F92C2" w14:textId="1BBB3936" w:rsidR="00154576" w:rsidRDefault="00E44F01" w:rsidP="00AA4032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540D9F">
        <w:rPr>
          <w:rFonts w:asciiTheme="minorHAnsi" w:hAnsiTheme="minorHAnsi" w:cstheme="minorHAnsi"/>
        </w:rPr>
        <w:t xml:space="preserve">Předmětem této smlouvy je spolupráce smluvních stran na přípravě a realizaci </w:t>
      </w:r>
      <w:r w:rsidR="00783C01" w:rsidRPr="00540D9F">
        <w:rPr>
          <w:rFonts w:asciiTheme="minorHAnsi" w:hAnsiTheme="minorHAnsi" w:cstheme="minorHAnsi"/>
        </w:rPr>
        <w:t xml:space="preserve">výstavy </w:t>
      </w:r>
      <w:r w:rsidR="00783C01" w:rsidRPr="0015398A">
        <w:rPr>
          <w:rFonts w:asciiTheme="minorHAnsi" w:hAnsiTheme="minorHAnsi" w:cstheme="minorHAnsi"/>
        </w:rPr>
        <w:t>koláží</w:t>
      </w:r>
      <w:r w:rsidR="00AA4032" w:rsidRPr="00AA4032">
        <w:rPr>
          <w:rFonts w:asciiTheme="minorHAnsi" w:hAnsiTheme="minorHAnsi" w:cstheme="minorHAnsi"/>
        </w:rPr>
        <w:t xml:space="preserve"> </w:t>
      </w:r>
      <w:r w:rsidR="00F06B13">
        <w:rPr>
          <w:rFonts w:asciiTheme="minorHAnsi" w:hAnsiTheme="minorHAnsi" w:cstheme="minorHAnsi"/>
        </w:rPr>
        <w:t>inspirovaných Rothmayerovou vilou s názvem „</w:t>
      </w:r>
      <w:r w:rsidR="00F06B13" w:rsidRPr="007C2C8F">
        <w:rPr>
          <w:rFonts w:asciiTheme="minorHAnsi" w:hAnsiTheme="minorHAnsi" w:cstheme="minorHAnsi"/>
          <w:b/>
          <w:bCs/>
          <w:i/>
          <w:iCs/>
        </w:rPr>
        <w:t>Koláž v zahradě. Kočka, pes a želva</w:t>
      </w:r>
      <w:r w:rsidR="00F06B13">
        <w:rPr>
          <w:rFonts w:asciiTheme="minorHAnsi" w:hAnsiTheme="minorHAnsi" w:cstheme="minorHAnsi"/>
        </w:rPr>
        <w:t xml:space="preserve">“, která se bude konat v zahradě objektu v termínu </w:t>
      </w:r>
      <w:r w:rsidR="00F06B13" w:rsidRPr="007C2C8F">
        <w:rPr>
          <w:rFonts w:asciiTheme="minorHAnsi" w:hAnsiTheme="minorHAnsi" w:cstheme="minorHAnsi"/>
          <w:b/>
          <w:bCs/>
        </w:rPr>
        <w:t>od 22. 8. 2024 do 22. 9. 2024</w:t>
      </w:r>
      <w:r w:rsidR="00F06B13">
        <w:rPr>
          <w:rFonts w:asciiTheme="minorHAnsi" w:hAnsiTheme="minorHAnsi" w:cstheme="minorHAnsi"/>
        </w:rPr>
        <w:t xml:space="preserve"> </w:t>
      </w:r>
      <w:r w:rsidR="00F06B13" w:rsidRPr="0015398A">
        <w:rPr>
          <w:rFonts w:asciiTheme="minorHAnsi" w:hAnsiTheme="minorHAnsi" w:cstheme="minorHAnsi"/>
        </w:rPr>
        <w:t>(dále jen „</w:t>
      </w:r>
      <w:r w:rsidR="00F06B13" w:rsidRPr="0015398A">
        <w:rPr>
          <w:rFonts w:asciiTheme="minorHAnsi" w:hAnsiTheme="minorHAnsi" w:cstheme="minorHAnsi"/>
          <w:b/>
          <w:bCs/>
        </w:rPr>
        <w:t>výstava</w:t>
      </w:r>
      <w:r w:rsidR="00F06B13" w:rsidRPr="0015398A">
        <w:rPr>
          <w:rFonts w:asciiTheme="minorHAnsi" w:hAnsiTheme="minorHAnsi" w:cstheme="minorHAnsi"/>
        </w:rPr>
        <w:t xml:space="preserve">“). Partner </w:t>
      </w:r>
      <w:r w:rsidR="001748B5">
        <w:rPr>
          <w:rFonts w:asciiTheme="minorHAnsi" w:hAnsiTheme="minorHAnsi" w:cstheme="minorHAnsi"/>
        </w:rPr>
        <w:t>umístí výzvu pro</w:t>
      </w:r>
      <w:r w:rsidR="00F06B13">
        <w:rPr>
          <w:rFonts w:asciiTheme="minorHAnsi" w:hAnsiTheme="minorHAnsi" w:cstheme="minorHAnsi"/>
        </w:rPr>
        <w:t xml:space="preserve"> zájemce </w:t>
      </w:r>
      <w:r w:rsidR="001748B5">
        <w:rPr>
          <w:rFonts w:asciiTheme="minorHAnsi" w:hAnsiTheme="minorHAnsi" w:cstheme="minorHAnsi"/>
        </w:rPr>
        <w:t>o</w:t>
      </w:r>
      <w:r w:rsidR="00F06B13">
        <w:rPr>
          <w:rFonts w:asciiTheme="minorHAnsi" w:hAnsiTheme="minorHAnsi" w:cstheme="minorHAnsi"/>
        </w:rPr>
        <w:t xml:space="preserve"> účast na výstavě </w:t>
      </w:r>
      <w:r w:rsidR="001748B5">
        <w:rPr>
          <w:rFonts w:asciiTheme="minorHAnsi" w:hAnsiTheme="minorHAnsi" w:cstheme="minorHAnsi"/>
        </w:rPr>
        <w:t xml:space="preserve">na sociální sítě do 30. 4. 2024. </w:t>
      </w:r>
      <w:r w:rsidR="00041F7B" w:rsidRPr="0015398A">
        <w:rPr>
          <w:rFonts w:asciiTheme="minorHAnsi" w:hAnsiTheme="minorHAnsi" w:cstheme="minorHAnsi"/>
        </w:rPr>
        <w:t xml:space="preserve"> </w:t>
      </w:r>
    </w:p>
    <w:p w14:paraId="5F2CBB60" w14:textId="29FCCA75" w:rsidR="00E44F01" w:rsidRDefault="009D74D2" w:rsidP="00134AE5">
      <w:pPr>
        <w:pStyle w:val="Zkladntext"/>
        <w:numPr>
          <w:ilvl w:val="0"/>
          <w:numId w:val="14"/>
        </w:numPr>
        <w:spacing w:before="120" w:after="0"/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Smluvní strany </w:t>
      </w:r>
      <w:r w:rsidR="00154576" w:rsidRPr="009B26D0">
        <w:rPr>
          <w:rFonts w:asciiTheme="minorHAnsi" w:hAnsiTheme="minorHAnsi" w:cstheme="minorHAnsi"/>
        </w:rPr>
        <w:t>souhlas</w:t>
      </w:r>
      <w:r>
        <w:rPr>
          <w:rFonts w:asciiTheme="minorHAnsi" w:hAnsiTheme="minorHAnsi" w:cstheme="minorHAnsi"/>
        </w:rPr>
        <w:t>í,</w:t>
      </w:r>
      <w:r w:rsidR="00154576" w:rsidRPr="009B26D0">
        <w:rPr>
          <w:rFonts w:asciiTheme="minorHAnsi" w:hAnsiTheme="minorHAnsi" w:cstheme="minorHAnsi"/>
        </w:rPr>
        <w:t xml:space="preserve"> </w:t>
      </w:r>
      <w:r w:rsidR="00C3326D">
        <w:rPr>
          <w:rFonts w:asciiTheme="minorHAnsi" w:hAnsiTheme="minorHAnsi" w:cstheme="minorHAnsi"/>
        </w:rPr>
        <w:t>s případným prodloužením</w:t>
      </w:r>
      <w:r w:rsidR="00E46A34">
        <w:rPr>
          <w:rFonts w:asciiTheme="minorHAnsi" w:hAnsiTheme="minorHAnsi" w:cstheme="minorHAnsi"/>
        </w:rPr>
        <w:t xml:space="preserve"> termín</w:t>
      </w:r>
      <w:r w:rsidR="00F32629">
        <w:rPr>
          <w:rFonts w:asciiTheme="minorHAnsi" w:hAnsiTheme="minorHAnsi" w:cstheme="minorHAnsi"/>
        </w:rPr>
        <w:t>u</w:t>
      </w:r>
      <w:r w:rsidR="00E46A34">
        <w:rPr>
          <w:rFonts w:asciiTheme="minorHAnsi" w:hAnsiTheme="minorHAnsi" w:cstheme="minorHAnsi"/>
        </w:rPr>
        <w:t xml:space="preserve"> konání výstavy</w:t>
      </w:r>
      <w:r w:rsidR="00F32629">
        <w:rPr>
          <w:rFonts w:asciiTheme="minorHAnsi" w:hAnsiTheme="minorHAnsi" w:cstheme="minorHAnsi"/>
        </w:rPr>
        <w:t xml:space="preserve"> a zároveň shodně konstatují, že v případě </w:t>
      </w:r>
      <w:r w:rsidR="00D0726C">
        <w:rPr>
          <w:rFonts w:asciiTheme="minorHAnsi" w:hAnsiTheme="minorHAnsi" w:cstheme="minorHAnsi"/>
        </w:rPr>
        <w:t>nepříznivých klimatic</w:t>
      </w:r>
      <w:r w:rsidR="00F32629">
        <w:rPr>
          <w:rFonts w:asciiTheme="minorHAnsi" w:hAnsiTheme="minorHAnsi" w:cstheme="minorHAnsi"/>
        </w:rPr>
        <w:t>k</w:t>
      </w:r>
      <w:r w:rsidR="00D0726C">
        <w:rPr>
          <w:rFonts w:asciiTheme="minorHAnsi" w:hAnsiTheme="minorHAnsi" w:cstheme="minorHAnsi"/>
        </w:rPr>
        <w:t>ých</w:t>
      </w:r>
      <w:r w:rsidR="00086D6C">
        <w:rPr>
          <w:rFonts w:asciiTheme="minorHAnsi" w:hAnsiTheme="minorHAnsi" w:cstheme="minorHAnsi"/>
        </w:rPr>
        <w:t xml:space="preserve"> podmínek mohou být </w:t>
      </w:r>
      <w:r w:rsidR="009B285E">
        <w:rPr>
          <w:rFonts w:asciiTheme="minorHAnsi" w:hAnsiTheme="minorHAnsi" w:cstheme="minorHAnsi"/>
        </w:rPr>
        <w:t>termíny komentovaných</w:t>
      </w:r>
      <w:r w:rsidR="00F32629">
        <w:rPr>
          <w:rFonts w:asciiTheme="minorHAnsi" w:hAnsiTheme="minorHAnsi" w:cstheme="minorHAnsi"/>
        </w:rPr>
        <w:t xml:space="preserve"> prohlídek nebo workshopů uvedené v této smlouvě změněny</w:t>
      </w:r>
      <w:r w:rsidR="00086D6C">
        <w:rPr>
          <w:rFonts w:asciiTheme="minorHAnsi" w:hAnsiTheme="minorHAnsi" w:cstheme="minorHAnsi"/>
        </w:rPr>
        <w:t xml:space="preserve">. </w:t>
      </w:r>
      <w:r w:rsidR="00F23773">
        <w:rPr>
          <w:rFonts w:asciiTheme="minorHAnsi" w:hAnsiTheme="minorHAnsi" w:cstheme="minorHAnsi"/>
        </w:rPr>
        <w:t xml:space="preserve"> </w:t>
      </w:r>
    </w:p>
    <w:p w14:paraId="5F2CBB63" w14:textId="77777777" w:rsidR="00E44F01" w:rsidRPr="00400102" w:rsidRDefault="00E44F01" w:rsidP="00134AE5">
      <w:pPr>
        <w:pStyle w:val="Listenabsatz"/>
        <w:numPr>
          <w:ilvl w:val="0"/>
          <w:numId w:val="2"/>
        </w:numPr>
        <w:spacing w:before="360" w:after="120"/>
        <w:ind w:left="714" w:hanging="357"/>
        <w:contextualSpacing w:val="0"/>
        <w:rPr>
          <w:rFonts w:cs="Arial"/>
          <w:b/>
          <w:sz w:val="24"/>
          <w:szCs w:val="24"/>
        </w:rPr>
      </w:pPr>
      <w:r w:rsidRPr="00400102">
        <w:rPr>
          <w:rFonts w:cs="Arial"/>
          <w:b/>
          <w:sz w:val="24"/>
          <w:szCs w:val="24"/>
        </w:rPr>
        <w:t>Práva a povinnosti smluvních stran</w:t>
      </w:r>
    </w:p>
    <w:p w14:paraId="5F2CBB64" w14:textId="31385A6D" w:rsidR="00992B86" w:rsidRPr="00390D33" w:rsidRDefault="008165D3" w:rsidP="00134AE5">
      <w:pPr>
        <w:pStyle w:val="Zkladntext"/>
        <w:numPr>
          <w:ilvl w:val="0"/>
          <w:numId w:val="3"/>
        </w:numPr>
        <w:spacing w:before="120" w:after="0"/>
        <w:jc w:val="both"/>
        <w:rPr>
          <w:rFonts w:ascii="Calibri" w:hAnsi="Calibri" w:cs="Arial"/>
        </w:rPr>
      </w:pPr>
      <w:r w:rsidRPr="00390D33">
        <w:rPr>
          <w:rFonts w:ascii="Calibri" w:hAnsi="Calibri" w:cs="Arial"/>
        </w:rPr>
        <w:t xml:space="preserve">Partner </w:t>
      </w:r>
      <w:r w:rsidR="00E44F01" w:rsidRPr="00390D33">
        <w:rPr>
          <w:rFonts w:ascii="Calibri" w:hAnsi="Calibri" w:cs="Arial"/>
        </w:rPr>
        <w:t>se zavazuje</w:t>
      </w:r>
      <w:r w:rsidR="003A362F" w:rsidRPr="00390D33">
        <w:rPr>
          <w:rFonts w:ascii="Calibri" w:hAnsi="Calibri" w:cs="Arial"/>
        </w:rPr>
        <w:t>:</w:t>
      </w:r>
    </w:p>
    <w:p w14:paraId="2BE2E598" w14:textId="223B324E" w:rsidR="001861DE" w:rsidRPr="00390D33" w:rsidRDefault="009B26D0" w:rsidP="004327E6">
      <w:pPr>
        <w:pStyle w:val="Zkladntext"/>
        <w:numPr>
          <w:ilvl w:val="0"/>
          <w:numId w:val="15"/>
        </w:numPr>
        <w:spacing w:after="0"/>
        <w:jc w:val="both"/>
        <w:rPr>
          <w:rFonts w:ascii="Calibri" w:hAnsi="Calibri" w:cs="Arial"/>
        </w:rPr>
      </w:pPr>
      <w:r w:rsidRPr="00390D33">
        <w:rPr>
          <w:rFonts w:ascii="Calibri" w:hAnsi="Calibri" w:cs="Arial"/>
        </w:rPr>
        <w:t>v</w:t>
      </w:r>
      <w:r w:rsidR="001861DE" w:rsidRPr="00390D33">
        <w:rPr>
          <w:rFonts w:ascii="Calibri" w:hAnsi="Calibri" w:cs="Arial"/>
        </w:rPr>
        <w:t xml:space="preserve">yhlásit </w:t>
      </w:r>
      <w:r w:rsidR="00390D33" w:rsidRPr="00390D33">
        <w:rPr>
          <w:rFonts w:ascii="Calibri" w:hAnsi="Calibri" w:cs="Arial"/>
        </w:rPr>
        <w:t xml:space="preserve">výzvu </w:t>
      </w:r>
      <w:r w:rsidR="005005A6">
        <w:rPr>
          <w:rFonts w:ascii="Calibri" w:hAnsi="Calibri" w:cs="Arial"/>
        </w:rPr>
        <w:t xml:space="preserve">na sociálních sítích pro tento projekt </w:t>
      </w:r>
    </w:p>
    <w:p w14:paraId="2F711325" w14:textId="769BBB02" w:rsidR="001B47C4" w:rsidRPr="00F36510" w:rsidRDefault="009B26D0" w:rsidP="004327E6">
      <w:pPr>
        <w:pStyle w:val="Zkladntext"/>
        <w:numPr>
          <w:ilvl w:val="0"/>
          <w:numId w:val="15"/>
        </w:numPr>
        <w:spacing w:after="0"/>
        <w:jc w:val="both"/>
        <w:rPr>
          <w:rFonts w:ascii="Calibri" w:hAnsi="Calibri" w:cs="Arial"/>
        </w:rPr>
      </w:pPr>
      <w:r w:rsidRPr="00F36510">
        <w:rPr>
          <w:rFonts w:ascii="Calibri" w:hAnsi="Calibri" w:cs="Arial"/>
        </w:rPr>
        <w:t>o</w:t>
      </w:r>
      <w:r w:rsidR="001B47C4" w:rsidRPr="00F36510">
        <w:rPr>
          <w:rFonts w:ascii="Calibri" w:hAnsi="Calibri" w:cs="Arial"/>
        </w:rPr>
        <w:t xml:space="preserve">značit Muzeum jako Partnera </w:t>
      </w:r>
      <w:r w:rsidR="0043156D" w:rsidRPr="00F36510">
        <w:rPr>
          <w:rFonts w:ascii="Calibri" w:hAnsi="Calibri" w:cs="Arial"/>
        </w:rPr>
        <w:t>výstavy</w:t>
      </w:r>
      <w:r w:rsidR="001B47C4" w:rsidRPr="00F36510">
        <w:rPr>
          <w:rFonts w:ascii="Calibri" w:hAnsi="Calibri" w:cs="Arial"/>
        </w:rPr>
        <w:t xml:space="preserve"> </w:t>
      </w:r>
    </w:p>
    <w:p w14:paraId="2714357B" w14:textId="230CA466" w:rsidR="001B47C4" w:rsidRPr="00F36510" w:rsidRDefault="009B26D0" w:rsidP="004327E6">
      <w:pPr>
        <w:pStyle w:val="Zkladntext"/>
        <w:numPr>
          <w:ilvl w:val="0"/>
          <w:numId w:val="15"/>
        </w:numPr>
        <w:spacing w:after="0"/>
        <w:jc w:val="both"/>
        <w:rPr>
          <w:rFonts w:ascii="Calibri" w:hAnsi="Calibri" w:cs="Arial"/>
        </w:rPr>
      </w:pPr>
      <w:r w:rsidRPr="00F36510">
        <w:rPr>
          <w:rFonts w:ascii="Calibri" w:hAnsi="Calibri" w:cs="Arial"/>
        </w:rPr>
        <w:t>u</w:t>
      </w:r>
      <w:r w:rsidR="001B47C4" w:rsidRPr="00F36510">
        <w:rPr>
          <w:rFonts w:ascii="Calibri" w:hAnsi="Calibri" w:cs="Arial"/>
        </w:rPr>
        <w:t xml:space="preserve">místit logo Muzea na stránku </w:t>
      </w:r>
      <w:r w:rsidR="009C0AC7">
        <w:rPr>
          <w:rFonts w:ascii="Calibri" w:hAnsi="Calibri" w:cs="Arial"/>
        </w:rPr>
        <w:t xml:space="preserve">výstavy </w:t>
      </w:r>
      <w:r w:rsidR="001B47C4" w:rsidRPr="00F36510">
        <w:rPr>
          <w:rFonts w:ascii="Calibri" w:hAnsi="Calibri" w:cs="Arial"/>
        </w:rPr>
        <w:t xml:space="preserve">a </w:t>
      </w:r>
      <w:r w:rsidR="00062248" w:rsidRPr="00F36510">
        <w:rPr>
          <w:rFonts w:ascii="Calibri" w:hAnsi="Calibri" w:cs="Arial"/>
        </w:rPr>
        <w:t xml:space="preserve">na </w:t>
      </w:r>
      <w:r w:rsidR="001B47C4" w:rsidRPr="00F36510">
        <w:rPr>
          <w:rFonts w:ascii="Calibri" w:hAnsi="Calibri" w:cs="Arial"/>
        </w:rPr>
        <w:t>další</w:t>
      </w:r>
      <w:r w:rsidR="00062248" w:rsidRPr="00F36510">
        <w:rPr>
          <w:rFonts w:ascii="Calibri" w:hAnsi="Calibri" w:cs="Arial"/>
        </w:rPr>
        <w:t>ch</w:t>
      </w:r>
      <w:r w:rsidR="001B47C4" w:rsidRPr="00F36510">
        <w:rPr>
          <w:rFonts w:ascii="Calibri" w:hAnsi="Calibri" w:cs="Arial"/>
        </w:rPr>
        <w:t xml:space="preserve"> doprovodn</w:t>
      </w:r>
      <w:r w:rsidR="00062248" w:rsidRPr="00F36510">
        <w:rPr>
          <w:rFonts w:ascii="Calibri" w:hAnsi="Calibri" w:cs="Arial"/>
        </w:rPr>
        <w:t xml:space="preserve">ých materiálech </w:t>
      </w:r>
      <w:r w:rsidR="001B47C4" w:rsidRPr="00F36510">
        <w:rPr>
          <w:rFonts w:ascii="Calibri" w:hAnsi="Calibri" w:cs="Arial"/>
        </w:rPr>
        <w:t xml:space="preserve"> </w:t>
      </w:r>
    </w:p>
    <w:p w14:paraId="0D1DBD0C" w14:textId="54059BBF" w:rsidR="007E6B69" w:rsidRDefault="009B26D0" w:rsidP="004327E6">
      <w:pPr>
        <w:pStyle w:val="Zkladntext"/>
        <w:numPr>
          <w:ilvl w:val="0"/>
          <w:numId w:val="15"/>
        </w:numPr>
        <w:spacing w:after="0"/>
        <w:jc w:val="both"/>
        <w:rPr>
          <w:rFonts w:ascii="Calibri" w:hAnsi="Calibri" w:cs="Arial"/>
        </w:rPr>
      </w:pPr>
      <w:r w:rsidRPr="00AA4032">
        <w:rPr>
          <w:rFonts w:ascii="Calibri" w:hAnsi="Calibri" w:cs="Arial"/>
        </w:rPr>
        <w:t>v</w:t>
      </w:r>
      <w:r w:rsidR="007E6B69" w:rsidRPr="00AA4032">
        <w:rPr>
          <w:rFonts w:ascii="Calibri" w:hAnsi="Calibri" w:cs="Arial"/>
        </w:rPr>
        <w:t xml:space="preserve">ybrat vhodné </w:t>
      </w:r>
      <w:r w:rsidR="005049A9" w:rsidRPr="00AA4032">
        <w:rPr>
          <w:rFonts w:ascii="Calibri" w:hAnsi="Calibri" w:cs="Arial"/>
        </w:rPr>
        <w:t>koláže k vystavení v</w:t>
      </w:r>
      <w:r w:rsidR="006B01A2">
        <w:rPr>
          <w:rFonts w:ascii="Calibri" w:hAnsi="Calibri" w:cs="Arial"/>
        </w:rPr>
        <w:t> </w:t>
      </w:r>
      <w:r w:rsidRPr="00AA4032">
        <w:rPr>
          <w:rFonts w:ascii="Calibri" w:hAnsi="Calibri" w:cs="Arial"/>
        </w:rPr>
        <w:t>zahradě</w:t>
      </w:r>
    </w:p>
    <w:p w14:paraId="4974BB08" w14:textId="6C5AC53F" w:rsidR="006B01A2" w:rsidRPr="00AA4032" w:rsidRDefault="006B01A2" w:rsidP="004327E6">
      <w:pPr>
        <w:pStyle w:val="Zkladntext"/>
        <w:numPr>
          <w:ilvl w:val="0"/>
          <w:numId w:val="15"/>
        </w:numPr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instalovat a deinstalovat koláže na určených instalačních materiálech v zahradě</w:t>
      </w:r>
    </w:p>
    <w:p w14:paraId="002655FC" w14:textId="653C64D9" w:rsidR="0083230A" w:rsidRPr="00AA4032" w:rsidRDefault="009B26D0" w:rsidP="004327E6">
      <w:pPr>
        <w:pStyle w:val="Zkladntext"/>
        <w:numPr>
          <w:ilvl w:val="0"/>
          <w:numId w:val="15"/>
        </w:numPr>
        <w:spacing w:after="0"/>
        <w:jc w:val="both"/>
        <w:rPr>
          <w:rFonts w:ascii="Calibri" w:hAnsi="Calibri" w:cs="Arial"/>
        </w:rPr>
      </w:pPr>
      <w:r w:rsidRPr="00AA4032">
        <w:rPr>
          <w:rFonts w:ascii="Calibri" w:hAnsi="Calibri" w:cs="Arial"/>
        </w:rPr>
        <w:t>u</w:t>
      </w:r>
      <w:r w:rsidR="005049A9" w:rsidRPr="00AA4032">
        <w:rPr>
          <w:rFonts w:ascii="Calibri" w:hAnsi="Calibri" w:cs="Arial"/>
        </w:rPr>
        <w:t>spořádat doprovodné programy</w:t>
      </w:r>
      <w:r w:rsidR="005005A6">
        <w:rPr>
          <w:rFonts w:ascii="Calibri" w:hAnsi="Calibri" w:cs="Arial"/>
        </w:rPr>
        <w:t xml:space="preserve"> (komentované prohlídky a workshopy)</w:t>
      </w:r>
    </w:p>
    <w:p w14:paraId="6AB8FD39" w14:textId="58F5C673" w:rsidR="004E7687" w:rsidRPr="00D5024F" w:rsidRDefault="0083230A" w:rsidP="004327E6">
      <w:pPr>
        <w:pStyle w:val="Zkladntex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</w:rPr>
      </w:pPr>
      <w:r w:rsidRPr="00D5024F">
        <w:rPr>
          <w:rFonts w:asciiTheme="minorHAnsi" w:hAnsiTheme="minorHAnsi" w:cstheme="minorHAnsi"/>
        </w:rPr>
        <w:t xml:space="preserve">uspořádat </w:t>
      </w:r>
      <w:r w:rsidR="000D3EA0" w:rsidRPr="00D5024F">
        <w:rPr>
          <w:rFonts w:asciiTheme="minorHAnsi" w:hAnsiTheme="minorHAnsi" w:cstheme="minorHAnsi"/>
        </w:rPr>
        <w:t>komentované prohlídky</w:t>
      </w:r>
      <w:r w:rsidRPr="00D5024F">
        <w:rPr>
          <w:rFonts w:asciiTheme="minorHAnsi" w:hAnsiTheme="minorHAnsi" w:cstheme="minorHAnsi"/>
        </w:rPr>
        <w:t xml:space="preserve"> v</w:t>
      </w:r>
      <w:r w:rsidR="00B373CB" w:rsidRPr="00D5024F">
        <w:rPr>
          <w:rFonts w:asciiTheme="minorHAnsi" w:hAnsiTheme="minorHAnsi" w:cstheme="minorHAnsi"/>
        </w:rPr>
        <w:t> </w:t>
      </w:r>
      <w:r w:rsidRPr="00D5024F">
        <w:rPr>
          <w:rFonts w:asciiTheme="minorHAnsi" w:hAnsiTheme="minorHAnsi" w:cstheme="minorHAnsi"/>
        </w:rPr>
        <w:t>termínech</w:t>
      </w:r>
      <w:r w:rsidR="00B373CB" w:rsidRPr="00D5024F">
        <w:rPr>
          <w:rFonts w:asciiTheme="minorHAnsi" w:hAnsiTheme="minorHAnsi" w:cstheme="minorHAnsi"/>
        </w:rPr>
        <w:t>:</w:t>
      </w:r>
      <w:r w:rsidRPr="00D5024F">
        <w:rPr>
          <w:rFonts w:asciiTheme="minorHAnsi" w:hAnsiTheme="minorHAnsi" w:cstheme="minorHAnsi"/>
        </w:rPr>
        <w:t xml:space="preserve"> </w:t>
      </w:r>
      <w:r w:rsidR="001748B5" w:rsidRPr="00D5024F">
        <w:rPr>
          <w:rFonts w:asciiTheme="minorHAnsi" w:hAnsiTheme="minorHAnsi" w:cstheme="minorHAnsi"/>
        </w:rPr>
        <w:t>29.8., 5.9., 10.9., 17.9. 2024</w:t>
      </w:r>
    </w:p>
    <w:p w14:paraId="18AD454A" w14:textId="67CB2003" w:rsidR="004E7687" w:rsidRPr="00D5024F" w:rsidRDefault="009B26D0" w:rsidP="00AA4032">
      <w:pPr>
        <w:pStyle w:val="Zkladntex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</w:rPr>
      </w:pPr>
      <w:r w:rsidRPr="00D5024F">
        <w:rPr>
          <w:rFonts w:asciiTheme="minorHAnsi" w:hAnsiTheme="minorHAnsi" w:cstheme="minorHAnsi"/>
        </w:rPr>
        <w:t>u</w:t>
      </w:r>
      <w:r w:rsidR="007E6B69" w:rsidRPr="00D5024F">
        <w:rPr>
          <w:rFonts w:asciiTheme="minorHAnsi" w:hAnsiTheme="minorHAnsi" w:cstheme="minorHAnsi"/>
        </w:rPr>
        <w:t>spořádat workshopy</w:t>
      </w:r>
      <w:r w:rsidR="00FF6077" w:rsidRPr="00D5024F">
        <w:rPr>
          <w:rFonts w:asciiTheme="minorHAnsi" w:hAnsiTheme="minorHAnsi" w:cstheme="minorHAnsi"/>
        </w:rPr>
        <w:t xml:space="preserve"> </w:t>
      </w:r>
    </w:p>
    <w:p w14:paraId="2C5E40A1" w14:textId="4C27EE1C" w:rsidR="00D5326C" w:rsidRPr="00AA4032" w:rsidRDefault="00D5326C" w:rsidP="004327E6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2"/>
        </w:rPr>
      </w:pPr>
      <w:r w:rsidRPr="00AA4032">
        <w:rPr>
          <w:rFonts w:asciiTheme="minorHAnsi" w:hAnsiTheme="minorHAnsi"/>
          <w:szCs w:val="22"/>
        </w:rPr>
        <w:t>zajistit propagaci výstavy na vlastních webových stránkách a umístit logo Muzea na propagačních materiálech výstavy v elektronické / tištěné podobě</w:t>
      </w:r>
    </w:p>
    <w:p w14:paraId="4CD0A4E1" w14:textId="10DA8550" w:rsidR="00D5326C" w:rsidRPr="00432486" w:rsidRDefault="00A11E75" w:rsidP="004327E6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Cs w:val="22"/>
        </w:rPr>
      </w:pPr>
      <w:r w:rsidRPr="00AA4032">
        <w:rPr>
          <w:rFonts w:ascii="Calibri" w:hAnsi="Calibri"/>
        </w:rPr>
        <w:t xml:space="preserve">zajistit </w:t>
      </w:r>
      <w:r w:rsidR="00D5326C" w:rsidRPr="00AA4032">
        <w:rPr>
          <w:rFonts w:ascii="Calibri" w:hAnsi="Calibri"/>
        </w:rPr>
        <w:t>v souladu s občanským zákoníkem a zákonem č. 121/2000 Sb., autorský zákon, ve znění pozdějších předpisů, se všemi ve vztahu k užitým autorským dílům zúčastněnými autory (zejména s nositeli autorských práv</w:t>
      </w:r>
      <w:r w:rsidR="00CC7161" w:rsidRPr="00AA4032">
        <w:rPr>
          <w:rFonts w:ascii="Calibri" w:hAnsi="Calibri"/>
        </w:rPr>
        <w:t>)</w:t>
      </w:r>
      <w:r w:rsidR="00D5326C" w:rsidRPr="00AA4032">
        <w:rPr>
          <w:rFonts w:ascii="Calibri" w:hAnsi="Calibri"/>
        </w:rPr>
        <w:t xml:space="preserve"> veškeré potřebné licenční smlouvy</w:t>
      </w:r>
      <w:r w:rsidR="00D5326C" w:rsidRPr="00F36510">
        <w:rPr>
          <w:rFonts w:ascii="Calibri" w:hAnsi="Calibri"/>
        </w:rPr>
        <w:t xml:space="preserve"> o poskytnutí licence k užití jejich děl, výkonů a dalších předmětů ochrany, jakož i smlouvy o poskytnutí souhlasu ve smyslu osobnostně právním (ve smyslu ustanovení §81 a násl. občanského zákoníku, a to v rozsahu potřebném k zamýšlenému užití koláží</w:t>
      </w:r>
      <w:r w:rsidR="00CC7161" w:rsidRPr="00F36510">
        <w:rPr>
          <w:rFonts w:ascii="Calibri" w:hAnsi="Calibri"/>
        </w:rPr>
        <w:t xml:space="preserve"> </w:t>
      </w:r>
      <w:r w:rsidR="00EA18C0" w:rsidRPr="00F36510">
        <w:rPr>
          <w:rFonts w:ascii="Calibri" w:hAnsi="Calibri"/>
        </w:rPr>
        <w:t>k účelům uvedeným v této smlouvě</w:t>
      </w:r>
      <w:r w:rsidR="00D5326C" w:rsidRPr="00F36510">
        <w:rPr>
          <w:rFonts w:ascii="Calibri" w:hAnsi="Calibri"/>
        </w:rPr>
        <w:t xml:space="preserve">. </w:t>
      </w:r>
      <w:r w:rsidR="00CC7161" w:rsidRPr="00F36510">
        <w:rPr>
          <w:rFonts w:ascii="Calibri" w:hAnsi="Calibri"/>
        </w:rPr>
        <w:t>Partner se</w:t>
      </w:r>
      <w:r w:rsidR="00D5326C" w:rsidRPr="00F36510">
        <w:rPr>
          <w:rFonts w:ascii="Calibri" w:hAnsi="Calibri"/>
        </w:rPr>
        <w:t xml:space="preserve"> dále zavazuje vyplatit těmto osobám případné odměny za poskytnutí licencí a svolení, jak bude z uzavřených smluv vyplývat. Muzeum neodpovídá za eventuální porušení </w:t>
      </w:r>
      <w:r w:rsidR="00D5326C" w:rsidRPr="00432486">
        <w:rPr>
          <w:rFonts w:ascii="Calibri" w:hAnsi="Calibri"/>
        </w:rPr>
        <w:t>práv těchto osob. V případě, že Partner nesplní povinnost dle tohoto odstavce, odpovídá za veškerou škodu tímto vzniklou</w:t>
      </w:r>
    </w:p>
    <w:p w14:paraId="792EC851" w14:textId="34F7C422" w:rsidR="00D5326C" w:rsidRPr="00432486" w:rsidRDefault="00D5326C" w:rsidP="00134AE5">
      <w:pPr>
        <w:pStyle w:val="Zkladntext"/>
        <w:numPr>
          <w:ilvl w:val="0"/>
          <w:numId w:val="15"/>
        </w:numPr>
        <w:spacing w:after="0"/>
        <w:jc w:val="both"/>
        <w:rPr>
          <w:rFonts w:ascii="Calibri" w:hAnsi="Calibri"/>
        </w:rPr>
      </w:pPr>
      <w:r w:rsidRPr="00432486">
        <w:rPr>
          <w:rFonts w:ascii="Calibri" w:hAnsi="Calibri"/>
        </w:rPr>
        <w:lastRenderedPageBreak/>
        <w:t>zajistit</w:t>
      </w:r>
      <w:r w:rsidR="002336FB">
        <w:rPr>
          <w:rFonts w:ascii="Calibri" w:hAnsi="Calibri"/>
        </w:rPr>
        <w:t xml:space="preserve"> dokumentac</w:t>
      </w:r>
      <w:r w:rsidR="00B20B1A">
        <w:rPr>
          <w:rFonts w:ascii="Calibri" w:hAnsi="Calibri"/>
        </w:rPr>
        <w:t>i</w:t>
      </w:r>
      <w:r w:rsidR="002336FB">
        <w:rPr>
          <w:rFonts w:ascii="Calibri" w:hAnsi="Calibri"/>
        </w:rPr>
        <w:t xml:space="preserve"> výstavy</w:t>
      </w:r>
      <w:r w:rsidR="006C4CBD">
        <w:rPr>
          <w:rFonts w:ascii="Calibri" w:hAnsi="Calibri"/>
        </w:rPr>
        <w:t xml:space="preserve"> tak, aby</w:t>
      </w:r>
      <w:r w:rsidR="00D40D8D">
        <w:rPr>
          <w:rFonts w:ascii="Calibri" w:hAnsi="Calibri"/>
        </w:rPr>
        <w:t xml:space="preserve"> </w:t>
      </w:r>
      <w:r w:rsidRPr="00432486">
        <w:rPr>
          <w:rFonts w:ascii="Calibri" w:hAnsi="Calibri"/>
        </w:rPr>
        <w:t xml:space="preserve">fotografování nebo filmování v zahradě objektu probíhalo v kontextu zhotovených materiálů </w:t>
      </w:r>
      <w:r w:rsidR="006C4CBD">
        <w:rPr>
          <w:rFonts w:ascii="Calibri" w:hAnsi="Calibri"/>
        </w:rPr>
        <w:t xml:space="preserve">a </w:t>
      </w:r>
      <w:r w:rsidRPr="00432486">
        <w:rPr>
          <w:rFonts w:ascii="Calibri" w:hAnsi="Calibri"/>
        </w:rPr>
        <w:t>dominantní</w:t>
      </w:r>
      <w:r w:rsidR="006C4CBD">
        <w:rPr>
          <w:rFonts w:ascii="Calibri" w:hAnsi="Calibri"/>
        </w:rPr>
        <w:t>mi byly</w:t>
      </w:r>
      <w:r w:rsidRPr="00432486">
        <w:rPr>
          <w:rFonts w:ascii="Calibri" w:hAnsi="Calibri"/>
        </w:rPr>
        <w:t xml:space="preserve"> vystavené koláže a nikoli zahradní expozice</w:t>
      </w:r>
      <w:r w:rsidR="00134AE5" w:rsidRPr="00432486">
        <w:rPr>
          <w:rFonts w:ascii="Calibri" w:hAnsi="Calibri"/>
        </w:rPr>
        <w:t xml:space="preserve"> objektu</w:t>
      </w:r>
    </w:p>
    <w:p w14:paraId="12C7D06D" w14:textId="4BBC2B34" w:rsidR="00D5326C" w:rsidRPr="00432486" w:rsidRDefault="00D5326C" w:rsidP="00134AE5">
      <w:pPr>
        <w:pStyle w:val="Zkladntext"/>
        <w:numPr>
          <w:ilvl w:val="0"/>
          <w:numId w:val="15"/>
        </w:numPr>
        <w:spacing w:after="0" w:line="276" w:lineRule="auto"/>
        <w:jc w:val="both"/>
        <w:rPr>
          <w:rFonts w:ascii="Calibri" w:hAnsi="Calibri"/>
        </w:rPr>
      </w:pPr>
      <w:r w:rsidRPr="00432486">
        <w:rPr>
          <w:rFonts w:ascii="Calibri" w:hAnsi="Calibri"/>
        </w:rPr>
        <w:t>nepřekročit maximálně povolený počet 12 osob přítomných v jednu dobu v zahradě a 7 osob v objektu</w:t>
      </w:r>
      <w:r w:rsidR="00015BB5" w:rsidRPr="00432486">
        <w:rPr>
          <w:rFonts w:ascii="Calibri" w:hAnsi="Calibri"/>
        </w:rPr>
        <w:t xml:space="preserve"> s kustodem</w:t>
      </w:r>
    </w:p>
    <w:p w14:paraId="1A5E6618" w14:textId="603120A9" w:rsidR="00D5326C" w:rsidRPr="00EA18C0" w:rsidRDefault="00D5326C" w:rsidP="00134AE5">
      <w:pPr>
        <w:pStyle w:val="Zkladntext"/>
        <w:numPr>
          <w:ilvl w:val="0"/>
          <w:numId w:val="15"/>
        </w:numPr>
        <w:spacing w:after="0" w:line="276" w:lineRule="auto"/>
        <w:jc w:val="both"/>
        <w:rPr>
          <w:rFonts w:ascii="Calibri" w:hAnsi="Calibri" w:cs="Arial"/>
        </w:rPr>
      </w:pPr>
      <w:r w:rsidRPr="00432486">
        <w:rPr>
          <w:rFonts w:ascii="Calibri" w:hAnsi="Calibri" w:cs="Arial"/>
        </w:rPr>
        <w:t>respektovat, že objekt je nemovitou kulturní památkou a že realizace výstavy musí být souladu s požadavky příslušného orgánu na úseku státní památkové péče, který</w:t>
      </w:r>
      <w:r w:rsidRPr="00EA18C0">
        <w:rPr>
          <w:rFonts w:ascii="Calibri" w:hAnsi="Calibri" w:cs="Arial"/>
        </w:rPr>
        <w:t xml:space="preserve"> specifikoval:</w:t>
      </w:r>
    </w:p>
    <w:p w14:paraId="327F697B" w14:textId="77777777" w:rsidR="00D5326C" w:rsidRPr="00EA18C0" w:rsidRDefault="00D5326C" w:rsidP="00134AE5">
      <w:pPr>
        <w:pStyle w:val="Odstavecseseznamem"/>
        <w:numPr>
          <w:ilvl w:val="0"/>
          <w:numId w:val="13"/>
        </w:numPr>
        <w:jc w:val="both"/>
        <w:rPr>
          <w:rFonts w:ascii="Calibri" w:hAnsi="Calibri" w:cs="Arial"/>
        </w:rPr>
      </w:pPr>
      <w:r w:rsidRPr="00EA18C0">
        <w:rPr>
          <w:rFonts w:ascii="Calibri" w:hAnsi="Calibri" w:cs="Arial"/>
        </w:rPr>
        <w:t>stezky, po kterých je možné provádět prohlídku výstavy,</w:t>
      </w:r>
    </w:p>
    <w:p w14:paraId="5CFE6774" w14:textId="77777777" w:rsidR="00D5326C" w:rsidRPr="00F36510" w:rsidRDefault="00D5326C" w:rsidP="00134AE5">
      <w:pPr>
        <w:pStyle w:val="Odstavecseseznamem"/>
        <w:numPr>
          <w:ilvl w:val="0"/>
          <w:numId w:val="13"/>
        </w:numPr>
        <w:jc w:val="both"/>
        <w:rPr>
          <w:rFonts w:ascii="Calibri" w:hAnsi="Calibri" w:cs="Arial"/>
        </w:rPr>
      </w:pPr>
      <w:r w:rsidRPr="00EA18C0">
        <w:rPr>
          <w:rFonts w:ascii="Calibri" w:hAnsi="Calibri" w:cs="Arial"/>
        </w:rPr>
        <w:t xml:space="preserve">možnosti instalace jednotlivých koláží pouze na okrajích trávníků a v blízkosti větší </w:t>
      </w:r>
      <w:r w:rsidRPr="00F36510">
        <w:rPr>
          <w:rFonts w:ascii="Calibri" w:hAnsi="Calibri" w:cs="Arial"/>
        </w:rPr>
        <w:t xml:space="preserve">vegetace, </w:t>
      </w:r>
    </w:p>
    <w:p w14:paraId="26D3A9D4" w14:textId="77777777" w:rsidR="00D5326C" w:rsidRPr="00F36510" w:rsidRDefault="00D5326C" w:rsidP="00134AE5">
      <w:pPr>
        <w:pStyle w:val="Odstavecseseznamem"/>
        <w:numPr>
          <w:ilvl w:val="0"/>
          <w:numId w:val="13"/>
        </w:numPr>
        <w:jc w:val="both"/>
        <w:rPr>
          <w:rFonts w:ascii="Calibri" w:hAnsi="Calibri" w:cs="Arial"/>
        </w:rPr>
      </w:pPr>
      <w:r w:rsidRPr="00F36510">
        <w:rPr>
          <w:rFonts w:ascii="Calibri" w:hAnsi="Calibri" w:cs="Arial"/>
        </w:rPr>
        <w:t xml:space="preserve">možnosti konání workshopů atd. </w:t>
      </w:r>
    </w:p>
    <w:p w14:paraId="2126F7F1" w14:textId="77777777" w:rsidR="00D5326C" w:rsidRPr="00F36510" w:rsidRDefault="00D5326C" w:rsidP="00134AE5">
      <w:pPr>
        <w:pStyle w:val="Odstavecseseznamem"/>
        <w:numPr>
          <w:ilvl w:val="0"/>
          <w:numId w:val="13"/>
        </w:numPr>
        <w:jc w:val="both"/>
        <w:rPr>
          <w:rFonts w:ascii="Calibri" w:hAnsi="Calibri" w:cs="Arial"/>
        </w:rPr>
      </w:pPr>
      <w:r w:rsidRPr="00F36510">
        <w:rPr>
          <w:rFonts w:ascii="Calibri" w:hAnsi="Calibri" w:cs="Arial"/>
        </w:rPr>
        <w:t>zákaz manipulovat se zahradním nábytkem a s artefakty umístěnými v zahradě</w:t>
      </w:r>
    </w:p>
    <w:p w14:paraId="6F02AECA" w14:textId="77777777" w:rsidR="00D5326C" w:rsidRPr="00F36510" w:rsidRDefault="00D5326C" w:rsidP="00134AE5">
      <w:pPr>
        <w:pStyle w:val="Odstavecseseznamem"/>
        <w:numPr>
          <w:ilvl w:val="0"/>
          <w:numId w:val="13"/>
        </w:numPr>
        <w:jc w:val="both"/>
        <w:rPr>
          <w:rFonts w:ascii="Calibri" w:hAnsi="Calibri" w:cs="Arial"/>
        </w:rPr>
      </w:pPr>
      <w:r w:rsidRPr="00F36510">
        <w:rPr>
          <w:rFonts w:ascii="Calibri" w:hAnsi="Calibri" w:cs="Arial"/>
        </w:rPr>
        <w:t>povinnost respektovat pokyny kustodů a ostatních pracovníků Muzea.</w:t>
      </w:r>
    </w:p>
    <w:p w14:paraId="294A0026" w14:textId="5C14A956" w:rsidR="00D5326C" w:rsidRPr="00F36510" w:rsidRDefault="00D5326C" w:rsidP="00134AE5">
      <w:pPr>
        <w:pStyle w:val="Odstavecseseznamem"/>
        <w:numPr>
          <w:ilvl w:val="0"/>
          <w:numId w:val="13"/>
        </w:numPr>
        <w:jc w:val="both"/>
        <w:rPr>
          <w:rFonts w:ascii="Calibri" w:hAnsi="Calibri" w:cs="Arial"/>
        </w:rPr>
      </w:pPr>
      <w:r w:rsidRPr="00F36510">
        <w:rPr>
          <w:rFonts w:ascii="Calibri" w:hAnsi="Calibri" w:cs="Arial"/>
        </w:rPr>
        <w:t xml:space="preserve"> objekt není bezbariérový, občerstvení je možné konzumovat pouze v místě k tomu určeném, na zahradě pod pergolou, k dispozici </w:t>
      </w:r>
      <w:r w:rsidR="00F36510" w:rsidRPr="00F36510">
        <w:rPr>
          <w:rFonts w:ascii="Calibri" w:hAnsi="Calibri" w:cs="Arial"/>
        </w:rPr>
        <w:t xml:space="preserve">není </w:t>
      </w:r>
      <w:r w:rsidRPr="00F36510">
        <w:rPr>
          <w:rFonts w:ascii="Calibri" w:hAnsi="Calibri" w:cs="Arial"/>
        </w:rPr>
        <w:t xml:space="preserve">zátěžové WC. </w:t>
      </w:r>
    </w:p>
    <w:p w14:paraId="4CD72043" w14:textId="77777777" w:rsidR="00D5326C" w:rsidRPr="00F36510" w:rsidRDefault="00D5326C" w:rsidP="00A11E75">
      <w:pPr>
        <w:pStyle w:val="Zkladntext"/>
        <w:spacing w:after="0"/>
        <w:jc w:val="both"/>
        <w:rPr>
          <w:rFonts w:ascii="Calibri" w:hAnsi="Calibri" w:cs="Arial"/>
        </w:rPr>
      </w:pPr>
    </w:p>
    <w:p w14:paraId="5F2CBB6B" w14:textId="0324BB3F" w:rsidR="00DA7D93" w:rsidRPr="00386B54" w:rsidRDefault="003A362F" w:rsidP="002158AF">
      <w:pPr>
        <w:pStyle w:val="Zkladntext"/>
        <w:spacing w:before="120" w:after="0"/>
        <w:ind w:left="720"/>
        <w:jc w:val="both"/>
        <w:rPr>
          <w:rFonts w:ascii="Calibri" w:hAnsi="Calibri" w:cs="Arial"/>
        </w:rPr>
      </w:pPr>
      <w:r w:rsidRPr="00386B54">
        <w:rPr>
          <w:rFonts w:ascii="Calibri" w:hAnsi="Calibri" w:cs="Arial"/>
        </w:rPr>
        <w:t>Muzeum se</w:t>
      </w:r>
      <w:r w:rsidR="00E44F01" w:rsidRPr="00386B54">
        <w:rPr>
          <w:rFonts w:ascii="Calibri" w:hAnsi="Calibri" w:cs="Arial"/>
        </w:rPr>
        <w:t xml:space="preserve"> zavazuje:</w:t>
      </w:r>
    </w:p>
    <w:p w14:paraId="5F2CBB6D" w14:textId="5CE2FB73" w:rsidR="003A362F" w:rsidRPr="006B01A2" w:rsidRDefault="003A362F" w:rsidP="00134AE5">
      <w:pPr>
        <w:pStyle w:val="Odstavecseseznamem"/>
        <w:numPr>
          <w:ilvl w:val="0"/>
          <w:numId w:val="9"/>
        </w:numPr>
        <w:jc w:val="both"/>
        <w:rPr>
          <w:rFonts w:ascii="Calibri" w:hAnsi="Calibri" w:cs="Arial"/>
        </w:rPr>
      </w:pPr>
      <w:r w:rsidRPr="006B01A2">
        <w:rPr>
          <w:rFonts w:ascii="Calibri" w:hAnsi="Calibri" w:cs="Arial"/>
        </w:rPr>
        <w:t>obstarat návrh</w:t>
      </w:r>
      <w:r w:rsidR="00332EF2">
        <w:rPr>
          <w:rFonts w:ascii="Calibri" w:hAnsi="Calibri" w:cs="Arial"/>
        </w:rPr>
        <w:t xml:space="preserve"> a</w:t>
      </w:r>
      <w:r w:rsidRPr="006B01A2">
        <w:rPr>
          <w:rFonts w:ascii="Calibri" w:hAnsi="Calibri" w:cs="Arial"/>
        </w:rPr>
        <w:t xml:space="preserve"> výrobu výstavní grafiky</w:t>
      </w:r>
      <w:r w:rsidR="00055CE8" w:rsidRPr="006B01A2">
        <w:rPr>
          <w:rFonts w:ascii="Calibri" w:hAnsi="Calibri" w:cs="Arial"/>
        </w:rPr>
        <w:t xml:space="preserve"> </w:t>
      </w:r>
      <w:r w:rsidR="00134AE5" w:rsidRPr="006B01A2">
        <w:rPr>
          <w:rFonts w:ascii="Calibri" w:hAnsi="Calibri" w:cs="Arial"/>
        </w:rPr>
        <w:t>výstavy</w:t>
      </w:r>
      <w:r w:rsidR="00332EF2">
        <w:rPr>
          <w:rFonts w:ascii="Calibri" w:hAnsi="Calibri" w:cs="Arial"/>
        </w:rPr>
        <w:t xml:space="preserve"> </w:t>
      </w:r>
      <w:r w:rsidR="00AB5FB5">
        <w:rPr>
          <w:rFonts w:ascii="Calibri" w:hAnsi="Calibri" w:cs="Arial"/>
        </w:rPr>
        <w:t xml:space="preserve">včetně </w:t>
      </w:r>
      <w:r w:rsidR="00AB5FB5" w:rsidRPr="006B01A2">
        <w:rPr>
          <w:rFonts w:ascii="Calibri" w:hAnsi="Calibri" w:cs="Arial"/>
        </w:rPr>
        <w:t>seznamu</w:t>
      </w:r>
      <w:r w:rsidR="006B01A2" w:rsidRPr="00EA26D3">
        <w:rPr>
          <w:rFonts w:ascii="Calibri" w:hAnsi="Calibri" w:cs="Arial"/>
        </w:rPr>
        <w:t xml:space="preserve"> vystavujících</w:t>
      </w:r>
    </w:p>
    <w:p w14:paraId="5F2CBB6E" w14:textId="7532176D" w:rsidR="003A362F" w:rsidRPr="006B01A2" w:rsidRDefault="003A362F" w:rsidP="00134AE5">
      <w:pPr>
        <w:pStyle w:val="Odstavecseseznamem"/>
        <w:numPr>
          <w:ilvl w:val="0"/>
          <w:numId w:val="9"/>
        </w:numPr>
        <w:jc w:val="both"/>
        <w:rPr>
          <w:rFonts w:ascii="Calibri" w:hAnsi="Calibri" w:cs="Arial"/>
        </w:rPr>
      </w:pPr>
      <w:r w:rsidRPr="006B01A2">
        <w:rPr>
          <w:rFonts w:ascii="Calibri" w:hAnsi="Calibri" w:cs="Arial"/>
        </w:rPr>
        <w:t xml:space="preserve">obstarat grafický návrh a výrobu propagační grafiky (např. </w:t>
      </w:r>
      <w:r w:rsidR="006B01A2" w:rsidRPr="00EA26D3">
        <w:rPr>
          <w:rFonts w:ascii="Calibri" w:hAnsi="Calibri" w:cs="Arial"/>
        </w:rPr>
        <w:t>výzvu pro vystavující, pozvánku na vernisáž a výstavu,</w:t>
      </w:r>
      <w:r w:rsidRPr="006B01A2">
        <w:rPr>
          <w:rFonts w:ascii="Calibri" w:hAnsi="Calibri" w:cs="Arial"/>
        </w:rPr>
        <w:t xml:space="preserve"> banner, plakát) </w:t>
      </w:r>
    </w:p>
    <w:p w14:paraId="5F2CBB6F" w14:textId="76FA2E9B" w:rsidR="003A362F" w:rsidRPr="006B01A2" w:rsidRDefault="003A362F" w:rsidP="00134AE5">
      <w:pPr>
        <w:pStyle w:val="Odstavecseseznamem"/>
        <w:numPr>
          <w:ilvl w:val="0"/>
          <w:numId w:val="9"/>
        </w:numPr>
        <w:jc w:val="both"/>
        <w:rPr>
          <w:rFonts w:ascii="Calibri" w:hAnsi="Calibri" w:cs="Arial"/>
        </w:rPr>
      </w:pPr>
      <w:r w:rsidRPr="006B01A2">
        <w:rPr>
          <w:rFonts w:ascii="Calibri" w:hAnsi="Calibri" w:cs="Arial"/>
        </w:rPr>
        <w:t>zajistit korektury a překlady textů</w:t>
      </w:r>
    </w:p>
    <w:p w14:paraId="2CB5B886" w14:textId="76DAD875" w:rsidR="00C64081" w:rsidRPr="00F42FBB" w:rsidRDefault="00CA6504" w:rsidP="00134AE5">
      <w:pPr>
        <w:pStyle w:val="Odstavecseseznamem"/>
        <w:numPr>
          <w:ilvl w:val="0"/>
          <w:numId w:val="9"/>
        </w:numPr>
        <w:jc w:val="both"/>
        <w:rPr>
          <w:rFonts w:ascii="Calibri" w:hAnsi="Calibri" w:cs="Arial"/>
        </w:rPr>
      </w:pPr>
      <w:r w:rsidRPr="00F42FBB">
        <w:rPr>
          <w:rFonts w:ascii="Calibri" w:hAnsi="Calibri" w:cs="Arial"/>
        </w:rPr>
        <w:t xml:space="preserve">poskytnout </w:t>
      </w:r>
      <w:r w:rsidR="00F42FBB" w:rsidRPr="00EA26D3">
        <w:rPr>
          <w:rFonts w:ascii="Calibri" w:hAnsi="Calibri" w:cs="Arial"/>
        </w:rPr>
        <w:t xml:space="preserve">Partnerovi </w:t>
      </w:r>
      <w:r w:rsidR="00FA19E2" w:rsidRPr="00F42FBB">
        <w:rPr>
          <w:rFonts w:ascii="Calibri" w:hAnsi="Calibri" w:cs="Arial"/>
        </w:rPr>
        <w:t xml:space="preserve">výstavy </w:t>
      </w:r>
      <w:r w:rsidR="00FF2DD4" w:rsidRPr="00F42FBB">
        <w:rPr>
          <w:rFonts w:ascii="Calibri" w:hAnsi="Calibri" w:cs="Arial"/>
        </w:rPr>
        <w:t xml:space="preserve">přístup </w:t>
      </w:r>
      <w:r w:rsidR="00425C7E" w:rsidRPr="00F42FBB">
        <w:rPr>
          <w:rFonts w:ascii="Calibri" w:hAnsi="Calibri" w:cs="Arial"/>
        </w:rPr>
        <w:t xml:space="preserve">do studijního a dokumentačního centra za účelem </w:t>
      </w:r>
      <w:r w:rsidR="00C64081" w:rsidRPr="00F42FBB">
        <w:rPr>
          <w:rFonts w:ascii="Calibri" w:hAnsi="Calibri" w:cs="Arial"/>
        </w:rPr>
        <w:t>studia materiálů týkajících se tématu výstavy</w:t>
      </w:r>
    </w:p>
    <w:p w14:paraId="47435057" w14:textId="3C784BFD" w:rsidR="00CA6504" w:rsidRPr="00386B54" w:rsidRDefault="00146337" w:rsidP="00134AE5">
      <w:pPr>
        <w:pStyle w:val="Odstavecseseznamem"/>
        <w:numPr>
          <w:ilvl w:val="0"/>
          <w:numId w:val="9"/>
        </w:numPr>
        <w:jc w:val="both"/>
        <w:rPr>
          <w:rFonts w:ascii="Calibri" w:hAnsi="Calibri" w:cs="Arial"/>
        </w:rPr>
      </w:pPr>
      <w:r w:rsidRPr="00EA26D3">
        <w:rPr>
          <w:rFonts w:ascii="Calibri" w:hAnsi="Calibri" w:cs="Arial"/>
        </w:rPr>
        <w:t xml:space="preserve">poskytnout účastníkům výstavy přístup </w:t>
      </w:r>
      <w:r w:rsidR="00FF2DD4" w:rsidRPr="00146337">
        <w:rPr>
          <w:rFonts w:ascii="Calibri" w:hAnsi="Calibri" w:cs="Arial"/>
        </w:rPr>
        <w:t>na</w:t>
      </w:r>
      <w:r w:rsidR="00FF2DD4" w:rsidRPr="00386B54">
        <w:rPr>
          <w:rFonts w:ascii="Calibri" w:hAnsi="Calibri" w:cs="Arial"/>
        </w:rPr>
        <w:t xml:space="preserve"> zahradu objektu</w:t>
      </w:r>
    </w:p>
    <w:p w14:paraId="5F2CBB74" w14:textId="38D8AA1E" w:rsidR="003A362F" w:rsidRPr="00F42FBB" w:rsidRDefault="003A362F" w:rsidP="00134AE5">
      <w:pPr>
        <w:pStyle w:val="Odstavecseseznamem"/>
        <w:numPr>
          <w:ilvl w:val="0"/>
          <w:numId w:val="9"/>
        </w:numPr>
        <w:jc w:val="both"/>
        <w:rPr>
          <w:rFonts w:ascii="Calibri" w:hAnsi="Calibri" w:cs="Arial"/>
        </w:rPr>
      </w:pPr>
      <w:r w:rsidRPr="00F42FBB">
        <w:rPr>
          <w:rFonts w:ascii="Calibri" w:hAnsi="Calibri" w:cs="Arial"/>
        </w:rPr>
        <w:t xml:space="preserve">zajistit instalaci a deinstalaci </w:t>
      </w:r>
      <w:r w:rsidR="005005A6" w:rsidRPr="00EA26D3">
        <w:rPr>
          <w:rFonts w:ascii="Calibri" w:hAnsi="Calibri" w:cs="Arial"/>
        </w:rPr>
        <w:t>instalačních materiálů k </w:t>
      </w:r>
      <w:r w:rsidR="00F42FBB" w:rsidRPr="00EA26D3">
        <w:rPr>
          <w:rFonts w:ascii="Calibri" w:hAnsi="Calibri" w:cs="Arial"/>
        </w:rPr>
        <w:t>vystave</w:t>
      </w:r>
      <w:r w:rsidR="005005A6" w:rsidRPr="00EA26D3">
        <w:rPr>
          <w:rFonts w:ascii="Calibri" w:hAnsi="Calibri" w:cs="Arial"/>
        </w:rPr>
        <w:t xml:space="preserve">ní </w:t>
      </w:r>
      <w:r w:rsidR="000E0423" w:rsidRPr="00F42FBB">
        <w:rPr>
          <w:rFonts w:ascii="Calibri" w:hAnsi="Calibri" w:cs="Arial"/>
        </w:rPr>
        <w:t>koláží</w:t>
      </w:r>
      <w:r w:rsidRPr="00F42FBB" w:rsidDel="000067BD">
        <w:rPr>
          <w:rFonts w:ascii="Calibri" w:hAnsi="Calibri" w:cs="Arial"/>
        </w:rPr>
        <w:t xml:space="preserve"> </w:t>
      </w:r>
    </w:p>
    <w:p w14:paraId="5F2CBB76" w14:textId="130EFDE4" w:rsidR="003A362F" w:rsidRPr="00F42FBB" w:rsidRDefault="003A362F" w:rsidP="00134AE5">
      <w:pPr>
        <w:pStyle w:val="Odstavecseseznamem"/>
        <w:numPr>
          <w:ilvl w:val="0"/>
          <w:numId w:val="9"/>
        </w:numPr>
        <w:jc w:val="both"/>
        <w:rPr>
          <w:rFonts w:ascii="Calibri" w:hAnsi="Calibri" w:cs="Arial"/>
        </w:rPr>
      </w:pPr>
      <w:r w:rsidRPr="00386B54">
        <w:rPr>
          <w:rFonts w:ascii="Calibri" w:hAnsi="Calibri" w:cs="Arial"/>
        </w:rPr>
        <w:t xml:space="preserve">zajistit propagaci </w:t>
      </w:r>
      <w:r w:rsidR="00134AE5" w:rsidRPr="00386B54">
        <w:rPr>
          <w:rFonts w:ascii="Calibri" w:hAnsi="Calibri" w:cs="Arial"/>
        </w:rPr>
        <w:t>výstavy</w:t>
      </w:r>
      <w:r w:rsidRPr="00386B54">
        <w:rPr>
          <w:rFonts w:ascii="Calibri" w:hAnsi="Calibri" w:cs="Arial"/>
        </w:rPr>
        <w:t xml:space="preserve"> v pražských kulturních přehledech a na vlastních </w:t>
      </w:r>
      <w:r w:rsidRPr="00F42FBB">
        <w:rPr>
          <w:rFonts w:ascii="Calibri" w:hAnsi="Calibri" w:cs="Arial"/>
        </w:rPr>
        <w:t>webových stránkách;</w:t>
      </w:r>
    </w:p>
    <w:p w14:paraId="5F2CBB77" w14:textId="6F76E2BB" w:rsidR="003A362F" w:rsidRPr="00F42FBB" w:rsidRDefault="003A362F" w:rsidP="00134AE5">
      <w:pPr>
        <w:pStyle w:val="Odstavecseseznamem"/>
        <w:numPr>
          <w:ilvl w:val="0"/>
          <w:numId w:val="9"/>
        </w:numPr>
        <w:jc w:val="both"/>
        <w:rPr>
          <w:rFonts w:ascii="Calibri" w:hAnsi="Calibri" w:cs="Arial"/>
        </w:rPr>
      </w:pPr>
      <w:r w:rsidRPr="00F42FBB">
        <w:rPr>
          <w:rFonts w:ascii="Calibri" w:hAnsi="Calibri" w:cs="Arial"/>
        </w:rPr>
        <w:t xml:space="preserve">poskytnout </w:t>
      </w:r>
      <w:r w:rsidR="000E0423" w:rsidRPr="00F42FBB">
        <w:rPr>
          <w:rFonts w:ascii="Calibri" w:hAnsi="Calibri" w:cs="Arial"/>
        </w:rPr>
        <w:t>Partnerovi</w:t>
      </w:r>
      <w:r w:rsidRPr="00F42FBB">
        <w:rPr>
          <w:rFonts w:ascii="Calibri" w:hAnsi="Calibri" w:cs="Arial"/>
        </w:rPr>
        <w:t xml:space="preserve"> pozvánk</w:t>
      </w:r>
      <w:r w:rsidR="00F42FBB" w:rsidRPr="00EA26D3">
        <w:rPr>
          <w:rFonts w:ascii="Calibri" w:hAnsi="Calibri" w:cs="Arial"/>
        </w:rPr>
        <w:t>u</w:t>
      </w:r>
      <w:r w:rsidRPr="00F42FBB">
        <w:rPr>
          <w:rFonts w:ascii="Calibri" w:hAnsi="Calibri" w:cs="Arial"/>
        </w:rPr>
        <w:t xml:space="preserve"> na vernisáž</w:t>
      </w:r>
    </w:p>
    <w:p w14:paraId="5F6278C6" w14:textId="3EE51C51" w:rsidR="00385104" w:rsidRPr="00386B54" w:rsidRDefault="003A362F" w:rsidP="00134AE5">
      <w:pPr>
        <w:pStyle w:val="Odstavecseseznamem"/>
        <w:numPr>
          <w:ilvl w:val="0"/>
          <w:numId w:val="9"/>
        </w:numPr>
        <w:jc w:val="both"/>
        <w:rPr>
          <w:rFonts w:ascii="Calibri" w:hAnsi="Calibri" w:cs="Arial"/>
        </w:rPr>
      </w:pPr>
      <w:r w:rsidRPr="00F42FBB">
        <w:rPr>
          <w:rFonts w:ascii="Calibri" w:hAnsi="Calibri" w:cs="Arial"/>
        </w:rPr>
        <w:t>zorganizovat</w:t>
      </w:r>
      <w:r w:rsidRPr="00386B54">
        <w:rPr>
          <w:rFonts w:ascii="Calibri" w:hAnsi="Calibri" w:cs="Arial"/>
        </w:rPr>
        <w:t xml:space="preserve"> vernisáž </w:t>
      </w:r>
      <w:r w:rsidR="000E0423" w:rsidRPr="00386B54">
        <w:rPr>
          <w:rFonts w:ascii="Calibri" w:hAnsi="Calibri" w:cs="Arial"/>
        </w:rPr>
        <w:t>výstavy</w:t>
      </w:r>
      <w:r w:rsidRPr="00386B54">
        <w:rPr>
          <w:rFonts w:ascii="Calibri" w:hAnsi="Calibri" w:cs="Arial"/>
        </w:rPr>
        <w:t xml:space="preserve"> </w:t>
      </w:r>
    </w:p>
    <w:p w14:paraId="5F2CBB7D" w14:textId="221C55E1" w:rsidR="00B82DD3" w:rsidRPr="00385104" w:rsidRDefault="003A362F" w:rsidP="00385104">
      <w:pPr>
        <w:pStyle w:val="Odstavecseseznamem"/>
        <w:numPr>
          <w:ilvl w:val="0"/>
          <w:numId w:val="9"/>
        </w:numPr>
        <w:jc w:val="both"/>
        <w:rPr>
          <w:rFonts w:ascii="Calibri" w:hAnsi="Calibri" w:cs="Arial"/>
        </w:rPr>
      </w:pPr>
      <w:r w:rsidRPr="00385104">
        <w:rPr>
          <w:rFonts w:ascii="Calibri" w:hAnsi="Calibri" w:cs="Arial"/>
        </w:rPr>
        <w:t xml:space="preserve">zabezpečit služby spojené s provozem </w:t>
      </w:r>
      <w:r w:rsidR="000E0423" w:rsidRPr="00385104">
        <w:rPr>
          <w:rFonts w:ascii="Calibri" w:hAnsi="Calibri" w:cs="Arial"/>
        </w:rPr>
        <w:t xml:space="preserve">výstavy </w:t>
      </w:r>
      <w:r w:rsidRPr="00385104">
        <w:rPr>
          <w:rFonts w:ascii="Calibri" w:hAnsi="Calibri" w:cs="Arial"/>
        </w:rPr>
        <w:t>(ostraha, osvětlení, energie, kustodi, pokladní, úklid)</w:t>
      </w:r>
      <w:r w:rsidR="00385104" w:rsidRPr="00385104">
        <w:rPr>
          <w:rFonts w:ascii="Calibri" w:hAnsi="Calibri" w:cs="Arial"/>
        </w:rPr>
        <w:t xml:space="preserve"> </w:t>
      </w:r>
      <w:r w:rsidR="00E44F01" w:rsidRPr="00385104">
        <w:rPr>
          <w:rFonts w:ascii="Calibri" w:hAnsi="Calibri" w:cs="Arial"/>
        </w:rPr>
        <w:t xml:space="preserve">provádět dohled při instalaci a deinstalaci </w:t>
      </w:r>
      <w:r w:rsidR="00B82DD3" w:rsidRPr="00385104">
        <w:rPr>
          <w:rFonts w:ascii="Calibri" w:hAnsi="Calibri" w:cs="Arial"/>
        </w:rPr>
        <w:t>koláží</w:t>
      </w:r>
      <w:r w:rsidR="00385104">
        <w:rPr>
          <w:rFonts w:ascii="Calibri" w:hAnsi="Calibri" w:cs="Arial"/>
        </w:rPr>
        <w:t>.</w:t>
      </w:r>
    </w:p>
    <w:p w14:paraId="5F2CBB7E" w14:textId="77777777" w:rsidR="00E44F01" w:rsidRPr="00F63849" w:rsidRDefault="00E44F01" w:rsidP="00134AE5">
      <w:pPr>
        <w:pStyle w:val="Listenabsatz"/>
        <w:numPr>
          <w:ilvl w:val="0"/>
          <w:numId w:val="2"/>
        </w:numPr>
        <w:spacing w:before="360" w:after="120"/>
        <w:ind w:left="714" w:hanging="357"/>
        <w:contextualSpacing w:val="0"/>
        <w:rPr>
          <w:rFonts w:cs="Arial"/>
          <w:b/>
          <w:sz w:val="24"/>
          <w:szCs w:val="24"/>
        </w:rPr>
      </w:pPr>
      <w:r w:rsidRPr="00F63849">
        <w:rPr>
          <w:rFonts w:cs="Arial"/>
          <w:b/>
          <w:sz w:val="24"/>
          <w:szCs w:val="24"/>
        </w:rPr>
        <w:t>Společná ustanovení</w:t>
      </w:r>
    </w:p>
    <w:p w14:paraId="5F2CBB7F" w14:textId="1245E92D" w:rsidR="00E44F01" w:rsidRPr="00DB1328" w:rsidRDefault="00E44F01" w:rsidP="00134AE5">
      <w:pPr>
        <w:pStyle w:val="Zkladntext"/>
        <w:numPr>
          <w:ilvl w:val="0"/>
          <w:numId w:val="5"/>
        </w:numPr>
        <w:spacing w:before="120" w:after="0"/>
        <w:jc w:val="both"/>
        <w:rPr>
          <w:rFonts w:ascii="Calibri" w:hAnsi="Calibri" w:cs="Arial"/>
        </w:rPr>
      </w:pPr>
      <w:r w:rsidRPr="00321003">
        <w:rPr>
          <w:rFonts w:ascii="Calibri" w:hAnsi="Calibri" w:cs="Arial"/>
        </w:rPr>
        <w:t xml:space="preserve">Smluvní strany se dohodly, </w:t>
      </w:r>
      <w:r w:rsidRPr="00AA4032">
        <w:rPr>
          <w:rFonts w:ascii="Calibri" w:hAnsi="Calibri" w:cs="Arial"/>
        </w:rPr>
        <w:t xml:space="preserve">že </w:t>
      </w:r>
      <w:r w:rsidR="00EF7D87" w:rsidRPr="00AA4032">
        <w:rPr>
          <w:rFonts w:ascii="Calibri" w:hAnsi="Calibri" w:cs="Arial"/>
        </w:rPr>
        <w:t xml:space="preserve">vstupné </w:t>
      </w:r>
      <w:r w:rsidR="00FA2227" w:rsidRPr="00AA4032">
        <w:rPr>
          <w:rFonts w:ascii="Calibri" w:hAnsi="Calibri" w:cs="Arial"/>
        </w:rPr>
        <w:t xml:space="preserve">za komentované prohlídky a </w:t>
      </w:r>
      <w:r w:rsidR="007D4062" w:rsidRPr="00AA4032">
        <w:rPr>
          <w:rFonts w:ascii="Calibri" w:hAnsi="Calibri" w:cs="Arial"/>
        </w:rPr>
        <w:t>workshopy náleží Muzeu</w:t>
      </w:r>
      <w:r w:rsidR="007D4062" w:rsidRPr="00321003">
        <w:rPr>
          <w:rFonts w:ascii="Calibri" w:hAnsi="Calibri" w:cs="Arial"/>
        </w:rPr>
        <w:t xml:space="preserve">, </w:t>
      </w:r>
      <w:r w:rsidRPr="00321003">
        <w:rPr>
          <w:rFonts w:ascii="Calibri" w:hAnsi="Calibri" w:cs="Arial"/>
        </w:rPr>
        <w:t>koncepce</w:t>
      </w:r>
      <w:r w:rsidR="00111B36" w:rsidRPr="00DB1328">
        <w:rPr>
          <w:rFonts w:ascii="Calibri" w:hAnsi="Calibri" w:cs="Arial"/>
        </w:rPr>
        <w:t xml:space="preserve"> výstavy</w:t>
      </w:r>
      <w:r w:rsidRPr="00DB1328">
        <w:rPr>
          <w:rFonts w:ascii="Calibri" w:hAnsi="Calibri" w:cs="Arial"/>
        </w:rPr>
        <w:t xml:space="preserve">, </w:t>
      </w:r>
      <w:r w:rsidR="00111B36" w:rsidRPr="00DB1328">
        <w:rPr>
          <w:rFonts w:ascii="Calibri" w:hAnsi="Calibri" w:cs="Arial"/>
        </w:rPr>
        <w:t xml:space="preserve">finální </w:t>
      </w:r>
      <w:r w:rsidRPr="00DB1328">
        <w:rPr>
          <w:rFonts w:ascii="Calibri" w:hAnsi="Calibri" w:cs="Arial"/>
        </w:rPr>
        <w:t xml:space="preserve">výběr </w:t>
      </w:r>
      <w:r w:rsidR="00111B36" w:rsidRPr="00DB1328">
        <w:rPr>
          <w:rFonts w:ascii="Calibri" w:hAnsi="Calibri" w:cs="Arial"/>
        </w:rPr>
        <w:t>koláží</w:t>
      </w:r>
      <w:r w:rsidRPr="00DB1328">
        <w:rPr>
          <w:rFonts w:ascii="Calibri" w:hAnsi="Calibri" w:cs="Arial"/>
        </w:rPr>
        <w:t xml:space="preserve">, výtvarné a architektonické řešení </w:t>
      </w:r>
      <w:r w:rsidR="00111B36" w:rsidRPr="00DB1328">
        <w:rPr>
          <w:rFonts w:ascii="Calibri" w:hAnsi="Calibri" w:cs="Arial"/>
        </w:rPr>
        <w:t xml:space="preserve">výstavy </w:t>
      </w:r>
      <w:r w:rsidRPr="00DB1328">
        <w:rPr>
          <w:rFonts w:ascii="Calibri" w:hAnsi="Calibri" w:cs="Arial"/>
        </w:rPr>
        <w:t>i veškeré texty a tiskoviny podléhají odsouhlasení ze strany Muzea. Muzeum si vyhrazuje právo na redakční úpravy a korektury textů.</w:t>
      </w:r>
    </w:p>
    <w:p w14:paraId="5F2CBB80" w14:textId="767C16FB" w:rsidR="00E44F01" w:rsidRPr="00AA4032" w:rsidRDefault="00E44F01" w:rsidP="00134AE5">
      <w:pPr>
        <w:pStyle w:val="Zkladntext"/>
        <w:numPr>
          <w:ilvl w:val="0"/>
          <w:numId w:val="5"/>
        </w:numPr>
        <w:spacing w:before="120" w:after="0"/>
        <w:jc w:val="both"/>
        <w:rPr>
          <w:rFonts w:ascii="Calibri" w:hAnsi="Calibri" w:cs="Arial"/>
        </w:rPr>
      </w:pPr>
      <w:r w:rsidRPr="00321003">
        <w:rPr>
          <w:rFonts w:ascii="Calibri" w:hAnsi="Calibri" w:cs="Arial"/>
        </w:rPr>
        <w:t>Smluvní strany se dohodly uvádět ve všech písemných a obrazových materiálech k </w:t>
      </w:r>
      <w:r w:rsidR="00134AE5" w:rsidRPr="00321003">
        <w:rPr>
          <w:rFonts w:ascii="Calibri" w:hAnsi="Calibri" w:cs="Arial"/>
        </w:rPr>
        <w:t>výstavě</w:t>
      </w:r>
      <w:r w:rsidR="00A1368E" w:rsidRPr="00321003">
        <w:rPr>
          <w:rFonts w:ascii="Calibri" w:hAnsi="Calibri" w:cs="Arial"/>
        </w:rPr>
        <w:t xml:space="preserve"> </w:t>
      </w:r>
      <w:r w:rsidRPr="00321003">
        <w:rPr>
          <w:rFonts w:ascii="Calibri" w:hAnsi="Calibri" w:cs="Arial"/>
        </w:rPr>
        <w:t xml:space="preserve">a propagační grafice, včetně její elektronické verze, text: </w:t>
      </w:r>
      <w:r w:rsidR="00C63B71" w:rsidRPr="00321003">
        <w:rPr>
          <w:rFonts w:ascii="Calibri" w:hAnsi="Calibri" w:cs="Arial"/>
        </w:rPr>
        <w:t>„</w:t>
      </w:r>
      <w:r w:rsidR="00D754A7" w:rsidRPr="00321003">
        <w:rPr>
          <w:rFonts w:ascii="Calibri" w:hAnsi="Calibri" w:cs="Arial"/>
        </w:rPr>
        <w:t>výstavu Koláž v zahradě</w:t>
      </w:r>
      <w:r w:rsidR="00FE5DFC" w:rsidRPr="00321003">
        <w:rPr>
          <w:rFonts w:ascii="Calibri" w:hAnsi="Calibri" w:cs="Arial"/>
        </w:rPr>
        <w:t xml:space="preserve"> pořádá Muzeum města Prahy ve spolupráci s</w:t>
      </w:r>
      <w:r w:rsidR="00DB1328" w:rsidRPr="00321003">
        <w:rPr>
          <w:rFonts w:ascii="Calibri" w:hAnsi="Calibri" w:cs="Arial"/>
        </w:rPr>
        <w:t> Jitkou Kopejtkovou</w:t>
      </w:r>
      <w:r w:rsidR="00DB1328" w:rsidRPr="00AA4032">
        <w:rPr>
          <w:rFonts w:ascii="Calibri" w:hAnsi="Calibri" w:cs="Arial"/>
        </w:rPr>
        <w:t xml:space="preserve"> a Czech </w:t>
      </w:r>
      <w:proofErr w:type="spellStart"/>
      <w:r w:rsidR="00DB1328" w:rsidRPr="00AA4032">
        <w:rPr>
          <w:rFonts w:ascii="Calibri" w:hAnsi="Calibri" w:cs="Arial"/>
        </w:rPr>
        <w:t>Collage</w:t>
      </w:r>
      <w:proofErr w:type="spellEnd"/>
      <w:r w:rsidR="00DB1328" w:rsidRPr="00AA4032">
        <w:rPr>
          <w:rFonts w:ascii="Calibri" w:hAnsi="Calibri" w:cs="Arial"/>
        </w:rPr>
        <w:t xml:space="preserve"> </w:t>
      </w:r>
      <w:proofErr w:type="spellStart"/>
      <w:r w:rsidR="00DB1328" w:rsidRPr="00AA4032">
        <w:rPr>
          <w:rFonts w:ascii="Calibri" w:hAnsi="Calibri" w:cs="Arial"/>
        </w:rPr>
        <w:t>Collectiv</w:t>
      </w:r>
      <w:proofErr w:type="spellEnd"/>
      <w:r w:rsidR="00C63B71" w:rsidRPr="00AA4032">
        <w:rPr>
          <w:rFonts w:ascii="Calibri" w:hAnsi="Calibri" w:cs="Arial"/>
        </w:rPr>
        <w:t xml:space="preserve">“. </w:t>
      </w:r>
    </w:p>
    <w:p w14:paraId="5F2CBB81" w14:textId="77777777" w:rsidR="00E44F01" w:rsidRDefault="00E44F01" w:rsidP="00134AE5">
      <w:pPr>
        <w:pStyle w:val="Zkladntext"/>
        <w:numPr>
          <w:ilvl w:val="0"/>
          <w:numId w:val="5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>S</w:t>
      </w:r>
      <w:r>
        <w:rPr>
          <w:rFonts w:ascii="Calibri" w:hAnsi="Calibri" w:cs="Arial"/>
        </w:rPr>
        <w:t>mluvní strany</w:t>
      </w:r>
      <w:r w:rsidRPr="00400102">
        <w:rPr>
          <w:rFonts w:ascii="Calibri" w:hAnsi="Calibri" w:cs="Arial"/>
        </w:rPr>
        <w:t xml:space="preserve"> se zavazuj</w:t>
      </w:r>
      <w:r>
        <w:rPr>
          <w:rFonts w:ascii="Calibri" w:hAnsi="Calibri" w:cs="Arial"/>
        </w:rPr>
        <w:t>í</w:t>
      </w:r>
      <w:r w:rsidRPr="00400102">
        <w:rPr>
          <w:rFonts w:ascii="Calibri" w:hAnsi="Calibri" w:cs="Arial"/>
        </w:rPr>
        <w:t xml:space="preserve"> respektovat provozní podmínky </w:t>
      </w:r>
      <w:r w:rsidR="00A1368E">
        <w:rPr>
          <w:rFonts w:ascii="Calibri" w:hAnsi="Calibri" w:cs="Arial"/>
        </w:rPr>
        <w:t>vily</w:t>
      </w:r>
      <w:r w:rsidRPr="00400102">
        <w:rPr>
          <w:rFonts w:ascii="Calibri" w:hAnsi="Calibri" w:cs="Arial"/>
        </w:rPr>
        <w:t xml:space="preserve"> a</w:t>
      </w:r>
      <w:r>
        <w:rPr>
          <w:rFonts w:ascii="Calibri" w:hAnsi="Calibri" w:cs="Arial"/>
        </w:rPr>
        <w:t> </w:t>
      </w:r>
      <w:r w:rsidRPr="00400102">
        <w:rPr>
          <w:rFonts w:ascii="Calibri" w:hAnsi="Calibri" w:cs="Arial"/>
        </w:rPr>
        <w:t>v případě nutnosti konzultovat provozní záležitosti s</w:t>
      </w:r>
      <w:r w:rsidR="00A1368E">
        <w:rPr>
          <w:rFonts w:ascii="Calibri" w:hAnsi="Calibri" w:cs="Arial"/>
        </w:rPr>
        <w:t> vedoucí vily</w:t>
      </w:r>
      <w:r w:rsidRPr="00400102">
        <w:rPr>
          <w:rFonts w:ascii="Calibri" w:hAnsi="Calibri" w:cs="Arial"/>
        </w:rPr>
        <w:t xml:space="preserve">. </w:t>
      </w:r>
    </w:p>
    <w:p w14:paraId="2E60AF1F" w14:textId="256E4EFD" w:rsidR="00086D6C" w:rsidRPr="00400102" w:rsidRDefault="00086D6C" w:rsidP="00134AE5">
      <w:pPr>
        <w:pStyle w:val="Zkladntext"/>
        <w:numPr>
          <w:ilvl w:val="0"/>
          <w:numId w:val="5"/>
        </w:numPr>
        <w:spacing w:before="12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Smluvní strany shodně konstatují, že v případě </w:t>
      </w:r>
      <w:r w:rsidR="00E3051E">
        <w:rPr>
          <w:rFonts w:ascii="Calibri" w:hAnsi="Calibri" w:cs="Arial"/>
        </w:rPr>
        <w:t>prodloužení výstavy, změny</w:t>
      </w:r>
      <w:r w:rsidR="00CA5D31">
        <w:rPr>
          <w:rFonts w:ascii="Calibri" w:hAnsi="Calibri" w:cs="Arial"/>
        </w:rPr>
        <w:t xml:space="preserve"> </w:t>
      </w:r>
      <w:r w:rsidR="00E3051E">
        <w:rPr>
          <w:rFonts w:ascii="Calibri" w:hAnsi="Calibri" w:cs="Arial"/>
        </w:rPr>
        <w:t>termínů</w:t>
      </w:r>
      <w:r w:rsidR="008444E6">
        <w:rPr>
          <w:rFonts w:ascii="Calibri" w:hAnsi="Calibri" w:cs="Arial"/>
        </w:rPr>
        <w:t xml:space="preserve"> nebo počtu </w:t>
      </w:r>
      <w:r w:rsidR="00E3051E">
        <w:rPr>
          <w:rFonts w:ascii="Calibri" w:hAnsi="Calibri" w:cs="Arial"/>
        </w:rPr>
        <w:t xml:space="preserve">prohlídek nebo </w:t>
      </w:r>
      <w:r w:rsidR="008444E6">
        <w:rPr>
          <w:rFonts w:ascii="Calibri" w:hAnsi="Calibri" w:cs="Arial"/>
        </w:rPr>
        <w:t xml:space="preserve">workshopů </w:t>
      </w:r>
      <w:r w:rsidR="0080306F">
        <w:rPr>
          <w:rFonts w:ascii="Calibri" w:hAnsi="Calibri" w:cs="Arial"/>
        </w:rPr>
        <w:t xml:space="preserve">se </w:t>
      </w:r>
      <w:r w:rsidR="008444E6">
        <w:rPr>
          <w:rFonts w:ascii="Calibri" w:hAnsi="Calibri" w:cs="Arial"/>
        </w:rPr>
        <w:t>budou vzájemně informovat v dostatečném předstihu prostřednictvím email</w:t>
      </w:r>
      <w:r w:rsidR="00D44965">
        <w:rPr>
          <w:rFonts w:ascii="Calibri" w:hAnsi="Calibri" w:cs="Arial"/>
        </w:rPr>
        <w:t>ového kontaktu uvedeného v této smlouvě</w:t>
      </w:r>
      <w:r w:rsidR="008444E6">
        <w:rPr>
          <w:rFonts w:ascii="Calibri" w:hAnsi="Calibri" w:cs="Arial"/>
        </w:rPr>
        <w:t>.</w:t>
      </w:r>
    </w:p>
    <w:p w14:paraId="5F2CBB82" w14:textId="6B39A9EF" w:rsidR="00E44F01" w:rsidRPr="004327E6" w:rsidRDefault="00E9225F" w:rsidP="00134AE5">
      <w:pPr>
        <w:pStyle w:val="Zkladntext"/>
        <w:numPr>
          <w:ilvl w:val="0"/>
          <w:numId w:val="5"/>
        </w:numPr>
        <w:spacing w:before="120" w:after="0"/>
        <w:jc w:val="both"/>
        <w:rPr>
          <w:rFonts w:ascii="Calibri" w:hAnsi="Calibri" w:cs="Arial"/>
        </w:rPr>
      </w:pPr>
      <w:r w:rsidRPr="004327E6">
        <w:rPr>
          <w:rFonts w:ascii="Calibri" w:hAnsi="Calibri" w:cs="Arial"/>
        </w:rPr>
        <w:t xml:space="preserve">Kontaktní </w:t>
      </w:r>
      <w:r w:rsidR="00E44F01" w:rsidRPr="004327E6">
        <w:rPr>
          <w:rFonts w:ascii="Calibri" w:hAnsi="Calibri" w:cs="Arial"/>
        </w:rPr>
        <w:t>osoby:</w:t>
      </w:r>
    </w:p>
    <w:p w14:paraId="372945E0" w14:textId="77777777" w:rsidR="004576F9" w:rsidRDefault="002158AF" w:rsidP="00DB1328">
      <w:pPr>
        <w:pStyle w:val="Odstavecseseznamem"/>
        <w:numPr>
          <w:ilvl w:val="0"/>
          <w:numId w:val="8"/>
        </w:numPr>
        <w:rPr>
          <w:rFonts w:ascii="Calibri" w:hAnsi="Calibri" w:cs="Arial"/>
        </w:rPr>
      </w:pPr>
      <w:r w:rsidRPr="004327E6">
        <w:rPr>
          <w:rFonts w:ascii="Calibri" w:hAnsi="Calibri" w:cs="Arial"/>
        </w:rPr>
        <w:t>za Muzeum:</w:t>
      </w:r>
      <w:r w:rsidR="00E44F01" w:rsidRPr="004327E6">
        <w:rPr>
          <w:rFonts w:ascii="Calibri" w:hAnsi="Calibri" w:cs="Arial"/>
        </w:rPr>
        <w:t xml:space="preserve"> </w:t>
      </w:r>
    </w:p>
    <w:p w14:paraId="1AA6053E" w14:textId="618F17A1" w:rsidR="004576F9" w:rsidRDefault="00E44F01" w:rsidP="004576F9">
      <w:pPr>
        <w:pStyle w:val="Odstavecseseznamem"/>
        <w:numPr>
          <w:ilvl w:val="0"/>
          <w:numId w:val="19"/>
        </w:numPr>
        <w:rPr>
          <w:rFonts w:ascii="Calibri" w:hAnsi="Calibri" w:cs="Arial"/>
        </w:rPr>
      </w:pPr>
      <w:r w:rsidRPr="004327E6">
        <w:rPr>
          <w:rFonts w:ascii="Calibri" w:hAnsi="Calibri" w:cs="Arial"/>
        </w:rPr>
        <w:t xml:space="preserve">, tel:, email: </w:t>
      </w:r>
    </w:p>
    <w:p w14:paraId="2C747D85" w14:textId="68073336" w:rsidR="004576F9" w:rsidRPr="00EA26D3" w:rsidRDefault="00E9225F" w:rsidP="00146337">
      <w:pPr>
        <w:pStyle w:val="Odstavecseseznamem"/>
        <w:numPr>
          <w:ilvl w:val="0"/>
          <w:numId w:val="8"/>
        </w:numPr>
        <w:tabs>
          <w:tab w:val="num" w:pos="720"/>
        </w:tabs>
        <w:rPr>
          <w:rFonts w:ascii="Calibri" w:hAnsi="Calibri" w:cs="Arial"/>
        </w:rPr>
      </w:pPr>
      <w:r w:rsidRPr="00EA26D3">
        <w:rPr>
          <w:rFonts w:ascii="Calibri" w:hAnsi="Calibri" w:cs="Arial"/>
        </w:rPr>
        <w:t>z</w:t>
      </w:r>
      <w:r w:rsidR="00E44F01" w:rsidRPr="00EA26D3">
        <w:rPr>
          <w:rFonts w:ascii="Calibri" w:hAnsi="Calibri" w:cs="Arial"/>
        </w:rPr>
        <w:t xml:space="preserve">a </w:t>
      </w:r>
      <w:r w:rsidR="00111B36" w:rsidRPr="00EA26D3">
        <w:rPr>
          <w:rFonts w:ascii="Calibri" w:hAnsi="Calibri" w:cs="Arial"/>
        </w:rPr>
        <w:t>Partnera</w:t>
      </w:r>
      <w:r w:rsidR="00A1368E" w:rsidRPr="00EA26D3">
        <w:rPr>
          <w:rFonts w:ascii="Calibri" w:hAnsi="Calibri" w:cs="Arial"/>
        </w:rPr>
        <w:t>:</w:t>
      </w:r>
      <w:r w:rsidR="004327E6" w:rsidRPr="00EA26D3">
        <w:rPr>
          <w:rFonts w:ascii="Calibri" w:hAnsi="Calibri" w:cs="Arial"/>
        </w:rPr>
        <w:t xml:space="preserve"> </w:t>
      </w:r>
    </w:p>
    <w:p w14:paraId="5F2CBB85" w14:textId="774486EA" w:rsidR="00E44F01" w:rsidRPr="00AA37EA" w:rsidRDefault="004327E6" w:rsidP="004576F9">
      <w:pPr>
        <w:pStyle w:val="Odstavecseseznamem"/>
        <w:numPr>
          <w:ilvl w:val="0"/>
          <w:numId w:val="20"/>
        </w:numPr>
        <w:rPr>
          <w:rFonts w:ascii="Calibri" w:hAnsi="Calibri" w:cs="Arial"/>
        </w:rPr>
      </w:pPr>
      <w:r w:rsidRPr="004327E6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</w:t>
      </w:r>
    </w:p>
    <w:p w14:paraId="4B249FE1" w14:textId="682DB019" w:rsidR="00222174" w:rsidRPr="007F7F88" w:rsidRDefault="00222174" w:rsidP="00DD2E52">
      <w:pPr>
        <w:pStyle w:val="Listenabsatz"/>
        <w:numPr>
          <w:ilvl w:val="0"/>
          <w:numId w:val="2"/>
        </w:numPr>
        <w:spacing w:before="360" w:after="120"/>
        <w:ind w:left="714" w:hanging="357"/>
        <w:contextualSpacing w:val="0"/>
        <w:rPr>
          <w:rFonts w:cs="Arial"/>
          <w:b/>
          <w:sz w:val="24"/>
          <w:szCs w:val="24"/>
        </w:rPr>
      </w:pPr>
      <w:r w:rsidRPr="007F7F88">
        <w:rPr>
          <w:rFonts w:cs="Arial"/>
          <w:b/>
          <w:sz w:val="24"/>
          <w:szCs w:val="24"/>
        </w:rPr>
        <w:t xml:space="preserve">Cena </w:t>
      </w:r>
      <w:r w:rsidR="005C26AB" w:rsidRPr="007F7F88">
        <w:rPr>
          <w:rFonts w:cs="Arial"/>
          <w:b/>
          <w:sz w:val="24"/>
          <w:szCs w:val="24"/>
        </w:rPr>
        <w:t xml:space="preserve">za poskytnutá </w:t>
      </w:r>
      <w:r w:rsidRPr="007F7F88">
        <w:rPr>
          <w:rFonts w:cs="Arial"/>
          <w:b/>
          <w:sz w:val="24"/>
          <w:szCs w:val="24"/>
        </w:rPr>
        <w:t>plnění a platební podmínky</w:t>
      </w:r>
    </w:p>
    <w:p w14:paraId="1ED21F0E" w14:textId="5DC1F239" w:rsidR="0036278B" w:rsidRPr="007F7F88" w:rsidRDefault="00222174" w:rsidP="006B3F21">
      <w:pPr>
        <w:pStyle w:val="Odstavecseseznamem"/>
        <w:numPr>
          <w:ilvl w:val="0"/>
          <w:numId w:val="17"/>
        </w:numPr>
        <w:rPr>
          <w:rFonts w:ascii="Calibri" w:hAnsi="Calibri" w:cs="Arial"/>
        </w:rPr>
      </w:pPr>
      <w:r w:rsidRPr="007F7F88">
        <w:rPr>
          <w:rFonts w:ascii="Calibri" w:hAnsi="Calibri" w:cs="Arial"/>
        </w:rPr>
        <w:t xml:space="preserve">Cena plnění se stanovuje dohodou smluvních stran v celkové výši </w:t>
      </w:r>
      <w:r w:rsidR="00E703DD" w:rsidRPr="00B4115F">
        <w:rPr>
          <w:rFonts w:ascii="Calibri" w:hAnsi="Calibri" w:cs="Arial"/>
          <w:b/>
          <w:bCs/>
        </w:rPr>
        <w:t xml:space="preserve">šedesát osm </w:t>
      </w:r>
      <w:r w:rsidR="00DC6242" w:rsidRPr="00B4115F">
        <w:rPr>
          <w:rFonts w:ascii="Calibri" w:hAnsi="Calibri" w:cs="Arial"/>
          <w:b/>
          <w:bCs/>
        </w:rPr>
        <w:t>tisíc korun českých (</w:t>
      </w:r>
      <w:r w:rsidR="00AB5FB5" w:rsidRPr="00B4115F">
        <w:rPr>
          <w:rFonts w:ascii="Calibri" w:hAnsi="Calibri" w:cs="Arial"/>
          <w:b/>
          <w:bCs/>
        </w:rPr>
        <w:t>68.000, -</w:t>
      </w:r>
      <w:r w:rsidRPr="00B4115F">
        <w:rPr>
          <w:rFonts w:ascii="Calibri" w:hAnsi="Calibri" w:cs="Arial"/>
          <w:b/>
          <w:bCs/>
        </w:rPr>
        <w:t xml:space="preserve"> </w:t>
      </w:r>
      <w:r w:rsidR="00DD2E52" w:rsidRPr="00B4115F">
        <w:rPr>
          <w:rFonts w:ascii="Calibri" w:hAnsi="Calibri" w:cs="Arial"/>
          <w:b/>
          <w:bCs/>
        </w:rPr>
        <w:t>Kč</w:t>
      </w:r>
      <w:r w:rsidRPr="00B4115F">
        <w:rPr>
          <w:rFonts w:ascii="Calibri" w:hAnsi="Calibri" w:cs="Arial"/>
          <w:b/>
          <w:bCs/>
        </w:rPr>
        <w:t>)</w:t>
      </w:r>
      <w:r w:rsidR="0077729A" w:rsidRPr="007F7F88">
        <w:rPr>
          <w:rFonts w:ascii="Calibri" w:hAnsi="Calibri" w:cs="Arial"/>
        </w:rPr>
        <w:t xml:space="preserve">. </w:t>
      </w:r>
      <w:r w:rsidR="00074624" w:rsidRPr="007F7F88">
        <w:rPr>
          <w:rFonts w:ascii="Calibri" w:hAnsi="Calibri" w:cs="Arial"/>
        </w:rPr>
        <w:t>Part</w:t>
      </w:r>
      <w:r w:rsidR="00DD2E52" w:rsidRPr="007F7F88">
        <w:rPr>
          <w:rFonts w:ascii="Calibri" w:hAnsi="Calibri" w:cs="Arial"/>
        </w:rPr>
        <w:t>ner n</w:t>
      </w:r>
      <w:r w:rsidR="00074624" w:rsidRPr="007F7F88">
        <w:rPr>
          <w:rFonts w:ascii="Calibri" w:hAnsi="Calibri" w:cs="Arial"/>
        </w:rPr>
        <w:t>ení plátce DPH.</w:t>
      </w:r>
    </w:p>
    <w:p w14:paraId="4B4168F6" w14:textId="3EA36E7A" w:rsidR="005E4C9A" w:rsidRDefault="00354304" w:rsidP="0036278B">
      <w:pPr>
        <w:pStyle w:val="Odstavecseseznamem"/>
        <w:ind w:left="502"/>
        <w:rPr>
          <w:rFonts w:ascii="Calibri" w:hAnsi="Calibri" w:cs="Arial"/>
        </w:rPr>
      </w:pPr>
      <w:r w:rsidRPr="006B3F21">
        <w:rPr>
          <w:rFonts w:ascii="Calibri" w:hAnsi="Calibri" w:cs="Arial"/>
        </w:rPr>
        <w:t xml:space="preserve"> </w:t>
      </w:r>
    </w:p>
    <w:p w14:paraId="1F4C1472" w14:textId="627734C8" w:rsidR="006B3F21" w:rsidRPr="00AA4032" w:rsidRDefault="00354304" w:rsidP="004F4743">
      <w:pPr>
        <w:pStyle w:val="Odstavecseseznamem"/>
        <w:numPr>
          <w:ilvl w:val="0"/>
          <w:numId w:val="17"/>
        </w:numPr>
        <w:spacing w:before="120"/>
        <w:jc w:val="both"/>
        <w:rPr>
          <w:rFonts w:ascii="Calibri" w:hAnsi="Calibri" w:cs="Arial"/>
        </w:rPr>
      </w:pPr>
      <w:r w:rsidRPr="00AA4032">
        <w:rPr>
          <w:rFonts w:ascii="Calibri" w:hAnsi="Calibri" w:cs="Arial"/>
        </w:rPr>
        <w:t xml:space="preserve">Cena </w:t>
      </w:r>
      <w:r w:rsidR="006B3F21" w:rsidRPr="00AA4032">
        <w:rPr>
          <w:rFonts w:ascii="Calibri" w:hAnsi="Calibri" w:cs="Arial"/>
        </w:rPr>
        <w:t xml:space="preserve">podle odst. 1. je konečná a zahrnuje </w:t>
      </w:r>
      <w:r w:rsidR="00C35921" w:rsidRPr="00AA4032">
        <w:rPr>
          <w:rFonts w:ascii="Calibri" w:hAnsi="Calibri" w:cs="Arial"/>
        </w:rPr>
        <w:t>v</w:t>
      </w:r>
      <w:r w:rsidR="006B3F21" w:rsidRPr="00AA4032">
        <w:rPr>
          <w:rFonts w:ascii="Calibri" w:hAnsi="Calibri" w:cs="Arial"/>
        </w:rPr>
        <w:t>eškeré práce, výkony a služby související s </w:t>
      </w:r>
      <w:r w:rsidR="005E4C9A" w:rsidRPr="00AA4032">
        <w:rPr>
          <w:rFonts w:ascii="Calibri" w:hAnsi="Calibri" w:cs="Arial"/>
        </w:rPr>
        <w:t>předmětem smlouvy</w:t>
      </w:r>
      <w:r w:rsidR="004F4743" w:rsidRPr="00AA4032">
        <w:rPr>
          <w:rFonts w:ascii="Calibri" w:hAnsi="Calibri" w:cs="Arial"/>
        </w:rPr>
        <w:t xml:space="preserve">, </w:t>
      </w:r>
      <w:r w:rsidR="007B5AF9" w:rsidRPr="00AA4032">
        <w:rPr>
          <w:rFonts w:ascii="Calibri" w:hAnsi="Calibri" w:cs="Arial"/>
        </w:rPr>
        <w:t xml:space="preserve">včetně pořádání komentovaných prohlídek </w:t>
      </w:r>
      <w:r w:rsidR="004F4743" w:rsidRPr="00AA4032">
        <w:rPr>
          <w:rFonts w:ascii="Calibri" w:hAnsi="Calibri" w:cs="Arial"/>
        </w:rPr>
        <w:t xml:space="preserve">a workshopů. </w:t>
      </w:r>
    </w:p>
    <w:p w14:paraId="0D1C75EF" w14:textId="5B022BF2" w:rsidR="00222174" w:rsidRPr="007A7D3D" w:rsidRDefault="00D72656" w:rsidP="00DD2E52">
      <w:pPr>
        <w:pStyle w:val="Zkladntext"/>
        <w:numPr>
          <w:ilvl w:val="0"/>
          <w:numId w:val="17"/>
        </w:numPr>
        <w:spacing w:before="12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Cena</w:t>
      </w:r>
      <w:r w:rsidR="00222174" w:rsidRPr="007A7D3D">
        <w:rPr>
          <w:rFonts w:ascii="Calibri" w:hAnsi="Calibri" w:cs="Arial"/>
        </w:rPr>
        <w:t xml:space="preserve"> bude uhrazena na shora uvedený účet </w:t>
      </w:r>
      <w:r w:rsidR="00DD2E52" w:rsidRPr="007A7D3D">
        <w:rPr>
          <w:rFonts w:ascii="Calibri" w:hAnsi="Calibri" w:cs="Arial"/>
        </w:rPr>
        <w:t>Partnera</w:t>
      </w:r>
      <w:r w:rsidR="00222174" w:rsidRPr="007A7D3D">
        <w:rPr>
          <w:rFonts w:ascii="Calibri" w:hAnsi="Calibri" w:cs="Arial"/>
        </w:rPr>
        <w:t xml:space="preserve"> na základě faktury</w:t>
      </w:r>
      <w:r>
        <w:rPr>
          <w:rFonts w:ascii="Calibri" w:hAnsi="Calibri" w:cs="Arial"/>
        </w:rPr>
        <w:t xml:space="preserve"> </w:t>
      </w:r>
      <w:r w:rsidRPr="007A7D3D">
        <w:rPr>
          <w:rFonts w:ascii="Calibri" w:hAnsi="Calibri" w:cs="Arial"/>
        </w:rPr>
        <w:t>vystavené Partnerem</w:t>
      </w:r>
      <w:r>
        <w:rPr>
          <w:rFonts w:ascii="Calibri" w:hAnsi="Calibri" w:cs="Arial"/>
        </w:rPr>
        <w:t>,</w:t>
      </w:r>
      <w:r w:rsidRPr="007A7D3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doručené do sídla Muzea</w:t>
      </w:r>
      <w:r w:rsidR="00222174" w:rsidRPr="007A7D3D">
        <w:rPr>
          <w:rFonts w:ascii="Calibri" w:hAnsi="Calibri" w:cs="Arial"/>
        </w:rPr>
        <w:t xml:space="preserve"> </w:t>
      </w:r>
      <w:r w:rsidR="00DD2E52" w:rsidRPr="007A7D3D">
        <w:rPr>
          <w:rFonts w:ascii="Calibri" w:hAnsi="Calibri" w:cs="Arial"/>
        </w:rPr>
        <w:t xml:space="preserve">po </w:t>
      </w:r>
      <w:r w:rsidR="00C9495B" w:rsidRPr="007A7D3D">
        <w:rPr>
          <w:rFonts w:ascii="Calibri" w:hAnsi="Calibri" w:cs="Arial"/>
        </w:rPr>
        <w:t>deinstalaci výstavy</w:t>
      </w:r>
      <w:r w:rsidR="00222174" w:rsidRPr="007A7D3D">
        <w:rPr>
          <w:rFonts w:ascii="Calibri" w:hAnsi="Calibri" w:cs="Arial"/>
        </w:rPr>
        <w:t xml:space="preserve">. </w:t>
      </w:r>
      <w:r>
        <w:rPr>
          <w:rFonts w:ascii="Calibri" w:hAnsi="Calibri" w:cs="Arial"/>
        </w:rPr>
        <w:t>Splatnost faktury takové faktury bude 30 dní.</w:t>
      </w:r>
    </w:p>
    <w:p w14:paraId="064E1712" w14:textId="77777777" w:rsidR="00DD2E52" w:rsidRPr="00DD2E52" w:rsidRDefault="00222174" w:rsidP="00CC6FE4">
      <w:pPr>
        <w:pStyle w:val="Zkladntext"/>
        <w:numPr>
          <w:ilvl w:val="0"/>
          <w:numId w:val="17"/>
        </w:numPr>
        <w:spacing w:before="240"/>
        <w:jc w:val="both"/>
        <w:rPr>
          <w:rFonts w:cs="Arial"/>
          <w:b/>
        </w:rPr>
      </w:pPr>
      <w:r w:rsidRPr="00DD2E52">
        <w:rPr>
          <w:rFonts w:ascii="Calibri" w:hAnsi="Calibri" w:cs="Arial"/>
        </w:rPr>
        <w:t xml:space="preserve">Faktura musí splňovat náležitosti daňového dokladu ve smyslu zákona č. 235/2004 Sb., o dani z přidané hodnoty, v platném znění. Na daňovém dokladu musí být nad rámec zákonných ustanovení uveden odkaz i na tuto smlouvu. </w:t>
      </w:r>
    </w:p>
    <w:p w14:paraId="271DABDD" w14:textId="51A0CCBD" w:rsidR="00222174" w:rsidRPr="00DD2E52" w:rsidRDefault="00222174" w:rsidP="00DD2E52">
      <w:pPr>
        <w:pStyle w:val="Zkladntext"/>
        <w:numPr>
          <w:ilvl w:val="0"/>
          <w:numId w:val="17"/>
        </w:numPr>
        <w:spacing w:before="360"/>
        <w:jc w:val="both"/>
        <w:rPr>
          <w:rFonts w:ascii="Calibri" w:hAnsi="Calibri" w:cs="Arial"/>
        </w:rPr>
      </w:pPr>
      <w:r w:rsidRPr="00DD2E52">
        <w:rPr>
          <w:rFonts w:ascii="Calibri" w:hAnsi="Calibri" w:cs="Arial"/>
        </w:rPr>
        <w:t xml:space="preserve">V případě, že daňový doklad nebude obsahovat veškeré náležitosti požadované platnými právními předpisy, je </w:t>
      </w:r>
      <w:r w:rsidR="00DD2E52">
        <w:rPr>
          <w:rFonts w:ascii="Calibri" w:hAnsi="Calibri" w:cs="Arial"/>
        </w:rPr>
        <w:t>Muzeum</w:t>
      </w:r>
      <w:r w:rsidRPr="00DD2E52">
        <w:rPr>
          <w:rFonts w:ascii="Calibri" w:hAnsi="Calibri" w:cs="Arial"/>
        </w:rPr>
        <w:t xml:space="preserve"> oprávněn</w:t>
      </w:r>
      <w:r w:rsidR="00DD2E52">
        <w:rPr>
          <w:rFonts w:ascii="Calibri" w:hAnsi="Calibri" w:cs="Arial"/>
        </w:rPr>
        <w:t>o</w:t>
      </w:r>
      <w:r w:rsidRPr="00DD2E52">
        <w:rPr>
          <w:rFonts w:ascii="Calibri" w:hAnsi="Calibri" w:cs="Arial"/>
        </w:rPr>
        <w:t xml:space="preserve"> tento daňový doklad vrátit obratem </w:t>
      </w:r>
      <w:r w:rsidR="00DD2E52">
        <w:rPr>
          <w:rFonts w:ascii="Calibri" w:hAnsi="Calibri" w:cs="Arial"/>
        </w:rPr>
        <w:t xml:space="preserve">Partnerovi </w:t>
      </w:r>
      <w:r w:rsidRPr="00DD2E52">
        <w:rPr>
          <w:rFonts w:ascii="Calibri" w:hAnsi="Calibri" w:cs="Arial"/>
        </w:rPr>
        <w:t>s uvedením důvodu vrácení.</w:t>
      </w:r>
    </w:p>
    <w:p w14:paraId="5F2CBB86" w14:textId="38570F1C" w:rsidR="00E44F01" w:rsidRPr="00400102" w:rsidRDefault="00E44F01" w:rsidP="00134AE5">
      <w:pPr>
        <w:pStyle w:val="Listenabsatz"/>
        <w:numPr>
          <w:ilvl w:val="0"/>
          <w:numId w:val="2"/>
        </w:numPr>
        <w:spacing w:before="360" w:after="120"/>
        <w:ind w:left="714" w:hanging="357"/>
        <w:contextualSpacing w:val="0"/>
        <w:rPr>
          <w:rFonts w:cs="Arial"/>
          <w:b/>
          <w:sz w:val="24"/>
          <w:szCs w:val="24"/>
        </w:rPr>
      </w:pPr>
      <w:r w:rsidRPr="00400102">
        <w:rPr>
          <w:rFonts w:cs="Arial"/>
          <w:b/>
          <w:sz w:val="24"/>
          <w:szCs w:val="24"/>
        </w:rPr>
        <w:t xml:space="preserve">Další ustanovení </w:t>
      </w:r>
    </w:p>
    <w:p w14:paraId="2F365E09" w14:textId="33DB0CEE" w:rsidR="00592A88" w:rsidRPr="00400102" w:rsidRDefault="00592A88" w:rsidP="00134AE5">
      <w:pPr>
        <w:pStyle w:val="Zkladntext"/>
        <w:numPr>
          <w:ilvl w:val="0"/>
          <w:numId w:val="6"/>
        </w:numPr>
        <w:spacing w:after="0"/>
        <w:jc w:val="both"/>
        <w:rPr>
          <w:rFonts w:ascii="Calibri" w:hAnsi="Calibri"/>
        </w:rPr>
      </w:pPr>
      <w:r w:rsidRPr="00400102">
        <w:rPr>
          <w:rFonts w:ascii="Calibri" w:hAnsi="Calibri"/>
        </w:rPr>
        <w:t xml:space="preserve">Muzeum neodpovídá </w:t>
      </w:r>
      <w:r>
        <w:rPr>
          <w:rFonts w:ascii="Calibri" w:hAnsi="Calibri"/>
        </w:rPr>
        <w:t xml:space="preserve">Partnerovi </w:t>
      </w:r>
      <w:r w:rsidRPr="00400102">
        <w:rPr>
          <w:rFonts w:ascii="Calibri" w:hAnsi="Calibri"/>
        </w:rPr>
        <w:t>za žádné škody či náklady vzniklé v souvislosti s</w:t>
      </w:r>
      <w:r>
        <w:rPr>
          <w:rFonts w:ascii="Calibri" w:hAnsi="Calibri"/>
        </w:rPr>
        <w:t> přípravou výstavy</w:t>
      </w:r>
      <w:r w:rsidRPr="00400102">
        <w:rPr>
          <w:rFonts w:ascii="Calibri" w:hAnsi="Calibri"/>
        </w:rPr>
        <w:t xml:space="preserve">, a ani za škody či náklady vzniklé v případě, že se </w:t>
      </w:r>
      <w:r>
        <w:rPr>
          <w:rFonts w:ascii="Calibri" w:hAnsi="Calibri"/>
        </w:rPr>
        <w:t>zpřístupnění výstavy pro veřejnost</w:t>
      </w:r>
      <w:r w:rsidRPr="00400102">
        <w:rPr>
          <w:rFonts w:ascii="Calibri" w:hAnsi="Calibri"/>
        </w:rPr>
        <w:t xml:space="preserve"> </w:t>
      </w:r>
      <w:r w:rsidRPr="002158AF">
        <w:rPr>
          <w:rFonts w:ascii="Calibri" w:hAnsi="Calibri"/>
        </w:rPr>
        <w:t>neuskuteční v daných termínech, nebo</w:t>
      </w:r>
      <w:r>
        <w:rPr>
          <w:rFonts w:ascii="Calibri" w:hAnsi="Calibri"/>
        </w:rPr>
        <w:t xml:space="preserve"> </w:t>
      </w:r>
      <w:r w:rsidRPr="00400102">
        <w:rPr>
          <w:rFonts w:ascii="Calibri" w:hAnsi="Calibri"/>
        </w:rPr>
        <w:t>z důvodů vyšší moci (např. počasí, výpadek el. proudu, havarijní stav objektu apod.) nebo v důsledku rozhodnutí soudu či orgánu státní správy.</w:t>
      </w:r>
    </w:p>
    <w:p w14:paraId="53C23A50" w14:textId="36D45CCB" w:rsidR="00592A88" w:rsidRPr="003D1778" w:rsidRDefault="00592A88" w:rsidP="00134AE5">
      <w:pPr>
        <w:pStyle w:val="Zkladntext"/>
        <w:numPr>
          <w:ilvl w:val="0"/>
          <w:numId w:val="6"/>
        </w:numPr>
        <w:spacing w:before="120" w:after="0"/>
        <w:jc w:val="both"/>
        <w:rPr>
          <w:rFonts w:ascii="Calibri" w:hAnsi="Calibri" w:cs="Arial"/>
        </w:rPr>
      </w:pPr>
      <w:r w:rsidRPr="003D1778">
        <w:rPr>
          <w:rFonts w:ascii="Calibri" w:hAnsi="Calibri" w:cs="Arial"/>
        </w:rPr>
        <w:t xml:space="preserve">Muzeum se zavazuje zabezpečit výstavu po celou dobu jejího konání </w:t>
      </w:r>
      <w:proofErr w:type="spellStart"/>
      <w:r w:rsidRPr="003D1778">
        <w:rPr>
          <w:rFonts w:ascii="Calibri" w:hAnsi="Calibri" w:cs="Arial"/>
        </w:rPr>
        <w:t>kustodním</w:t>
      </w:r>
      <w:proofErr w:type="spellEnd"/>
      <w:r w:rsidRPr="003D1778">
        <w:rPr>
          <w:rFonts w:ascii="Calibri" w:hAnsi="Calibri" w:cs="Arial"/>
        </w:rPr>
        <w:t xml:space="preserve"> dozorem v otevírací době</w:t>
      </w:r>
      <w:r w:rsidR="004E7687" w:rsidRPr="003D1778">
        <w:rPr>
          <w:rFonts w:ascii="Calibri" w:hAnsi="Calibri" w:cs="Arial"/>
        </w:rPr>
        <w:t xml:space="preserve"> objektu</w:t>
      </w:r>
      <w:r w:rsidRPr="003D1778">
        <w:rPr>
          <w:rFonts w:ascii="Calibri" w:hAnsi="Calibri" w:cs="Arial"/>
        </w:rPr>
        <w:t xml:space="preserve">. </w:t>
      </w:r>
      <w:r w:rsidR="00090BD0" w:rsidRPr="003D1778">
        <w:rPr>
          <w:rFonts w:ascii="Calibri" w:hAnsi="Calibri" w:cs="Arial"/>
        </w:rPr>
        <w:t>O</w:t>
      </w:r>
      <w:r w:rsidR="00002B7A" w:rsidRPr="003D1778">
        <w:rPr>
          <w:rFonts w:ascii="Calibri" w:hAnsi="Calibri" w:cs="Arial"/>
        </w:rPr>
        <w:t>bjekt</w:t>
      </w:r>
      <w:r w:rsidR="001446A0" w:rsidRPr="003D1778">
        <w:rPr>
          <w:rFonts w:ascii="Calibri" w:hAnsi="Calibri" w:cs="Arial"/>
        </w:rPr>
        <w:t xml:space="preserve"> je 24 hodin denně</w:t>
      </w:r>
      <w:r w:rsidR="00002B7A" w:rsidRPr="003D1778">
        <w:rPr>
          <w:rFonts w:ascii="Calibri" w:hAnsi="Calibri" w:cs="Arial"/>
        </w:rPr>
        <w:t xml:space="preserve"> zabezpečen </w:t>
      </w:r>
      <w:r w:rsidR="004A7480" w:rsidRPr="003D1778">
        <w:rPr>
          <w:rFonts w:ascii="Calibri" w:hAnsi="Calibri" w:cs="Arial"/>
        </w:rPr>
        <w:t>kamerovým</w:t>
      </w:r>
      <w:r w:rsidR="00002B7A" w:rsidRPr="003D1778">
        <w:rPr>
          <w:rFonts w:ascii="Calibri" w:hAnsi="Calibri" w:cs="Arial"/>
        </w:rPr>
        <w:t xml:space="preserve"> systémem</w:t>
      </w:r>
      <w:r w:rsidR="00EC1AA3" w:rsidRPr="003D1778">
        <w:rPr>
          <w:rFonts w:ascii="Calibri" w:hAnsi="Calibri" w:cs="Arial"/>
        </w:rPr>
        <w:t xml:space="preserve"> a fyzickou ostrahou. </w:t>
      </w:r>
    </w:p>
    <w:p w14:paraId="41EDE900" w14:textId="77777777" w:rsidR="00592A88" w:rsidRDefault="00592A88" w:rsidP="00134AE5">
      <w:pPr>
        <w:pStyle w:val="odstavec"/>
        <w:numPr>
          <w:ilvl w:val="0"/>
          <w:numId w:val="6"/>
        </w:numPr>
        <w:outlineLvl w:val="9"/>
      </w:pPr>
      <w:r w:rsidRPr="00A11E75">
        <w:t>Smluvní strany prohlašují, že užitím autorského díla podle této smlouvy nebudou</w:t>
      </w:r>
      <w:r w:rsidRPr="003A5039">
        <w:t xml:space="preserve"> neoprávněně</w:t>
      </w:r>
      <w:r w:rsidRPr="00F97A32">
        <w:t xml:space="preserve"> </w:t>
      </w:r>
      <w:r>
        <w:t>porušena jiná práva a oprávněné zájmy třetích osob, zejména právo na ochranu osobnosti fyzických osob a právo na ochranu dobré pověsti právnických osob.</w:t>
      </w:r>
    </w:p>
    <w:p w14:paraId="4B10B9A0" w14:textId="58FDB181" w:rsidR="00665FC2" w:rsidRDefault="00665FC2" w:rsidP="00134AE5">
      <w:pPr>
        <w:pStyle w:val="odstavec"/>
        <w:numPr>
          <w:ilvl w:val="0"/>
          <w:numId w:val="6"/>
        </w:numPr>
        <w:outlineLvl w:val="9"/>
      </w:pPr>
      <w:r>
        <w:t>Smluvní strany z</w:t>
      </w:r>
      <w:r w:rsidRPr="007C36BD">
        <w:t>ajišťuj</w:t>
      </w:r>
      <w:r>
        <w:t>í</w:t>
      </w:r>
      <w:r w:rsidRPr="007C36BD">
        <w:t xml:space="preserve"> činnosti a poskytuj</w:t>
      </w:r>
      <w:r>
        <w:t>í</w:t>
      </w:r>
      <w:r w:rsidRPr="007C36BD">
        <w:t xml:space="preserve"> plnění dle této smlouvy na</w:t>
      </w:r>
      <w:r>
        <w:t xml:space="preserve"> své náklady a na své nebezpečí, </w:t>
      </w:r>
      <w:r w:rsidRPr="007C36BD">
        <w:t>s náležitou péčí a na nejvyšší možné odborné úrovni.</w:t>
      </w:r>
      <w:r>
        <w:t xml:space="preserve"> Svěří-li smluvní strana </w:t>
      </w:r>
      <w:r w:rsidRPr="007C36BD">
        <w:t>plnění svých povinností dle této smlouvy třetí</w:t>
      </w:r>
      <w:r>
        <w:t xml:space="preserve"> osobě, odpovídá za její plnění</w:t>
      </w:r>
      <w:r w:rsidRPr="007C36BD">
        <w:t>, jako kdyby plnil</w:t>
      </w:r>
      <w:r>
        <w:t>a sama</w:t>
      </w:r>
      <w:r w:rsidRPr="007C36BD">
        <w:t>.</w:t>
      </w:r>
    </w:p>
    <w:p w14:paraId="5F2CBB89" w14:textId="77777777" w:rsidR="00E44F01" w:rsidRPr="00400102" w:rsidRDefault="00E44F01" w:rsidP="00134AE5">
      <w:pPr>
        <w:pStyle w:val="Listenabsatz"/>
        <w:keepNext/>
        <w:numPr>
          <w:ilvl w:val="0"/>
          <w:numId w:val="2"/>
        </w:numPr>
        <w:spacing w:before="360" w:after="120"/>
        <w:ind w:left="714" w:hanging="357"/>
        <w:contextualSpacing w:val="0"/>
        <w:rPr>
          <w:rFonts w:cs="Arial"/>
          <w:b/>
          <w:sz w:val="24"/>
          <w:szCs w:val="24"/>
        </w:rPr>
      </w:pPr>
      <w:r w:rsidRPr="00400102">
        <w:rPr>
          <w:rFonts w:cs="Arial"/>
          <w:b/>
          <w:sz w:val="24"/>
          <w:szCs w:val="24"/>
        </w:rPr>
        <w:lastRenderedPageBreak/>
        <w:t>Závěrečná ustanovení</w:t>
      </w:r>
    </w:p>
    <w:p w14:paraId="026A659B" w14:textId="328AB139" w:rsidR="006957D3" w:rsidRPr="006957D3" w:rsidRDefault="006957D3" w:rsidP="006957D3">
      <w:pPr>
        <w:pStyle w:val="Odstavecseseznamem"/>
        <w:numPr>
          <w:ilvl w:val="0"/>
          <w:numId w:val="7"/>
        </w:numPr>
        <w:jc w:val="both"/>
        <w:rPr>
          <w:rFonts w:ascii="Calibri" w:hAnsi="Calibri" w:cs="Arial"/>
        </w:rPr>
      </w:pPr>
      <w:r w:rsidRPr="006957D3">
        <w:rPr>
          <w:rFonts w:ascii="Calibri" w:hAnsi="Calibri" w:cs="Arial"/>
        </w:rPr>
        <w:t xml:space="preserve">Tato </w:t>
      </w:r>
      <w:r>
        <w:rPr>
          <w:rFonts w:ascii="Calibri" w:hAnsi="Calibri" w:cs="Arial"/>
        </w:rPr>
        <w:t>s</w:t>
      </w:r>
      <w:r w:rsidRPr="006957D3">
        <w:rPr>
          <w:rFonts w:ascii="Calibri" w:hAnsi="Calibri" w:cs="Arial"/>
        </w:rPr>
        <w:t>mlouva nabývá platnosti dnem jejího podpisu oběma smluvními stranami a účinnosti dnem uveřejnění v registru smluv dle zákona č. 340/2015 Sb., o zvláštních podmínkách účinnosti některých smluv, uveřejňování těchto smluv a o registru smluv (zákon o registru smluv).</w:t>
      </w:r>
    </w:p>
    <w:p w14:paraId="5F2CBB8B" w14:textId="77777777" w:rsidR="00E44F01" w:rsidRPr="00400102" w:rsidRDefault="00E44F01" w:rsidP="00134AE5">
      <w:pPr>
        <w:pStyle w:val="Zkladntext"/>
        <w:numPr>
          <w:ilvl w:val="0"/>
          <w:numId w:val="7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 xml:space="preserve">Platnost této smlouvy </w:t>
      </w:r>
      <w:r w:rsidR="002158AF" w:rsidRPr="00400102">
        <w:rPr>
          <w:rFonts w:ascii="Calibri" w:hAnsi="Calibri" w:cs="Arial"/>
        </w:rPr>
        <w:t>skončí splněním</w:t>
      </w:r>
      <w:r w:rsidRPr="00400102">
        <w:rPr>
          <w:rFonts w:ascii="Calibri" w:hAnsi="Calibri" w:cs="Arial"/>
        </w:rPr>
        <w:t xml:space="preserve"> všech závazků z ní vyplývajících.</w:t>
      </w:r>
    </w:p>
    <w:p w14:paraId="5F2CBB8C" w14:textId="77777777" w:rsidR="00E44F01" w:rsidRPr="00C41C59" w:rsidRDefault="00E44F01" w:rsidP="00134AE5">
      <w:pPr>
        <w:pStyle w:val="Zkladntext"/>
        <w:numPr>
          <w:ilvl w:val="0"/>
          <w:numId w:val="7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 xml:space="preserve">Od této </w:t>
      </w:r>
      <w:r>
        <w:rPr>
          <w:rFonts w:ascii="Calibri" w:hAnsi="Calibri" w:cs="Arial"/>
        </w:rPr>
        <w:t>s</w:t>
      </w:r>
      <w:r w:rsidRPr="00400102">
        <w:rPr>
          <w:rFonts w:ascii="Calibri" w:hAnsi="Calibri" w:cs="Arial"/>
        </w:rPr>
        <w:t>mlouvy je možné odstoupit za podmínek stan</w:t>
      </w:r>
      <w:r>
        <w:rPr>
          <w:rFonts w:ascii="Calibri" w:hAnsi="Calibri" w:cs="Arial"/>
        </w:rPr>
        <w:t xml:space="preserve">ovených zákonem a dále v případě, že </w:t>
      </w:r>
      <w:r w:rsidRPr="00C41C59">
        <w:rPr>
          <w:rFonts w:ascii="Calibri" w:hAnsi="Calibri"/>
          <w:bCs/>
        </w:rPr>
        <w:t>jedna ze smluvních stran poruší kterýkoliv svůj závazek z této smlouvy a</w:t>
      </w:r>
      <w:r>
        <w:rPr>
          <w:rFonts w:ascii="Calibri" w:hAnsi="Calibri"/>
          <w:bCs/>
        </w:rPr>
        <w:t> </w:t>
      </w:r>
      <w:r w:rsidRPr="00C41C59">
        <w:rPr>
          <w:rFonts w:ascii="Calibri" w:hAnsi="Calibri"/>
          <w:bCs/>
        </w:rPr>
        <w:t>toto porušení neodstraní ani po písemném vyzvání druhé smluvní strany do 15 kalendářních dnů o</w:t>
      </w:r>
      <w:r>
        <w:rPr>
          <w:rFonts w:ascii="Calibri" w:hAnsi="Calibri"/>
          <w:bCs/>
        </w:rPr>
        <w:t>d prokazatelného převzetí výzvy.</w:t>
      </w:r>
    </w:p>
    <w:p w14:paraId="5F2CBB8D" w14:textId="77777777" w:rsidR="00E44F01" w:rsidRPr="00400102" w:rsidRDefault="00E44F01" w:rsidP="00134AE5">
      <w:pPr>
        <w:pStyle w:val="Zkladntext"/>
        <w:numPr>
          <w:ilvl w:val="0"/>
          <w:numId w:val="7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 xml:space="preserve">Odstoupení od </w:t>
      </w:r>
      <w:r>
        <w:rPr>
          <w:rFonts w:ascii="Calibri" w:hAnsi="Calibri" w:cs="Arial"/>
        </w:rPr>
        <w:t>s</w:t>
      </w:r>
      <w:r w:rsidRPr="00400102">
        <w:rPr>
          <w:rFonts w:ascii="Calibri" w:hAnsi="Calibri" w:cs="Arial"/>
        </w:rPr>
        <w:t>mlouvy musí být učiněno písemně a je účinné doručením druhé smluvní straně.</w:t>
      </w:r>
    </w:p>
    <w:p w14:paraId="5F2CBB8E" w14:textId="77777777" w:rsidR="00E44F01" w:rsidRPr="00400102" w:rsidRDefault="00E44F01" w:rsidP="00134AE5">
      <w:pPr>
        <w:pStyle w:val="Zkladntext"/>
        <w:numPr>
          <w:ilvl w:val="0"/>
          <w:numId w:val="7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>Smlouvu mohou smluvní strany ukončit vzájemnou dohodou. Dohoda musí být učiněna písemně a musí být podepsána oprávněnými zástupci obou smluvních stran. V dohodě musí být stanoveno, jakým způsobem budou vypořádány vzájemné závazky smluvních stran, vyplývající z této smlouvy.</w:t>
      </w:r>
    </w:p>
    <w:p w14:paraId="5F2CBB8F" w14:textId="77777777" w:rsidR="00E44F01" w:rsidRPr="00400102" w:rsidRDefault="00E44F01" w:rsidP="00134AE5">
      <w:pPr>
        <w:pStyle w:val="Zkladntext"/>
        <w:numPr>
          <w:ilvl w:val="0"/>
          <w:numId w:val="7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>Vyskytnou-li se události, které jedn</w:t>
      </w:r>
      <w:r>
        <w:rPr>
          <w:rFonts w:ascii="Calibri" w:hAnsi="Calibri" w:cs="Arial"/>
        </w:rPr>
        <w:t xml:space="preserve">é nebo oběma smluvním stranám </w:t>
      </w:r>
      <w:r w:rsidRPr="00400102">
        <w:rPr>
          <w:rFonts w:ascii="Calibri" w:hAnsi="Calibri" w:cs="Arial"/>
        </w:rPr>
        <w:t>částečně nebo úplně znemožní plnění jejich povinností podle smlouvy, jsou povinni se o tom bez</w:t>
      </w:r>
      <w:r>
        <w:rPr>
          <w:rFonts w:ascii="Calibri" w:hAnsi="Calibri" w:cs="Arial"/>
        </w:rPr>
        <w:t> </w:t>
      </w:r>
      <w:r w:rsidRPr="00400102">
        <w:rPr>
          <w:rFonts w:ascii="Calibri" w:hAnsi="Calibri" w:cs="Arial"/>
        </w:rPr>
        <w:t>zbytečného prodlení informovat a společně podniknout kroky k jejich překonání</w:t>
      </w:r>
      <w:r>
        <w:rPr>
          <w:rFonts w:ascii="Calibri" w:hAnsi="Calibri" w:cs="Arial"/>
        </w:rPr>
        <w:t>.</w:t>
      </w:r>
    </w:p>
    <w:p w14:paraId="5F2CBB90" w14:textId="21D24141" w:rsidR="00E44F01" w:rsidRPr="00324199" w:rsidRDefault="00E44F01" w:rsidP="00134AE5">
      <w:pPr>
        <w:pStyle w:val="Zkladntext"/>
        <w:numPr>
          <w:ilvl w:val="0"/>
          <w:numId w:val="7"/>
        </w:numPr>
        <w:spacing w:before="120" w:after="0"/>
        <w:jc w:val="both"/>
        <w:rPr>
          <w:rFonts w:ascii="Calibri" w:hAnsi="Calibri" w:cs="Arial"/>
        </w:rPr>
      </w:pPr>
      <w:r w:rsidRPr="00324199">
        <w:rPr>
          <w:rFonts w:ascii="Calibri" w:hAnsi="Calibri" w:cs="Arial"/>
        </w:rPr>
        <w:t xml:space="preserve">Tato smlouva je vyhotovena ve </w:t>
      </w:r>
      <w:r w:rsidR="00D530E6" w:rsidRPr="00324199">
        <w:rPr>
          <w:rFonts w:ascii="Calibri" w:hAnsi="Calibri" w:cs="Arial"/>
        </w:rPr>
        <w:t>dvou</w:t>
      </w:r>
      <w:r w:rsidR="0038508A" w:rsidRPr="00324199">
        <w:rPr>
          <w:rFonts w:ascii="Calibri" w:hAnsi="Calibri" w:cs="Arial"/>
        </w:rPr>
        <w:t xml:space="preserve"> </w:t>
      </w:r>
      <w:r w:rsidR="00324199">
        <w:rPr>
          <w:rFonts w:ascii="Calibri" w:hAnsi="Calibri" w:cs="Arial"/>
        </w:rPr>
        <w:t xml:space="preserve">(2) </w:t>
      </w:r>
      <w:r w:rsidRPr="00324199">
        <w:rPr>
          <w:rFonts w:ascii="Calibri" w:hAnsi="Calibri" w:cs="Arial"/>
        </w:rPr>
        <w:t xml:space="preserve">výtiscích, z nichž </w:t>
      </w:r>
      <w:r w:rsidR="0038508A" w:rsidRPr="00324199">
        <w:rPr>
          <w:rFonts w:ascii="Calibri" w:hAnsi="Calibri" w:cs="Arial"/>
        </w:rPr>
        <w:t>jeden</w:t>
      </w:r>
      <w:r w:rsidR="00324199">
        <w:rPr>
          <w:rFonts w:ascii="Calibri" w:hAnsi="Calibri" w:cs="Arial"/>
        </w:rPr>
        <w:t xml:space="preserve"> (1)</w:t>
      </w:r>
      <w:r w:rsidR="0038508A" w:rsidRPr="00324199">
        <w:rPr>
          <w:rFonts w:ascii="Calibri" w:hAnsi="Calibri" w:cs="Arial"/>
        </w:rPr>
        <w:t xml:space="preserve"> </w:t>
      </w:r>
      <w:r w:rsidR="003B0A77" w:rsidRPr="00324199">
        <w:rPr>
          <w:rFonts w:ascii="Calibri" w:hAnsi="Calibri" w:cs="Arial"/>
        </w:rPr>
        <w:t xml:space="preserve">obdrží </w:t>
      </w:r>
      <w:r w:rsidR="0038508A" w:rsidRPr="00324199">
        <w:rPr>
          <w:rFonts w:ascii="Calibri" w:hAnsi="Calibri" w:cs="Arial"/>
        </w:rPr>
        <w:t xml:space="preserve">Partner </w:t>
      </w:r>
      <w:r w:rsidRPr="00324199">
        <w:rPr>
          <w:rFonts w:ascii="Calibri" w:hAnsi="Calibri" w:cs="Arial"/>
        </w:rPr>
        <w:t xml:space="preserve">a </w:t>
      </w:r>
      <w:r w:rsidR="00D530E6" w:rsidRPr="00324199">
        <w:rPr>
          <w:rFonts w:ascii="Calibri" w:hAnsi="Calibri" w:cs="Arial"/>
        </w:rPr>
        <w:t xml:space="preserve">jeden </w:t>
      </w:r>
      <w:r w:rsidR="00324199">
        <w:rPr>
          <w:rFonts w:ascii="Calibri" w:hAnsi="Calibri" w:cs="Arial"/>
        </w:rPr>
        <w:t xml:space="preserve">(1) </w:t>
      </w:r>
      <w:r w:rsidRPr="00324199">
        <w:rPr>
          <w:rFonts w:ascii="Calibri" w:hAnsi="Calibri" w:cs="Arial"/>
        </w:rPr>
        <w:t>Muzeum.</w:t>
      </w:r>
    </w:p>
    <w:p w14:paraId="5F2CBB91" w14:textId="77777777" w:rsidR="00E44F01" w:rsidRPr="00400102" w:rsidRDefault="00E44F01" w:rsidP="00134AE5">
      <w:pPr>
        <w:pStyle w:val="Zkladntext"/>
        <w:numPr>
          <w:ilvl w:val="0"/>
          <w:numId w:val="7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 xml:space="preserve">Změny a doplnění této smlouvy lze provádět pouze písemně ve formě číslovaných dodatků </w:t>
      </w:r>
      <w:r w:rsidR="002158AF" w:rsidRPr="00400102">
        <w:rPr>
          <w:rFonts w:ascii="Calibri" w:hAnsi="Calibri" w:cs="Arial"/>
        </w:rPr>
        <w:t>podepsaných oběma</w:t>
      </w:r>
      <w:r w:rsidRPr="00400102">
        <w:rPr>
          <w:rFonts w:ascii="Calibri" w:hAnsi="Calibri" w:cs="Arial"/>
        </w:rPr>
        <w:t xml:space="preserve"> smluvními stranami.</w:t>
      </w:r>
    </w:p>
    <w:p w14:paraId="5F2CBB92" w14:textId="77777777" w:rsidR="00E44F01" w:rsidRPr="00400102" w:rsidRDefault="00E44F01" w:rsidP="00134AE5">
      <w:pPr>
        <w:pStyle w:val="Zkladntext"/>
        <w:numPr>
          <w:ilvl w:val="0"/>
          <w:numId w:val="7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 xml:space="preserve">Není-li touto smlouvou výslovně stanoveno jinak, pro úpravu právních vztahů smluvních stran vyplývajících z této smlouvy se použije ustanovení zák. č. </w:t>
      </w:r>
      <w:r>
        <w:rPr>
          <w:rFonts w:ascii="Calibri" w:hAnsi="Calibri" w:cs="Arial"/>
        </w:rPr>
        <w:t>89</w:t>
      </w:r>
      <w:r w:rsidRPr="00400102">
        <w:rPr>
          <w:rFonts w:ascii="Calibri" w:hAnsi="Calibri" w:cs="Arial"/>
        </w:rPr>
        <w:t>/</w:t>
      </w:r>
      <w:r>
        <w:rPr>
          <w:rFonts w:ascii="Calibri" w:hAnsi="Calibri" w:cs="Arial"/>
        </w:rPr>
        <w:t>2012</w:t>
      </w:r>
      <w:r w:rsidRPr="00400102">
        <w:rPr>
          <w:rFonts w:ascii="Calibri" w:hAnsi="Calibri" w:cs="Arial"/>
        </w:rPr>
        <w:t xml:space="preserve"> Sb., občanský zákoník, a to v platném znění.</w:t>
      </w:r>
    </w:p>
    <w:p w14:paraId="5F2CBB93" w14:textId="77777777" w:rsidR="00E44F01" w:rsidRPr="00400102" w:rsidRDefault="00E44F01" w:rsidP="00134AE5">
      <w:pPr>
        <w:pStyle w:val="Zkladntext"/>
        <w:numPr>
          <w:ilvl w:val="0"/>
          <w:numId w:val="7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>Smluvní strany shodně prohlašují, že tato smlouva byla sepsána dle jejich pravé a</w:t>
      </w:r>
      <w:r>
        <w:rPr>
          <w:rFonts w:ascii="Calibri" w:hAnsi="Calibri" w:cs="Arial"/>
        </w:rPr>
        <w:t> </w:t>
      </w:r>
      <w:r w:rsidRPr="00400102">
        <w:rPr>
          <w:rFonts w:ascii="Calibri" w:hAnsi="Calibri" w:cs="Arial"/>
        </w:rPr>
        <w:t>svobodné vůle, vážně, určitě a srozumitelně, a že nebyla uzavřena v tísni ani za</w:t>
      </w:r>
      <w:r>
        <w:rPr>
          <w:rFonts w:ascii="Calibri" w:hAnsi="Calibri" w:cs="Arial"/>
        </w:rPr>
        <w:t> </w:t>
      </w:r>
      <w:r w:rsidRPr="00400102">
        <w:rPr>
          <w:rFonts w:ascii="Calibri" w:hAnsi="Calibri" w:cs="Arial"/>
        </w:rPr>
        <w:t>nápadně nevýhodných podmínek. S obsahem této smlouvy se před jejím podpisem smluvní strany seznámily a nemají proti němu námitek. Na důkaz toho smluvní strany připojují své vlastnoruční podpisy.</w:t>
      </w:r>
    </w:p>
    <w:p w14:paraId="5F2CBB94" w14:textId="77777777" w:rsidR="00E44F01" w:rsidRPr="00400102" w:rsidRDefault="00E44F01" w:rsidP="00425955">
      <w:pPr>
        <w:rPr>
          <w:rFonts w:ascii="Calibri" w:hAnsi="Calibri"/>
        </w:rPr>
      </w:pPr>
    </w:p>
    <w:p w14:paraId="5F2CBB96" w14:textId="69A2E660" w:rsidR="00E44F01" w:rsidRPr="00400102" w:rsidRDefault="00E44F01" w:rsidP="0038508A">
      <w:pPr>
        <w:tabs>
          <w:tab w:val="left" w:pos="5103"/>
        </w:tabs>
        <w:ind w:left="360"/>
        <w:jc w:val="both"/>
        <w:rPr>
          <w:rFonts w:ascii="Calibri" w:hAnsi="Calibri"/>
        </w:rPr>
      </w:pPr>
      <w:r w:rsidRPr="00400102">
        <w:rPr>
          <w:rFonts w:ascii="Calibri" w:hAnsi="Calibri"/>
        </w:rPr>
        <w:t xml:space="preserve">V Praze dne  </w:t>
      </w:r>
      <w:r w:rsidR="00C00D27">
        <w:rPr>
          <w:rFonts w:ascii="Calibri" w:hAnsi="Calibri"/>
        </w:rPr>
        <w:t>15.4.2024</w:t>
      </w:r>
      <w:r>
        <w:rPr>
          <w:rFonts w:ascii="Calibri" w:hAnsi="Calibri"/>
        </w:rPr>
        <w:tab/>
        <w:t>V </w:t>
      </w:r>
      <w:r w:rsidR="00324199">
        <w:rPr>
          <w:rFonts w:ascii="Calibri" w:hAnsi="Calibri"/>
        </w:rPr>
        <w:t>Praze</w:t>
      </w:r>
      <w:r>
        <w:rPr>
          <w:rFonts w:ascii="Calibri" w:hAnsi="Calibri"/>
        </w:rPr>
        <w:t xml:space="preserve"> dne</w:t>
      </w:r>
      <w:r w:rsidR="004327E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="00C00D27">
        <w:rPr>
          <w:rFonts w:ascii="Calibri" w:hAnsi="Calibri"/>
        </w:rPr>
        <w:t>23.4.2024</w:t>
      </w:r>
    </w:p>
    <w:p w14:paraId="5F2CBB99" w14:textId="77777777" w:rsidR="00E44F01" w:rsidRDefault="00E44F01" w:rsidP="0038508A">
      <w:pPr>
        <w:tabs>
          <w:tab w:val="left" w:pos="5103"/>
        </w:tabs>
        <w:ind w:left="360"/>
        <w:rPr>
          <w:rFonts w:ascii="Calibri" w:hAnsi="Calibri" w:cs="Arial"/>
        </w:rPr>
      </w:pPr>
    </w:p>
    <w:p w14:paraId="5F2CBB9A" w14:textId="77777777" w:rsidR="00E44F01" w:rsidRPr="00400102" w:rsidRDefault="00E44F01" w:rsidP="0038508A">
      <w:pPr>
        <w:tabs>
          <w:tab w:val="left" w:pos="5103"/>
        </w:tabs>
        <w:ind w:left="360"/>
        <w:rPr>
          <w:rFonts w:ascii="Calibri" w:hAnsi="Calibri" w:cs="Arial"/>
        </w:rPr>
      </w:pPr>
    </w:p>
    <w:p w14:paraId="5F2CBB9B" w14:textId="77777777" w:rsidR="00E44F01" w:rsidRPr="00400102" w:rsidRDefault="00E44F01" w:rsidP="0038508A">
      <w:pPr>
        <w:tabs>
          <w:tab w:val="left" w:pos="5103"/>
        </w:tabs>
        <w:ind w:left="360"/>
        <w:rPr>
          <w:rFonts w:ascii="Calibri" w:hAnsi="Calibri" w:cs="Arial"/>
        </w:rPr>
      </w:pPr>
      <w:r w:rsidRPr="00400102">
        <w:rPr>
          <w:rFonts w:ascii="Calibri" w:hAnsi="Calibri" w:cs="Arial"/>
        </w:rPr>
        <w:t>......................................</w:t>
      </w:r>
      <w:r>
        <w:rPr>
          <w:rFonts w:ascii="Calibri" w:hAnsi="Calibri" w:cs="Arial"/>
        </w:rPr>
        <w:t>…………..</w:t>
      </w:r>
      <w:r w:rsidRPr="00400102">
        <w:rPr>
          <w:rFonts w:ascii="Calibri" w:hAnsi="Calibri" w:cs="Arial"/>
        </w:rPr>
        <w:tab/>
        <w:t>.........................................</w:t>
      </w:r>
      <w:r>
        <w:rPr>
          <w:rFonts w:ascii="Calibri" w:hAnsi="Calibri" w:cs="Arial"/>
        </w:rPr>
        <w:t>............</w:t>
      </w:r>
    </w:p>
    <w:p w14:paraId="5F2CBB9C" w14:textId="1A00721F" w:rsidR="00E44F01" w:rsidRPr="00400102" w:rsidRDefault="00E44F01" w:rsidP="0038508A">
      <w:pPr>
        <w:tabs>
          <w:tab w:val="left" w:pos="5103"/>
        </w:tabs>
        <w:ind w:left="360"/>
        <w:rPr>
          <w:rFonts w:ascii="Calibri" w:hAnsi="Calibri" w:cs="Arial"/>
        </w:rPr>
      </w:pPr>
      <w:r w:rsidRPr="00400102">
        <w:rPr>
          <w:rFonts w:ascii="Calibri" w:hAnsi="Calibri" w:cs="Arial"/>
        </w:rPr>
        <w:t>Muzeum hlavního města Prahy</w:t>
      </w:r>
      <w:r w:rsidRPr="00400102">
        <w:rPr>
          <w:rFonts w:ascii="Calibri" w:hAnsi="Calibri" w:cs="Arial"/>
        </w:rPr>
        <w:tab/>
      </w:r>
      <w:r w:rsidR="004E7687">
        <w:rPr>
          <w:rFonts w:ascii="Calibri" w:hAnsi="Calibri" w:cs="Arial"/>
        </w:rPr>
        <w:t>Jitka Kopejtková</w:t>
      </w:r>
    </w:p>
    <w:p w14:paraId="5F2CBB9D" w14:textId="7DC04FF5" w:rsidR="00E44F01" w:rsidRPr="00400102" w:rsidRDefault="009D2331" w:rsidP="0038508A">
      <w:pPr>
        <w:tabs>
          <w:tab w:val="left" w:pos="5103"/>
        </w:tabs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RNDr. Ing. Ivo Macek</w:t>
      </w:r>
      <w:r w:rsidR="00E44F01" w:rsidRPr="00400102">
        <w:rPr>
          <w:rFonts w:ascii="Calibri" w:hAnsi="Calibri" w:cs="Arial"/>
        </w:rPr>
        <w:tab/>
      </w:r>
      <w:r w:rsidR="006A06CC" w:rsidRPr="00400102">
        <w:rPr>
          <w:rFonts w:ascii="Calibri" w:hAnsi="Calibri" w:cs="Arial"/>
        </w:rPr>
        <w:t xml:space="preserve"> </w:t>
      </w:r>
    </w:p>
    <w:p w14:paraId="5F2CBB9E" w14:textId="049F4501" w:rsidR="00E44F01" w:rsidRPr="00400102" w:rsidRDefault="00E44F01" w:rsidP="0038508A">
      <w:pPr>
        <w:tabs>
          <w:tab w:val="left" w:pos="0"/>
          <w:tab w:val="left" w:pos="5103"/>
        </w:tabs>
        <w:ind w:left="360"/>
        <w:rPr>
          <w:rFonts w:ascii="Calibri" w:hAnsi="Calibri" w:cs="Arial"/>
        </w:rPr>
      </w:pPr>
      <w:r w:rsidRPr="00400102">
        <w:rPr>
          <w:rFonts w:ascii="Calibri" w:hAnsi="Calibri" w:cs="Arial"/>
        </w:rPr>
        <w:t>ředitel</w:t>
      </w:r>
      <w:r w:rsidRPr="00400102">
        <w:rPr>
          <w:rFonts w:ascii="Calibri" w:hAnsi="Calibri" w:cs="Arial"/>
        </w:rPr>
        <w:tab/>
      </w:r>
      <w:r w:rsidRPr="00400102">
        <w:rPr>
          <w:rFonts w:ascii="Calibri" w:hAnsi="Calibri" w:cs="Arial"/>
        </w:rPr>
        <w:tab/>
      </w:r>
    </w:p>
    <w:sectPr w:rsidR="00E44F01" w:rsidRPr="00400102" w:rsidSect="00156FD6">
      <w:footerReference w:type="even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1B672" w14:textId="77777777" w:rsidR="00156FD6" w:rsidRDefault="00156FD6">
      <w:r>
        <w:separator/>
      </w:r>
    </w:p>
  </w:endnote>
  <w:endnote w:type="continuationSeparator" w:id="0">
    <w:p w14:paraId="00F80838" w14:textId="77777777" w:rsidR="00156FD6" w:rsidRDefault="0015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CBBA3" w14:textId="77777777" w:rsidR="00E44F01" w:rsidRDefault="00E44F01" w:rsidP="008058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2CBBA4" w14:textId="77777777" w:rsidR="00E44F01" w:rsidRDefault="00E44F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CBBA5" w14:textId="77777777" w:rsidR="00E44F01" w:rsidRDefault="00E44F01" w:rsidP="008058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A54A5">
      <w:rPr>
        <w:rStyle w:val="slostrnky"/>
        <w:noProof/>
      </w:rPr>
      <w:t>1</w:t>
    </w:r>
    <w:r>
      <w:rPr>
        <w:rStyle w:val="slostrnky"/>
      </w:rPr>
      <w:fldChar w:fldCharType="end"/>
    </w:r>
  </w:p>
  <w:p w14:paraId="5F2CBBA6" w14:textId="77777777" w:rsidR="00E44F01" w:rsidRDefault="00E44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A340C" w14:textId="77777777" w:rsidR="00156FD6" w:rsidRDefault="00156FD6">
      <w:r>
        <w:separator/>
      </w:r>
    </w:p>
  </w:footnote>
  <w:footnote w:type="continuationSeparator" w:id="0">
    <w:p w14:paraId="3FE7F9AE" w14:textId="77777777" w:rsidR="00156FD6" w:rsidRDefault="0015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B43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9475216"/>
    <w:multiLevelType w:val="hybridMultilevel"/>
    <w:tmpl w:val="DC42720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BD2D1F"/>
    <w:multiLevelType w:val="multilevel"/>
    <w:tmpl w:val="3FD8B4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/>
      </w:rPr>
    </w:lvl>
  </w:abstractNum>
  <w:abstractNum w:abstractNumId="3" w15:restartNumberingAfterBreak="0">
    <w:nsid w:val="327900E7"/>
    <w:multiLevelType w:val="multilevel"/>
    <w:tmpl w:val="3FD8B4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/>
      </w:rPr>
    </w:lvl>
  </w:abstractNum>
  <w:abstractNum w:abstractNumId="4" w15:restartNumberingAfterBreak="0">
    <w:nsid w:val="35391B2E"/>
    <w:multiLevelType w:val="hybridMultilevel"/>
    <w:tmpl w:val="DEEEF2A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B635A0"/>
    <w:multiLevelType w:val="hybridMultilevel"/>
    <w:tmpl w:val="33B28FF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7">
      <w:start w:val="1"/>
      <w:numFmt w:val="lowerLetter"/>
      <w:lvlText w:val="%2)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273DFF"/>
    <w:multiLevelType w:val="multilevel"/>
    <w:tmpl w:val="F8C06708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/>
      </w:rPr>
    </w:lvl>
  </w:abstractNum>
  <w:abstractNum w:abstractNumId="7" w15:restartNumberingAfterBreak="0">
    <w:nsid w:val="3D5C3873"/>
    <w:multiLevelType w:val="hybridMultilevel"/>
    <w:tmpl w:val="1F3A7118"/>
    <w:lvl w:ilvl="0" w:tplc="65EEBFD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E16013D"/>
    <w:multiLevelType w:val="multilevel"/>
    <w:tmpl w:val="E5D826A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9" w15:restartNumberingAfterBreak="0">
    <w:nsid w:val="422A15D2"/>
    <w:multiLevelType w:val="hybridMultilevel"/>
    <w:tmpl w:val="915AB90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53008F"/>
    <w:multiLevelType w:val="hybridMultilevel"/>
    <w:tmpl w:val="F1307BC4"/>
    <w:lvl w:ilvl="0" w:tplc="AF5291E0">
      <w:start w:val="1"/>
      <w:numFmt w:val="ordin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B3C5F"/>
    <w:multiLevelType w:val="hybridMultilevel"/>
    <w:tmpl w:val="A9CC97D0"/>
    <w:lvl w:ilvl="0" w:tplc="842281C8">
      <w:start w:val="1"/>
      <w:numFmt w:val="upperRoman"/>
      <w:lvlText w:val="Čl. %1."/>
      <w:lvlJc w:val="center"/>
      <w:pPr>
        <w:ind w:left="36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33560E"/>
    <w:multiLevelType w:val="hybridMultilevel"/>
    <w:tmpl w:val="3AB474B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555E3608"/>
    <w:multiLevelType w:val="hybridMultilevel"/>
    <w:tmpl w:val="18D4C42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DD7916"/>
    <w:multiLevelType w:val="hybridMultilevel"/>
    <w:tmpl w:val="1F3A7118"/>
    <w:lvl w:ilvl="0" w:tplc="65EEBF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07065B"/>
    <w:multiLevelType w:val="hybridMultilevel"/>
    <w:tmpl w:val="625845D0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AAA49B2"/>
    <w:multiLevelType w:val="hybridMultilevel"/>
    <w:tmpl w:val="D2C68E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B304EF0"/>
    <w:multiLevelType w:val="multilevel"/>
    <w:tmpl w:val="87AA0C7E"/>
    <w:lvl w:ilvl="0">
      <w:start w:val="2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 w:hint="default"/>
      </w:rPr>
    </w:lvl>
  </w:abstractNum>
  <w:abstractNum w:abstractNumId="18" w15:restartNumberingAfterBreak="0">
    <w:nsid w:val="75301507"/>
    <w:multiLevelType w:val="multilevel"/>
    <w:tmpl w:val="3FD8B4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/>
      </w:rPr>
    </w:lvl>
  </w:abstractNum>
  <w:abstractNum w:abstractNumId="19" w15:restartNumberingAfterBreak="0">
    <w:nsid w:val="77D75855"/>
    <w:multiLevelType w:val="multilevel"/>
    <w:tmpl w:val="E5D826A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num w:numId="1" w16cid:durableId="2024353709">
    <w:abstractNumId w:val="0"/>
  </w:num>
  <w:num w:numId="2" w16cid:durableId="1746955064">
    <w:abstractNumId w:val="11"/>
  </w:num>
  <w:num w:numId="3" w16cid:durableId="1965502158">
    <w:abstractNumId w:val="18"/>
  </w:num>
  <w:num w:numId="4" w16cid:durableId="1033533430">
    <w:abstractNumId w:val="8"/>
  </w:num>
  <w:num w:numId="5" w16cid:durableId="948394245">
    <w:abstractNumId w:val="3"/>
  </w:num>
  <w:num w:numId="6" w16cid:durableId="489488785">
    <w:abstractNumId w:val="14"/>
  </w:num>
  <w:num w:numId="7" w16cid:durableId="1930000695">
    <w:abstractNumId w:val="7"/>
  </w:num>
  <w:num w:numId="8" w16cid:durableId="1691489394">
    <w:abstractNumId w:val="19"/>
  </w:num>
  <w:num w:numId="9" w16cid:durableId="1312826422">
    <w:abstractNumId w:val="17"/>
  </w:num>
  <w:num w:numId="10" w16cid:durableId="514852450">
    <w:abstractNumId w:val="9"/>
  </w:num>
  <w:num w:numId="11" w16cid:durableId="2127456987">
    <w:abstractNumId w:val="1"/>
  </w:num>
  <w:num w:numId="12" w16cid:durableId="227233330">
    <w:abstractNumId w:val="13"/>
  </w:num>
  <w:num w:numId="13" w16cid:durableId="54083806">
    <w:abstractNumId w:val="15"/>
  </w:num>
  <w:num w:numId="14" w16cid:durableId="715852662">
    <w:abstractNumId w:val="10"/>
  </w:num>
  <w:num w:numId="15" w16cid:durableId="850607412">
    <w:abstractNumId w:val="5"/>
  </w:num>
  <w:num w:numId="16" w16cid:durableId="808404430">
    <w:abstractNumId w:val="2"/>
  </w:num>
  <w:num w:numId="17" w16cid:durableId="529955563">
    <w:abstractNumId w:val="6"/>
  </w:num>
  <w:num w:numId="18" w16cid:durableId="1410468129">
    <w:abstractNumId w:val="12"/>
  </w:num>
  <w:num w:numId="19" w16cid:durableId="774667798">
    <w:abstractNumId w:val="16"/>
  </w:num>
  <w:num w:numId="20" w16cid:durableId="193705392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99"/>
    <w:rsid w:val="00002B7A"/>
    <w:rsid w:val="000067BD"/>
    <w:rsid w:val="0001173C"/>
    <w:rsid w:val="00013E20"/>
    <w:rsid w:val="00015723"/>
    <w:rsid w:val="00015BB5"/>
    <w:rsid w:val="00017F9D"/>
    <w:rsid w:val="0003291E"/>
    <w:rsid w:val="00034B51"/>
    <w:rsid w:val="00041F7B"/>
    <w:rsid w:val="00055CE8"/>
    <w:rsid w:val="00062248"/>
    <w:rsid w:val="0006268D"/>
    <w:rsid w:val="0007412B"/>
    <w:rsid w:val="000743D7"/>
    <w:rsid w:val="00074624"/>
    <w:rsid w:val="0007649B"/>
    <w:rsid w:val="00086D6C"/>
    <w:rsid w:val="00087283"/>
    <w:rsid w:val="00090BD0"/>
    <w:rsid w:val="00093B56"/>
    <w:rsid w:val="00094886"/>
    <w:rsid w:val="00095048"/>
    <w:rsid w:val="000A2CE9"/>
    <w:rsid w:val="000B259B"/>
    <w:rsid w:val="000D3EA0"/>
    <w:rsid w:val="000D7C3A"/>
    <w:rsid w:val="000E0423"/>
    <w:rsid w:val="000E393D"/>
    <w:rsid w:val="000E4BC9"/>
    <w:rsid w:val="000E7B49"/>
    <w:rsid w:val="000F1AB3"/>
    <w:rsid w:val="000F5106"/>
    <w:rsid w:val="000F6B74"/>
    <w:rsid w:val="0010311D"/>
    <w:rsid w:val="00111B36"/>
    <w:rsid w:val="00114264"/>
    <w:rsid w:val="0012278C"/>
    <w:rsid w:val="001232AB"/>
    <w:rsid w:val="001337DB"/>
    <w:rsid w:val="00134AE5"/>
    <w:rsid w:val="001372B6"/>
    <w:rsid w:val="001379F6"/>
    <w:rsid w:val="00140706"/>
    <w:rsid w:val="001446A0"/>
    <w:rsid w:val="00146337"/>
    <w:rsid w:val="00147B52"/>
    <w:rsid w:val="0015398A"/>
    <w:rsid w:val="00154576"/>
    <w:rsid w:val="00156FD6"/>
    <w:rsid w:val="00170723"/>
    <w:rsid w:val="00174850"/>
    <w:rsid w:val="001748B5"/>
    <w:rsid w:val="001818C9"/>
    <w:rsid w:val="001828DD"/>
    <w:rsid w:val="00186154"/>
    <w:rsid w:val="001861DE"/>
    <w:rsid w:val="001A0912"/>
    <w:rsid w:val="001B47C4"/>
    <w:rsid w:val="001B6A62"/>
    <w:rsid w:val="001D16EB"/>
    <w:rsid w:val="001D456B"/>
    <w:rsid w:val="001D4E76"/>
    <w:rsid w:val="001E100A"/>
    <w:rsid w:val="001E42E2"/>
    <w:rsid w:val="001E7EB5"/>
    <w:rsid w:val="001F1018"/>
    <w:rsid w:val="00201237"/>
    <w:rsid w:val="002158AF"/>
    <w:rsid w:val="00221CA3"/>
    <w:rsid w:val="00222174"/>
    <w:rsid w:val="00223797"/>
    <w:rsid w:val="002336FB"/>
    <w:rsid w:val="00234F96"/>
    <w:rsid w:val="00251F72"/>
    <w:rsid w:val="00266377"/>
    <w:rsid w:val="0027212C"/>
    <w:rsid w:val="002728F5"/>
    <w:rsid w:val="0027624A"/>
    <w:rsid w:val="002768D9"/>
    <w:rsid w:val="002820A1"/>
    <w:rsid w:val="00284FBE"/>
    <w:rsid w:val="00285927"/>
    <w:rsid w:val="002A25D9"/>
    <w:rsid w:val="002C64F6"/>
    <w:rsid w:val="002C6887"/>
    <w:rsid w:val="002C6FFE"/>
    <w:rsid w:val="002D4549"/>
    <w:rsid w:val="002D582A"/>
    <w:rsid w:val="002E0897"/>
    <w:rsid w:val="002E0DDF"/>
    <w:rsid w:val="002E4E99"/>
    <w:rsid w:val="00300E19"/>
    <w:rsid w:val="00310DA3"/>
    <w:rsid w:val="00321003"/>
    <w:rsid w:val="00323173"/>
    <w:rsid w:val="00324199"/>
    <w:rsid w:val="003277C0"/>
    <w:rsid w:val="00331AF7"/>
    <w:rsid w:val="00332EF2"/>
    <w:rsid w:val="00336AD3"/>
    <w:rsid w:val="00344C85"/>
    <w:rsid w:val="003529F6"/>
    <w:rsid w:val="00354102"/>
    <w:rsid w:val="00354304"/>
    <w:rsid w:val="0036278B"/>
    <w:rsid w:val="00367D2F"/>
    <w:rsid w:val="003727AB"/>
    <w:rsid w:val="003833AC"/>
    <w:rsid w:val="003842AC"/>
    <w:rsid w:val="00384A6E"/>
    <w:rsid w:val="00384FEC"/>
    <w:rsid w:val="0038508A"/>
    <w:rsid w:val="00385104"/>
    <w:rsid w:val="00386B54"/>
    <w:rsid w:val="00390D33"/>
    <w:rsid w:val="003A362F"/>
    <w:rsid w:val="003A4D10"/>
    <w:rsid w:val="003B0A77"/>
    <w:rsid w:val="003C36B7"/>
    <w:rsid w:val="003D1778"/>
    <w:rsid w:val="003E627D"/>
    <w:rsid w:val="003F34CE"/>
    <w:rsid w:val="003F42E5"/>
    <w:rsid w:val="00400102"/>
    <w:rsid w:val="00402236"/>
    <w:rsid w:val="00403418"/>
    <w:rsid w:val="00425955"/>
    <w:rsid w:val="00425C7E"/>
    <w:rsid w:val="004311F2"/>
    <w:rsid w:val="0043156D"/>
    <w:rsid w:val="00432486"/>
    <w:rsid w:val="004327E6"/>
    <w:rsid w:val="00436E49"/>
    <w:rsid w:val="00440801"/>
    <w:rsid w:val="00440B42"/>
    <w:rsid w:val="004467A7"/>
    <w:rsid w:val="00450837"/>
    <w:rsid w:val="00451AAB"/>
    <w:rsid w:val="00455535"/>
    <w:rsid w:val="00457280"/>
    <w:rsid w:val="004576F9"/>
    <w:rsid w:val="00463B01"/>
    <w:rsid w:val="00463C91"/>
    <w:rsid w:val="004716BB"/>
    <w:rsid w:val="0047269E"/>
    <w:rsid w:val="00492747"/>
    <w:rsid w:val="00495342"/>
    <w:rsid w:val="00495A96"/>
    <w:rsid w:val="00495C69"/>
    <w:rsid w:val="00496B88"/>
    <w:rsid w:val="004A54A5"/>
    <w:rsid w:val="004A7480"/>
    <w:rsid w:val="004B787C"/>
    <w:rsid w:val="004C4789"/>
    <w:rsid w:val="004C4F88"/>
    <w:rsid w:val="004C55AF"/>
    <w:rsid w:val="004D533F"/>
    <w:rsid w:val="004E24E2"/>
    <w:rsid w:val="004E2EFA"/>
    <w:rsid w:val="004E3268"/>
    <w:rsid w:val="004E4970"/>
    <w:rsid w:val="004E7687"/>
    <w:rsid w:val="004F1D00"/>
    <w:rsid w:val="004F4743"/>
    <w:rsid w:val="004F48FF"/>
    <w:rsid w:val="005005A6"/>
    <w:rsid w:val="005049A9"/>
    <w:rsid w:val="00513696"/>
    <w:rsid w:val="005179E3"/>
    <w:rsid w:val="00525F9E"/>
    <w:rsid w:val="0052784B"/>
    <w:rsid w:val="00540D9F"/>
    <w:rsid w:val="00542A66"/>
    <w:rsid w:val="0054481D"/>
    <w:rsid w:val="00544A25"/>
    <w:rsid w:val="00547B2E"/>
    <w:rsid w:val="00551D9E"/>
    <w:rsid w:val="00553FD3"/>
    <w:rsid w:val="00560C48"/>
    <w:rsid w:val="005647B9"/>
    <w:rsid w:val="00564B42"/>
    <w:rsid w:val="00592A88"/>
    <w:rsid w:val="00594018"/>
    <w:rsid w:val="00595997"/>
    <w:rsid w:val="005A58D8"/>
    <w:rsid w:val="005B4DB2"/>
    <w:rsid w:val="005B5528"/>
    <w:rsid w:val="005C26AB"/>
    <w:rsid w:val="005D2B0C"/>
    <w:rsid w:val="005D62AA"/>
    <w:rsid w:val="005D6AF8"/>
    <w:rsid w:val="005E4C9A"/>
    <w:rsid w:val="005E60D6"/>
    <w:rsid w:val="005F122B"/>
    <w:rsid w:val="005F7250"/>
    <w:rsid w:val="00603DEC"/>
    <w:rsid w:val="006104A2"/>
    <w:rsid w:val="0061507F"/>
    <w:rsid w:val="00617BA1"/>
    <w:rsid w:val="006238F5"/>
    <w:rsid w:val="00627450"/>
    <w:rsid w:val="00632EAE"/>
    <w:rsid w:val="00634623"/>
    <w:rsid w:val="0063744E"/>
    <w:rsid w:val="00657570"/>
    <w:rsid w:val="00665FC2"/>
    <w:rsid w:val="006755F7"/>
    <w:rsid w:val="00683069"/>
    <w:rsid w:val="0068772D"/>
    <w:rsid w:val="006957D3"/>
    <w:rsid w:val="006A06CC"/>
    <w:rsid w:val="006A0FA1"/>
    <w:rsid w:val="006A6094"/>
    <w:rsid w:val="006B01A2"/>
    <w:rsid w:val="006B3F21"/>
    <w:rsid w:val="006C4CBD"/>
    <w:rsid w:val="006E0167"/>
    <w:rsid w:val="006E2B78"/>
    <w:rsid w:val="006F3C8F"/>
    <w:rsid w:val="006F7392"/>
    <w:rsid w:val="00700009"/>
    <w:rsid w:val="00701716"/>
    <w:rsid w:val="00711F29"/>
    <w:rsid w:val="00717222"/>
    <w:rsid w:val="00727161"/>
    <w:rsid w:val="00734D1A"/>
    <w:rsid w:val="007449AE"/>
    <w:rsid w:val="007577FD"/>
    <w:rsid w:val="00764BD8"/>
    <w:rsid w:val="00772EB9"/>
    <w:rsid w:val="007759EC"/>
    <w:rsid w:val="0077729A"/>
    <w:rsid w:val="00781B8F"/>
    <w:rsid w:val="00783C01"/>
    <w:rsid w:val="00787E73"/>
    <w:rsid w:val="00792BF5"/>
    <w:rsid w:val="007A72D6"/>
    <w:rsid w:val="007A7D3D"/>
    <w:rsid w:val="007B4D8F"/>
    <w:rsid w:val="007B5AF9"/>
    <w:rsid w:val="007B627E"/>
    <w:rsid w:val="007C2C8F"/>
    <w:rsid w:val="007C5290"/>
    <w:rsid w:val="007C6D0A"/>
    <w:rsid w:val="007D4062"/>
    <w:rsid w:val="007D5A5A"/>
    <w:rsid w:val="007E3CB3"/>
    <w:rsid w:val="007E6B69"/>
    <w:rsid w:val="007E723E"/>
    <w:rsid w:val="007F19F2"/>
    <w:rsid w:val="007F1ED3"/>
    <w:rsid w:val="007F4E2F"/>
    <w:rsid w:val="007F7F88"/>
    <w:rsid w:val="0080170D"/>
    <w:rsid w:val="0080306F"/>
    <w:rsid w:val="0080584B"/>
    <w:rsid w:val="008165D3"/>
    <w:rsid w:val="00816B08"/>
    <w:rsid w:val="00822A41"/>
    <w:rsid w:val="00825A32"/>
    <w:rsid w:val="008264A0"/>
    <w:rsid w:val="0083230A"/>
    <w:rsid w:val="00841016"/>
    <w:rsid w:val="008412FB"/>
    <w:rsid w:val="008444E6"/>
    <w:rsid w:val="00845806"/>
    <w:rsid w:val="00851475"/>
    <w:rsid w:val="00852FFE"/>
    <w:rsid w:val="00855591"/>
    <w:rsid w:val="00856391"/>
    <w:rsid w:val="008603E3"/>
    <w:rsid w:val="0086450C"/>
    <w:rsid w:val="00870651"/>
    <w:rsid w:val="00873710"/>
    <w:rsid w:val="00881AE8"/>
    <w:rsid w:val="00895A73"/>
    <w:rsid w:val="008A152E"/>
    <w:rsid w:val="008A1985"/>
    <w:rsid w:val="008A420D"/>
    <w:rsid w:val="008B1885"/>
    <w:rsid w:val="008B44E0"/>
    <w:rsid w:val="008D15E5"/>
    <w:rsid w:val="008E3EDD"/>
    <w:rsid w:val="00907E1C"/>
    <w:rsid w:val="009136BB"/>
    <w:rsid w:val="0092768A"/>
    <w:rsid w:val="00933E42"/>
    <w:rsid w:val="00945D0D"/>
    <w:rsid w:val="00955595"/>
    <w:rsid w:val="00955B34"/>
    <w:rsid w:val="0095750E"/>
    <w:rsid w:val="00961DCE"/>
    <w:rsid w:val="009650B1"/>
    <w:rsid w:val="0096548D"/>
    <w:rsid w:val="009812BC"/>
    <w:rsid w:val="00992B86"/>
    <w:rsid w:val="009B22B6"/>
    <w:rsid w:val="009B26D0"/>
    <w:rsid w:val="009B285E"/>
    <w:rsid w:val="009B6289"/>
    <w:rsid w:val="009C0AC7"/>
    <w:rsid w:val="009C28B5"/>
    <w:rsid w:val="009C74B4"/>
    <w:rsid w:val="009D10AA"/>
    <w:rsid w:val="009D2331"/>
    <w:rsid w:val="009D44F9"/>
    <w:rsid w:val="009D7261"/>
    <w:rsid w:val="009D74D2"/>
    <w:rsid w:val="009E1D81"/>
    <w:rsid w:val="009E3979"/>
    <w:rsid w:val="009F2B00"/>
    <w:rsid w:val="00A11E75"/>
    <w:rsid w:val="00A1368E"/>
    <w:rsid w:val="00A13702"/>
    <w:rsid w:val="00A14DF1"/>
    <w:rsid w:val="00A16D59"/>
    <w:rsid w:val="00A21729"/>
    <w:rsid w:val="00A30F0D"/>
    <w:rsid w:val="00A50DAA"/>
    <w:rsid w:val="00A54BF4"/>
    <w:rsid w:val="00A61907"/>
    <w:rsid w:val="00A63B60"/>
    <w:rsid w:val="00A67A6B"/>
    <w:rsid w:val="00A707F7"/>
    <w:rsid w:val="00A70CD9"/>
    <w:rsid w:val="00A936C7"/>
    <w:rsid w:val="00AA37EA"/>
    <w:rsid w:val="00AA4032"/>
    <w:rsid w:val="00AB0A61"/>
    <w:rsid w:val="00AB3570"/>
    <w:rsid w:val="00AB4D8F"/>
    <w:rsid w:val="00AB5FB5"/>
    <w:rsid w:val="00AC0C5E"/>
    <w:rsid w:val="00AD344B"/>
    <w:rsid w:val="00AE1C98"/>
    <w:rsid w:val="00AE747B"/>
    <w:rsid w:val="00AF33E2"/>
    <w:rsid w:val="00B0144A"/>
    <w:rsid w:val="00B03723"/>
    <w:rsid w:val="00B0725C"/>
    <w:rsid w:val="00B078DA"/>
    <w:rsid w:val="00B2084D"/>
    <w:rsid w:val="00B20B1A"/>
    <w:rsid w:val="00B24923"/>
    <w:rsid w:val="00B25EA0"/>
    <w:rsid w:val="00B262EF"/>
    <w:rsid w:val="00B34E8B"/>
    <w:rsid w:val="00B35360"/>
    <w:rsid w:val="00B373CB"/>
    <w:rsid w:val="00B4115F"/>
    <w:rsid w:val="00B62998"/>
    <w:rsid w:val="00B65659"/>
    <w:rsid w:val="00B734CE"/>
    <w:rsid w:val="00B82DD3"/>
    <w:rsid w:val="00B82F38"/>
    <w:rsid w:val="00B86191"/>
    <w:rsid w:val="00BA0F0E"/>
    <w:rsid w:val="00BA4D53"/>
    <w:rsid w:val="00BA5231"/>
    <w:rsid w:val="00BC179E"/>
    <w:rsid w:val="00BC194F"/>
    <w:rsid w:val="00BC61FB"/>
    <w:rsid w:val="00BD2599"/>
    <w:rsid w:val="00BE3AAE"/>
    <w:rsid w:val="00BE539C"/>
    <w:rsid w:val="00C00D27"/>
    <w:rsid w:val="00C3326D"/>
    <w:rsid w:val="00C35921"/>
    <w:rsid w:val="00C413C0"/>
    <w:rsid w:val="00C41C59"/>
    <w:rsid w:val="00C56303"/>
    <w:rsid w:val="00C63B71"/>
    <w:rsid w:val="00C64081"/>
    <w:rsid w:val="00C7685D"/>
    <w:rsid w:val="00C85C25"/>
    <w:rsid w:val="00C92B46"/>
    <w:rsid w:val="00C9495B"/>
    <w:rsid w:val="00CA4A97"/>
    <w:rsid w:val="00CA5D31"/>
    <w:rsid w:val="00CA6504"/>
    <w:rsid w:val="00CB4091"/>
    <w:rsid w:val="00CB53DE"/>
    <w:rsid w:val="00CC39CC"/>
    <w:rsid w:val="00CC6FE4"/>
    <w:rsid w:val="00CC7161"/>
    <w:rsid w:val="00CE29A1"/>
    <w:rsid w:val="00D0726C"/>
    <w:rsid w:val="00D111A7"/>
    <w:rsid w:val="00D136BA"/>
    <w:rsid w:val="00D238E0"/>
    <w:rsid w:val="00D23B16"/>
    <w:rsid w:val="00D37EFF"/>
    <w:rsid w:val="00D40D8D"/>
    <w:rsid w:val="00D44965"/>
    <w:rsid w:val="00D5024F"/>
    <w:rsid w:val="00D530E6"/>
    <w:rsid w:val="00D5326C"/>
    <w:rsid w:val="00D62353"/>
    <w:rsid w:val="00D62B55"/>
    <w:rsid w:val="00D72656"/>
    <w:rsid w:val="00D7438B"/>
    <w:rsid w:val="00D754A7"/>
    <w:rsid w:val="00D80B0B"/>
    <w:rsid w:val="00D818A6"/>
    <w:rsid w:val="00D93D70"/>
    <w:rsid w:val="00D95180"/>
    <w:rsid w:val="00DA15E0"/>
    <w:rsid w:val="00DA39E5"/>
    <w:rsid w:val="00DA7D93"/>
    <w:rsid w:val="00DB1328"/>
    <w:rsid w:val="00DB5BFD"/>
    <w:rsid w:val="00DC3E81"/>
    <w:rsid w:val="00DC6242"/>
    <w:rsid w:val="00DD2E52"/>
    <w:rsid w:val="00DD4E73"/>
    <w:rsid w:val="00DD6A1D"/>
    <w:rsid w:val="00DE2257"/>
    <w:rsid w:val="00DF203E"/>
    <w:rsid w:val="00DF46C4"/>
    <w:rsid w:val="00E07280"/>
    <w:rsid w:val="00E07C2B"/>
    <w:rsid w:val="00E122FA"/>
    <w:rsid w:val="00E1236A"/>
    <w:rsid w:val="00E12F08"/>
    <w:rsid w:val="00E2149B"/>
    <w:rsid w:val="00E3051E"/>
    <w:rsid w:val="00E44F01"/>
    <w:rsid w:val="00E46A34"/>
    <w:rsid w:val="00E560B4"/>
    <w:rsid w:val="00E56970"/>
    <w:rsid w:val="00E56CEF"/>
    <w:rsid w:val="00E64828"/>
    <w:rsid w:val="00E65AB0"/>
    <w:rsid w:val="00E662A1"/>
    <w:rsid w:val="00E703DD"/>
    <w:rsid w:val="00E77528"/>
    <w:rsid w:val="00E9225F"/>
    <w:rsid w:val="00E93A2F"/>
    <w:rsid w:val="00E97137"/>
    <w:rsid w:val="00EA14EF"/>
    <w:rsid w:val="00EA18C0"/>
    <w:rsid w:val="00EA202B"/>
    <w:rsid w:val="00EA26D3"/>
    <w:rsid w:val="00EA44D7"/>
    <w:rsid w:val="00EA7E1C"/>
    <w:rsid w:val="00EB0652"/>
    <w:rsid w:val="00EB6971"/>
    <w:rsid w:val="00EB725D"/>
    <w:rsid w:val="00EC0C27"/>
    <w:rsid w:val="00EC0EBD"/>
    <w:rsid w:val="00EC156C"/>
    <w:rsid w:val="00EC1AA3"/>
    <w:rsid w:val="00EC33CB"/>
    <w:rsid w:val="00EF0B9F"/>
    <w:rsid w:val="00EF0CD1"/>
    <w:rsid w:val="00EF27C7"/>
    <w:rsid w:val="00EF46A2"/>
    <w:rsid w:val="00EF6B46"/>
    <w:rsid w:val="00EF7D87"/>
    <w:rsid w:val="00F01488"/>
    <w:rsid w:val="00F06B13"/>
    <w:rsid w:val="00F07EC8"/>
    <w:rsid w:val="00F10D44"/>
    <w:rsid w:val="00F120AF"/>
    <w:rsid w:val="00F17341"/>
    <w:rsid w:val="00F1795F"/>
    <w:rsid w:val="00F23773"/>
    <w:rsid w:val="00F32629"/>
    <w:rsid w:val="00F3269F"/>
    <w:rsid w:val="00F36510"/>
    <w:rsid w:val="00F419B9"/>
    <w:rsid w:val="00F42FBB"/>
    <w:rsid w:val="00F43887"/>
    <w:rsid w:val="00F50178"/>
    <w:rsid w:val="00F55CD1"/>
    <w:rsid w:val="00F57797"/>
    <w:rsid w:val="00F63849"/>
    <w:rsid w:val="00F64576"/>
    <w:rsid w:val="00F7187B"/>
    <w:rsid w:val="00F77850"/>
    <w:rsid w:val="00F8518F"/>
    <w:rsid w:val="00F870EF"/>
    <w:rsid w:val="00FA19E2"/>
    <w:rsid w:val="00FA2227"/>
    <w:rsid w:val="00FB1CC0"/>
    <w:rsid w:val="00FB3DDA"/>
    <w:rsid w:val="00FC7EE8"/>
    <w:rsid w:val="00FD3172"/>
    <w:rsid w:val="00FE5DFC"/>
    <w:rsid w:val="00FE7627"/>
    <w:rsid w:val="00FF2DD4"/>
    <w:rsid w:val="00FF39FB"/>
    <w:rsid w:val="00FF6077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CBB3B"/>
  <w15:docId w15:val="{D522B82A-267E-40C3-AF16-59CA5C78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95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E3EDD"/>
    <w:pPr>
      <w:keepNext/>
      <w:ind w:left="3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E3EDD"/>
    <w:pPr>
      <w:keepNext/>
      <w:jc w:val="center"/>
      <w:outlineLvl w:val="2"/>
    </w:pPr>
    <w:rPr>
      <w:b/>
      <w:bCs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8E3EDD"/>
    <w:pPr>
      <w:keepNext/>
      <w:jc w:val="both"/>
      <w:outlineLvl w:val="3"/>
    </w:pPr>
    <w:rPr>
      <w:rFonts w:ascii="Tahoma" w:hAnsi="Tahoma" w:cs="Tahoma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49534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7072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7072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70723"/>
    <w:rPr>
      <w:rFonts w:ascii="Calibri" w:hAnsi="Calibr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495342"/>
    <w:rPr>
      <w:rFonts w:ascii="Cambria" w:hAnsi="Cambria" w:cs="Times New Roman"/>
      <w:i/>
      <w:iCs/>
      <w:color w:val="243F6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8E3ED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E3E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7072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E3E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7072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E3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70723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8E3ED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70723"/>
    <w:rPr>
      <w:rFonts w:cs="Times New Roman"/>
      <w:sz w:val="2"/>
    </w:rPr>
  </w:style>
  <w:style w:type="paragraph" w:styleId="Zkladntextodsazen2">
    <w:name w:val="Body Text Indent 2"/>
    <w:basedOn w:val="Normln"/>
    <w:link w:val="Zkladntextodsazen2Char"/>
    <w:uiPriority w:val="99"/>
    <w:rsid w:val="004C4789"/>
    <w:pPr>
      <w:ind w:left="360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4C4789"/>
    <w:rPr>
      <w:rFonts w:cs="Times New Roman"/>
    </w:rPr>
  </w:style>
  <w:style w:type="paragraph" w:styleId="Normlnweb">
    <w:name w:val="Normal (Web)"/>
    <w:basedOn w:val="Normln"/>
    <w:uiPriority w:val="99"/>
    <w:rsid w:val="004C478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99"/>
    <w:qFormat/>
    <w:rsid w:val="004E24E2"/>
    <w:rPr>
      <w:rFonts w:cs="Times New Roman"/>
      <w:b/>
    </w:rPr>
  </w:style>
  <w:style w:type="paragraph" w:styleId="Zpat">
    <w:name w:val="footer"/>
    <w:basedOn w:val="Normln"/>
    <w:link w:val="ZpatChar"/>
    <w:uiPriority w:val="99"/>
    <w:rsid w:val="00BD25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70723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BD2599"/>
    <w:rPr>
      <w:rFonts w:cs="Times New Roman"/>
    </w:rPr>
  </w:style>
  <w:style w:type="character" w:customStyle="1" w:styleId="nojsemail">
    <w:name w:val="nojsemail"/>
    <w:uiPriority w:val="99"/>
    <w:rsid w:val="00617BA1"/>
  </w:style>
  <w:style w:type="character" w:styleId="Hypertextovodkaz">
    <w:name w:val="Hyperlink"/>
    <w:basedOn w:val="Standardnpsmoodstavce"/>
    <w:uiPriority w:val="99"/>
    <w:rsid w:val="00617BA1"/>
    <w:rPr>
      <w:rFonts w:cs="Times New Roman"/>
      <w:color w:val="0000FF"/>
      <w:u w:val="single"/>
    </w:rPr>
  </w:style>
  <w:style w:type="paragraph" w:customStyle="1" w:styleId="Listenabsatz">
    <w:name w:val="Listenabsatz"/>
    <w:basedOn w:val="Normln"/>
    <w:uiPriority w:val="99"/>
    <w:rsid w:val="00617BA1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B53D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70723"/>
    <w:rPr>
      <w:rFonts w:cs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851475"/>
    <w:pPr>
      <w:ind w:left="720"/>
      <w:contextualSpacing/>
    </w:pPr>
  </w:style>
  <w:style w:type="paragraph" w:styleId="Revize">
    <w:name w:val="Revision"/>
    <w:hidden/>
    <w:uiPriority w:val="99"/>
    <w:semiHidden/>
    <w:rsid w:val="000067BD"/>
    <w:rPr>
      <w:sz w:val="24"/>
      <w:szCs w:val="24"/>
    </w:rPr>
  </w:style>
  <w:style w:type="paragraph" w:customStyle="1" w:styleId="odstavec">
    <w:name w:val="odstavec"/>
    <w:basedOn w:val="Normln"/>
    <w:rsid w:val="00787E73"/>
    <w:pPr>
      <w:suppressAutoHyphens/>
      <w:autoSpaceDN w:val="0"/>
      <w:spacing w:before="120"/>
      <w:jc w:val="both"/>
      <w:textAlignment w:val="baseline"/>
      <w:outlineLvl w:val="0"/>
    </w:pPr>
    <w:rPr>
      <w:rFonts w:ascii="Calibri" w:hAnsi="Calibri"/>
      <w:kern w:val="3"/>
    </w:rPr>
  </w:style>
  <w:style w:type="character" w:styleId="Nevyeenzmnka">
    <w:name w:val="Unresolved Mention"/>
    <w:basedOn w:val="Standardnpsmoodstavce"/>
    <w:uiPriority w:val="99"/>
    <w:semiHidden/>
    <w:unhideWhenUsed/>
    <w:rsid w:val="00432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16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6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6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A8356-47CF-4A5B-985E-457D10CE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1682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Muzeum hlavního města Prahy</vt:lpstr>
    </vt:vector>
  </TitlesOfParts>
  <Company>Muzeum hl. m. Prahy</Company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hlavního města Prahy</dc:title>
  <dc:creator>Bednarova</dc:creator>
  <cp:lastModifiedBy>Milada Maněnová</cp:lastModifiedBy>
  <cp:revision>2</cp:revision>
  <cp:lastPrinted>2024-04-11T13:50:00Z</cp:lastPrinted>
  <dcterms:created xsi:type="dcterms:W3CDTF">2024-04-25T10:51:00Z</dcterms:created>
  <dcterms:modified xsi:type="dcterms:W3CDTF">2024-04-25T10:51:00Z</dcterms:modified>
</cp:coreProperties>
</file>