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32E53" w14:textId="4EC2A839" w:rsidR="002F34A7" w:rsidRDefault="00F027B5" w:rsidP="00C421C2">
      <w:pPr>
        <w:pStyle w:val="Nzevdokumentu"/>
      </w:pPr>
      <w:r>
        <w:t>DODATEK Č. 1</w:t>
      </w:r>
    </w:p>
    <w:p w14:paraId="7A784B6E" w14:textId="4876DFAF" w:rsidR="00C421C2" w:rsidRPr="00C421C2" w:rsidRDefault="00F027B5" w:rsidP="00C421C2">
      <w:pPr>
        <w:pStyle w:val="Nzevdokpedmt"/>
      </w:pPr>
      <w:r>
        <w:rPr>
          <w:b/>
          <w:bCs/>
        </w:rPr>
        <w:t xml:space="preserve">Ke smlouvě o dodávkách </w:t>
      </w:r>
      <w:proofErr w:type="spellStart"/>
      <w:r>
        <w:rPr>
          <w:b/>
          <w:bCs/>
        </w:rPr>
        <w:t>t</w:t>
      </w:r>
      <w:r w:rsidR="001774C2" w:rsidRPr="0080649A">
        <w:rPr>
          <w:b/>
          <w:bCs/>
        </w:rPr>
        <w:t>ranskat</w:t>
      </w:r>
      <w:r w:rsidR="001774C2">
        <w:rPr>
          <w:b/>
          <w:bCs/>
        </w:rPr>
        <w:t>e</w:t>
      </w:r>
      <w:r w:rsidR="001774C2" w:rsidRPr="0080649A">
        <w:rPr>
          <w:b/>
          <w:bCs/>
        </w:rPr>
        <w:t>trově</w:t>
      </w:r>
      <w:proofErr w:type="spellEnd"/>
      <w:r w:rsidR="001774C2" w:rsidRPr="0080649A">
        <w:rPr>
          <w:b/>
          <w:bCs/>
        </w:rPr>
        <w:t xml:space="preserve"> </w:t>
      </w:r>
      <w:r w:rsidR="009C2AE7" w:rsidRPr="0080649A">
        <w:rPr>
          <w:b/>
          <w:bCs/>
        </w:rPr>
        <w:t>implantovaných</w:t>
      </w:r>
      <w:r w:rsidR="00085454" w:rsidRPr="009C2AE7">
        <w:t xml:space="preserve"> c</w:t>
      </w:r>
      <w:r w:rsidR="00AF61C1" w:rsidRPr="009C2AE7">
        <w:t>hlopní</w:t>
      </w:r>
    </w:p>
    <w:p w14:paraId="58BD1829" w14:textId="18AD07FE" w:rsidR="00D6501E" w:rsidRDefault="00D6501E" w:rsidP="00C421C2">
      <w:pPr>
        <w:pStyle w:val="Typsml"/>
        <w:jc w:val="left"/>
      </w:pPr>
      <w:r>
        <w:t xml:space="preserve">číslo </w:t>
      </w:r>
      <w:r w:rsidR="00F027B5">
        <w:t>dodatku</w:t>
      </w:r>
      <w:r>
        <w:t xml:space="preserve"> </w:t>
      </w:r>
      <w:r w:rsidR="0007693D">
        <w:t>2024/0002.001</w:t>
      </w:r>
    </w:p>
    <w:p w14:paraId="5E34F6B3" w14:textId="4054D82E" w:rsidR="002F34A7" w:rsidRPr="00AC5EA7" w:rsidRDefault="008D7663" w:rsidP="00C421C2">
      <w:pPr>
        <w:pStyle w:val="Typsml"/>
        <w:jc w:val="left"/>
      </w:pPr>
      <w:r>
        <w:t>uzavřen</w:t>
      </w:r>
      <w:r w:rsidR="00F027B5">
        <w:t>é</w:t>
      </w:r>
      <w:r w:rsidR="00325566">
        <w:t xml:space="preserve"> dne 10. 1. 2024</w:t>
      </w:r>
      <w:r>
        <w:t xml:space="preserve"> podle § </w:t>
      </w:r>
      <w:r w:rsidR="00002FF1">
        <w:t>1746 odst.</w:t>
      </w:r>
      <w:r w:rsidR="00733D4B">
        <w:t xml:space="preserve"> 2</w:t>
      </w:r>
      <w:r w:rsidR="00002FF1">
        <w:t xml:space="preserve"> </w:t>
      </w:r>
      <w:r w:rsidR="00EC137B">
        <w:t>zákona č</w:t>
      </w:r>
      <w:r>
        <w:t xml:space="preserve">. 89/2012 </w:t>
      </w:r>
      <w:r w:rsidR="002F34A7">
        <w:t xml:space="preserve">Sb., </w:t>
      </w:r>
      <w:r>
        <w:t>občanský</w:t>
      </w:r>
      <w:r w:rsidR="002F34A7">
        <w:t xml:space="preserve"> zákoník, v pl</w:t>
      </w:r>
      <w:r>
        <w:t xml:space="preserve">atném znění, </w:t>
      </w:r>
      <w:r>
        <w:br/>
        <w:t>(dále jen „občanský</w:t>
      </w:r>
      <w:r w:rsidR="002F34A7">
        <w:t xml:space="preserve"> zákoník“)</w:t>
      </w:r>
      <w:r w:rsidR="00C421C2">
        <w:t xml:space="preserve"> mezi </w:t>
      </w:r>
      <w:r w:rsidR="00E4204E">
        <w:t>s</w:t>
      </w:r>
      <w:r w:rsidR="00C421C2">
        <w:t>tranami, kterými jsou:</w:t>
      </w:r>
    </w:p>
    <w:p w14:paraId="3C4F70C0" w14:textId="57EC4BE0" w:rsidR="00181089" w:rsidRPr="00181089" w:rsidRDefault="00181089" w:rsidP="00C421C2">
      <w:pPr>
        <w:pStyle w:val="Tab"/>
      </w:pPr>
      <w:r w:rsidRPr="00C421C2">
        <w:rPr>
          <w:rStyle w:val="StranaChar"/>
        </w:rPr>
        <w:tab/>
      </w:r>
      <w:r w:rsidR="00C421C2">
        <w:tab/>
      </w:r>
    </w:p>
    <w:tbl>
      <w:tblPr>
        <w:tblW w:w="8623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788"/>
      </w:tblGrid>
      <w:tr w:rsidR="00C421C2" w14:paraId="044F3334" w14:textId="77777777" w:rsidTr="00CD3984">
        <w:trPr>
          <w:trHeight w:val="20"/>
        </w:trPr>
        <w:tc>
          <w:tcPr>
            <w:tcW w:w="2835" w:type="dxa"/>
          </w:tcPr>
          <w:p w14:paraId="59AD28F8" w14:textId="2A37592E" w:rsidR="00C421C2" w:rsidRDefault="00733D4B">
            <w:pPr>
              <w:pStyle w:val="Tab"/>
            </w:pPr>
            <w:r w:rsidRPr="00CD3984">
              <w:rPr>
                <w:rStyle w:val="StranaChar"/>
                <w:caps/>
              </w:rPr>
              <w:t>Objednatel</w:t>
            </w:r>
            <w:r w:rsidR="00C421C2" w:rsidRPr="00C421C2">
              <w:rPr>
                <w:rStyle w:val="StranaChar"/>
              </w:rPr>
              <w:t>:</w:t>
            </w:r>
          </w:p>
        </w:tc>
        <w:tc>
          <w:tcPr>
            <w:tcW w:w="5788" w:type="dxa"/>
          </w:tcPr>
          <w:p w14:paraId="6309A6C1" w14:textId="7B8FD7B8" w:rsidR="00C421C2" w:rsidRPr="00181089" w:rsidRDefault="00C421C2">
            <w:pPr>
              <w:pStyle w:val="Tab"/>
            </w:pPr>
            <w:r w:rsidRPr="00C421C2">
              <w:rPr>
                <w:rStyle w:val="StranaChar"/>
              </w:rPr>
              <w:t>Centrum kardiovaskulární a transplantační chirurgie Brno</w:t>
            </w:r>
          </w:p>
        </w:tc>
      </w:tr>
      <w:tr w:rsidR="00C421C2" w14:paraId="153001E0" w14:textId="77777777" w:rsidTr="00CD3984">
        <w:trPr>
          <w:trHeight w:val="20"/>
        </w:trPr>
        <w:tc>
          <w:tcPr>
            <w:tcW w:w="2835" w:type="dxa"/>
          </w:tcPr>
          <w:p w14:paraId="5408626D" w14:textId="77777777" w:rsidR="00C421C2" w:rsidRDefault="00C421C2">
            <w:pPr>
              <w:pStyle w:val="Tab"/>
            </w:pPr>
            <w:r>
              <w:t>Sídlo:</w:t>
            </w:r>
          </w:p>
        </w:tc>
        <w:tc>
          <w:tcPr>
            <w:tcW w:w="5788" w:type="dxa"/>
          </w:tcPr>
          <w:p w14:paraId="60B4DA85" w14:textId="61ED2F24" w:rsidR="00C421C2" w:rsidRDefault="00C421C2">
            <w:pPr>
              <w:pStyle w:val="Tab"/>
            </w:pPr>
            <w:r w:rsidRPr="00181089">
              <w:t xml:space="preserve">Pekařská </w:t>
            </w:r>
            <w:r>
              <w:t>664/</w:t>
            </w:r>
            <w:r w:rsidRPr="00AC5EA7">
              <w:t>53</w:t>
            </w:r>
            <w:r w:rsidRPr="00181089">
              <w:t>, 602 00 Brno</w:t>
            </w:r>
          </w:p>
        </w:tc>
      </w:tr>
      <w:tr w:rsidR="00C421C2" w14:paraId="1E38A345" w14:textId="77777777" w:rsidTr="00CD3984">
        <w:trPr>
          <w:trHeight w:val="20"/>
        </w:trPr>
        <w:tc>
          <w:tcPr>
            <w:tcW w:w="2835" w:type="dxa"/>
          </w:tcPr>
          <w:p w14:paraId="6DC4B4E1" w14:textId="77777777" w:rsidR="00C421C2" w:rsidRDefault="00C421C2">
            <w:pPr>
              <w:pStyle w:val="Tab"/>
            </w:pPr>
            <w:r>
              <w:t>IČO:</w:t>
            </w:r>
          </w:p>
        </w:tc>
        <w:tc>
          <w:tcPr>
            <w:tcW w:w="5788" w:type="dxa"/>
          </w:tcPr>
          <w:p w14:paraId="2E5C1905" w14:textId="182706A6" w:rsidR="00C421C2" w:rsidRDefault="00C421C2">
            <w:pPr>
              <w:pStyle w:val="Tab"/>
            </w:pPr>
            <w:r w:rsidRPr="00AC5EA7">
              <w:t>00209775</w:t>
            </w:r>
          </w:p>
        </w:tc>
      </w:tr>
      <w:tr w:rsidR="00C421C2" w14:paraId="14E44624" w14:textId="77777777" w:rsidTr="00CD3984">
        <w:trPr>
          <w:trHeight w:val="20"/>
        </w:trPr>
        <w:tc>
          <w:tcPr>
            <w:tcW w:w="2835" w:type="dxa"/>
          </w:tcPr>
          <w:p w14:paraId="7DDC485B" w14:textId="77777777" w:rsidR="00C421C2" w:rsidRDefault="00C421C2">
            <w:pPr>
              <w:pStyle w:val="Tab"/>
            </w:pPr>
            <w:r>
              <w:t>DIČ:</w:t>
            </w:r>
          </w:p>
        </w:tc>
        <w:tc>
          <w:tcPr>
            <w:tcW w:w="5788" w:type="dxa"/>
          </w:tcPr>
          <w:p w14:paraId="06D0D767" w14:textId="5929813E" w:rsidR="00C421C2" w:rsidRDefault="00C421C2">
            <w:pPr>
              <w:pStyle w:val="Tab"/>
            </w:pPr>
            <w:r w:rsidRPr="00AC5EA7">
              <w:t>CZ00209775</w:t>
            </w:r>
          </w:p>
        </w:tc>
      </w:tr>
      <w:tr w:rsidR="00C421C2" w:rsidRPr="00F1611F" w14:paraId="03CE8440" w14:textId="77777777" w:rsidTr="00CD3984">
        <w:trPr>
          <w:trHeight w:val="20"/>
        </w:trPr>
        <w:tc>
          <w:tcPr>
            <w:tcW w:w="2835" w:type="dxa"/>
          </w:tcPr>
          <w:p w14:paraId="14637DA4" w14:textId="77777777" w:rsidR="00C421C2" w:rsidRPr="00EA434E" w:rsidRDefault="00C421C2">
            <w:pPr>
              <w:pStyle w:val="Tab"/>
            </w:pPr>
            <w:r w:rsidRPr="00EA434E">
              <w:t>Osoba oprávněná k podpisu Smlouvy:</w:t>
            </w:r>
          </w:p>
        </w:tc>
        <w:tc>
          <w:tcPr>
            <w:tcW w:w="5788" w:type="dxa"/>
          </w:tcPr>
          <w:p w14:paraId="47D7B6A6" w14:textId="77777777" w:rsidR="00C421C2" w:rsidRPr="00F1611F" w:rsidRDefault="00C421C2">
            <w:pPr>
              <w:pStyle w:val="Tab"/>
            </w:pPr>
          </w:p>
          <w:p w14:paraId="3986CF61" w14:textId="595C0967" w:rsidR="00C421C2" w:rsidRPr="00F1611F" w:rsidRDefault="00C421C2">
            <w:pPr>
              <w:pStyle w:val="Tab"/>
            </w:pPr>
            <w:r w:rsidRPr="00C421C2">
              <w:t>doc. MUDr. Petr Něm</w:t>
            </w:r>
            <w:r>
              <w:t>e</w:t>
            </w:r>
            <w:r w:rsidRPr="00C421C2">
              <w:t>c, CSc., MBA, ředitel</w:t>
            </w:r>
          </w:p>
        </w:tc>
      </w:tr>
    </w:tbl>
    <w:p w14:paraId="289EB26D" w14:textId="77777777" w:rsidR="00181089" w:rsidRPr="00181089" w:rsidRDefault="00181089" w:rsidP="001810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E4204E" w14:paraId="082AC66A" w14:textId="77777777" w:rsidTr="00CD3984">
        <w:trPr>
          <w:trHeight w:val="20"/>
        </w:trPr>
        <w:tc>
          <w:tcPr>
            <w:tcW w:w="2835" w:type="dxa"/>
          </w:tcPr>
          <w:p w14:paraId="4998F6AF" w14:textId="28092EB3" w:rsidR="00E4204E" w:rsidRDefault="00FD087D" w:rsidP="00E4204E">
            <w:pPr>
              <w:pStyle w:val="Strana"/>
            </w:pPr>
            <w:r>
              <w:t>DODAVATEL</w:t>
            </w:r>
            <w:r w:rsidR="00E4204E">
              <w:t>:</w:t>
            </w:r>
          </w:p>
        </w:tc>
        <w:tc>
          <w:tcPr>
            <w:tcW w:w="6236" w:type="dxa"/>
          </w:tcPr>
          <w:p w14:paraId="0C3C80ED" w14:textId="2903BB17" w:rsidR="00E4204E" w:rsidRPr="00D35A3D" w:rsidRDefault="00693CD0" w:rsidP="00E4204E">
            <w:pPr>
              <w:pStyle w:val="Strana"/>
            </w:pPr>
            <w:proofErr w:type="spellStart"/>
            <w:r w:rsidRPr="00693CD0">
              <w:rPr>
                <w:b/>
                <w:bCs/>
              </w:rPr>
              <w:t>Edwards</w:t>
            </w:r>
            <w:proofErr w:type="spellEnd"/>
            <w:r w:rsidRPr="00693CD0">
              <w:rPr>
                <w:b/>
                <w:bCs/>
              </w:rPr>
              <w:t xml:space="preserve"> </w:t>
            </w:r>
            <w:proofErr w:type="spellStart"/>
            <w:r w:rsidRPr="00693CD0">
              <w:rPr>
                <w:b/>
                <w:bCs/>
              </w:rPr>
              <w:t>Lifesciences</w:t>
            </w:r>
            <w:proofErr w:type="spellEnd"/>
            <w:r w:rsidRPr="00693CD0">
              <w:rPr>
                <w:b/>
                <w:bCs/>
              </w:rPr>
              <w:t xml:space="preserve"> Czech Republic s.r.o.</w:t>
            </w:r>
          </w:p>
        </w:tc>
      </w:tr>
      <w:tr w:rsidR="00C47C3B" w14:paraId="1D9CB1B2" w14:textId="77777777" w:rsidTr="00CD3984">
        <w:trPr>
          <w:trHeight w:val="20"/>
        </w:trPr>
        <w:tc>
          <w:tcPr>
            <w:tcW w:w="2835" w:type="dxa"/>
          </w:tcPr>
          <w:p w14:paraId="6C0A7A77" w14:textId="423C7DF5" w:rsidR="00C47C3B" w:rsidRDefault="00C47C3B" w:rsidP="00C47C3B">
            <w:pPr>
              <w:pStyle w:val="Tab"/>
            </w:pPr>
            <w:bookmarkStart w:id="0" w:name="_Hlk131843483"/>
            <w:r>
              <w:t>Sídlo:</w:t>
            </w:r>
          </w:p>
        </w:tc>
        <w:tc>
          <w:tcPr>
            <w:tcW w:w="6236" w:type="dxa"/>
          </w:tcPr>
          <w:p w14:paraId="69091CA4" w14:textId="4B7B9699" w:rsidR="00C47C3B" w:rsidRPr="00D35A3D" w:rsidRDefault="00F83452" w:rsidP="00C47C3B">
            <w:pPr>
              <w:pStyle w:val="Tab"/>
            </w:pPr>
            <w:r w:rsidRPr="00F83452">
              <w:t>Pernerova 697/35, Karlín, 186 00 Praha</w:t>
            </w:r>
          </w:p>
        </w:tc>
      </w:tr>
      <w:bookmarkEnd w:id="0"/>
      <w:tr w:rsidR="00C47C3B" w14:paraId="65DE5462" w14:textId="77777777" w:rsidTr="00CD3984">
        <w:trPr>
          <w:trHeight w:val="20"/>
        </w:trPr>
        <w:tc>
          <w:tcPr>
            <w:tcW w:w="2835" w:type="dxa"/>
          </w:tcPr>
          <w:p w14:paraId="1F59C5A5" w14:textId="1465F388" w:rsidR="00C47C3B" w:rsidRDefault="00C47C3B" w:rsidP="00C47C3B">
            <w:pPr>
              <w:pStyle w:val="Tab"/>
            </w:pPr>
            <w:r>
              <w:t>Zápis v obchodním rejstříku:</w:t>
            </w:r>
          </w:p>
        </w:tc>
        <w:tc>
          <w:tcPr>
            <w:tcW w:w="6236" w:type="dxa"/>
          </w:tcPr>
          <w:p w14:paraId="52000576" w14:textId="27B9AD04" w:rsidR="00C47C3B" w:rsidRDefault="00F83452" w:rsidP="00C47C3B">
            <w:pPr>
              <w:pStyle w:val="Tab"/>
            </w:pPr>
            <w:r w:rsidRPr="00F83452">
              <w:rPr>
                <w:rFonts w:cstheme="minorHAnsi"/>
              </w:rPr>
              <w:t>U Městského soudu v Praze, oddíl C, vložka 213782</w:t>
            </w:r>
          </w:p>
        </w:tc>
      </w:tr>
      <w:tr w:rsidR="00C47C3B" w14:paraId="0B9F25BE" w14:textId="77777777" w:rsidTr="00CD3984">
        <w:trPr>
          <w:trHeight w:val="20"/>
        </w:trPr>
        <w:tc>
          <w:tcPr>
            <w:tcW w:w="2835" w:type="dxa"/>
          </w:tcPr>
          <w:p w14:paraId="1D582F9C" w14:textId="6211FB96" w:rsidR="00C47C3B" w:rsidRPr="00D35A3D" w:rsidRDefault="00C47C3B" w:rsidP="00C47C3B">
            <w:pPr>
              <w:pStyle w:val="Tab"/>
            </w:pPr>
            <w:r w:rsidRPr="00D35A3D">
              <w:t>IČO:</w:t>
            </w:r>
          </w:p>
        </w:tc>
        <w:tc>
          <w:tcPr>
            <w:tcW w:w="6236" w:type="dxa"/>
          </w:tcPr>
          <w:p w14:paraId="5B273EC0" w14:textId="0ACEAE27" w:rsidR="00C47C3B" w:rsidRPr="00D35A3D" w:rsidRDefault="00F83452" w:rsidP="00C47C3B">
            <w:pPr>
              <w:pStyle w:val="Tab"/>
            </w:pPr>
            <w:r w:rsidRPr="00F83452">
              <w:t>02004534</w:t>
            </w:r>
          </w:p>
        </w:tc>
      </w:tr>
      <w:tr w:rsidR="00C47C3B" w14:paraId="7BB49007" w14:textId="77777777" w:rsidTr="00CD3984">
        <w:trPr>
          <w:trHeight w:val="20"/>
        </w:trPr>
        <w:tc>
          <w:tcPr>
            <w:tcW w:w="2835" w:type="dxa"/>
          </w:tcPr>
          <w:p w14:paraId="7377A344" w14:textId="113132AE" w:rsidR="00C47C3B" w:rsidRDefault="00C47C3B" w:rsidP="00C47C3B">
            <w:pPr>
              <w:pStyle w:val="Tab"/>
            </w:pPr>
            <w:r>
              <w:t>DIČ:</w:t>
            </w:r>
          </w:p>
        </w:tc>
        <w:tc>
          <w:tcPr>
            <w:tcW w:w="6236" w:type="dxa"/>
          </w:tcPr>
          <w:p w14:paraId="4FBF5F37" w14:textId="0F5A9436" w:rsidR="00C47C3B" w:rsidRDefault="009D3011" w:rsidP="00C47C3B">
            <w:pPr>
              <w:pStyle w:val="Tab"/>
            </w:pPr>
            <w:r w:rsidRPr="009D3011">
              <w:rPr>
                <w:rFonts w:cstheme="minorHAnsi"/>
                <w:b/>
              </w:rPr>
              <w:t>CZ02004534</w:t>
            </w:r>
          </w:p>
        </w:tc>
      </w:tr>
      <w:tr w:rsidR="00C47C3B" w14:paraId="71D6F43E" w14:textId="77777777" w:rsidTr="00CD3984">
        <w:trPr>
          <w:trHeight w:val="20"/>
        </w:trPr>
        <w:tc>
          <w:tcPr>
            <w:tcW w:w="2835" w:type="dxa"/>
          </w:tcPr>
          <w:p w14:paraId="59064E95" w14:textId="59A280D8" w:rsidR="00C47C3B" w:rsidRDefault="00C47C3B" w:rsidP="00C47C3B">
            <w:pPr>
              <w:pStyle w:val="Tab"/>
            </w:pPr>
            <w:r>
              <w:t>Osoba oprávněná k podpisu Smlouvy:</w:t>
            </w:r>
          </w:p>
        </w:tc>
        <w:tc>
          <w:tcPr>
            <w:tcW w:w="6236" w:type="dxa"/>
          </w:tcPr>
          <w:p w14:paraId="620195A6" w14:textId="0E3A50BB" w:rsidR="00C47C3B" w:rsidRDefault="009D3011" w:rsidP="00C47C3B">
            <w:pPr>
              <w:pStyle w:val="Tab"/>
            </w:pPr>
            <w:r w:rsidRPr="009D3011">
              <w:rPr>
                <w:rFonts w:cstheme="minorHAnsi"/>
              </w:rPr>
              <w:t>Martin Blažek, MBA, zmocněnec na základě plné moci</w:t>
            </w:r>
          </w:p>
        </w:tc>
      </w:tr>
      <w:tr w:rsidR="00C47C3B" w14:paraId="16F33F20" w14:textId="77777777" w:rsidTr="00CD3984">
        <w:trPr>
          <w:trHeight w:val="20"/>
        </w:trPr>
        <w:tc>
          <w:tcPr>
            <w:tcW w:w="2835" w:type="dxa"/>
          </w:tcPr>
          <w:p w14:paraId="5E64E0CA" w14:textId="4145F33A" w:rsidR="00C47C3B" w:rsidRDefault="00C47C3B" w:rsidP="00C47C3B">
            <w:pPr>
              <w:pStyle w:val="Tab"/>
            </w:pPr>
            <w:r>
              <w:t>Bankovní spojení:</w:t>
            </w:r>
          </w:p>
        </w:tc>
        <w:tc>
          <w:tcPr>
            <w:tcW w:w="6236" w:type="dxa"/>
          </w:tcPr>
          <w:p w14:paraId="5F107F5F" w14:textId="188AEA9B" w:rsidR="00C47C3B" w:rsidRDefault="000C47C7" w:rsidP="00C47C3B">
            <w:pPr>
              <w:pStyle w:val="Tab"/>
            </w:pPr>
            <w:proofErr w:type="spellStart"/>
            <w:r w:rsidRPr="000C47C7">
              <w:rPr>
                <w:rFonts w:cstheme="minorHAnsi"/>
              </w:rPr>
              <w:t>Deutsche</w:t>
            </w:r>
            <w:proofErr w:type="spellEnd"/>
            <w:r w:rsidRPr="000C47C7">
              <w:rPr>
                <w:rFonts w:cstheme="minorHAnsi"/>
              </w:rPr>
              <w:t xml:space="preserve"> Bank Prague</w:t>
            </w:r>
          </w:p>
        </w:tc>
      </w:tr>
      <w:tr w:rsidR="00C47C3B" w14:paraId="48DDC9F9" w14:textId="77777777" w:rsidTr="00CD3984">
        <w:trPr>
          <w:trHeight w:val="20"/>
        </w:trPr>
        <w:tc>
          <w:tcPr>
            <w:tcW w:w="2835" w:type="dxa"/>
          </w:tcPr>
          <w:p w14:paraId="0CC9596A" w14:textId="1E8EF095" w:rsidR="00C47C3B" w:rsidRDefault="00C47C3B" w:rsidP="00C47C3B">
            <w:pPr>
              <w:pStyle w:val="Tab"/>
            </w:pPr>
            <w:r>
              <w:t>Číslo účtu:</w:t>
            </w:r>
          </w:p>
        </w:tc>
        <w:tc>
          <w:tcPr>
            <w:tcW w:w="6236" w:type="dxa"/>
          </w:tcPr>
          <w:p w14:paraId="2377E01F" w14:textId="4E2DC499" w:rsidR="00C47C3B" w:rsidRDefault="000C47C7" w:rsidP="00C47C3B">
            <w:pPr>
              <w:pStyle w:val="Tab"/>
            </w:pPr>
            <w:r w:rsidRPr="000C47C7">
              <w:rPr>
                <w:rFonts w:cstheme="minorHAnsi"/>
              </w:rPr>
              <w:t>3155500003/7910</w:t>
            </w:r>
          </w:p>
        </w:tc>
      </w:tr>
    </w:tbl>
    <w:p w14:paraId="7F9A1E95" w14:textId="77777777" w:rsidR="00C421C2" w:rsidRDefault="00C421C2" w:rsidP="00C421C2"/>
    <w:p w14:paraId="59D194AC" w14:textId="21DACB88" w:rsidR="00C421C2" w:rsidRDefault="00C421C2" w:rsidP="00E4204E"/>
    <w:p w14:paraId="5841696B" w14:textId="77777777" w:rsidR="00C421C2" w:rsidRDefault="00C421C2" w:rsidP="00C421C2">
      <w:r>
        <w:br w:type="page"/>
      </w:r>
    </w:p>
    <w:p w14:paraId="7211A2A2" w14:textId="1DF52A75" w:rsidR="00E15EB8" w:rsidRPr="00AC5EA7" w:rsidRDefault="00C64105" w:rsidP="00C64105">
      <w:pPr>
        <w:pStyle w:val="Odst"/>
        <w:numPr>
          <w:ilvl w:val="0"/>
          <w:numId w:val="0"/>
        </w:numPr>
      </w:pPr>
      <w:r w:rsidRPr="00E34DAD">
        <w:rPr>
          <w:rFonts w:cs="Arial"/>
          <w:szCs w:val="20"/>
        </w:rPr>
        <w:lastRenderedPageBreak/>
        <w:t>Smluvní strany výslovně utvrzují, že slova a slovní spojení uváděná v dodatku č.</w:t>
      </w:r>
      <w:r>
        <w:rPr>
          <w:rFonts w:cs="Arial"/>
          <w:color w:val="000000"/>
          <w:szCs w:val="20"/>
        </w:rPr>
        <w:t xml:space="preserve"> 1</w:t>
      </w:r>
      <w:r w:rsidRPr="00E34DAD">
        <w:rPr>
          <w:rFonts w:cs="Arial"/>
          <w:color w:val="000000"/>
          <w:szCs w:val="20"/>
        </w:rPr>
        <w:t xml:space="preserve"> </w:t>
      </w:r>
      <w:r w:rsidRPr="00E34DAD">
        <w:rPr>
          <w:rFonts w:cs="Arial"/>
          <w:szCs w:val="20"/>
        </w:rPr>
        <w:t xml:space="preserve">ke Smlouvě </w:t>
      </w:r>
      <w:r w:rsidRPr="00E34DAD">
        <w:rPr>
          <w:rFonts w:cs="Arial"/>
          <w:i/>
          <w:szCs w:val="20"/>
        </w:rPr>
        <w:t>(dále jen „</w:t>
      </w:r>
      <w:r w:rsidRPr="00E34DAD">
        <w:rPr>
          <w:rFonts w:cs="Arial"/>
          <w:b/>
          <w:i/>
          <w:szCs w:val="20"/>
        </w:rPr>
        <w:t>Dodatek</w:t>
      </w:r>
      <w:r w:rsidRPr="00E34DAD">
        <w:rPr>
          <w:rFonts w:cs="Arial"/>
          <w:i/>
          <w:szCs w:val="20"/>
        </w:rPr>
        <w:t>“)</w:t>
      </w:r>
      <w:r w:rsidRPr="00E34DAD">
        <w:rPr>
          <w:rFonts w:cs="Arial"/>
          <w:szCs w:val="20"/>
        </w:rPr>
        <w:t xml:space="preserve"> s velkým počátečním písmenem jsou míněna přesně v tom významu, jaký je pro ně uveden ve Smlouvě. Smluvní strany dále výslovně utvrzují, že i význam ostatních slov či slovních spojení uváděných v Dodatku je míněn obdobně tak, jak jsou tato slova a slovní spojení užita ve Smlouvě</w:t>
      </w:r>
      <w:r w:rsidR="00E15EB8" w:rsidRPr="00AC5EA7">
        <w:t xml:space="preserve">. </w:t>
      </w:r>
    </w:p>
    <w:p w14:paraId="7CF5A352" w14:textId="7F7AFD7D" w:rsidR="00C421C2" w:rsidRPr="00AC5EA7" w:rsidRDefault="00F16604" w:rsidP="00E4204E">
      <w:pPr>
        <w:pStyle w:val="l"/>
      </w:pPr>
      <w:r>
        <w:t>odůvodnění u</w:t>
      </w:r>
      <w:r w:rsidR="00E63FB0">
        <w:t>z</w:t>
      </w:r>
      <w:r>
        <w:t>avření dodatku</w:t>
      </w:r>
    </w:p>
    <w:p w14:paraId="4FC0CD94" w14:textId="405EC0CD" w:rsidR="00D62E3C" w:rsidRDefault="00D62E3C" w:rsidP="00D62E3C">
      <w:pPr>
        <w:pStyle w:val="Odst"/>
      </w:pPr>
      <w:r w:rsidRPr="00357B51">
        <w:t>Smluvní strany se dohodly na provedení Změn.</w:t>
      </w:r>
    </w:p>
    <w:p w14:paraId="329B76CA" w14:textId="7BA0F71D" w:rsidR="00D62E3C" w:rsidRDefault="00651D9C" w:rsidP="00D62E3C">
      <w:pPr>
        <w:pStyle w:val="Odst"/>
      </w:pPr>
      <w:r>
        <w:t xml:space="preserve">Tyto smlouvy jsou stvrzeny tímto </w:t>
      </w:r>
      <w:r w:rsidR="00D62E3C">
        <w:t>Dodatkem.</w:t>
      </w:r>
    </w:p>
    <w:p w14:paraId="37710A8C" w14:textId="1FD76C14" w:rsidR="00E15EB8" w:rsidRDefault="00D62E3C" w:rsidP="00E15EB8">
      <w:pPr>
        <w:pStyle w:val="l"/>
      </w:pPr>
      <w:r>
        <w:t>popis změn</w:t>
      </w:r>
    </w:p>
    <w:p w14:paraId="6D16FBFD" w14:textId="20185D50" w:rsidR="00B8412F" w:rsidRDefault="00B8412F" w:rsidP="00B8412F">
      <w:pPr>
        <w:pStyle w:val="Odst"/>
      </w:pPr>
      <w:r>
        <w:t>Smluvní strany se dohodly na novém znění Přílohy A k</w:t>
      </w:r>
      <w:r w:rsidR="00A97C1D">
        <w:t>e Smlouvě. Tato příloha</w:t>
      </w:r>
      <w:r>
        <w:t xml:space="preserve"> je k </w:t>
      </w:r>
      <w:r w:rsidR="00A97C1D">
        <w:t>D</w:t>
      </w:r>
      <w:r>
        <w:t>odatku připojena a je jeho nedílnou součástí.</w:t>
      </w:r>
    </w:p>
    <w:p w14:paraId="25CE1AB0" w14:textId="3141FF9D" w:rsidR="00B8412F" w:rsidRDefault="00B8412F" w:rsidP="00A97C1D">
      <w:pPr>
        <w:pStyle w:val="Odst"/>
      </w:pPr>
      <w:r>
        <w:t>Smluvní strany se dohodly na novém znění čl. 6.2.</w:t>
      </w:r>
      <w:r w:rsidR="00A97C1D">
        <w:t xml:space="preserve"> Původní znění se nahrazuje textem</w:t>
      </w:r>
      <w:r w:rsidR="003008BB">
        <w:t>:</w:t>
      </w:r>
      <w:r w:rsidR="00A97C1D">
        <w:t xml:space="preserve"> </w:t>
      </w:r>
      <w:r w:rsidR="003008BB" w:rsidRPr="003008BB">
        <w:rPr>
          <w:i/>
          <w:iCs/>
        </w:rPr>
        <w:t>„</w:t>
      </w:r>
      <w:r w:rsidRPr="003008BB">
        <w:rPr>
          <w:i/>
          <w:iCs/>
        </w:rPr>
        <w:t xml:space="preserve">Objednatel je povinen skladovat zboží, jež je předmětem Dodavatelem provedených dodávek odděleně od ostatního zboží a zabezpečit je proti odcizení. Skladování zboží bude zajištěno v suché místnosti s teplotou </w:t>
      </w:r>
      <w:r w:rsidR="003008BB" w:rsidRPr="003008BB">
        <w:rPr>
          <w:i/>
          <w:iCs/>
        </w:rPr>
        <w:t>10–25</w:t>
      </w:r>
      <m:oMath>
        <m:r>
          <w:rPr>
            <w:rFonts w:ascii="Cambria Math" w:hAnsi="Cambria Math"/>
          </w:rPr>
          <m:t>℃</m:t>
        </m:r>
      </m:oMath>
      <w:r w:rsidRPr="003008BB">
        <w:rPr>
          <w:i/>
          <w:iCs/>
        </w:rPr>
        <w:t>, v podmínkách obvyklých pro skladování spotřebního zdravotnického materiálu.</w:t>
      </w:r>
      <w:r w:rsidR="003008BB" w:rsidRPr="003008BB">
        <w:rPr>
          <w:i/>
          <w:iCs/>
        </w:rPr>
        <w:t>“</w:t>
      </w:r>
    </w:p>
    <w:p w14:paraId="6EE29C7D" w14:textId="54039A05" w:rsidR="00B8412F" w:rsidRDefault="00B8412F" w:rsidP="003008BB">
      <w:pPr>
        <w:pStyle w:val="Odst"/>
      </w:pPr>
      <w:r>
        <w:t>Smluvní strany se dohodly na změně v čl.</w:t>
      </w:r>
      <w:r w:rsidR="003008BB">
        <w:t xml:space="preserve"> </w:t>
      </w:r>
      <w:r>
        <w:t xml:space="preserve">6.4. </w:t>
      </w:r>
      <w:r w:rsidR="00C732B3">
        <w:t>Původní znění se nahrazuje textem</w:t>
      </w:r>
      <w:r w:rsidR="00C732B3" w:rsidRPr="00C732B3">
        <w:rPr>
          <w:i/>
          <w:iCs/>
        </w:rPr>
        <w:t>: „</w:t>
      </w:r>
      <w:r w:rsidRPr="00C732B3">
        <w:rPr>
          <w:i/>
          <w:iCs/>
        </w:rPr>
        <w:t>Objednavatel je povinen o každém zboží vydaném z konsignačního skladu vystavit Dodavateli výdejku</w:t>
      </w:r>
      <w:r w:rsidR="00C732B3" w:rsidRPr="00C732B3">
        <w:rPr>
          <w:i/>
          <w:iCs/>
        </w:rPr>
        <w:t>,</w:t>
      </w:r>
      <w:r w:rsidRPr="00C732B3">
        <w:rPr>
          <w:i/>
          <w:iCs/>
        </w:rPr>
        <w:t xml:space="preserve"> a to bez zbytečných odkladů, nejpozději však do konce každého pracovního týdne ji doručit Dodavateli.</w:t>
      </w:r>
      <w:r w:rsidR="00C732B3" w:rsidRPr="00C732B3">
        <w:rPr>
          <w:i/>
          <w:iCs/>
        </w:rPr>
        <w:t>“</w:t>
      </w:r>
    </w:p>
    <w:p w14:paraId="069A5D5A" w14:textId="2BD811AF" w:rsidR="00B8412F" w:rsidRDefault="00B8412F" w:rsidP="00C732B3">
      <w:pPr>
        <w:pStyle w:val="Odst"/>
      </w:pPr>
      <w:r>
        <w:t>Smluvní strany se dohodly na změně</w:t>
      </w:r>
      <w:r w:rsidR="00C732B3">
        <w:t xml:space="preserve"> </w:t>
      </w:r>
      <w:r w:rsidR="00456B84">
        <w:t xml:space="preserve">fakturačního období upravené v </w:t>
      </w:r>
      <w:r>
        <w:t xml:space="preserve">čl.7.7.Fakturace bude vystavena </w:t>
      </w:r>
      <w:r w:rsidR="00456B84">
        <w:t>souhrnně</w:t>
      </w:r>
      <w:r>
        <w:t xml:space="preserve"> za zboží vydané z konsignačního skladu za kalendářní týden.</w:t>
      </w:r>
    </w:p>
    <w:p w14:paraId="1A740608" w14:textId="32DF6BF9" w:rsidR="00540233" w:rsidRDefault="008A1873" w:rsidP="006A10E2">
      <w:pPr>
        <w:pStyle w:val="l"/>
      </w:pPr>
      <w:r>
        <w:t>závěrečná ujednání</w:t>
      </w:r>
    </w:p>
    <w:p w14:paraId="3F9FFB42" w14:textId="77777777" w:rsidR="004948E9" w:rsidRPr="001D08C2" w:rsidRDefault="004948E9" w:rsidP="004948E9">
      <w:pPr>
        <w:pStyle w:val="Odst"/>
      </w:pPr>
      <w:r w:rsidRPr="001D08C2">
        <w:t>Ostatní ustanovení Smlouvy zůstávají beze změn.</w:t>
      </w:r>
    </w:p>
    <w:p w14:paraId="7776E47F" w14:textId="77777777" w:rsidR="004948E9" w:rsidRPr="00062205" w:rsidRDefault="004948E9" w:rsidP="004948E9">
      <w:pPr>
        <w:pStyle w:val="Odst"/>
      </w:pPr>
      <w:r w:rsidRPr="00062205">
        <w:t>Nedílnou součástí tohoto Dodatku jsou tyto přílohy:</w:t>
      </w:r>
    </w:p>
    <w:p w14:paraId="2728CDF4" w14:textId="49F16926" w:rsidR="004948E9" w:rsidRPr="00062205" w:rsidRDefault="004948E9" w:rsidP="004948E9">
      <w:pPr>
        <w:pStyle w:val="Psm"/>
      </w:pPr>
      <w:r>
        <w:t>P</w:t>
      </w:r>
      <w:r w:rsidRPr="00062205">
        <w:t xml:space="preserve">říloha </w:t>
      </w:r>
      <w:r w:rsidR="001D08C2">
        <w:t>A</w:t>
      </w:r>
    </w:p>
    <w:p w14:paraId="20A5A146" w14:textId="22B23D0C" w:rsidR="007C7AAE" w:rsidRDefault="004948E9" w:rsidP="004948E9">
      <w:pPr>
        <w:pStyle w:val="Odst"/>
      </w:pPr>
      <w:r w:rsidRPr="00062205">
        <w:t>Smluvní strany potvrzují, že si Dodatek před jeho podpisem přečetly a s jeho obsahem souhlasí. Na důkaz toho připojují své elektronické podpisy</w:t>
      </w:r>
      <w:r w:rsidR="007C7AAE" w:rsidRPr="003A79B9">
        <w:t>.</w:t>
      </w:r>
    </w:p>
    <w:p w14:paraId="450AEBDB" w14:textId="77777777" w:rsidR="00C03CF4" w:rsidRPr="00AC5EA7" w:rsidRDefault="00C03CF4" w:rsidP="00DE397C">
      <w:pPr>
        <w:rPr>
          <w:rFonts w:asciiTheme="minorHAnsi" w:hAnsiTheme="minorHAnsi" w:cstheme="minorHAnsi"/>
          <w:sz w:val="22"/>
          <w:szCs w:val="22"/>
        </w:rPr>
      </w:pPr>
    </w:p>
    <w:p w14:paraId="4F06FA83" w14:textId="7705E651" w:rsidR="002F34A7" w:rsidRPr="00AC5EA7" w:rsidRDefault="00E26033" w:rsidP="00F72276">
      <w:pPr>
        <w:ind w:left="5245" w:hanging="46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2F34A7" w:rsidRPr="00AC5EA7">
        <w:rPr>
          <w:rFonts w:asciiTheme="minorHAnsi" w:hAnsiTheme="minorHAnsi" w:cstheme="minorHAnsi"/>
          <w:sz w:val="22"/>
          <w:szCs w:val="22"/>
        </w:rPr>
        <w:t>:</w:t>
      </w:r>
      <w:r w:rsidR="002F34A7" w:rsidRPr="00AC5E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Dodavatel</w:t>
      </w:r>
      <w:r w:rsidR="002F34A7" w:rsidRPr="00AC5EA7">
        <w:rPr>
          <w:rFonts w:asciiTheme="minorHAnsi" w:hAnsiTheme="minorHAnsi" w:cstheme="minorHAnsi"/>
          <w:sz w:val="22"/>
          <w:szCs w:val="22"/>
        </w:rPr>
        <w:t>:</w:t>
      </w:r>
    </w:p>
    <w:p w14:paraId="59C5639B" w14:textId="77777777" w:rsidR="00855173" w:rsidRPr="00AC5EA7" w:rsidRDefault="00855173" w:rsidP="00F72276">
      <w:pPr>
        <w:ind w:left="5245" w:hanging="4678"/>
        <w:rPr>
          <w:rFonts w:asciiTheme="minorHAnsi" w:hAnsiTheme="minorHAnsi" w:cstheme="minorHAnsi"/>
          <w:sz w:val="22"/>
          <w:szCs w:val="22"/>
        </w:rPr>
      </w:pPr>
    </w:p>
    <w:p w14:paraId="048B205B" w14:textId="77777777" w:rsidR="00855173" w:rsidRPr="00AC5EA7" w:rsidRDefault="00855173" w:rsidP="00F72276">
      <w:pPr>
        <w:ind w:left="5245" w:hanging="4678"/>
        <w:rPr>
          <w:rFonts w:asciiTheme="minorHAnsi" w:hAnsiTheme="minorHAnsi" w:cstheme="minorHAnsi"/>
          <w:sz w:val="22"/>
          <w:szCs w:val="22"/>
        </w:rPr>
      </w:pPr>
    </w:p>
    <w:p w14:paraId="2B48CCBA" w14:textId="77777777" w:rsidR="00855173" w:rsidRPr="00AC5EA7" w:rsidRDefault="00855173" w:rsidP="00F72276">
      <w:pPr>
        <w:ind w:left="5245" w:hanging="4678"/>
        <w:rPr>
          <w:rFonts w:asciiTheme="minorHAnsi" w:hAnsiTheme="minorHAnsi" w:cstheme="minorHAnsi"/>
          <w:sz w:val="22"/>
          <w:szCs w:val="22"/>
        </w:rPr>
      </w:pPr>
    </w:p>
    <w:p w14:paraId="22E2C826" w14:textId="77777777" w:rsidR="00855173" w:rsidRPr="00AC5EA7" w:rsidRDefault="00855173" w:rsidP="00F72276">
      <w:pPr>
        <w:ind w:left="5245" w:hanging="4678"/>
        <w:rPr>
          <w:rFonts w:asciiTheme="minorHAnsi" w:hAnsiTheme="minorHAnsi" w:cstheme="minorHAnsi"/>
          <w:sz w:val="22"/>
          <w:szCs w:val="22"/>
        </w:rPr>
      </w:pPr>
    </w:p>
    <w:p w14:paraId="712525B4" w14:textId="1DD67731" w:rsidR="00855173" w:rsidRPr="00AC5EA7" w:rsidRDefault="00ED08F9" w:rsidP="00F72276">
      <w:pPr>
        <w:ind w:left="5245" w:hanging="4678"/>
        <w:rPr>
          <w:rFonts w:asciiTheme="minorHAnsi" w:hAnsiTheme="minorHAnsi" w:cstheme="minorHAnsi"/>
          <w:sz w:val="22"/>
          <w:szCs w:val="22"/>
        </w:rPr>
      </w:pPr>
      <w:r w:rsidRPr="00AC5EA7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456E8E" w:rsidRPr="00AC5EA7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470FC7CB" w14:textId="3F919140" w:rsidR="00D55843" w:rsidRPr="00AC5EA7" w:rsidRDefault="00287055" w:rsidP="00D55843">
      <w:pPr>
        <w:ind w:left="5245" w:hanging="4678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855173" w:rsidRPr="00AC5EA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doc. MUDr. Petr Němec, CSc.</w:t>
        </w:r>
      </w:hyperlink>
      <w:r w:rsidR="00855173" w:rsidRPr="00AC5EA7">
        <w:rPr>
          <w:rFonts w:asciiTheme="minorHAnsi" w:hAnsiTheme="minorHAnsi" w:cstheme="minorHAnsi"/>
          <w:sz w:val="22"/>
          <w:szCs w:val="22"/>
        </w:rPr>
        <w:t xml:space="preserve">, </w:t>
      </w:r>
      <w:r w:rsidR="00C97216" w:rsidRPr="00AC5EA7">
        <w:rPr>
          <w:rFonts w:asciiTheme="minorHAnsi" w:hAnsiTheme="minorHAnsi" w:cstheme="minorHAnsi"/>
          <w:sz w:val="22"/>
          <w:szCs w:val="22"/>
        </w:rPr>
        <w:t>MBA</w:t>
      </w:r>
      <w:r w:rsidR="00ED08F9">
        <w:rPr>
          <w:rFonts w:asciiTheme="minorHAnsi" w:hAnsiTheme="minorHAnsi" w:cstheme="minorHAnsi"/>
          <w:sz w:val="22"/>
          <w:szCs w:val="22"/>
        </w:rPr>
        <w:tab/>
      </w:r>
      <w:r w:rsidR="000C47C7">
        <w:rPr>
          <w:rFonts w:asciiTheme="minorHAnsi" w:hAnsiTheme="minorHAnsi" w:cstheme="minorHAnsi"/>
          <w:sz w:val="22"/>
          <w:szCs w:val="22"/>
        </w:rPr>
        <w:t>Martin Blažek, MBA</w:t>
      </w:r>
    </w:p>
    <w:p w14:paraId="4637C105" w14:textId="77777777" w:rsidR="00DD11E1" w:rsidRDefault="00D55843" w:rsidP="00D55843">
      <w:pPr>
        <w:ind w:left="5245" w:hanging="4678"/>
        <w:rPr>
          <w:rFonts w:asciiTheme="minorHAnsi" w:hAnsiTheme="minorHAnsi" w:cstheme="minorHAnsi"/>
          <w:sz w:val="22"/>
          <w:szCs w:val="22"/>
        </w:rPr>
        <w:sectPr w:rsidR="00DD11E1" w:rsidSect="00773298">
          <w:footerReference w:type="even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C5EA7">
        <w:rPr>
          <w:rFonts w:asciiTheme="minorHAnsi" w:hAnsiTheme="minorHAnsi" w:cstheme="minorHAnsi"/>
          <w:sz w:val="22"/>
          <w:szCs w:val="22"/>
        </w:rPr>
        <w:t>ředitel CKTCH</w:t>
      </w:r>
      <w:r>
        <w:rPr>
          <w:rFonts w:asciiTheme="minorHAnsi" w:hAnsiTheme="minorHAnsi" w:cstheme="minorHAnsi"/>
          <w:sz w:val="22"/>
          <w:szCs w:val="22"/>
        </w:rPr>
        <w:tab/>
      </w:r>
      <w:r w:rsidR="000C47C7">
        <w:rPr>
          <w:rFonts w:asciiTheme="minorHAnsi" w:hAnsiTheme="minorHAnsi" w:cstheme="minorHAnsi"/>
          <w:sz w:val="22"/>
          <w:szCs w:val="22"/>
        </w:rPr>
        <w:t>na základě plné moci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4ABF34" w14:textId="63F4C231" w:rsidR="00401299" w:rsidRDefault="00401299" w:rsidP="00D55843">
      <w:pPr>
        <w:ind w:left="5245" w:hanging="4678"/>
        <w:rPr>
          <w:rFonts w:asciiTheme="minorHAnsi" w:hAnsiTheme="minorHAnsi" w:cstheme="minorHAnsi"/>
          <w:sz w:val="22"/>
          <w:szCs w:val="22"/>
        </w:rPr>
      </w:pPr>
    </w:p>
    <w:p w14:paraId="671FD825" w14:textId="7E2141FD" w:rsidR="00995EC1" w:rsidRDefault="00401299" w:rsidP="00016F09">
      <w:pPr>
        <w:pStyle w:val="Nzevdokumentu"/>
      </w:pPr>
      <w:r>
        <w:t>Příloha A</w:t>
      </w:r>
    </w:p>
    <w:p w14:paraId="71450AF2" w14:textId="77777777" w:rsidR="00016F09" w:rsidRPr="00016F09" w:rsidRDefault="00016F09" w:rsidP="00016F09">
      <w:pPr>
        <w:rPr>
          <w:lang w:eastAsia="en-US"/>
        </w:rPr>
      </w:pPr>
    </w:p>
    <w:tbl>
      <w:tblPr>
        <w:tblW w:w="14295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5547"/>
        <w:gridCol w:w="986"/>
        <w:gridCol w:w="3674"/>
        <w:gridCol w:w="1123"/>
        <w:gridCol w:w="1123"/>
      </w:tblGrid>
      <w:tr w:rsidR="00E359D9" w:rsidRPr="00E23E23" w14:paraId="4C217E0F" w14:textId="77777777" w:rsidTr="00C94E36">
        <w:trPr>
          <w:trHeight w:val="500"/>
        </w:trPr>
        <w:tc>
          <w:tcPr>
            <w:tcW w:w="1842" w:type="dxa"/>
            <w:shd w:val="clear" w:color="000000" w:fill="E7E6E6"/>
            <w:vAlign w:val="center"/>
            <w:hideMark/>
          </w:tcPr>
          <w:p w14:paraId="7574B816" w14:textId="77777777" w:rsidR="00E359D9" w:rsidRPr="00E23E23" w:rsidRDefault="00E359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E23">
              <w:rPr>
                <w:rFonts w:ascii="Arial" w:hAnsi="Arial" w:cs="Arial"/>
                <w:color w:val="000000"/>
                <w:sz w:val="16"/>
                <w:szCs w:val="16"/>
              </w:rPr>
              <w:t>Položka</w:t>
            </w:r>
          </w:p>
        </w:tc>
        <w:tc>
          <w:tcPr>
            <w:tcW w:w="5547" w:type="dxa"/>
            <w:shd w:val="clear" w:color="000000" w:fill="E7E6E6"/>
            <w:vAlign w:val="center"/>
            <w:hideMark/>
          </w:tcPr>
          <w:p w14:paraId="53628D35" w14:textId="77777777" w:rsidR="00E359D9" w:rsidRPr="00E23E23" w:rsidRDefault="00E359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E23">
              <w:rPr>
                <w:rFonts w:ascii="Arial" w:hAnsi="Arial" w:cs="Arial"/>
                <w:color w:val="000000"/>
                <w:sz w:val="16"/>
                <w:szCs w:val="16"/>
              </w:rPr>
              <w:t>Specifikace části VZ</w:t>
            </w:r>
          </w:p>
        </w:tc>
        <w:tc>
          <w:tcPr>
            <w:tcW w:w="986" w:type="dxa"/>
            <w:shd w:val="clear" w:color="000000" w:fill="E7E6E6"/>
            <w:vAlign w:val="center"/>
            <w:hideMark/>
          </w:tcPr>
          <w:p w14:paraId="06CFFFC0" w14:textId="77777777" w:rsidR="00E359D9" w:rsidRPr="00E23E23" w:rsidRDefault="00E359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E23">
              <w:rPr>
                <w:rFonts w:ascii="Arial" w:hAnsi="Arial" w:cs="Arial"/>
                <w:color w:val="000000"/>
                <w:sz w:val="16"/>
                <w:szCs w:val="16"/>
              </w:rPr>
              <w:t>Kód VZP</w:t>
            </w:r>
            <w:bookmarkStart w:id="1" w:name="_GoBack"/>
            <w:bookmarkEnd w:id="1"/>
          </w:p>
        </w:tc>
        <w:tc>
          <w:tcPr>
            <w:tcW w:w="3674" w:type="dxa"/>
            <w:shd w:val="clear" w:color="000000" w:fill="E7E6E6"/>
            <w:vAlign w:val="center"/>
          </w:tcPr>
          <w:p w14:paraId="342D5A2D" w14:textId="6243FF5B" w:rsidR="00E359D9" w:rsidRPr="00E23E23" w:rsidRDefault="00E359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Firemní název</w:t>
            </w:r>
          </w:p>
        </w:tc>
        <w:tc>
          <w:tcPr>
            <w:tcW w:w="1123" w:type="dxa"/>
            <w:shd w:val="clear" w:color="000000" w:fill="E7E6E6"/>
            <w:vAlign w:val="center"/>
          </w:tcPr>
          <w:p w14:paraId="1881E948" w14:textId="46FA25A4" w:rsidR="00E359D9" w:rsidRPr="00E23E23" w:rsidRDefault="00E359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Firemní kód</w:t>
            </w:r>
          </w:p>
        </w:tc>
        <w:tc>
          <w:tcPr>
            <w:tcW w:w="1123" w:type="dxa"/>
            <w:shd w:val="clear" w:color="000000" w:fill="E7E6E6"/>
            <w:vAlign w:val="center"/>
            <w:hideMark/>
          </w:tcPr>
          <w:p w14:paraId="749325E3" w14:textId="03817569" w:rsidR="00E359D9" w:rsidRPr="00E23E23" w:rsidRDefault="00E359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E23">
              <w:rPr>
                <w:rFonts w:ascii="Arial" w:hAnsi="Arial" w:cs="Arial"/>
                <w:color w:val="000000"/>
                <w:sz w:val="16"/>
                <w:szCs w:val="16"/>
              </w:rPr>
              <w:t>Cena za jednotku v Kč bez DPH</w:t>
            </w:r>
          </w:p>
        </w:tc>
      </w:tr>
      <w:tr w:rsidR="00E359D9" w:rsidRPr="00AC41B5" w14:paraId="7014BAED" w14:textId="77777777" w:rsidTr="00C94E36">
        <w:trPr>
          <w:trHeight w:val="500"/>
        </w:trPr>
        <w:tc>
          <w:tcPr>
            <w:tcW w:w="1842" w:type="dxa"/>
            <w:shd w:val="clear" w:color="auto" w:fill="auto"/>
            <w:vAlign w:val="center"/>
            <w:hideMark/>
          </w:tcPr>
          <w:p w14:paraId="65C4D44C" w14:textId="77777777" w:rsidR="00E359D9" w:rsidRPr="00AC41B5" w:rsidRDefault="00E359D9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Balonexpandabilní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transapikálně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implantovatelná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aortální chlopeň pro menší a střední aortální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anuly</w:t>
            </w:r>
            <w:proofErr w:type="spellEnd"/>
          </w:p>
          <w:p w14:paraId="357C0AC6" w14:textId="7594AA8F" w:rsidR="00E359D9" w:rsidRPr="00AC41B5" w:rsidRDefault="00E359D9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7" w:type="dxa"/>
            <w:shd w:val="clear" w:color="auto" w:fill="auto"/>
            <w:vAlign w:val="center"/>
            <w:hideMark/>
          </w:tcPr>
          <w:p w14:paraId="72B627FE" w14:textId="036DD4DA" w:rsidR="00E359D9" w:rsidRPr="00AC41B5" w:rsidRDefault="00E359D9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•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Balonexpandabilní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transkatetrová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aortální chlopenní náhrada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Chlopeň umístěná do chrom-kobaltového stentu s lístky z bovinního perikardu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Rozměrové portfolio chlopně pokrývající nativní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anulus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v rozmezí 18,6-26,4 mm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Pokročilý systém minimalizace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paravalární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regurgitace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Chemicko-technologické ošetření tkáně chlopně proti zvápenatění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Chlopeň určená k implantaci do nativní chlopně i do chirurgické chlopenní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bioprotézy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Účinnost a bezpečnost systému musí být prokázána publikovanými randomizovanými studiemi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Chlopeň se dodává v setu, který obsahuje chlopeň, kompatibilní zaváděcí systém pro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transapikální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přístup, zařízení pro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krimpování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chlopně a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inflátor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Chlopeň musí být zařazena v platném číselníku VZP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12921D9" w14:textId="2F754869" w:rsidR="00E359D9" w:rsidRPr="00AC41B5" w:rsidRDefault="00E359D9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0228">
              <w:rPr>
                <w:rFonts w:ascii="Arial" w:hAnsi="Arial" w:cs="Arial"/>
                <w:color w:val="000000"/>
                <w:sz w:val="16"/>
                <w:szCs w:val="16"/>
              </w:rPr>
              <w:t>0115972</w:t>
            </w:r>
          </w:p>
        </w:tc>
        <w:tc>
          <w:tcPr>
            <w:tcW w:w="3674" w:type="dxa"/>
          </w:tcPr>
          <w:p w14:paraId="5551ED0C" w14:textId="7E9F94C3" w:rsidR="00E359D9" w:rsidRPr="008F1C29" w:rsidRDefault="005462FB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Set pro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transapik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./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transaort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81560E">
              <w:rPr>
                <w:rFonts w:ascii="Arial" w:hAnsi="Arial" w:cs="Arial"/>
                <w:color w:val="000000"/>
                <w:sz w:val="16"/>
                <w:szCs w:val="16"/>
              </w:rPr>
              <w:t>implantaci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bio. </w:t>
            </w:r>
            <w:r w:rsidR="0081560E">
              <w:rPr>
                <w:rFonts w:ascii="Arial" w:hAnsi="Arial" w:cs="Arial"/>
                <w:color w:val="000000"/>
                <w:sz w:val="16"/>
                <w:szCs w:val="16"/>
              </w:rPr>
              <w:t>aort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81560E">
              <w:rPr>
                <w:rFonts w:ascii="Arial" w:hAnsi="Arial" w:cs="Arial"/>
                <w:color w:val="000000"/>
                <w:sz w:val="16"/>
                <w:szCs w:val="16"/>
              </w:rPr>
              <w:t>chlopně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bovinní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Sapien</w:t>
            </w:r>
            <w:proofErr w:type="spellEnd"/>
            <w:r w:rsidR="002A6523">
              <w:rPr>
                <w:rFonts w:ascii="Arial" w:hAnsi="Arial" w:cs="Arial"/>
                <w:color w:val="000000"/>
                <w:sz w:val="16"/>
                <w:szCs w:val="16"/>
              </w:rPr>
              <w:t xml:space="preserve"> 3 ULTRA, vel. 20, 23. 26</w:t>
            </w:r>
          </w:p>
        </w:tc>
        <w:tc>
          <w:tcPr>
            <w:tcW w:w="1123" w:type="dxa"/>
          </w:tcPr>
          <w:p w14:paraId="4F9EC5D6" w14:textId="77777777" w:rsidR="00E359D9" w:rsidRDefault="00930F33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S3 USTA 120</w:t>
            </w:r>
          </w:p>
          <w:p w14:paraId="5E69FFFA" w14:textId="77777777" w:rsidR="00930F33" w:rsidRDefault="00930F33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S3 USTA 123</w:t>
            </w:r>
          </w:p>
          <w:p w14:paraId="2C07477F" w14:textId="3D135AD5" w:rsidR="00930F33" w:rsidRPr="008F1C29" w:rsidRDefault="00930F33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S3 USTA 126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204754C" w14:textId="588972D5" w:rsidR="00E359D9" w:rsidRPr="00AC41B5" w:rsidRDefault="00E359D9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C29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8F1C29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F1C2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E359D9" w:rsidRPr="00AC41B5" w14:paraId="2A55DB45" w14:textId="77777777" w:rsidTr="00C94E36">
        <w:trPr>
          <w:trHeight w:val="500"/>
        </w:trPr>
        <w:tc>
          <w:tcPr>
            <w:tcW w:w="1842" w:type="dxa"/>
            <w:shd w:val="clear" w:color="auto" w:fill="auto"/>
            <w:vAlign w:val="center"/>
          </w:tcPr>
          <w:p w14:paraId="5E464F31" w14:textId="77777777" w:rsidR="00E359D9" w:rsidRPr="00AC41B5" w:rsidRDefault="00E359D9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Balonexpandabilní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transapikálně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implantovatelná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aortální chlopeň pro velké aortální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anuly</w:t>
            </w:r>
            <w:proofErr w:type="spellEnd"/>
          </w:p>
          <w:p w14:paraId="051E0913" w14:textId="77777777" w:rsidR="00E359D9" w:rsidRPr="00AC41B5" w:rsidRDefault="00E359D9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7" w:type="dxa"/>
            <w:shd w:val="clear" w:color="auto" w:fill="auto"/>
            <w:vAlign w:val="center"/>
          </w:tcPr>
          <w:p w14:paraId="6C4EC5D6" w14:textId="278B642C" w:rsidR="00E359D9" w:rsidRPr="00AC41B5" w:rsidRDefault="00E359D9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•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Balonexpandabilní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transkatetrová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aortální chlopenní náhrada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Chlopeň umístěná do chrom-kobaltového stentu s lístky z bovinního perikardu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Rozměrové portfolio chlopně pokrývající nativní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anulus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v rozmezí 26,2-29,5 mm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Systém pro snížení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paravalární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regurgitace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Chemicko-technologické ošetření tkáně chlopně proti zvápenatění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Chlopeň určená k implantaci do nativní chlopně i do chirurgické chlopenní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bioprotézy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Účinnost a bezpečnost systému musí být prokázána publikovanými randomizovanými studiemi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Chlopeň se dodává v setu, který obsahuje chlopeň, kompatibilní zaváděcí systém pro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transapikální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přístup, zařízení pro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krimpování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chlopně a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inflátor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Chlopeň musí být zařazena v platném číselníku VZP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5089BD4" w14:textId="475A9B52" w:rsidR="00E359D9" w:rsidRPr="00AC41B5" w:rsidRDefault="00E359D9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0228">
              <w:rPr>
                <w:rFonts w:ascii="Arial" w:hAnsi="Arial" w:cs="Arial"/>
                <w:color w:val="000000"/>
                <w:sz w:val="16"/>
                <w:szCs w:val="16"/>
              </w:rPr>
              <w:t>0114450</w:t>
            </w:r>
          </w:p>
        </w:tc>
        <w:tc>
          <w:tcPr>
            <w:tcW w:w="3674" w:type="dxa"/>
          </w:tcPr>
          <w:p w14:paraId="4FE5FDC5" w14:textId="1FED869D" w:rsidR="00E359D9" w:rsidRPr="00CE7A48" w:rsidRDefault="002A6523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Set pro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transapik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./</w:t>
            </w:r>
            <w:proofErr w:type="gramEnd"/>
            <w:r w:rsidR="0081560E">
              <w:rPr>
                <w:rFonts w:ascii="Arial" w:hAnsi="Arial" w:cs="Arial"/>
                <w:color w:val="000000"/>
                <w:sz w:val="16"/>
                <w:szCs w:val="16"/>
              </w:rPr>
              <w:t xml:space="preserve"> ./</w:t>
            </w:r>
            <w:proofErr w:type="spellStart"/>
            <w:r w:rsidR="0081560E">
              <w:rPr>
                <w:rFonts w:ascii="Arial" w:hAnsi="Arial" w:cs="Arial"/>
                <w:color w:val="000000"/>
                <w:sz w:val="16"/>
                <w:szCs w:val="16"/>
              </w:rPr>
              <w:t>transaort</w:t>
            </w:r>
            <w:proofErr w:type="spellEnd"/>
            <w:r w:rsidR="0081560E">
              <w:rPr>
                <w:rFonts w:ascii="Arial" w:hAnsi="Arial" w:cs="Arial"/>
                <w:color w:val="000000"/>
                <w:sz w:val="16"/>
                <w:szCs w:val="16"/>
              </w:rPr>
              <w:t xml:space="preserve">. implantaci bio. aort. chlopně bovinní </w:t>
            </w:r>
            <w:proofErr w:type="spellStart"/>
            <w:r w:rsidR="0081560E">
              <w:rPr>
                <w:rFonts w:ascii="Arial" w:hAnsi="Arial" w:cs="Arial"/>
                <w:color w:val="000000"/>
                <w:sz w:val="16"/>
                <w:szCs w:val="16"/>
              </w:rPr>
              <w:t>Sapien</w:t>
            </w:r>
            <w:proofErr w:type="spellEnd"/>
            <w:r w:rsidR="0081560E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  <w:r w:rsidR="00660D5A">
              <w:rPr>
                <w:rFonts w:ascii="Arial" w:hAnsi="Arial" w:cs="Arial"/>
                <w:color w:val="000000"/>
                <w:sz w:val="16"/>
                <w:szCs w:val="16"/>
              </w:rPr>
              <w:t>, vel. 29</w:t>
            </w:r>
          </w:p>
        </w:tc>
        <w:tc>
          <w:tcPr>
            <w:tcW w:w="1123" w:type="dxa"/>
          </w:tcPr>
          <w:p w14:paraId="1CC1F6F9" w14:textId="0C6BA8EA" w:rsidR="00E359D9" w:rsidRPr="00CE7A48" w:rsidRDefault="00930F33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S3T</w:t>
            </w:r>
            <w:r w:rsidR="00C94E36">
              <w:rPr>
                <w:rFonts w:ascii="Arial" w:hAnsi="Arial" w:cs="Arial"/>
                <w:color w:val="000000"/>
                <w:sz w:val="16"/>
                <w:szCs w:val="16"/>
              </w:rPr>
              <w:t>A126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64EDBDF" w14:textId="06F26965" w:rsidR="00E359D9" w:rsidRPr="00AC41B5" w:rsidRDefault="00E359D9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A48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E7A48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CE7A48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E359D9" w:rsidRPr="00AC41B5" w14:paraId="35B1290F" w14:textId="77777777" w:rsidTr="00C94E36">
        <w:trPr>
          <w:trHeight w:val="500"/>
        </w:trPr>
        <w:tc>
          <w:tcPr>
            <w:tcW w:w="1842" w:type="dxa"/>
            <w:shd w:val="clear" w:color="auto" w:fill="auto"/>
            <w:vAlign w:val="center"/>
          </w:tcPr>
          <w:p w14:paraId="0A07832C" w14:textId="77777777" w:rsidR="00E359D9" w:rsidRPr="00AC41B5" w:rsidRDefault="00E359D9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Balonexpandabilní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transfemorálně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implantovatelná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aortální chlopeň pro menší a střední aortální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anuly</w:t>
            </w:r>
            <w:proofErr w:type="spellEnd"/>
          </w:p>
          <w:p w14:paraId="6E1D0D8F" w14:textId="77777777" w:rsidR="00E359D9" w:rsidRPr="00AC41B5" w:rsidRDefault="00E359D9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7" w:type="dxa"/>
            <w:shd w:val="clear" w:color="auto" w:fill="auto"/>
            <w:vAlign w:val="center"/>
          </w:tcPr>
          <w:p w14:paraId="6B9E27D3" w14:textId="298EAF92" w:rsidR="00E359D9" w:rsidRPr="00AC41B5" w:rsidRDefault="00E359D9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•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Balonexpandabilní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transkatetrová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aortální chlopenní náhrada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Chlopeň umístěná do chrom-kobaltového stentu s lístky z bovinního perikardu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Rozměrové portfolio chlopně pokrývající nativní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anulus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v rozmezí 18,6-26,4 mm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Pokročilý systém minimalizace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paravalární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regurgitace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Chemicko-technologické ošetření tkáně chlopně proti zvápenatění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Chlopeň určená k implantaci do nativní chlopně i do chirurgické chlopenní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bioprotézy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Účinnost a bezpečnost systému musí být prokázána publikovanými randomizovanými studiemi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Chlopeň se dodává v setu, který obsahuje chlopeň, kompatibilní zaváděcí systém pro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transfemorální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přístup, zařízení pro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krimpování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chlopně a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inflátor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Chlopeň musí být zařazena v platném číselníku VZP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D6AB3AD" w14:textId="260391D4" w:rsidR="00E359D9" w:rsidRPr="00AC41B5" w:rsidRDefault="00E359D9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C2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0115971</w:t>
            </w:r>
          </w:p>
        </w:tc>
        <w:tc>
          <w:tcPr>
            <w:tcW w:w="3674" w:type="dxa"/>
          </w:tcPr>
          <w:p w14:paraId="65DE8548" w14:textId="5EFD6404" w:rsidR="00E359D9" w:rsidRPr="00CE7A48" w:rsidRDefault="00660D5A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protransfem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Implantaci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bio.aort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.chlopně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bovinní</w:t>
            </w:r>
            <w:r w:rsidR="00B70C2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70C2D">
              <w:rPr>
                <w:rFonts w:ascii="Arial" w:hAnsi="Arial" w:cs="Arial"/>
                <w:color w:val="000000"/>
                <w:sz w:val="16"/>
                <w:szCs w:val="16"/>
              </w:rPr>
              <w:t>Sapien</w:t>
            </w:r>
            <w:proofErr w:type="spellEnd"/>
            <w:r w:rsidR="00B70C2D">
              <w:rPr>
                <w:rFonts w:ascii="Arial" w:hAnsi="Arial" w:cs="Arial"/>
                <w:color w:val="000000"/>
                <w:sz w:val="16"/>
                <w:szCs w:val="16"/>
              </w:rPr>
              <w:t xml:space="preserve"> 3 ULTRA, vel. 20,23,26</w:t>
            </w:r>
          </w:p>
        </w:tc>
        <w:tc>
          <w:tcPr>
            <w:tcW w:w="1123" w:type="dxa"/>
          </w:tcPr>
          <w:p w14:paraId="2894B87E" w14:textId="77777777" w:rsidR="00E359D9" w:rsidRDefault="00C94E36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S3 UCM220</w:t>
            </w:r>
          </w:p>
          <w:p w14:paraId="7088DD81" w14:textId="77777777" w:rsidR="00C94E36" w:rsidRDefault="00C94E36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S3 UCM223</w:t>
            </w:r>
          </w:p>
          <w:p w14:paraId="36718D24" w14:textId="42C1EADE" w:rsidR="00C94E36" w:rsidRPr="00CE7A48" w:rsidRDefault="00C94E36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S3UCM226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17BCE95" w14:textId="41F03016" w:rsidR="00E359D9" w:rsidRPr="00AC41B5" w:rsidRDefault="00E359D9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A48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E7A48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CE7A48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E359D9" w:rsidRPr="00AC41B5" w14:paraId="644D8F90" w14:textId="77777777" w:rsidTr="00C94E36">
        <w:trPr>
          <w:trHeight w:val="500"/>
        </w:trPr>
        <w:tc>
          <w:tcPr>
            <w:tcW w:w="1842" w:type="dxa"/>
            <w:shd w:val="clear" w:color="auto" w:fill="auto"/>
            <w:vAlign w:val="center"/>
          </w:tcPr>
          <w:p w14:paraId="37D96A08" w14:textId="77777777" w:rsidR="00E359D9" w:rsidRPr="00AC41B5" w:rsidRDefault="00E359D9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Balonexpandabilní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transfemorálně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implantovatelná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aortální chlopeň pro velké aortální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anuly</w:t>
            </w:r>
            <w:proofErr w:type="spellEnd"/>
          </w:p>
          <w:p w14:paraId="46B3CF06" w14:textId="77777777" w:rsidR="00E359D9" w:rsidRPr="00AC41B5" w:rsidRDefault="00E359D9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7" w:type="dxa"/>
            <w:shd w:val="clear" w:color="auto" w:fill="auto"/>
            <w:vAlign w:val="center"/>
          </w:tcPr>
          <w:p w14:paraId="7B19FDBB" w14:textId="61F247BB" w:rsidR="00E359D9" w:rsidRPr="00AC41B5" w:rsidRDefault="00E359D9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•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Balonexpandabilní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transkatetrová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aortální chlopenní náhrada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Chlopeň umístěná do chrom-kobaltového stentu s lístky z bovinního perikardu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Rozměrové portfolio chlopně pokrývající nativní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anulus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v rozmezí 26,2-29,5 mm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Systém pro snížení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paravalární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regurgitace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Chemicko-technologické ošetření tkáně chlopně proti zvápenatění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Chlopeň určená k implantaci do nativní chlopně i do chirurgické chlopenní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bioprotézy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Účinnost a bezpečnost systému musí být prokázána publikovanými randomizovanými studiemi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Chlopeň se dodává v setu, který obsahuje chlopeň, kompatibilní zaváděcí systém pro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transfemorální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přístup, zařízení pro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krimpování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chlopně a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inflátor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Chlopeň musí být zařazena v platném číselníku VZP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F27E5FF" w14:textId="223E8DAD" w:rsidR="00E359D9" w:rsidRPr="00AC41B5" w:rsidRDefault="00E359D9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C29">
              <w:rPr>
                <w:rFonts w:ascii="Arial" w:hAnsi="Arial" w:cs="Arial"/>
                <w:color w:val="000000"/>
                <w:sz w:val="16"/>
                <w:szCs w:val="16"/>
              </w:rPr>
              <w:t>0114449</w:t>
            </w:r>
          </w:p>
        </w:tc>
        <w:tc>
          <w:tcPr>
            <w:tcW w:w="3674" w:type="dxa"/>
          </w:tcPr>
          <w:p w14:paraId="2D5AF2DE" w14:textId="64A77015" w:rsidR="00E359D9" w:rsidRPr="00CE7A48" w:rsidRDefault="00B70C2D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protransfem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Implantaci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bio.aort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.chlopně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bovinní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3, vel. 29</w:t>
            </w:r>
          </w:p>
        </w:tc>
        <w:tc>
          <w:tcPr>
            <w:tcW w:w="1123" w:type="dxa"/>
          </w:tcPr>
          <w:p w14:paraId="6296BDC9" w14:textId="120D2D0C" w:rsidR="00E359D9" w:rsidRPr="00CE7A48" w:rsidRDefault="00C94E36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S3TF129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AF333E" w14:textId="1F6E393E" w:rsidR="00E359D9" w:rsidRPr="00AC41B5" w:rsidRDefault="00E359D9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A48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E7A48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CE7A48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</w:tbl>
    <w:p w14:paraId="1CD5D2C5" w14:textId="77777777" w:rsidR="00401299" w:rsidRPr="00AC41B5" w:rsidRDefault="00401299" w:rsidP="00F72276">
      <w:pPr>
        <w:ind w:left="5245" w:hanging="4678"/>
        <w:rPr>
          <w:rFonts w:asciiTheme="minorHAnsi" w:hAnsiTheme="minorHAnsi" w:cstheme="minorHAnsi"/>
          <w:sz w:val="16"/>
          <w:szCs w:val="16"/>
        </w:rPr>
      </w:pPr>
    </w:p>
    <w:sectPr w:rsidR="00401299" w:rsidRPr="00AC41B5" w:rsidSect="007732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A77444E" w16cex:dateUtc="2024-04-22T08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220ED" w14:textId="77777777" w:rsidR="003D6F28" w:rsidRDefault="003D6F28">
      <w:r>
        <w:separator/>
      </w:r>
    </w:p>
  </w:endnote>
  <w:endnote w:type="continuationSeparator" w:id="0">
    <w:p w14:paraId="3359E174" w14:textId="77777777" w:rsidR="003D6F28" w:rsidRDefault="003D6F28">
      <w:r>
        <w:continuationSeparator/>
      </w:r>
    </w:p>
  </w:endnote>
  <w:endnote w:type="continuationNotice" w:id="1">
    <w:p w14:paraId="7ADB66AB" w14:textId="77777777" w:rsidR="003D6F28" w:rsidRDefault="003D6F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ablan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BCCD0" w14:textId="4E8B68D5" w:rsidR="00307B07" w:rsidRDefault="00307B07" w:rsidP="002F34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204E">
      <w:rPr>
        <w:rStyle w:val="slostrnky"/>
        <w:noProof/>
      </w:rPr>
      <w:t>2</w:t>
    </w:r>
    <w:r>
      <w:rPr>
        <w:rStyle w:val="slostrnky"/>
      </w:rPr>
      <w:fldChar w:fldCharType="end"/>
    </w:r>
  </w:p>
  <w:p w14:paraId="135D05AE" w14:textId="77777777" w:rsidR="00307B07" w:rsidRDefault="00307B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C4891" w14:textId="77777777" w:rsidR="003D6F28" w:rsidRDefault="003D6F28">
      <w:r>
        <w:separator/>
      </w:r>
    </w:p>
  </w:footnote>
  <w:footnote w:type="continuationSeparator" w:id="0">
    <w:p w14:paraId="343AE795" w14:textId="77777777" w:rsidR="003D6F28" w:rsidRDefault="003D6F28">
      <w:r>
        <w:continuationSeparator/>
      </w:r>
    </w:p>
  </w:footnote>
  <w:footnote w:type="continuationNotice" w:id="1">
    <w:p w14:paraId="062442C5" w14:textId="77777777" w:rsidR="003D6F28" w:rsidRDefault="003D6F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B7"/>
    <w:multiLevelType w:val="hybridMultilevel"/>
    <w:tmpl w:val="9976ADC8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F8B5F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11174"/>
    <w:multiLevelType w:val="hybridMultilevel"/>
    <w:tmpl w:val="7F289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1729"/>
    <w:multiLevelType w:val="hybridMultilevel"/>
    <w:tmpl w:val="329C0E32"/>
    <w:lvl w:ilvl="0" w:tplc="DA06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859C8"/>
    <w:multiLevelType w:val="hybridMultilevel"/>
    <w:tmpl w:val="EC46D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510A"/>
    <w:multiLevelType w:val="multilevel"/>
    <w:tmpl w:val="F9D6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539B5"/>
    <w:multiLevelType w:val="multilevel"/>
    <w:tmpl w:val="31DC0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5858"/>
    <w:multiLevelType w:val="multilevel"/>
    <w:tmpl w:val="FB08E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75A0"/>
    <w:multiLevelType w:val="hybridMultilevel"/>
    <w:tmpl w:val="A49A373C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6C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B096D"/>
    <w:multiLevelType w:val="multilevel"/>
    <w:tmpl w:val="811445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2699D"/>
    <w:multiLevelType w:val="hybridMultilevel"/>
    <w:tmpl w:val="0438110E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21650"/>
    <w:multiLevelType w:val="hybridMultilevel"/>
    <w:tmpl w:val="825A2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F7507"/>
    <w:multiLevelType w:val="hybridMultilevel"/>
    <w:tmpl w:val="FE8E2264"/>
    <w:lvl w:ilvl="0" w:tplc="5798D6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D7BF6"/>
    <w:multiLevelType w:val="hybridMultilevel"/>
    <w:tmpl w:val="CACC7CB6"/>
    <w:lvl w:ilvl="0" w:tplc="DA06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1EA7"/>
    <w:multiLevelType w:val="multilevel"/>
    <w:tmpl w:val="D57EDAD8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Vet"/>
      <w:lvlText w:val="%5."/>
      <w:lvlJc w:val="left"/>
      <w:pPr>
        <w:tabs>
          <w:tab w:val="num" w:pos="1814"/>
        </w:tabs>
        <w:ind w:left="1418" w:hanging="28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6" w15:restartNumberingAfterBreak="0">
    <w:nsid w:val="3C6C383C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422E2899"/>
    <w:multiLevelType w:val="hybridMultilevel"/>
    <w:tmpl w:val="F9D62B62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D8BF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67CB2"/>
    <w:multiLevelType w:val="multilevel"/>
    <w:tmpl w:val="2B6E7FD6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1D7B40"/>
    <w:multiLevelType w:val="multilevel"/>
    <w:tmpl w:val="34B0A0F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479CF"/>
    <w:multiLevelType w:val="multilevel"/>
    <w:tmpl w:val="8ACC4E22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4A8A5B56"/>
    <w:multiLevelType w:val="hybridMultilevel"/>
    <w:tmpl w:val="422E6B6E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>
      <w:start w:val="1"/>
      <w:numFmt w:val="lowerRoman"/>
      <w:lvlText w:val="%3."/>
      <w:lvlJc w:val="right"/>
      <w:pPr>
        <w:ind w:left="3294" w:hanging="180"/>
      </w:pPr>
    </w:lvl>
    <w:lvl w:ilvl="3" w:tplc="0405000F">
      <w:start w:val="1"/>
      <w:numFmt w:val="decimal"/>
      <w:lvlText w:val="%4."/>
      <w:lvlJc w:val="left"/>
      <w:pPr>
        <w:ind w:left="4014" w:hanging="360"/>
      </w:pPr>
    </w:lvl>
    <w:lvl w:ilvl="4" w:tplc="04050019">
      <w:start w:val="1"/>
      <w:numFmt w:val="lowerLetter"/>
      <w:lvlText w:val="%5."/>
      <w:lvlJc w:val="left"/>
      <w:pPr>
        <w:ind w:left="4734" w:hanging="360"/>
      </w:pPr>
    </w:lvl>
    <w:lvl w:ilvl="5" w:tplc="0405001B">
      <w:start w:val="1"/>
      <w:numFmt w:val="lowerRoman"/>
      <w:lvlText w:val="%6."/>
      <w:lvlJc w:val="right"/>
      <w:pPr>
        <w:ind w:left="5454" w:hanging="180"/>
      </w:pPr>
    </w:lvl>
    <w:lvl w:ilvl="6" w:tplc="0405000F">
      <w:start w:val="1"/>
      <w:numFmt w:val="decimal"/>
      <w:lvlText w:val="%7."/>
      <w:lvlJc w:val="left"/>
      <w:pPr>
        <w:ind w:left="6174" w:hanging="360"/>
      </w:pPr>
    </w:lvl>
    <w:lvl w:ilvl="7" w:tplc="04050019">
      <w:start w:val="1"/>
      <w:numFmt w:val="lowerLetter"/>
      <w:lvlText w:val="%8."/>
      <w:lvlJc w:val="left"/>
      <w:pPr>
        <w:ind w:left="6894" w:hanging="360"/>
      </w:pPr>
    </w:lvl>
    <w:lvl w:ilvl="8" w:tplc="0405001B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2332BF0"/>
    <w:multiLevelType w:val="multilevel"/>
    <w:tmpl w:val="C6F08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45BD3"/>
    <w:multiLevelType w:val="hybridMultilevel"/>
    <w:tmpl w:val="CCD8FD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3C7067"/>
    <w:multiLevelType w:val="multilevel"/>
    <w:tmpl w:val="B15A5124"/>
    <w:lvl w:ilvl="0">
      <w:start w:val="1"/>
      <w:numFmt w:val="decimal"/>
      <w:pStyle w:val="l"/>
      <w:lvlText w:val="%1"/>
      <w:lvlJc w:val="left"/>
      <w:pPr>
        <w:ind w:left="6946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  <w:b w:val="0"/>
        <w:bCs w:val="0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  <w:b w:val="0"/>
        <w:bCs w:val="0"/>
      </w:rPr>
    </w:lvl>
    <w:lvl w:ilvl="4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D3A3A74"/>
    <w:multiLevelType w:val="multilevel"/>
    <w:tmpl w:val="2B888864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7173354"/>
    <w:multiLevelType w:val="hybridMultilevel"/>
    <w:tmpl w:val="CF4ABFC2"/>
    <w:lvl w:ilvl="0" w:tplc="11D2E574">
      <w:start w:val="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A03477"/>
    <w:multiLevelType w:val="hybridMultilevel"/>
    <w:tmpl w:val="F6047D00"/>
    <w:lvl w:ilvl="0" w:tplc="5798D6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CD57F5"/>
    <w:multiLevelType w:val="multilevel"/>
    <w:tmpl w:val="5B065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3"/>
  </w:num>
  <w:num w:numId="5">
    <w:abstractNumId w:val="11"/>
  </w:num>
  <w:num w:numId="6">
    <w:abstractNumId w:val="23"/>
  </w:num>
  <w:num w:numId="7">
    <w:abstractNumId w:val="1"/>
  </w:num>
  <w:num w:numId="8">
    <w:abstractNumId w:val="12"/>
  </w:num>
  <w:num w:numId="9">
    <w:abstractNumId w:val="27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2"/>
  </w:num>
  <w:num w:numId="15">
    <w:abstractNumId w:val="26"/>
  </w:num>
  <w:num w:numId="16">
    <w:abstractNumId w:val="13"/>
  </w:num>
  <w:num w:numId="17">
    <w:abstractNumId w:val="24"/>
  </w:num>
  <w:num w:numId="18">
    <w:abstractNumId w:val="6"/>
  </w:num>
  <w:num w:numId="19">
    <w:abstractNumId w:val="16"/>
  </w:num>
  <w:num w:numId="20">
    <w:abstractNumId w:val="15"/>
  </w:num>
  <w:num w:numId="21">
    <w:abstractNumId w:val="18"/>
  </w:num>
  <w:num w:numId="22">
    <w:abstractNumId w:val="2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2"/>
  </w:num>
  <w:num w:numId="26">
    <w:abstractNumId w:val="19"/>
  </w:num>
  <w:num w:numId="27">
    <w:abstractNumId w:val="7"/>
  </w:num>
  <w:num w:numId="28">
    <w:abstractNumId w:val="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A7"/>
    <w:rsid w:val="00002FF1"/>
    <w:rsid w:val="00007632"/>
    <w:rsid w:val="00012C41"/>
    <w:rsid w:val="000154FD"/>
    <w:rsid w:val="00016991"/>
    <w:rsid w:val="00016E39"/>
    <w:rsid w:val="00016F09"/>
    <w:rsid w:val="0002383D"/>
    <w:rsid w:val="00023963"/>
    <w:rsid w:val="00025184"/>
    <w:rsid w:val="00027EBE"/>
    <w:rsid w:val="00030748"/>
    <w:rsid w:val="00030A61"/>
    <w:rsid w:val="00032004"/>
    <w:rsid w:val="00032573"/>
    <w:rsid w:val="000356DB"/>
    <w:rsid w:val="00037F94"/>
    <w:rsid w:val="000409DC"/>
    <w:rsid w:val="00041B33"/>
    <w:rsid w:val="00043D76"/>
    <w:rsid w:val="000464A5"/>
    <w:rsid w:val="00046BDB"/>
    <w:rsid w:val="00046C14"/>
    <w:rsid w:val="000503F5"/>
    <w:rsid w:val="00055478"/>
    <w:rsid w:val="00056ADE"/>
    <w:rsid w:val="0006231B"/>
    <w:rsid w:val="000645C2"/>
    <w:rsid w:val="000712A0"/>
    <w:rsid w:val="00071797"/>
    <w:rsid w:val="00075480"/>
    <w:rsid w:val="0007693D"/>
    <w:rsid w:val="00077DCC"/>
    <w:rsid w:val="00080B0B"/>
    <w:rsid w:val="00080DA3"/>
    <w:rsid w:val="00081BA5"/>
    <w:rsid w:val="000822E9"/>
    <w:rsid w:val="000825B6"/>
    <w:rsid w:val="00082A66"/>
    <w:rsid w:val="00082F8F"/>
    <w:rsid w:val="000847A4"/>
    <w:rsid w:val="0008487C"/>
    <w:rsid w:val="00085454"/>
    <w:rsid w:val="000900AE"/>
    <w:rsid w:val="00090228"/>
    <w:rsid w:val="000A0B37"/>
    <w:rsid w:val="000A3350"/>
    <w:rsid w:val="000A485F"/>
    <w:rsid w:val="000A48BF"/>
    <w:rsid w:val="000A55C2"/>
    <w:rsid w:val="000A5EF6"/>
    <w:rsid w:val="000A68EB"/>
    <w:rsid w:val="000B1C68"/>
    <w:rsid w:val="000B2210"/>
    <w:rsid w:val="000B2DC3"/>
    <w:rsid w:val="000B2F86"/>
    <w:rsid w:val="000B6431"/>
    <w:rsid w:val="000C0035"/>
    <w:rsid w:val="000C3707"/>
    <w:rsid w:val="000C47C7"/>
    <w:rsid w:val="000D23B2"/>
    <w:rsid w:val="000D2896"/>
    <w:rsid w:val="000D29B0"/>
    <w:rsid w:val="000D5E1B"/>
    <w:rsid w:val="000D62BF"/>
    <w:rsid w:val="000D6989"/>
    <w:rsid w:val="000E0743"/>
    <w:rsid w:val="000E0790"/>
    <w:rsid w:val="000E07BA"/>
    <w:rsid w:val="000E4DBA"/>
    <w:rsid w:val="000E5238"/>
    <w:rsid w:val="000E5B48"/>
    <w:rsid w:val="000E6C9C"/>
    <w:rsid w:val="000F09D1"/>
    <w:rsid w:val="000F2247"/>
    <w:rsid w:val="00101121"/>
    <w:rsid w:val="0010166C"/>
    <w:rsid w:val="00102D3A"/>
    <w:rsid w:val="00107F40"/>
    <w:rsid w:val="0011168D"/>
    <w:rsid w:val="001138E6"/>
    <w:rsid w:val="0011492F"/>
    <w:rsid w:val="001170B4"/>
    <w:rsid w:val="00117E04"/>
    <w:rsid w:val="00121616"/>
    <w:rsid w:val="00122708"/>
    <w:rsid w:val="0012417F"/>
    <w:rsid w:val="00124374"/>
    <w:rsid w:val="00125C96"/>
    <w:rsid w:val="00127CEA"/>
    <w:rsid w:val="00135000"/>
    <w:rsid w:val="00136020"/>
    <w:rsid w:val="0013754B"/>
    <w:rsid w:val="00137E2C"/>
    <w:rsid w:val="00140006"/>
    <w:rsid w:val="00140ED6"/>
    <w:rsid w:val="0014766C"/>
    <w:rsid w:val="001477CE"/>
    <w:rsid w:val="001479EF"/>
    <w:rsid w:val="00147B7F"/>
    <w:rsid w:val="00152338"/>
    <w:rsid w:val="00155B06"/>
    <w:rsid w:val="001612FD"/>
    <w:rsid w:val="00164115"/>
    <w:rsid w:val="00166E11"/>
    <w:rsid w:val="00167A9F"/>
    <w:rsid w:val="001725F7"/>
    <w:rsid w:val="00173858"/>
    <w:rsid w:val="001774C2"/>
    <w:rsid w:val="00181089"/>
    <w:rsid w:val="00181432"/>
    <w:rsid w:val="001855AF"/>
    <w:rsid w:val="00186812"/>
    <w:rsid w:val="0018774D"/>
    <w:rsid w:val="00191BAB"/>
    <w:rsid w:val="00192A27"/>
    <w:rsid w:val="00194600"/>
    <w:rsid w:val="001A24A4"/>
    <w:rsid w:val="001A3582"/>
    <w:rsid w:val="001A39B2"/>
    <w:rsid w:val="001B0D29"/>
    <w:rsid w:val="001B20AD"/>
    <w:rsid w:val="001B45C5"/>
    <w:rsid w:val="001B6D00"/>
    <w:rsid w:val="001C152B"/>
    <w:rsid w:val="001C46E5"/>
    <w:rsid w:val="001D0817"/>
    <w:rsid w:val="001D08C2"/>
    <w:rsid w:val="001D16BE"/>
    <w:rsid w:val="001D24DC"/>
    <w:rsid w:val="001D457E"/>
    <w:rsid w:val="001D4C7B"/>
    <w:rsid w:val="001E0E05"/>
    <w:rsid w:val="001E3AB4"/>
    <w:rsid w:val="001F1FC2"/>
    <w:rsid w:val="001F6153"/>
    <w:rsid w:val="001F6453"/>
    <w:rsid w:val="001F7FCD"/>
    <w:rsid w:val="00202835"/>
    <w:rsid w:val="00203F24"/>
    <w:rsid w:val="00210786"/>
    <w:rsid w:val="002108E1"/>
    <w:rsid w:val="00216C75"/>
    <w:rsid w:val="00216FC8"/>
    <w:rsid w:val="00222D7F"/>
    <w:rsid w:val="002260F8"/>
    <w:rsid w:val="00230C73"/>
    <w:rsid w:val="00231C1A"/>
    <w:rsid w:val="00232136"/>
    <w:rsid w:val="0023239B"/>
    <w:rsid w:val="00234DA0"/>
    <w:rsid w:val="00241DAD"/>
    <w:rsid w:val="00242262"/>
    <w:rsid w:val="002431EA"/>
    <w:rsid w:val="002432E1"/>
    <w:rsid w:val="00244DB9"/>
    <w:rsid w:val="00244F14"/>
    <w:rsid w:val="00251112"/>
    <w:rsid w:val="002515F0"/>
    <w:rsid w:val="002532B1"/>
    <w:rsid w:val="00254035"/>
    <w:rsid w:val="00254C30"/>
    <w:rsid w:val="0025606E"/>
    <w:rsid w:val="00257201"/>
    <w:rsid w:val="00265B56"/>
    <w:rsid w:val="00267D50"/>
    <w:rsid w:val="00273C66"/>
    <w:rsid w:val="0027595C"/>
    <w:rsid w:val="00275F92"/>
    <w:rsid w:val="00280B35"/>
    <w:rsid w:val="002810AA"/>
    <w:rsid w:val="002816B7"/>
    <w:rsid w:val="00283054"/>
    <w:rsid w:val="00283E96"/>
    <w:rsid w:val="00287055"/>
    <w:rsid w:val="002876B8"/>
    <w:rsid w:val="00290C1E"/>
    <w:rsid w:val="002911B6"/>
    <w:rsid w:val="002935C6"/>
    <w:rsid w:val="00295772"/>
    <w:rsid w:val="00295BB2"/>
    <w:rsid w:val="00296D34"/>
    <w:rsid w:val="002A05D7"/>
    <w:rsid w:val="002A121E"/>
    <w:rsid w:val="002A1799"/>
    <w:rsid w:val="002A219A"/>
    <w:rsid w:val="002A24FB"/>
    <w:rsid w:val="002A4D69"/>
    <w:rsid w:val="002A602A"/>
    <w:rsid w:val="002A63E1"/>
    <w:rsid w:val="002A6523"/>
    <w:rsid w:val="002A6B52"/>
    <w:rsid w:val="002B07E8"/>
    <w:rsid w:val="002B0CC6"/>
    <w:rsid w:val="002B19AF"/>
    <w:rsid w:val="002B4867"/>
    <w:rsid w:val="002B72B2"/>
    <w:rsid w:val="002C1C47"/>
    <w:rsid w:val="002C22BD"/>
    <w:rsid w:val="002C34EF"/>
    <w:rsid w:val="002C549D"/>
    <w:rsid w:val="002D239E"/>
    <w:rsid w:val="002D2A3E"/>
    <w:rsid w:val="002E0AFB"/>
    <w:rsid w:val="002E57D2"/>
    <w:rsid w:val="002E5B81"/>
    <w:rsid w:val="002E6482"/>
    <w:rsid w:val="002E6A73"/>
    <w:rsid w:val="002E72F9"/>
    <w:rsid w:val="002E7CAF"/>
    <w:rsid w:val="002F34A7"/>
    <w:rsid w:val="002F3538"/>
    <w:rsid w:val="002F59A2"/>
    <w:rsid w:val="003003CB"/>
    <w:rsid w:val="003008BB"/>
    <w:rsid w:val="003016BD"/>
    <w:rsid w:val="0030212C"/>
    <w:rsid w:val="003033C4"/>
    <w:rsid w:val="00305951"/>
    <w:rsid w:val="00305CF3"/>
    <w:rsid w:val="00305E69"/>
    <w:rsid w:val="00307B07"/>
    <w:rsid w:val="00312EEB"/>
    <w:rsid w:val="0031344E"/>
    <w:rsid w:val="00313940"/>
    <w:rsid w:val="00313BDE"/>
    <w:rsid w:val="00313CEB"/>
    <w:rsid w:val="00315D10"/>
    <w:rsid w:val="003169EF"/>
    <w:rsid w:val="003220B2"/>
    <w:rsid w:val="003235AE"/>
    <w:rsid w:val="00323959"/>
    <w:rsid w:val="00325566"/>
    <w:rsid w:val="0032790A"/>
    <w:rsid w:val="00331558"/>
    <w:rsid w:val="00334DCE"/>
    <w:rsid w:val="00340229"/>
    <w:rsid w:val="003413C6"/>
    <w:rsid w:val="00341F15"/>
    <w:rsid w:val="00346718"/>
    <w:rsid w:val="003479F2"/>
    <w:rsid w:val="00351A44"/>
    <w:rsid w:val="00354123"/>
    <w:rsid w:val="0035519E"/>
    <w:rsid w:val="003557CD"/>
    <w:rsid w:val="0036268F"/>
    <w:rsid w:val="003644A2"/>
    <w:rsid w:val="00364F79"/>
    <w:rsid w:val="00365C98"/>
    <w:rsid w:val="0036664A"/>
    <w:rsid w:val="003702C2"/>
    <w:rsid w:val="00371B04"/>
    <w:rsid w:val="00382150"/>
    <w:rsid w:val="00382F19"/>
    <w:rsid w:val="003837CC"/>
    <w:rsid w:val="00385D88"/>
    <w:rsid w:val="003876A9"/>
    <w:rsid w:val="003902FE"/>
    <w:rsid w:val="003903AB"/>
    <w:rsid w:val="00395B75"/>
    <w:rsid w:val="00396AC4"/>
    <w:rsid w:val="003A0465"/>
    <w:rsid w:val="003A2940"/>
    <w:rsid w:val="003A3861"/>
    <w:rsid w:val="003B3829"/>
    <w:rsid w:val="003B7ED8"/>
    <w:rsid w:val="003C1FA3"/>
    <w:rsid w:val="003C30B1"/>
    <w:rsid w:val="003C65BA"/>
    <w:rsid w:val="003D057A"/>
    <w:rsid w:val="003D2BDD"/>
    <w:rsid w:val="003D3D18"/>
    <w:rsid w:val="003D5D65"/>
    <w:rsid w:val="003D5D9D"/>
    <w:rsid w:val="003D6F28"/>
    <w:rsid w:val="003D7AD5"/>
    <w:rsid w:val="003E0D09"/>
    <w:rsid w:val="003E2AD9"/>
    <w:rsid w:val="003F1DC7"/>
    <w:rsid w:val="003F31EF"/>
    <w:rsid w:val="003F7B2F"/>
    <w:rsid w:val="00401299"/>
    <w:rsid w:val="004013F5"/>
    <w:rsid w:val="00405D6F"/>
    <w:rsid w:val="00406C4E"/>
    <w:rsid w:val="0041435C"/>
    <w:rsid w:val="00415186"/>
    <w:rsid w:val="0042329A"/>
    <w:rsid w:val="00423F49"/>
    <w:rsid w:val="004312EE"/>
    <w:rsid w:val="004314EB"/>
    <w:rsid w:val="00433A5C"/>
    <w:rsid w:val="0043642C"/>
    <w:rsid w:val="00437CCA"/>
    <w:rsid w:val="00440CB8"/>
    <w:rsid w:val="00440FC4"/>
    <w:rsid w:val="00441B28"/>
    <w:rsid w:val="004504FD"/>
    <w:rsid w:val="00450BA7"/>
    <w:rsid w:val="00453D20"/>
    <w:rsid w:val="00453D3C"/>
    <w:rsid w:val="00456B84"/>
    <w:rsid w:val="00456E8E"/>
    <w:rsid w:val="00460475"/>
    <w:rsid w:val="00461C42"/>
    <w:rsid w:val="00462BE5"/>
    <w:rsid w:val="0046411C"/>
    <w:rsid w:val="00465475"/>
    <w:rsid w:val="00465E99"/>
    <w:rsid w:val="00471531"/>
    <w:rsid w:val="004732E2"/>
    <w:rsid w:val="00477331"/>
    <w:rsid w:val="004812F1"/>
    <w:rsid w:val="00481E14"/>
    <w:rsid w:val="00482FC9"/>
    <w:rsid w:val="004852FD"/>
    <w:rsid w:val="00486E81"/>
    <w:rsid w:val="00487005"/>
    <w:rsid w:val="00487308"/>
    <w:rsid w:val="004948E9"/>
    <w:rsid w:val="004969BC"/>
    <w:rsid w:val="004A1EAE"/>
    <w:rsid w:val="004A4165"/>
    <w:rsid w:val="004B1A21"/>
    <w:rsid w:val="004B3597"/>
    <w:rsid w:val="004B610B"/>
    <w:rsid w:val="004C2045"/>
    <w:rsid w:val="004C2316"/>
    <w:rsid w:val="004C25BC"/>
    <w:rsid w:val="004C2E7D"/>
    <w:rsid w:val="004C31FB"/>
    <w:rsid w:val="004D3E1A"/>
    <w:rsid w:val="004D425E"/>
    <w:rsid w:val="004D7DA6"/>
    <w:rsid w:val="004E0B99"/>
    <w:rsid w:val="004E21F0"/>
    <w:rsid w:val="004E33F3"/>
    <w:rsid w:val="004E4E44"/>
    <w:rsid w:val="004E6509"/>
    <w:rsid w:val="004E6D0A"/>
    <w:rsid w:val="004F17A7"/>
    <w:rsid w:val="004F222C"/>
    <w:rsid w:val="004F4059"/>
    <w:rsid w:val="004F47C8"/>
    <w:rsid w:val="004F5264"/>
    <w:rsid w:val="004F6029"/>
    <w:rsid w:val="004F71C6"/>
    <w:rsid w:val="005014F2"/>
    <w:rsid w:val="00501B8B"/>
    <w:rsid w:val="00502AE7"/>
    <w:rsid w:val="0050457F"/>
    <w:rsid w:val="00504C07"/>
    <w:rsid w:val="00504E96"/>
    <w:rsid w:val="00507B61"/>
    <w:rsid w:val="005141D9"/>
    <w:rsid w:val="005142EE"/>
    <w:rsid w:val="00516CB3"/>
    <w:rsid w:val="00517FE8"/>
    <w:rsid w:val="0052263E"/>
    <w:rsid w:val="00526D16"/>
    <w:rsid w:val="00527861"/>
    <w:rsid w:val="00531F65"/>
    <w:rsid w:val="00532961"/>
    <w:rsid w:val="00533407"/>
    <w:rsid w:val="00534F39"/>
    <w:rsid w:val="0053528B"/>
    <w:rsid w:val="00535557"/>
    <w:rsid w:val="00536C34"/>
    <w:rsid w:val="00540233"/>
    <w:rsid w:val="005462FB"/>
    <w:rsid w:val="00546B72"/>
    <w:rsid w:val="00552609"/>
    <w:rsid w:val="00553063"/>
    <w:rsid w:val="00553AEA"/>
    <w:rsid w:val="00555D35"/>
    <w:rsid w:val="00556A68"/>
    <w:rsid w:val="00561BA4"/>
    <w:rsid w:val="00563DEF"/>
    <w:rsid w:val="005817C3"/>
    <w:rsid w:val="005833FE"/>
    <w:rsid w:val="00583F0C"/>
    <w:rsid w:val="0059662D"/>
    <w:rsid w:val="0059699D"/>
    <w:rsid w:val="005A3410"/>
    <w:rsid w:val="005A5885"/>
    <w:rsid w:val="005A7733"/>
    <w:rsid w:val="005A7E67"/>
    <w:rsid w:val="005B3870"/>
    <w:rsid w:val="005C482B"/>
    <w:rsid w:val="005C4C6C"/>
    <w:rsid w:val="005D0B49"/>
    <w:rsid w:val="005D5B91"/>
    <w:rsid w:val="005D6DEE"/>
    <w:rsid w:val="005D6FE7"/>
    <w:rsid w:val="005E1005"/>
    <w:rsid w:val="005E4A44"/>
    <w:rsid w:val="005E73A7"/>
    <w:rsid w:val="005F0488"/>
    <w:rsid w:val="005F28B8"/>
    <w:rsid w:val="005F3121"/>
    <w:rsid w:val="005F379E"/>
    <w:rsid w:val="006015B2"/>
    <w:rsid w:val="00606587"/>
    <w:rsid w:val="00611A59"/>
    <w:rsid w:val="0062148D"/>
    <w:rsid w:val="006227C7"/>
    <w:rsid w:val="006244A5"/>
    <w:rsid w:val="00625133"/>
    <w:rsid w:val="006253D2"/>
    <w:rsid w:val="006274F3"/>
    <w:rsid w:val="0063436C"/>
    <w:rsid w:val="00635EA1"/>
    <w:rsid w:val="00651D9C"/>
    <w:rsid w:val="006533C3"/>
    <w:rsid w:val="0065647A"/>
    <w:rsid w:val="00660D5A"/>
    <w:rsid w:val="006620BC"/>
    <w:rsid w:val="00662B90"/>
    <w:rsid w:val="00664AA4"/>
    <w:rsid w:val="00664F13"/>
    <w:rsid w:val="00665D1D"/>
    <w:rsid w:val="006660C8"/>
    <w:rsid w:val="00674765"/>
    <w:rsid w:val="00675421"/>
    <w:rsid w:val="006772E1"/>
    <w:rsid w:val="00683B8E"/>
    <w:rsid w:val="00693CD0"/>
    <w:rsid w:val="006961B6"/>
    <w:rsid w:val="006A10E2"/>
    <w:rsid w:val="006A3E56"/>
    <w:rsid w:val="006B1C08"/>
    <w:rsid w:val="006B6A68"/>
    <w:rsid w:val="006C0D0C"/>
    <w:rsid w:val="006C1C20"/>
    <w:rsid w:val="006C255F"/>
    <w:rsid w:val="006C387F"/>
    <w:rsid w:val="006C55A3"/>
    <w:rsid w:val="006D1168"/>
    <w:rsid w:val="006D1405"/>
    <w:rsid w:val="006D1D37"/>
    <w:rsid w:val="006D3DC5"/>
    <w:rsid w:val="006D4CA7"/>
    <w:rsid w:val="006D7FD4"/>
    <w:rsid w:val="006E05F8"/>
    <w:rsid w:val="006E2945"/>
    <w:rsid w:val="006E3A3E"/>
    <w:rsid w:val="006E56D3"/>
    <w:rsid w:val="006F2179"/>
    <w:rsid w:val="006F348E"/>
    <w:rsid w:val="006F3B90"/>
    <w:rsid w:val="00701841"/>
    <w:rsid w:val="00705AFE"/>
    <w:rsid w:val="00705D5D"/>
    <w:rsid w:val="0070651C"/>
    <w:rsid w:val="00711ADA"/>
    <w:rsid w:val="00712621"/>
    <w:rsid w:val="00713993"/>
    <w:rsid w:val="0072271A"/>
    <w:rsid w:val="00722BD0"/>
    <w:rsid w:val="00725D8B"/>
    <w:rsid w:val="0072616E"/>
    <w:rsid w:val="00726CD9"/>
    <w:rsid w:val="00726F7A"/>
    <w:rsid w:val="007313A9"/>
    <w:rsid w:val="007333A4"/>
    <w:rsid w:val="00733D4B"/>
    <w:rsid w:val="00736761"/>
    <w:rsid w:val="00737CAE"/>
    <w:rsid w:val="00745949"/>
    <w:rsid w:val="00750C0F"/>
    <w:rsid w:val="00750E6F"/>
    <w:rsid w:val="0075179B"/>
    <w:rsid w:val="00751FD3"/>
    <w:rsid w:val="0075245B"/>
    <w:rsid w:val="00756ED5"/>
    <w:rsid w:val="0075753B"/>
    <w:rsid w:val="00765BCE"/>
    <w:rsid w:val="007670E2"/>
    <w:rsid w:val="00767C1B"/>
    <w:rsid w:val="0077054C"/>
    <w:rsid w:val="00771426"/>
    <w:rsid w:val="00773298"/>
    <w:rsid w:val="0077401D"/>
    <w:rsid w:val="007740DF"/>
    <w:rsid w:val="00774ADF"/>
    <w:rsid w:val="00776B06"/>
    <w:rsid w:val="00777986"/>
    <w:rsid w:val="0078047B"/>
    <w:rsid w:val="00781821"/>
    <w:rsid w:val="007825E7"/>
    <w:rsid w:val="0078546F"/>
    <w:rsid w:val="00794991"/>
    <w:rsid w:val="00795E90"/>
    <w:rsid w:val="00796DAC"/>
    <w:rsid w:val="007A1771"/>
    <w:rsid w:val="007A1FB0"/>
    <w:rsid w:val="007A6832"/>
    <w:rsid w:val="007A6840"/>
    <w:rsid w:val="007B107D"/>
    <w:rsid w:val="007B2F03"/>
    <w:rsid w:val="007B35F3"/>
    <w:rsid w:val="007B4827"/>
    <w:rsid w:val="007B7F70"/>
    <w:rsid w:val="007C24AC"/>
    <w:rsid w:val="007C28E2"/>
    <w:rsid w:val="007C3818"/>
    <w:rsid w:val="007C48EB"/>
    <w:rsid w:val="007C4ADD"/>
    <w:rsid w:val="007C5883"/>
    <w:rsid w:val="007C5F2E"/>
    <w:rsid w:val="007C68D3"/>
    <w:rsid w:val="007C725F"/>
    <w:rsid w:val="007C7AAE"/>
    <w:rsid w:val="007C7C6A"/>
    <w:rsid w:val="007D1514"/>
    <w:rsid w:val="007D3DE2"/>
    <w:rsid w:val="007D41FB"/>
    <w:rsid w:val="007D5B8A"/>
    <w:rsid w:val="007D7094"/>
    <w:rsid w:val="007E1D6C"/>
    <w:rsid w:val="007E3FCF"/>
    <w:rsid w:val="007E5C3D"/>
    <w:rsid w:val="007F02E6"/>
    <w:rsid w:val="007F5F50"/>
    <w:rsid w:val="007F617C"/>
    <w:rsid w:val="0080004B"/>
    <w:rsid w:val="00801AB0"/>
    <w:rsid w:val="0080250D"/>
    <w:rsid w:val="0080649A"/>
    <w:rsid w:val="00807BE8"/>
    <w:rsid w:val="0081033D"/>
    <w:rsid w:val="00811A1C"/>
    <w:rsid w:val="008122A6"/>
    <w:rsid w:val="0081297E"/>
    <w:rsid w:val="00812C62"/>
    <w:rsid w:val="008138A7"/>
    <w:rsid w:val="00814D8B"/>
    <w:rsid w:val="0081560E"/>
    <w:rsid w:val="00815FC7"/>
    <w:rsid w:val="00817E7E"/>
    <w:rsid w:val="00822D47"/>
    <w:rsid w:val="008259EC"/>
    <w:rsid w:val="00827324"/>
    <w:rsid w:val="008305CF"/>
    <w:rsid w:val="0083083D"/>
    <w:rsid w:val="0083204F"/>
    <w:rsid w:val="0083653B"/>
    <w:rsid w:val="00840179"/>
    <w:rsid w:val="00840552"/>
    <w:rsid w:val="00841591"/>
    <w:rsid w:val="00844C0B"/>
    <w:rsid w:val="00850ED3"/>
    <w:rsid w:val="008518B6"/>
    <w:rsid w:val="00855173"/>
    <w:rsid w:val="00855202"/>
    <w:rsid w:val="00855B12"/>
    <w:rsid w:val="00855B95"/>
    <w:rsid w:val="008579BE"/>
    <w:rsid w:val="00862356"/>
    <w:rsid w:val="008640B7"/>
    <w:rsid w:val="00865D02"/>
    <w:rsid w:val="008736FF"/>
    <w:rsid w:val="0087525F"/>
    <w:rsid w:val="00875305"/>
    <w:rsid w:val="00876753"/>
    <w:rsid w:val="00877712"/>
    <w:rsid w:val="00877AF2"/>
    <w:rsid w:val="008801AB"/>
    <w:rsid w:val="00884373"/>
    <w:rsid w:val="00884F0C"/>
    <w:rsid w:val="008873C9"/>
    <w:rsid w:val="008922F2"/>
    <w:rsid w:val="00894C35"/>
    <w:rsid w:val="008A1873"/>
    <w:rsid w:val="008A1B4C"/>
    <w:rsid w:val="008A3593"/>
    <w:rsid w:val="008B15F8"/>
    <w:rsid w:val="008B44F9"/>
    <w:rsid w:val="008B72A2"/>
    <w:rsid w:val="008C14C0"/>
    <w:rsid w:val="008C409C"/>
    <w:rsid w:val="008C534F"/>
    <w:rsid w:val="008D1364"/>
    <w:rsid w:val="008D186C"/>
    <w:rsid w:val="008D29B0"/>
    <w:rsid w:val="008D4E58"/>
    <w:rsid w:val="008D7663"/>
    <w:rsid w:val="008E0263"/>
    <w:rsid w:val="008E2977"/>
    <w:rsid w:val="008E3FA4"/>
    <w:rsid w:val="008E4F72"/>
    <w:rsid w:val="008F1C29"/>
    <w:rsid w:val="008F2395"/>
    <w:rsid w:val="008F4036"/>
    <w:rsid w:val="008F5B93"/>
    <w:rsid w:val="009031B0"/>
    <w:rsid w:val="00905F06"/>
    <w:rsid w:val="00906FC7"/>
    <w:rsid w:val="00907B42"/>
    <w:rsid w:val="009104D1"/>
    <w:rsid w:val="00911478"/>
    <w:rsid w:val="0091229C"/>
    <w:rsid w:val="00912EC5"/>
    <w:rsid w:val="00921B19"/>
    <w:rsid w:val="00925FB0"/>
    <w:rsid w:val="009274EB"/>
    <w:rsid w:val="009305DE"/>
    <w:rsid w:val="00930F33"/>
    <w:rsid w:val="00932A14"/>
    <w:rsid w:val="00934131"/>
    <w:rsid w:val="00936960"/>
    <w:rsid w:val="00941277"/>
    <w:rsid w:val="009520F5"/>
    <w:rsid w:val="00952158"/>
    <w:rsid w:val="00953FA1"/>
    <w:rsid w:val="00954D59"/>
    <w:rsid w:val="009624AD"/>
    <w:rsid w:val="00964E10"/>
    <w:rsid w:val="00967077"/>
    <w:rsid w:val="0096735A"/>
    <w:rsid w:val="00972E7C"/>
    <w:rsid w:val="0097618F"/>
    <w:rsid w:val="009771CB"/>
    <w:rsid w:val="00977B49"/>
    <w:rsid w:val="00980033"/>
    <w:rsid w:val="00984023"/>
    <w:rsid w:val="009906CF"/>
    <w:rsid w:val="00990CB7"/>
    <w:rsid w:val="00995EC1"/>
    <w:rsid w:val="0099666A"/>
    <w:rsid w:val="00996688"/>
    <w:rsid w:val="00996A63"/>
    <w:rsid w:val="00997F32"/>
    <w:rsid w:val="009A211F"/>
    <w:rsid w:val="009A365F"/>
    <w:rsid w:val="009A52DD"/>
    <w:rsid w:val="009A61B1"/>
    <w:rsid w:val="009A640C"/>
    <w:rsid w:val="009B2B96"/>
    <w:rsid w:val="009C2AE7"/>
    <w:rsid w:val="009C2DBF"/>
    <w:rsid w:val="009C5BB5"/>
    <w:rsid w:val="009C7E2B"/>
    <w:rsid w:val="009D094D"/>
    <w:rsid w:val="009D13F5"/>
    <w:rsid w:val="009D3011"/>
    <w:rsid w:val="009D3C2A"/>
    <w:rsid w:val="009D4C19"/>
    <w:rsid w:val="009D7724"/>
    <w:rsid w:val="009E1D35"/>
    <w:rsid w:val="009E6B7E"/>
    <w:rsid w:val="009F1544"/>
    <w:rsid w:val="009F30B5"/>
    <w:rsid w:val="009F74B3"/>
    <w:rsid w:val="00A03788"/>
    <w:rsid w:val="00A04DCC"/>
    <w:rsid w:val="00A07097"/>
    <w:rsid w:val="00A07650"/>
    <w:rsid w:val="00A1069C"/>
    <w:rsid w:val="00A15650"/>
    <w:rsid w:val="00A175C7"/>
    <w:rsid w:val="00A203B6"/>
    <w:rsid w:val="00A2055F"/>
    <w:rsid w:val="00A20866"/>
    <w:rsid w:val="00A23612"/>
    <w:rsid w:val="00A24908"/>
    <w:rsid w:val="00A25F4B"/>
    <w:rsid w:val="00A27527"/>
    <w:rsid w:val="00A324E5"/>
    <w:rsid w:val="00A33499"/>
    <w:rsid w:val="00A36601"/>
    <w:rsid w:val="00A36AAA"/>
    <w:rsid w:val="00A42961"/>
    <w:rsid w:val="00A450AD"/>
    <w:rsid w:val="00A45414"/>
    <w:rsid w:val="00A518F0"/>
    <w:rsid w:val="00A5213B"/>
    <w:rsid w:val="00A5480E"/>
    <w:rsid w:val="00A5484B"/>
    <w:rsid w:val="00A6333C"/>
    <w:rsid w:val="00A65D6D"/>
    <w:rsid w:val="00A661D1"/>
    <w:rsid w:val="00A662F7"/>
    <w:rsid w:val="00A66AEB"/>
    <w:rsid w:val="00A66BA2"/>
    <w:rsid w:val="00A67366"/>
    <w:rsid w:val="00A674AF"/>
    <w:rsid w:val="00A67F99"/>
    <w:rsid w:val="00A720C2"/>
    <w:rsid w:val="00A76FA7"/>
    <w:rsid w:val="00A87040"/>
    <w:rsid w:val="00A9344E"/>
    <w:rsid w:val="00A97C1D"/>
    <w:rsid w:val="00AA1579"/>
    <w:rsid w:val="00AA16A3"/>
    <w:rsid w:val="00AA7F98"/>
    <w:rsid w:val="00AB1121"/>
    <w:rsid w:val="00AB1AF7"/>
    <w:rsid w:val="00AB1E73"/>
    <w:rsid w:val="00AB36C4"/>
    <w:rsid w:val="00AB42C9"/>
    <w:rsid w:val="00AB4F79"/>
    <w:rsid w:val="00AB56D1"/>
    <w:rsid w:val="00AB6F96"/>
    <w:rsid w:val="00AB7FE3"/>
    <w:rsid w:val="00AC29A0"/>
    <w:rsid w:val="00AC41B5"/>
    <w:rsid w:val="00AC520B"/>
    <w:rsid w:val="00AC52AB"/>
    <w:rsid w:val="00AC5EA7"/>
    <w:rsid w:val="00AC6B8B"/>
    <w:rsid w:val="00AC6E0A"/>
    <w:rsid w:val="00AC6E9B"/>
    <w:rsid w:val="00AD0556"/>
    <w:rsid w:val="00AD22CC"/>
    <w:rsid w:val="00AD2518"/>
    <w:rsid w:val="00AD5874"/>
    <w:rsid w:val="00AE1A52"/>
    <w:rsid w:val="00AE3622"/>
    <w:rsid w:val="00AF4AB0"/>
    <w:rsid w:val="00AF5CA4"/>
    <w:rsid w:val="00AF61C1"/>
    <w:rsid w:val="00B03663"/>
    <w:rsid w:val="00B0531A"/>
    <w:rsid w:val="00B07B05"/>
    <w:rsid w:val="00B110D0"/>
    <w:rsid w:val="00B11353"/>
    <w:rsid w:val="00B119C5"/>
    <w:rsid w:val="00B11EE0"/>
    <w:rsid w:val="00B1367A"/>
    <w:rsid w:val="00B148E7"/>
    <w:rsid w:val="00B14A40"/>
    <w:rsid w:val="00B169B5"/>
    <w:rsid w:val="00B17E7F"/>
    <w:rsid w:val="00B2488F"/>
    <w:rsid w:val="00B30357"/>
    <w:rsid w:val="00B30763"/>
    <w:rsid w:val="00B3201C"/>
    <w:rsid w:val="00B32152"/>
    <w:rsid w:val="00B32190"/>
    <w:rsid w:val="00B32BD4"/>
    <w:rsid w:val="00B3521B"/>
    <w:rsid w:val="00B37204"/>
    <w:rsid w:val="00B37CB5"/>
    <w:rsid w:val="00B40E67"/>
    <w:rsid w:val="00B42B29"/>
    <w:rsid w:val="00B43C1E"/>
    <w:rsid w:val="00B4544A"/>
    <w:rsid w:val="00B46AC6"/>
    <w:rsid w:val="00B51F5C"/>
    <w:rsid w:val="00B523DC"/>
    <w:rsid w:val="00B52D84"/>
    <w:rsid w:val="00B54000"/>
    <w:rsid w:val="00B60207"/>
    <w:rsid w:val="00B60DB9"/>
    <w:rsid w:val="00B6312A"/>
    <w:rsid w:val="00B634C2"/>
    <w:rsid w:val="00B641BB"/>
    <w:rsid w:val="00B66256"/>
    <w:rsid w:val="00B66381"/>
    <w:rsid w:val="00B67194"/>
    <w:rsid w:val="00B70C2D"/>
    <w:rsid w:val="00B7316B"/>
    <w:rsid w:val="00B76F3B"/>
    <w:rsid w:val="00B806B8"/>
    <w:rsid w:val="00B816E7"/>
    <w:rsid w:val="00B8412F"/>
    <w:rsid w:val="00B916F5"/>
    <w:rsid w:val="00B94E72"/>
    <w:rsid w:val="00BA49A6"/>
    <w:rsid w:val="00BA5FD4"/>
    <w:rsid w:val="00BA719F"/>
    <w:rsid w:val="00BB08F4"/>
    <w:rsid w:val="00BB0C7E"/>
    <w:rsid w:val="00BB1E60"/>
    <w:rsid w:val="00BB2077"/>
    <w:rsid w:val="00BC05C5"/>
    <w:rsid w:val="00BC0602"/>
    <w:rsid w:val="00BC2952"/>
    <w:rsid w:val="00BD0570"/>
    <w:rsid w:val="00BD0B1E"/>
    <w:rsid w:val="00BD2F7B"/>
    <w:rsid w:val="00BD4934"/>
    <w:rsid w:val="00BD6BB5"/>
    <w:rsid w:val="00BE0717"/>
    <w:rsid w:val="00BE2CEA"/>
    <w:rsid w:val="00BF42CF"/>
    <w:rsid w:val="00BF5138"/>
    <w:rsid w:val="00C01310"/>
    <w:rsid w:val="00C02835"/>
    <w:rsid w:val="00C03CF4"/>
    <w:rsid w:val="00C05DC3"/>
    <w:rsid w:val="00C06AEA"/>
    <w:rsid w:val="00C06FB9"/>
    <w:rsid w:val="00C128DD"/>
    <w:rsid w:val="00C178AE"/>
    <w:rsid w:val="00C201CE"/>
    <w:rsid w:val="00C20983"/>
    <w:rsid w:val="00C231ED"/>
    <w:rsid w:val="00C23A71"/>
    <w:rsid w:val="00C250CA"/>
    <w:rsid w:val="00C255EB"/>
    <w:rsid w:val="00C263DF"/>
    <w:rsid w:val="00C271F5"/>
    <w:rsid w:val="00C2749E"/>
    <w:rsid w:val="00C27F40"/>
    <w:rsid w:val="00C32A9A"/>
    <w:rsid w:val="00C34412"/>
    <w:rsid w:val="00C36CF7"/>
    <w:rsid w:val="00C40753"/>
    <w:rsid w:val="00C417CF"/>
    <w:rsid w:val="00C41DAC"/>
    <w:rsid w:val="00C421C2"/>
    <w:rsid w:val="00C43085"/>
    <w:rsid w:val="00C44E4B"/>
    <w:rsid w:val="00C4517E"/>
    <w:rsid w:val="00C45C82"/>
    <w:rsid w:val="00C46398"/>
    <w:rsid w:val="00C4662A"/>
    <w:rsid w:val="00C46C4C"/>
    <w:rsid w:val="00C47244"/>
    <w:rsid w:val="00C47C3B"/>
    <w:rsid w:val="00C50BBE"/>
    <w:rsid w:val="00C51F7A"/>
    <w:rsid w:val="00C52D72"/>
    <w:rsid w:val="00C55131"/>
    <w:rsid w:val="00C559D3"/>
    <w:rsid w:val="00C6391A"/>
    <w:rsid w:val="00C64105"/>
    <w:rsid w:val="00C6589C"/>
    <w:rsid w:val="00C65C88"/>
    <w:rsid w:val="00C71A5B"/>
    <w:rsid w:val="00C71E77"/>
    <w:rsid w:val="00C72953"/>
    <w:rsid w:val="00C72D06"/>
    <w:rsid w:val="00C732B3"/>
    <w:rsid w:val="00C74762"/>
    <w:rsid w:val="00C80486"/>
    <w:rsid w:val="00C81610"/>
    <w:rsid w:val="00C846E2"/>
    <w:rsid w:val="00C848F2"/>
    <w:rsid w:val="00C85FEB"/>
    <w:rsid w:val="00C862A0"/>
    <w:rsid w:val="00C86875"/>
    <w:rsid w:val="00C90288"/>
    <w:rsid w:val="00C920D6"/>
    <w:rsid w:val="00C92E9F"/>
    <w:rsid w:val="00C94E36"/>
    <w:rsid w:val="00C97216"/>
    <w:rsid w:val="00CA2669"/>
    <w:rsid w:val="00CA715E"/>
    <w:rsid w:val="00CB1D41"/>
    <w:rsid w:val="00CB35A0"/>
    <w:rsid w:val="00CB514D"/>
    <w:rsid w:val="00CC43F4"/>
    <w:rsid w:val="00CC46FF"/>
    <w:rsid w:val="00CC538A"/>
    <w:rsid w:val="00CC6B79"/>
    <w:rsid w:val="00CD2A2C"/>
    <w:rsid w:val="00CD3984"/>
    <w:rsid w:val="00CD3CAB"/>
    <w:rsid w:val="00CD6114"/>
    <w:rsid w:val="00CD70B9"/>
    <w:rsid w:val="00CE0B18"/>
    <w:rsid w:val="00CE28D9"/>
    <w:rsid w:val="00CE7A48"/>
    <w:rsid w:val="00CF0A0A"/>
    <w:rsid w:val="00CF27B3"/>
    <w:rsid w:val="00CF329E"/>
    <w:rsid w:val="00CF38A4"/>
    <w:rsid w:val="00CF3C5B"/>
    <w:rsid w:val="00D0289A"/>
    <w:rsid w:val="00D03B9C"/>
    <w:rsid w:val="00D05887"/>
    <w:rsid w:val="00D05CE6"/>
    <w:rsid w:val="00D10A38"/>
    <w:rsid w:val="00D12019"/>
    <w:rsid w:val="00D12A5B"/>
    <w:rsid w:val="00D14E69"/>
    <w:rsid w:val="00D17158"/>
    <w:rsid w:val="00D2368B"/>
    <w:rsid w:val="00D26236"/>
    <w:rsid w:val="00D278B1"/>
    <w:rsid w:val="00D30B46"/>
    <w:rsid w:val="00D333D8"/>
    <w:rsid w:val="00D405A3"/>
    <w:rsid w:val="00D433E7"/>
    <w:rsid w:val="00D437E4"/>
    <w:rsid w:val="00D462EF"/>
    <w:rsid w:val="00D46727"/>
    <w:rsid w:val="00D5024D"/>
    <w:rsid w:val="00D55843"/>
    <w:rsid w:val="00D62E3C"/>
    <w:rsid w:val="00D639E6"/>
    <w:rsid w:val="00D6501E"/>
    <w:rsid w:val="00D70380"/>
    <w:rsid w:val="00D748F6"/>
    <w:rsid w:val="00D75B59"/>
    <w:rsid w:val="00D838BA"/>
    <w:rsid w:val="00D91930"/>
    <w:rsid w:val="00D92F90"/>
    <w:rsid w:val="00D94608"/>
    <w:rsid w:val="00DA17B9"/>
    <w:rsid w:val="00DA2896"/>
    <w:rsid w:val="00DA3B08"/>
    <w:rsid w:val="00DA7F02"/>
    <w:rsid w:val="00DB0D90"/>
    <w:rsid w:val="00DB50DB"/>
    <w:rsid w:val="00DC1703"/>
    <w:rsid w:val="00DC1D53"/>
    <w:rsid w:val="00DC3296"/>
    <w:rsid w:val="00DC4125"/>
    <w:rsid w:val="00DC5EB2"/>
    <w:rsid w:val="00DC7675"/>
    <w:rsid w:val="00DD11E1"/>
    <w:rsid w:val="00DD171A"/>
    <w:rsid w:val="00DD34EB"/>
    <w:rsid w:val="00DD35AD"/>
    <w:rsid w:val="00DD471C"/>
    <w:rsid w:val="00DD5167"/>
    <w:rsid w:val="00DE397C"/>
    <w:rsid w:val="00DE5DA2"/>
    <w:rsid w:val="00DE7337"/>
    <w:rsid w:val="00DF5985"/>
    <w:rsid w:val="00DF73AC"/>
    <w:rsid w:val="00E00973"/>
    <w:rsid w:val="00E01816"/>
    <w:rsid w:val="00E02EDA"/>
    <w:rsid w:val="00E0578F"/>
    <w:rsid w:val="00E066DD"/>
    <w:rsid w:val="00E11695"/>
    <w:rsid w:val="00E1250D"/>
    <w:rsid w:val="00E127AE"/>
    <w:rsid w:val="00E1372F"/>
    <w:rsid w:val="00E13773"/>
    <w:rsid w:val="00E149DA"/>
    <w:rsid w:val="00E15EB8"/>
    <w:rsid w:val="00E203B8"/>
    <w:rsid w:val="00E23E23"/>
    <w:rsid w:val="00E26033"/>
    <w:rsid w:val="00E269FA"/>
    <w:rsid w:val="00E30F44"/>
    <w:rsid w:val="00E33EEB"/>
    <w:rsid w:val="00E359D9"/>
    <w:rsid w:val="00E37B60"/>
    <w:rsid w:val="00E37D91"/>
    <w:rsid w:val="00E41301"/>
    <w:rsid w:val="00E4204E"/>
    <w:rsid w:val="00E42F91"/>
    <w:rsid w:val="00E4508D"/>
    <w:rsid w:val="00E47107"/>
    <w:rsid w:val="00E4773B"/>
    <w:rsid w:val="00E523B9"/>
    <w:rsid w:val="00E52CAE"/>
    <w:rsid w:val="00E539AE"/>
    <w:rsid w:val="00E57655"/>
    <w:rsid w:val="00E60232"/>
    <w:rsid w:val="00E61668"/>
    <w:rsid w:val="00E618DB"/>
    <w:rsid w:val="00E63FB0"/>
    <w:rsid w:val="00E66F60"/>
    <w:rsid w:val="00E74269"/>
    <w:rsid w:val="00E7627E"/>
    <w:rsid w:val="00E80950"/>
    <w:rsid w:val="00E81B77"/>
    <w:rsid w:val="00E8245B"/>
    <w:rsid w:val="00E83067"/>
    <w:rsid w:val="00E92FC7"/>
    <w:rsid w:val="00E9374C"/>
    <w:rsid w:val="00E93931"/>
    <w:rsid w:val="00E966B7"/>
    <w:rsid w:val="00E9788B"/>
    <w:rsid w:val="00EA448C"/>
    <w:rsid w:val="00EA5CB6"/>
    <w:rsid w:val="00EA6446"/>
    <w:rsid w:val="00EA6828"/>
    <w:rsid w:val="00EA7ABF"/>
    <w:rsid w:val="00EB08F0"/>
    <w:rsid w:val="00EB4C62"/>
    <w:rsid w:val="00EB6760"/>
    <w:rsid w:val="00EB678A"/>
    <w:rsid w:val="00EB79EE"/>
    <w:rsid w:val="00EC137B"/>
    <w:rsid w:val="00EC14A4"/>
    <w:rsid w:val="00EC487B"/>
    <w:rsid w:val="00EC79A0"/>
    <w:rsid w:val="00ED0248"/>
    <w:rsid w:val="00ED08F9"/>
    <w:rsid w:val="00ED7B52"/>
    <w:rsid w:val="00ED7E38"/>
    <w:rsid w:val="00EE0BCC"/>
    <w:rsid w:val="00EE226B"/>
    <w:rsid w:val="00EE731D"/>
    <w:rsid w:val="00EF2E5B"/>
    <w:rsid w:val="00EF679D"/>
    <w:rsid w:val="00F00A50"/>
    <w:rsid w:val="00F01C55"/>
    <w:rsid w:val="00F01E1C"/>
    <w:rsid w:val="00F027B5"/>
    <w:rsid w:val="00F032CF"/>
    <w:rsid w:val="00F03E78"/>
    <w:rsid w:val="00F067F6"/>
    <w:rsid w:val="00F07B71"/>
    <w:rsid w:val="00F1099F"/>
    <w:rsid w:val="00F11C98"/>
    <w:rsid w:val="00F139BE"/>
    <w:rsid w:val="00F16604"/>
    <w:rsid w:val="00F16A5B"/>
    <w:rsid w:val="00F223BD"/>
    <w:rsid w:val="00F22E4A"/>
    <w:rsid w:val="00F232DA"/>
    <w:rsid w:val="00F2566C"/>
    <w:rsid w:val="00F35908"/>
    <w:rsid w:val="00F37EC8"/>
    <w:rsid w:val="00F4257A"/>
    <w:rsid w:val="00F434FE"/>
    <w:rsid w:val="00F451A4"/>
    <w:rsid w:val="00F50413"/>
    <w:rsid w:val="00F5135D"/>
    <w:rsid w:val="00F541A0"/>
    <w:rsid w:val="00F544D9"/>
    <w:rsid w:val="00F55339"/>
    <w:rsid w:val="00F55EA3"/>
    <w:rsid w:val="00F6293F"/>
    <w:rsid w:val="00F6434A"/>
    <w:rsid w:val="00F66940"/>
    <w:rsid w:val="00F6785F"/>
    <w:rsid w:val="00F703DA"/>
    <w:rsid w:val="00F711F2"/>
    <w:rsid w:val="00F72276"/>
    <w:rsid w:val="00F76D36"/>
    <w:rsid w:val="00F77113"/>
    <w:rsid w:val="00F803D5"/>
    <w:rsid w:val="00F80FF7"/>
    <w:rsid w:val="00F83452"/>
    <w:rsid w:val="00F847FC"/>
    <w:rsid w:val="00F84B63"/>
    <w:rsid w:val="00F85411"/>
    <w:rsid w:val="00F86872"/>
    <w:rsid w:val="00F87A8A"/>
    <w:rsid w:val="00F921C1"/>
    <w:rsid w:val="00F95697"/>
    <w:rsid w:val="00FA4DA7"/>
    <w:rsid w:val="00FA532C"/>
    <w:rsid w:val="00FB325E"/>
    <w:rsid w:val="00FC15FB"/>
    <w:rsid w:val="00FC3541"/>
    <w:rsid w:val="00FC3943"/>
    <w:rsid w:val="00FC57AD"/>
    <w:rsid w:val="00FC6889"/>
    <w:rsid w:val="00FC7460"/>
    <w:rsid w:val="00FC7BFB"/>
    <w:rsid w:val="00FC7F61"/>
    <w:rsid w:val="00FD087D"/>
    <w:rsid w:val="00FD142F"/>
    <w:rsid w:val="00FD1B3C"/>
    <w:rsid w:val="00FE51AB"/>
    <w:rsid w:val="00FF0046"/>
    <w:rsid w:val="00FF3471"/>
    <w:rsid w:val="00FF3AC4"/>
    <w:rsid w:val="00FF64D1"/>
    <w:rsid w:val="0242E809"/>
    <w:rsid w:val="028FB0A8"/>
    <w:rsid w:val="07AC9F5F"/>
    <w:rsid w:val="09486FC0"/>
    <w:rsid w:val="113A5948"/>
    <w:rsid w:val="1FB60DB1"/>
    <w:rsid w:val="22B10A72"/>
    <w:rsid w:val="30D891FB"/>
    <w:rsid w:val="381A808F"/>
    <w:rsid w:val="395AC255"/>
    <w:rsid w:val="46D30D4C"/>
    <w:rsid w:val="6B1F0C69"/>
    <w:rsid w:val="700D7592"/>
    <w:rsid w:val="7D0C4490"/>
    <w:rsid w:val="7EA814F1"/>
    <w:rsid w:val="7F088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C54CF"/>
  <w15:docId w15:val="{514BBEF4-7C9B-4848-A4EC-20737E3A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5517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671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F34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34A7"/>
  </w:style>
  <w:style w:type="character" w:styleId="Odkaznakoment">
    <w:name w:val="annotation reference"/>
    <w:rsid w:val="002F34A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F34A7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2F34A7"/>
    <w:pPr>
      <w:spacing w:after="120"/>
      <w:ind w:left="283"/>
    </w:pPr>
    <w:rPr>
      <w:sz w:val="16"/>
      <w:szCs w:val="16"/>
    </w:rPr>
  </w:style>
  <w:style w:type="paragraph" w:customStyle="1" w:styleId="Import1">
    <w:name w:val="Import 1"/>
    <w:basedOn w:val="Normln"/>
    <w:rsid w:val="002F34A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  <w:szCs w:val="20"/>
    </w:rPr>
  </w:style>
  <w:style w:type="paragraph" w:styleId="Textbubliny">
    <w:name w:val="Balloon Text"/>
    <w:basedOn w:val="Normln"/>
    <w:semiHidden/>
    <w:rsid w:val="002F34A7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B43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B45C5"/>
    <w:rPr>
      <w:b/>
      <w:bCs/>
    </w:rPr>
  </w:style>
  <w:style w:type="character" w:styleId="Hypertextovodkaz">
    <w:name w:val="Hyperlink"/>
    <w:uiPriority w:val="99"/>
    <w:unhideWhenUsed/>
    <w:rsid w:val="00B7316B"/>
    <w:rPr>
      <w:color w:val="0000FF"/>
      <w:u w:val="single"/>
    </w:rPr>
  </w:style>
  <w:style w:type="paragraph" w:styleId="Zhlav">
    <w:name w:val="header"/>
    <w:basedOn w:val="Normln"/>
    <w:link w:val="ZhlavChar"/>
    <w:rsid w:val="00AE36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AE3622"/>
    <w:rPr>
      <w:sz w:val="24"/>
      <w:szCs w:val="24"/>
    </w:rPr>
  </w:style>
  <w:style w:type="paragraph" w:styleId="Revize">
    <w:name w:val="Revision"/>
    <w:hidden/>
    <w:uiPriority w:val="99"/>
    <w:semiHidden/>
    <w:rsid w:val="00B3201C"/>
    <w:rPr>
      <w:sz w:val="24"/>
      <w:szCs w:val="24"/>
    </w:rPr>
  </w:style>
  <w:style w:type="paragraph" w:customStyle="1" w:styleId="Standard">
    <w:name w:val="Standard"/>
    <w:rsid w:val="00AB56D1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styleId="Mkatabulky">
    <w:name w:val="Table Grid"/>
    <w:basedOn w:val="Normlntabulka"/>
    <w:rsid w:val="00AC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F1099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099F"/>
    <w:pPr>
      <w:ind w:left="720"/>
      <w:contextualSpacing/>
    </w:pPr>
  </w:style>
  <w:style w:type="paragraph" w:customStyle="1" w:styleId="Smlouva-slo">
    <w:name w:val="Smlouva-číslo"/>
    <w:basedOn w:val="Normln"/>
    <w:rsid w:val="009A61B1"/>
    <w:pPr>
      <w:spacing w:before="120" w:line="240" w:lineRule="atLeast"/>
      <w:jc w:val="both"/>
    </w:pPr>
  </w:style>
  <w:style w:type="character" w:styleId="Zstupntext">
    <w:name w:val="Placeholder Text"/>
    <w:basedOn w:val="Standardnpsmoodstavce"/>
    <w:uiPriority w:val="99"/>
    <w:semiHidden/>
    <w:rsid w:val="00181089"/>
    <w:rPr>
      <w:color w:val="808080"/>
    </w:rPr>
  </w:style>
  <w:style w:type="character" w:customStyle="1" w:styleId="Standardntext">
    <w:name w:val="Standardní text"/>
    <w:basedOn w:val="Standardnpsmoodstavce"/>
    <w:uiPriority w:val="1"/>
    <w:qFormat/>
    <w:rsid w:val="00181089"/>
    <w:rPr>
      <w:rFonts w:asciiTheme="minorHAnsi" w:hAnsiTheme="minorHAnsi"/>
      <w:sz w:val="22"/>
    </w:rPr>
  </w:style>
  <w:style w:type="paragraph" w:customStyle="1" w:styleId="Nzevdokumentu">
    <w:name w:val="Název dokumentu"/>
    <w:basedOn w:val="Normln"/>
    <w:next w:val="Normln"/>
    <w:link w:val="NzevdokumentuChar"/>
    <w:uiPriority w:val="11"/>
    <w:qFormat/>
    <w:rsid w:val="00C421C2"/>
    <w:pPr>
      <w:spacing w:before="600"/>
    </w:pPr>
    <w:rPr>
      <w:rFonts w:ascii="Arial Black" w:eastAsiaTheme="minorHAnsi" w:hAnsi="Arial Black" w:cstheme="minorBidi"/>
      <w:color w:val="595959" w:themeColor="text1" w:themeTint="A6"/>
      <w:sz w:val="40"/>
      <w:szCs w:val="28"/>
      <w:lang w:eastAsia="en-US"/>
    </w:rPr>
  </w:style>
  <w:style w:type="character" w:customStyle="1" w:styleId="NzevdokumentuChar">
    <w:name w:val="Název dokumentu Char"/>
    <w:basedOn w:val="Standardnpsmoodstavce"/>
    <w:link w:val="Nzevdokumentu"/>
    <w:uiPriority w:val="11"/>
    <w:rsid w:val="00C421C2"/>
    <w:rPr>
      <w:rFonts w:ascii="Arial Black" w:eastAsiaTheme="minorHAnsi" w:hAnsi="Arial Black" w:cstheme="minorBidi"/>
      <w:color w:val="595959" w:themeColor="text1" w:themeTint="A6"/>
      <w:sz w:val="40"/>
      <w:szCs w:val="28"/>
      <w:lang w:eastAsia="en-US"/>
    </w:rPr>
  </w:style>
  <w:style w:type="paragraph" w:customStyle="1" w:styleId="Typsml">
    <w:name w:val="Typ sml."/>
    <w:basedOn w:val="Normln"/>
    <w:link w:val="TypsmlChar"/>
    <w:uiPriority w:val="14"/>
    <w:qFormat/>
    <w:rsid w:val="00C421C2"/>
    <w:pPr>
      <w:spacing w:before="360" w:after="360" w:line="276" w:lineRule="auto"/>
      <w:jc w:val="center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ypsmlChar">
    <w:name w:val="Typ sml. Char"/>
    <w:basedOn w:val="Standardnpsmoodstavce"/>
    <w:link w:val="Typsml"/>
    <w:uiPriority w:val="14"/>
    <w:rsid w:val="00C421C2"/>
    <w:rPr>
      <w:rFonts w:ascii="Arial" w:eastAsiaTheme="minorHAnsi" w:hAnsi="Arial" w:cstheme="minorBidi"/>
      <w:szCs w:val="22"/>
      <w:lang w:eastAsia="en-US"/>
    </w:rPr>
  </w:style>
  <w:style w:type="paragraph" w:customStyle="1" w:styleId="Tab">
    <w:name w:val="Tab."/>
    <w:basedOn w:val="Normln"/>
    <w:link w:val="TabChar"/>
    <w:uiPriority w:val="9"/>
    <w:qFormat/>
    <w:rsid w:val="00C421C2"/>
    <w:pPr>
      <w:spacing w:line="276" w:lineRule="auto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C421C2"/>
    <w:rPr>
      <w:rFonts w:ascii="Arial" w:eastAsiaTheme="minorHAnsi" w:hAnsi="Arial" w:cstheme="minorBidi"/>
      <w:szCs w:val="22"/>
      <w:lang w:eastAsia="en-US"/>
    </w:rPr>
  </w:style>
  <w:style w:type="paragraph" w:customStyle="1" w:styleId="l">
    <w:name w:val="Čl."/>
    <w:basedOn w:val="Normln"/>
    <w:next w:val="Odst"/>
    <w:link w:val="lChar"/>
    <w:uiPriority w:val="3"/>
    <w:qFormat/>
    <w:rsid w:val="00C421C2"/>
    <w:pPr>
      <w:keepNext/>
      <w:numPr>
        <w:numId w:val="17"/>
      </w:numPr>
      <w:pBdr>
        <w:bottom w:val="single" w:sz="12" w:space="1" w:color="595959" w:themeColor="text1" w:themeTint="A6"/>
      </w:pBdr>
      <w:spacing w:before="480" w:after="240"/>
      <w:ind w:left="567"/>
      <w:outlineLvl w:val="0"/>
    </w:pPr>
    <w:rPr>
      <w:rFonts w:ascii="Arial Black" w:eastAsiaTheme="minorHAnsi" w:hAnsi="Arial Black" w:cstheme="minorBidi"/>
      <w:caps/>
      <w:sz w:val="28"/>
      <w:szCs w:val="22"/>
      <w:lang w:eastAsia="en-US"/>
    </w:rPr>
  </w:style>
  <w:style w:type="paragraph" w:customStyle="1" w:styleId="Odst">
    <w:name w:val="Odst."/>
    <w:basedOn w:val="Normln"/>
    <w:link w:val="OdstChar"/>
    <w:uiPriority w:val="5"/>
    <w:qFormat/>
    <w:rsid w:val="00C421C2"/>
    <w:pPr>
      <w:numPr>
        <w:ilvl w:val="1"/>
        <w:numId w:val="1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Char">
    <w:name w:val="Odst. Char"/>
    <w:basedOn w:val="Standardnpsmoodstavce"/>
    <w:link w:val="Odst"/>
    <w:uiPriority w:val="3"/>
    <w:rsid w:val="00C421C2"/>
    <w:rPr>
      <w:rFonts w:ascii="Arial" w:eastAsiaTheme="minorHAnsi" w:hAnsi="Arial" w:cstheme="minorBidi"/>
      <w:szCs w:val="22"/>
      <w:lang w:eastAsia="en-US"/>
    </w:rPr>
  </w:style>
  <w:style w:type="character" w:customStyle="1" w:styleId="lChar">
    <w:name w:val="Čl. Char"/>
    <w:basedOn w:val="Standardnpsmoodstavce"/>
    <w:link w:val="l"/>
    <w:uiPriority w:val="2"/>
    <w:rsid w:val="00C421C2"/>
    <w:rPr>
      <w:rFonts w:ascii="Arial Black" w:eastAsiaTheme="minorHAnsi" w:hAnsi="Arial Black" w:cstheme="minorBidi"/>
      <w:caps/>
      <w:sz w:val="28"/>
      <w:szCs w:val="22"/>
      <w:lang w:eastAsia="en-US"/>
    </w:rPr>
  </w:style>
  <w:style w:type="paragraph" w:customStyle="1" w:styleId="Psm">
    <w:name w:val="Písm."/>
    <w:basedOn w:val="Normln"/>
    <w:uiPriority w:val="7"/>
    <w:qFormat/>
    <w:rsid w:val="00C421C2"/>
    <w:pPr>
      <w:numPr>
        <w:ilvl w:val="2"/>
        <w:numId w:val="1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Bod">
    <w:name w:val="Bod"/>
    <w:basedOn w:val="Normln"/>
    <w:link w:val="BodChar"/>
    <w:qFormat/>
    <w:rsid w:val="00C421C2"/>
    <w:pPr>
      <w:numPr>
        <w:ilvl w:val="3"/>
        <w:numId w:val="1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Nzevdokpedmt">
    <w:name w:val="Název dok. předmět"/>
    <w:basedOn w:val="Normln"/>
    <w:next w:val="Normln"/>
    <w:link w:val="NzevdokpedmtChar"/>
    <w:uiPriority w:val="12"/>
    <w:qFormat/>
    <w:rsid w:val="00C421C2"/>
    <w:rPr>
      <w:rFonts w:ascii="Arial Black" w:eastAsiaTheme="minorHAnsi" w:hAnsi="Arial Black" w:cstheme="minorBidi"/>
      <w:sz w:val="30"/>
      <w:szCs w:val="30"/>
      <w:lang w:eastAsia="en-US"/>
    </w:rPr>
  </w:style>
  <w:style w:type="character" w:customStyle="1" w:styleId="NzevdokpedmtChar">
    <w:name w:val="Název dok. předmět Char"/>
    <w:basedOn w:val="Standardnpsmoodstavce"/>
    <w:link w:val="Nzevdokpedmt"/>
    <w:uiPriority w:val="12"/>
    <w:rsid w:val="00C421C2"/>
    <w:rPr>
      <w:rFonts w:ascii="Arial Black" w:eastAsiaTheme="minorHAnsi" w:hAnsi="Arial Black" w:cstheme="minorBidi"/>
      <w:sz w:val="30"/>
      <w:szCs w:val="30"/>
      <w:lang w:eastAsia="en-US"/>
    </w:rPr>
  </w:style>
  <w:style w:type="paragraph" w:customStyle="1" w:styleId="Strana">
    <w:name w:val="Strana"/>
    <w:basedOn w:val="Normln"/>
    <w:link w:val="StranaChar"/>
    <w:uiPriority w:val="16"/>
    <w:qFormat/>
    <w:rsid w:val="00C421C2"/>
    <w:rPr>
      <w:rFonts w:ascii="Arial Black" w:eastAsiaTheme="minorHAnsi" w:hAnsi="Arial Black" w:cstheme="minorBidi"/>
      <w:sz w:val="28"/>
      <w:szCs w:val="28"/>
      <w:lang w:eastAsia="en-US"/>
    </w:rPr>
  </w:style>
  <w:style w:type="character" w:customStyle="1" w:styleId="StranaChar">
    <w:name w:val="Strana Char"/>
    <w:basedOn w:val="Standardnpsmoodstavce"/>
    <w:link w:val="Strana"/>
    <w:uiPriority w:val="16"/>
    <w:rsid w:val="00C421C2"/>
    <w:rPr>
      <w:rFonts w:ascii="Arial Black" w:eastAsiaTheme="minorHAnsi" w:hAnsi="Arial Black" w:cstheme="minorBidi"/>
      <w:sz w:val="28"/>
      <w:szCs w:val="28"/>
      <w:lang w:eastAsia="en-US"/>
    </w:rPr>
  </w:style>
  <w:style w:type="character" w:customStyle="1" w:styleId="normaltextrun">
    <w:name w:val="normaltextrun"/>
    <w:basedOn w:val="Standardnpsmoodstavce"/>
    <w:rsid w:val="00DD34EB"/>
  </w:style>
  <w:style w:type="character" w:styleId="Nevyeenzmnka">
    <w:name w:val="Unresolved Mention"/>
    <w:basedOn w:val="Standardnpsmoodstavce"/>
    <w:uiPriority w:val="99"/>
    <w:semiHidden/>
    <w:unhideWhenUsed/>
    <w:rsid w:val="00CF38A4"/>
    <w:rPr>
      <w:color w:val="605E5C"/>
      <w:shd w:val="clear" w:color="auto" w:fill="E1DFDD"/>
    </w:rPr>
  </w:style>
  <w:style w:type="character" w:customStyle="1" w:styleId="Zkladntextodsazen3Char">
    <w:name w:val="Základní text odsazený 3 Char"/>
    <w:link w:val="Zkladntextodsazen3"/>
    <w:rsid w:val="007670E2"/>
    <w:rPr>
      <w:sz w:val="16"/>
      <w:szCs w:val="16"/>
    </w:rPr>
  </w:style>
  <w:style w:type="paragraph" w:customStyle="1" w:styleId="lnek">
    <w:name w:val="Článek"/>
    <w:basedOn w:val="Normln"/>
    <w:next w:val="Normln"/>
    <w:qFormat/>
    <w:rsid w:val="007670E2"/>
    <w:pPr>
      <w:widowControl w:val="0"/>
      <w:tabs>
        <w:tab w:val="num" w:pos="855"/>
      </w:tabs>
      <w:spacing w:before="600" w:after="360" w:line="276" w:lineRule="auto"/>
      <w:ind w:left="567" w:hanging="567"/>
      <w:jc w:val="center"/>
      <w:outlineLvl w:val="0"/>
    </w:pPr>
    <w:rPr>
      <w:rFonts w:ascii="Arial Narrow" w:eastAsia="Calibri" w:hAnsi="Arial Narrow"/>
      <w:b/>
      <w:color w:val="000000"/>
      <w:sz w:val="22"/>
      <w:szCs w:val="22"/>
      <w:lang w:eastAsia="en-US"/>
    </w:rPr>
  </w:style>
  <w:style w:type="paragraph" w:customStyle="1" w:styleId="OdstavecII">
    <w:name w:val="Odstavec_II"/>
    <w:basedOn w:val="Nadpis1"/>
    <w:next w:val="Normln"/>
    <w:qFormat/>
    <w:rsid w:val="007670E2"/>
    <w:pPr>
      <w:keepLines w:val="0"/>
      <w:tabs>
        <w:tab w:val="num" w:pos="360"/>
      </w:tabs>
      <w:spacing w:before="0" w:after="120" w:line="276" w:lineRule="auto"/>
      <w:jc w:val="both"/>
    </w:pPr>
    <w:rPr>
      <w:rFonts w:ascii="Arial Narrow" w:eastAsia="Calibri" w:hAnsi="Arial Narrow" w:cs="Times New Roman"/>
      <w:color w:val="000000"/>
      <w:sz w:val="22"/>
      <w:szCs w:val="22"/>
      <w:lang w:eastAsia="en-US"/>
    </w:rPr>
  </w:style>
  <w:style w:type="paragraph" w:customStyle="1" w:styleId="Psmeno">
    <w:name w:val="Písmeno"/>
    <w:basedOn w:val="Nadpis1"/>
    <w:qFormat/>
    <w:rsid w:val="007670E2"/>
    <w:pPr>
      <w:keepLines w:val="0"/>
      <w:tabs>
        <w:tab w:val="num" w:pos="360"/>
        <w:tab w:val="num" w:pos="1134"/>
      </w:tabs>
      <w:spacing w:before="0" w:after="120" w:line="276" w:lineRule="auto"/>
      <w:jc w:val="both"/>
    </w:pPr>
    <w:rPr>
      <w:rFonts w:ascii="Arial Narrow" w:eastAsia="Calibri" w:hAnsi="Arial Narrow" w:cs="Arial"/>
      <w:bCs/>
      <w:color w:val="auto"/>
      <w:kern w:val="32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767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et">
    <w:name w:val="Výčet"/>
    <w:basedOn w:val="Bod"/>
    <w:link w:val="VetChar"/>
    <w:qFormat/>
    <w:rsid w:val="007670E2"/>
    <w:pPr>
      <w:widowControl w:val="0"/>
      <w:numPr>
        <w:ilvl w:val="4"/>
        <w:numId w:val="20"/>
      </w:numPr>
      <w:tabs>
        <w:tab w:val="clear" w:pos="1814"/>
        <w:tab w:val="num" w:pos="1418"/>
      </w:tabs>
    </w:pPr>
  </w:style>
  <w:style w:type="character" w:customStyle="1" w:styleId="Nadpis6Char">
    <w:name w:val="Nadpis 6 Char"/>
    <w:basedOn w:val="Standardnpsmoodstavce"/>
    <w:link w:val="Nadpis6"/>
    <w:semiHidden/>
    <w:rsid w:val="00B671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Char">
    <w:name w:val="Bod Char"/>
    <w:basedOn w:val="Standardnpsmoodstavce"/>
    <w:link w:val="Bod"/>
    <w:rsid w:val="007670E2"/>
    <w:rPr>
      <w:rFonts w:ascii="Arial" w:eastAsiaTheme="minorHAnsi" w:hAnsi="Arial" w:cstheme="minorBidi"/>
      <w:szCs w:val="22"/>
      <w:lang w:eastAsia="en-US"/>
    </w:rPr>
  </w:style>
  <w:style w:type="character" w:customStyle="1" w:styleId="VetChar">
    <w:name w:val="Výčet Char"/>
    <w:basedOn w:val="BodChar"/>
    <w:link w:val="Vet"/>
    <w:rsid w:val="007670E2"/>
    <w:rPr>
      <w:rFonts w:ascii="Arial" w:eastAsiaTheme="minorHAnsi" w:hAnsi="Arial" w:cstheme="minorBidi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unhideWhenUsed/>
    <w:rsid w:val="00B671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67194"/>
    <w:rPr>
      <w:sz w:val="24"/>
      <w:szCs w:val="24"/>
    </w:rPr>
  </w:style>
  <w:style w:type="paragraph" w:customStyle="1" w:styleId="Zkladntext31">
    <w:name w:val="Základní text 31"/>
    <w:basedOn w:val="Normln"/>
    <w:rsid w:val="00B67194"/>
    <w:pPr>
      <w:widowControl w:val="0"/>
      <w:suppressAutoHyphens/>
      <w:autoSpaceDN w:val="0"/>
      <w:jc w:val="both"/>
      <w:textAlignment w:val="baseline"/>
    </w:pPr>
    <w:rPr>
      <w:rFonts w:ascii="Arial" w:hAnsi="Arial"/>
      <w:szCs w:val="20"/>
    </w:rPr>
  </w:style>
  <w:style w:type="paragraph" w:customStyle="1" w:styleId="l4">
    <w:name w:val="l4"/>
    <w:basedOn w:val="Normln"/>
    <w:rsid w:val="00F451A4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F451A4"/>
    <w:rPr>
      <w:i/>
      <w:iCs/>
    </w:rPr>
  </w:style>
  <w:style w:type="character" w:styleId="Sledovanodkaz">
    <w:name w:val="FollowedHyperlink"/>
    <w:basedOn w:val="Standardnpsmoodstavce"/>
    <w:semiHidden/>
    <w:unhideWhenUsed/>
    <w:rsid w:val="006A3E56"/>
    <w:rPr>
      <w:color w:val="800080" w:themeColor="followedHyperlink"/>
      <w:u w:val="single"/>
    </w:rPr>
  </w:style>
  <w:style w:type="paragraph" w:customStyle="1" w:styleId="Pod-l">
    <w:name w:val="Pod-čl."/>
    <w:basedOn w:val="Normln"/>
    <w:next w:val="Odst"/>
    <w:uiPriority w:val="4"/>
    <w:qFormat/>
    <w:rsid w:val="00B30357"/>
    <w:pPr>
      <w:keepNext/>
      <w:spacing w:before="360" w:after="120" w:line="276" w:lineRule="auto"/>
      <w:ind w:left="709" w:hanging="709"/>
      <w:outlineLvl w:val="1"/>
    </w:pPr>
    <w:rPr>
      <w:rFonts w:ascii="Arial" w:eastAsiaTheme="minorHAnsi" w:hAnsi="Arial" w:cstheme="minorBidi"/>
      <w:b/>
      <w:bCs/>
      <w:caps/>
      <w:sz w:val="22"/>
      <w:szCs w:val="22"/>
      <w:lang w:eastAsia="en-US"/>
    </w:rPr>
  </w:style>
  <w:style w:type="paragraph" w:customStyle="1" w:styleId="Odrka">
    <w:name w:val="Odrážka"/>
    <w:basedOn w:val="Normln"/>
    <w:link w:val="OdrkaChar"/>
    <w:uiPriority w:val="10"/>
    <w:qFormat/>
    <w:rsid w:val="00B30357"/>
    <w:pPr>
      <w:spacing w:after="120" w:line="276" w:lineRule="auto"/>
      <w:ind w:left="2410" w:hanging="567"/>
      <w:jc w:val="both"/>
    </w:pPr>
    <w:rPr>
      <w:rFonts w:ascii="Tahoma" w:eastAsiaTheme="minorHAnsi" w:hAnsi="Tahoma" w:cs="Tahoma"/>
      <w:sz w:val="20"/>
      <w:szCs w:val="22"/>
      <w:lang w:eastAsia="en-US"/>
    </w:rPr>
  </w:style>
  <w:style w:type="character" w:customStyle="1" w:styleId="OdrkaChar">
    <w:name w:val="Odrážka Char"/>
    <w:basedOn w:val="Standardnpsmoodstavce"/>
    <w:link w:val="Odrka"/>
    <w:uiPriority w:val="10"/>
    <w:rsid w:val="00B30357"/>
    <w:rPr>
      <w:rFonts w:ascii="Tahoma" w:eastAsiaTheme="minorHAnsi" w:hAnsi="Tahoma" w:cs="Tahoma"/>
      <w:szCs w:val="22"/>
      <w:lang w:eastAsia="en-US"/>
    </w:rPr>
  </w:style>
  <w:style w:type="character" w:styleId="Zmnka">
    <w:name w:val="Mention"/>
    <w:basedOn w:val="Standardnpsmoodstavce"/>
    <w:uiPriority w:val="99"/>
    <w:unhideWhenUsed/>
    <w:rsid w:val="007F5F50"/>
    <w:rPr>
      <w:color w:val="2B579A"/>
      <w:shd w:val="clear" w:color="auto" w:fill="E1DFDD"/>
    </w:rPr>
  </w:style>
  <w:style w:type="paragraph" w:customStyle="1" w:styleId="Default">
    <w:name w:val="Default"/>
    <w:rsid w:val="00D62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omenteChar">
    <w:name w:val="Text komentáře Char"/>
    <w:link w:val="Textkomente"/>
    <w:rsid w:val="00D6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cktch.cz/index.php/pro-pacienty/kontakty/35" TargetMode="Externa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70d3fa-521b-4cee-b1b7-815b53e84383">
      <UserInfo>
        <DisplayName>Nada Voracova</DisplayName>
        <AccountId>10</AccountId>
        <AccountType/>
      </UserInfo>
      <UserInfo>
        <DisplayName>Petr Jelinek</DisplayName>
        <AccountId>12</AccountId>
        <AccountType/>
      </UserInfo>
    </SharedWithUsers>
    <Pozn_x00e1_mka xmlns="6b87670d-9f78-4fd9-85ec-fc3cc41f0348" xsi:nil="true"/>
    <TaxCatchAll xmlns="7770d3fa-521b-4cee-b1b7-815b53e84383" xsi:nil="true"/>
    <lcf76f155ced4ddcb4097134ff3c332f xmlns="6b87670d-9f78-4fd9-85ec-fc3cc41f0348">
      <Terms xmlns="http://schemas.microsoft.com/office/infopath/2007/PartnerControls"/>
    </lcf76f155ced4ddcb4097134ff3c332f>
  </documentManagement>
</p:properties>
</file>

<file path=customXml/item2.xml><?xml version="1.0" encoding="utf-8"?>
<Dokument xmlns="http://schemas.acmark.cz/office">
  <Nadpis xmlns="">
  </Nadpis>
  <Stav xmlns="">
  </Stav>
  <Vytvořeno xmlns="">14.12.2021 15:03:25</Vytvořeno>
  <Autor xmlns="">Ing. Pavel Baláš, MBA</Autor>
  <Změněno xmlns="">14.12.2021 15:03:25</Změněno>
  <Autor_změny xmlns="">Ing. Pavel Baláš, MBA</Autor_změny>
  <Rezervováno xmlns="">
  </Rezervováno>
  <VyberoveRizeni>
    <Nadpis xmlns="">„Dodávky léků pro transplantované pacienty“</Nadpis>
    <Popis xmlns="">Dodávky léků pro transplantované pacienty na 4 roky</Popis>
    <ID_záznamu xmlns="">
    </ID_záznamu>
    <Evidenční_číslo_zakázky__x0028_VVZ_x0029_ xmlns="">
    </Evidenční_číslo_zakázky__x0028_VVZ_x0029_>
    <Interní_číslo xmlns="">
    </Interní_číslo>
    <Druh_zakázky xmlns="">
      <Nadpis>Dodávky</Nadpis>
      <Kód>DODAVKY</Kód>
      <Změněno>29.01.2018 15:53:08</Změněno>
      <Vytvořeno>29.01.2018 15:53:08</Vytvořeno>
      <Autor>SP_Admin</Autor>
      <Autor_změny>SP_Admin</Autor_změny>
    </Druh_zakázky>
    <Druh_zadávacího_řízení xmlns="">
      <Nadpis>Otevřené řízení</Nadpis>
      <Kód>OTEVRENE</Kód>
      <Změněno>29.01.2018 15:53:30</Změněno>
      <Vytvořeno>29.01.2018 15:53:30</Vytvořeno>
      <Autor>SP_Admin</Autor>
      <Autor_změny>SP_Admin</Autor_změny>
    </Druh_zadávacího_řízení>
    <Typ_zakázky xmlns="">
      <Nadpis>Nadlimitní</Nadpis>
      <Kód>NADLIMITNI</Kód>
      <Změněno>29.01.2018 15:53:26</Změněno>
      <Vytvořeno>29.01.2018 15:53:26</Vytvořeno>
      <Autor>SP_Admin</Autor>
      <Autor_změny>SP_Admin</Autor_změny>
    </Typ_zakázky>
    <Zakázka_související_s_výkonem_relevantní_činnosti xmlns="">
      <Nadpis>Ne (veřejná zakázka)</Nadpis>
      <Kód>VEREJNA_ZAKAZKA</Kód>
      <Změněno>29.01.2018 15:53:25</Změněno>
      <Vytvořeno>29.01.2018 15:53:25</Vytvořeno>
      <Autor>SP_Admin</Autor>
      <Autor_změny>SP_Admin</Autor_změny>
    </Zakázka_související_s_výkonem_relevantní_činnosti>
    <Lhůta_pro_podání_nabídek xmlns="">
    </Lhůta_pro_podání_nabídek>
    <Datum_otevírání_nabídek xmlns="">
    </Datum_otevírání_nabídek>
    <Datum_zahájení_zadávacího_řízení xmlns="">
    </Datum_zahájení_zadávacího_řízení>
    <Předpokládaná_hodnota_bez_DPH xmlns="">
    </Předpokládaná_hodnota_bez_DPH>
    <Předpokládaná_hodnota_s_DPH xmlns="">
    </Předpokládaná_hodnota_s_DPH>
    <Předpokládaná_hodnota_-_DPH xmlns="">
    </Předpokládaná_hodnota_-_DPH>
    <Datum_zrušení_zakázky xmlns="">
    </Datum_zrušení_zakázky>
    <Důvod_zrušení_zakázky xmlns="">
    </Důvod_zrušení_zakázky>
    <Předpokládaná_hodnota_-_měna xmlns="">
      <Nadpis>Česká koruna</Nadpis>
      <Změněno>29.01.2018 15:54:29</Změněno>
      <Vytvořeno>29.01.2018 15:54:29</Vytvořeno>
      <Autor>SP_Admin</Autor>
      <Autor_změny>SP_Admin</Autor_změny>
    </Předpokládaná_hodnota_-_měna>
    <Měna xmlns="">
      <Nadpis>Česká koruna</Nadpis>
      <Změněno>29.01.2018 15:54:29</Změněno>
      <Vytvořeno>29.01.2018 15:54:29</Vytvořeno>
      <Autor>SP_Admin</Autor>
      <Autor_změny>SP_Admin</Autor_změny>
    </Měna>
    <Kód xmlns="">20210049</Kód>
    <Stav xmlns="">Vytvořeno</Stav>
    <Rok xmlns="">2021</Rok>
    <LhutaNabidekCalc xmlns="">datetime;#2100-12-31 00:00:00</LhutaNabidekCalc>
    <Číslo_jednací xmlns="">
    </Číslo_jednací>
    <CPV xmlns="">
      <Kód>33600000-6</Kód>
      <NazevKomodity>Léčivé přípravky a zdravotnické prostředky</NazevKomodity>
      <PopisKomodity>
      </PopisKomodity>
      <PovinnostProEtrziste>false</PovinnostProEtrziste>
      <PovinnostProCentrZadavani>false</PovinnostProCentrZadavani>
      <PovinnostProEaukce>false</PovinnostProEaukce>
      <Zahrnuje>
      </Zahrnuje>
      <Nezahrnuje>
      </Nezahrnuje>
      <KodNadrizenePolozky>20</KodNadrizenePolozky>
      <StavKomodity>
      </StavKomodity>
      <Změněno>17.09.2021 13:18:05</Změněno>
      <Vytvořeno>17.09.2021 13:18:05</Vytvořeno>
      <Autor>SP_Admin</Autor>
      <Autor_změny>SP_Admin</Autor_změny>
    </CPV>
    <IDTenderArena xmlns="">
    </IDTenderArena>
    <Změněno xmlns="">14.12.2021 15:03:02</Změněno>
    <Vytvořeno xmlns="">14.12.2021 15:03:00</Vytvořeno>
    <Autor xmlns="">Ing. Pavel Baláš, MBA</Autor>
    <Autor_změny xmlns="">Systémový účet</Autor_změny>
  </VyberoveRizeni>
  <VsechnyNabidky xmlns=""/>
  <VyherniNabidky xmlns=""/>
  <VyherniNabidka xmlns=""/>
  <NeuspesneNabidky xmlns=""/>
  <VyrazeneNabidky xmlns=""/>
  <aktualniDatum xmlns="">14.12.2021</aktualniDatum>
  <kolikNabidek xmlns="">nula nabídek</kolikNabidek>
  <datumOdtajneni xmlns="">
  </datumOdtajneni>
  <Kriteria xmlns="">
    <Kriterium>
      <Nadpis>Nabídková cena</Nadpis>
      <Procento>100</Procento>
      <Změněno>14.12.2021 15:03:03</Změněno>
      <Vytvořeno>14.12.2021 15:03:03</Vytvořeno>
      <Autor>Ing. Pavel Baláš, MBA</Autor>
      <Autor_změny>Ing. Pavel Baláš, MBA</Autor_změny>
    </Kriterium>
  </Kriteria>
  <Komise xmlns=""/>
  <KomiseText xmlns="">
  </KomiseText>
</Dokumen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B67944BE761F4AA19F546F040888D8" ma:contentTypeVersion="13" ma:contentTypeDescription="Vytvoří nový dokument" ma:contentTypeScope="" ma:versionID="1b7129d8912763dd5c02cba2ff114a48">
  <xsd:schema xmlns:xsd="http://www.w3.org/2001/XMLSchema" xmlns:xs="http://www.w3.org/2001/XMLSchema" xmlns:p="http://schemas.microsoft.com/office/2006/metadata/properties" xmlns:ns2="7770d3fa-521b-4cee-b1b7-815b53e84383" xmlns:ns3="6b87670d-9f78-4fd9-85ec-fc3cc41f0348" targetNamespace="http://schemas.microsoft.com/office/2006/metadata/properties" ma:root="true" ma:fieldsID="c71230acfb232e345e53c8ed7275e878" ns2:_="" ns3:_="">
    <xsd:import namespace="7770d3fa-521b-4cee-b1b7-815b53e84383"/>
    <xsd:import namespace="6b87670d-9f78-4fd9-85ec-fc3cc41f03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ozn_x00e1_mka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0d3fa-521b-4cee-b1b7-815b53e843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d12775b-0ee6-44eb-a7fe-2a34f3cb9386}" ma:internalName="TaxCatchAll" ma:showField="CatchAllData" ma:web="7770d3fa-521b-4cee-b1b7-815b53e84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7670d-9f78-4fd9-85ec-fc3cc41f0348" elementFormDefault="qualified">
    <xsd:import namespace="http://schemas.microsoft.com/office/2006/documentManagement/types"/>
    <xsd:import namespace="http://schemas.microsoft.com/office/infopath/2007/PartnerControls"/>
    <xsd:element name="Pozn_x00e1_mka" ma:index="10" nillable="true" ma:displayName="Poznámka" ma:format="Dropdown" ma:internalName="Pozn_x00e1_mka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bdee9c52-2b8a-4eeb-85ee-88dc5f6b21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1F8F-0BD2-4C87-91E5-605C2DCB410D}">
  <ds:schemaRefs>
    <ds:schemaRef ds:uri="7770d3fa-521b-4cee-b1b7-815b53e84383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6b87670d-9f78-4fd9-85ec-fc3cc41f0348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CC2B51-5ECA-4B5E-B9B2-4569DEC2ADCC}">
  <ds:schemaRefs>
    <ds:schemaRef ds:uri="http://schemas.acmark.cz/office"/>
    <ds:schemaRef ds:uri=""/>
  </ds:schemaRefs>
</ds:datastoreItem>
</file>

<file path=customXml/itemProps3.xml><?xml version="1.0" encoding="utf-8"?>
<ds:datastoreItem xmlns:ds="http://schemas.openxmlformats.org/officeDocument/2006/customXml" ds:itemID="{A40DB4A8-E188-4BD0-84E0-B4EFA208B4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5845D1-E7ED-4600-B92F-6FAC995C8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0d3fa-521b-4cee-b1b7-815b53e84383"/>
    <ds:schemaRef ds:uri="6b87670d-9f78-4fd9-85ec-fc3cc41f0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7A499B-0210-4AF1-B640-6DB61039A29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047853F-077A-4A3F-800B-CCBC9551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RMU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subject/>
  <dc:creator>Krizova</dc:creator>
  <cp:keywords/>
  <cp:lastModifiedBy>Ing. Ivana Švarcová</cp:lastModifiedBy>
  <cp:revision>3</cp:revision>
  <cp:lastPrinted>2024-01-02T16:26:00Z</cp:lastPrinted>
  <dcterms:created xsi:type="dcterms:W3CDTF">2024-04-22T17:12:00Z</dcterms:created>
  <dcterms:modified xsi:type="dcterms:W3CDTF">2024-04-25T08:19:00Z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0x0101004DB67944BE761F4AA19F546F040888D8</vt:lpwstr>
  </property>
</Properties>
</file>