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713E5" w14:textId="77777777" w:rsidR="00721907" w:rsidRDefault="000B1931">
      <w:pPr>
        <w:pStyle w:val="Zkladntext"/>
        <w:spacing w:line="134" w:lineRule="exact"/>
        <w:ind w:left="110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 wp14:anchorId="1D0A2CE1" wp14:editId="2A6879A6">
            <wp:extent cx="451316" cy="853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F2C9" w14:textId="77777777" w:rsidR="00721907" w:rsidRDefault="00721907">
      <w:pPr>
        <w:pStyle w:val="Zkladntext"/>
      </w:pPr>
    </w:p>
    <w:p w14:paraId="5DC8E481" w14:textId="77777777" w:rsidR="00721907" w:rsidRDefault="00721907">
      <w:pPr>
        <w:pStyle w:val="Zkladntext"/>
      </w:pPr>
    </w:p>
    <w:p w14:paraId="7EF320BF" w14:textId="77777777" w:rsidR="00721907" w:rsidRDefault="00721907">
      <w:pPr>
        <w:pStyle w:val="Zkladntext"/>
      </w:pPr>
    </w:p>
    <w:p w14:paraId="503C3134" w14:textId="77777777" w:rsidR="00721907" w:rsidRDefault="00721907">
      <w:pPr>
        <w:pStyle w:val="Zkladntext"/>
        <w:spacing w:before="205"/>
      </w:pPr>
    </w:p>
    <w:p w14:paraId="30386E6F" w14:textId="77777777" w:rsidR="00721907" w:rsidRDefault="000B1931">
      <w:pPr>
        <w:pStyle w:val="Zkladntext"/>
        <w:ind w:left="734"/>
      </w:pPr>
      <w:r>
        <w:rPr>
          <w:color w:val="2A2A2A"/>
        </w:rPr>
        <w:t>Níže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uvedeného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dne,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měsíce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 xml:space="preserve">roku </w:t>
      </w:r>
      <w:r>
        <w:rPr>
          <w:color w:val="2A2A2A"/>
          <w:spacing w:val="-2"/>
        </w:rPr>
        <w:t>uzavřeli</w:t>
      </w:r>
    </w:p>
    <w:p w14:paraId="7FF16A4B" w14:textId="77777777" w:rsidR="00721907" w:rsidRDefault="00721907">
      <w:pPr>
        <w:pStyle w:val="Zkladntext"/>
        <w:spacing w:before="6"/>
      </w:pPr>
    </w:p>
    <w:p w14:paraId="6B87B482" w14:textId="77777777" w:rsidR="00721907" w:rsidRDefault="000B1931">
      <w:pPr>
        <w:pStyle w:val="Odstavecseseznamem"/>
        <w:numPr>
          <w:ilvl w:val="0"/>
          <w:numId w:val="9"/>
        </w:numPr>
        <w:tabs>
          <w:tab w:val="left" w:pos="1437"/>
          <w:tab w:val="left" w:pos="1452"/>
        </w:tabs>
        <w:spacing w:line="276" w:lineRule="auto"/>
        <w:ind w:right="1467" w:hanging="708"/>
        <w:rPr>
          <w:b/>
          <w:sz w:val="24"/>
        </w:rPr>
      </w:pPr>
      <w:r>
        <w:rPr>
          <w:b/>
          <w:color w:val="2A2A2A"/>
          <w:sz w:val="24"/>
        </w:rPr>
        <w:tab/>
        <w:t>Regionální</w:t>
      </w:r>
      <w:r>
        <w:rPr>
          <w:b/>
          <w:color w:val="2A2A2A"/>
          <w:spacing w:val="-11"/>
          <w:sz w:val="24"/>
        </w:rPr>
        <w:t xml:space="preserve"> </w:t>
      </w:r>
      <w:r>
        <w:rPr>
          <w:b/>
          <w:color w:val="2A2A2A"/>
          <w:sz w:val="24"/>
        </w:rPr>
        <w:t>muzeum</w:t>
      </w:r>
      <w:r>
        <w:rPr>
          <w:b/>
          <w:color w:val="2A2A2A"/>
          <w:spacing w:val="-13"/>
          <w:sz w:val="24"/>
        </w:rPr>
        <w:t xml:space="preserve"> </w:t>
      </w:r>
      <w:r>
        <w:rPr>
          <w:b/>
          <w:color w:val="2A2A2A"/>
          <w:sz w:val="24"/>
        </w:rPr>
        <w:t>v</w:t>
      </w:r>
      <w:r>
        <w:rPr>
          <w:b/>
          <w:color w:val="2A2A2A"/>
          <w:spacing w:val="-15"/>
          <w:sz w:val="24"/>
        </w:rPr>
        <w:t xml:space="preserve"> </w:t>
      </w:r>
      <w:r>
        <w:rPr>
          <w:b/>
          <w:color w:val="2A2A2A"/>
          <w:sz w:val="24"/>
        </w:rPr>
        <w:t>Kopřivnici,</w:t>
      </w:r>
      <w:r>
        <w:rPr>
          <w:b/>
          <w:color w:val="2A2A2A"/>
          <w:spacing w:val="-3"/>
          <w:sz w:val="24"/>
        </w:rPr>
        <w:t xml:space="preserve"> </w:t>
      </w:r>
      <w:r>
        <w:rPr>
          <w:b/>
          <w:color w:val="2A2A2A"/>
          <w:sz w:val="24"/>
        </w:rPr>
        <w:t>o.p.s.,</w:t>
      </w:r>
      <w:r>
        <w:rPr>
          <w:b/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IČ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25394509,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sídlem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Záhumenní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367/1,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742 21 Kopřivnice,</w:t>
      </w:r>
      <w:r>
        <w:rPr>
          <w:color w:val="2A2A2A"/>
          <w:spacing w:val="35"/>
          <w:sz w:val="24"/>
        </w:rPr>
        <w:t xml:space="preserve"> </w:t>
      </w:r>
      <w:r>
        <w:rPr>
          <w:color w:val="2A2A2A"/>
          <w:sz w:val="24"/>
        </w:rPr>
        <w:t xml:space="preserve">zastoupena Pavlou </w:t>
      </w:r>
      <w:proofErr w:type="spellStart"/>
      <w:r>
        <w:rPr>
          <w:color w:val="2A2A2A"/>
          <w:sz w:val="24"/>
        </w:rPr>
        <w:t>Tršovou</w:t>
      </w:r>
      <w:proofErr w:type="spellEnd"/>
      <w:r>
        <w:rPr>
          <w:color w:val="2A2A2A"/>
          <w:sz w:val="24"/>
        </w:rPr>
        <w:t xml:space="preserve">, na základě plné moci ze dne 7.10.2019 (dále jen </w:t>
      </w:r>
      <w:r>
        <w:rPr>
          <w:b/>
          <w:color w:val="2A2A2A"/>
          <w:sz w:val="24"/>
        </w:rPr>
        <w:t>„Objednatel")</w:t>
      </w:r>
    </w:p>
    <w:p w14:paraId="5024C368" w14:textId="77777777" w:rsidR="00721907" w:rsidRDefault="000B1931">
      <w:pPr>
        <w:spacing w:before="186"/>
        <w:ind w:left="721"/>
        <w:rPr>
          <w:b/>
          <w:sz w:val="20"/>
        </w:rPr>
      </w:pPr>
      <w:r>
        <w:rPr>
          <w:b/>
          <w:color w:val="2A2A2A"/>
          <w:spacing w:val="-10"/>
          <w:sz w:val="20"/>
        </w:rPr>
        <w:t>a</w:t>
      </w:r>
    </w:p>
    <w:p w14:paraId="2D694114" w14:textId="77777777" w:rsidR="00721907" w:rsidRDefault="00721907">
      <w:pPr>
        <w:pStyle w:val="Zkladntext"/>
        <w:spacing w:before="7"/>
        <w:rPr>
          <w:b/>
          <w:sz w:val="20"/>
        </w:rPr>
      </w:pPr>
    </w:p>
    <w:p w14:paraId="39F25D01" w14:textId="77777777" w:rsidR="00721907" w:rsidRDefault="000B1931">
      <w:pPr>
        <w:pStyle w:val="Odstavecseseznamem"/>
        <w:numPr>
          <w:ilvl w:val="0"/>
          <w:numId w:val="9"/>
        </w:numPr>
        <w:tabs>
          <w:tab w:val="left" w:pos="1424"/>
          <w:tab w:val="left" w:pos="1430"/>
        </w:tabs>
        <w:ind w:left="1424" w:right="1475" w:hanging="705"/>
        <w:jc w:val="both"/>
        <w:rPr>
          <w:sz w:val="24"/>
        </w:rPr>
      </w:pPr>
      <w:r>
        <w:rPr>
          <w:b/>
          <w:color w:val="2A2A2A"/>
          <w:sz w:val="24"/>
        </w:rPr>
        <w:tab/>
        <w:t xml:space="preserve">PROFURE studio s.r.o., </w:t>
      </w:r>
      <w:r>
        <w:rPr>
          <w:color w:val="2A2A2A"/>
          <w:sz w:val="24"/>
        </w:rPr>
        <w:t xml:space="preserve">IČ 07950250, sídlem Trocnovská 640/36, Přívoz, 702 00 Ostrava, </w:t>
      </w:r>
      <w:proofErr w:type="spellStart"/>
      <w:r>
        <w:rPr>
          <w:color w:val="2A2A2A"/>
          <w:sz w:val="24"/>
        </w:rPr>
        <w:t>zaps</w:t>
      </w:r>
      <w:proofErr w:type="spellEnd"/>
      <w:r>
        <w:rPr>
          <w:color w:val="2A2A2A"/>
          <w:sz w:val="24"/>
        </w:rPr>
        <w:t>. u KS v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Ostravě v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 xml:space="preserve">oddíle C, č. vložky 77821, zastoupena Zdeňkem </w:t>
      </w:r>
      <w:proofErr w:type="spellStart"/>
      <w:r>
        <w:rPr>
          <w:color w:val="2A2A2A"/>
          <w:sz w:val="24"/>
        </w:rPr>
        <w:t>Mičkem</w:t>
      </w:r>
      <w:proofErr w:type="spellEnd"/>
      <w:r>
        <w:rPr>
          <w:color w:val="2A2A2A"/>
          <w:sz w:val="24"/>
        </w:rPr>
        <w:t>, jednatelem</w:t>
      </w:r>
    </w:p>
    <w:p w14:paraId="21E6C6CF" w14:textId="77777777" w:rsidR="00721907" w:rsidRDefault="000B1931">
      <w:pPr>
        <w:spacing w:line="275" w:lineRule="exact"/>
        <w:ind w:left="1423"/>
        <w:jc w:val="both"/>
        <w:rPr>
          <w:b/>
          <w:sz w:val="24"/>
        </w:rPr>
      </w:pPr>
      <w:r>
        <w:rPr>
          <w:color w:val="2A2A2A"/>
          <w:sz w:val="24"/>
        </w:rPr>
        <w:t>(dále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jen</w:t>
      </w:r>
      <w:r>
        <w:rPr>
          <w:color w:val="2A2A2A"/>
          <w:spacing w:val="-3"/>
          <w:sz w:val="24"/>
        </w:rPr>
        <w:t xml:space="preserve"> </w:t>
      </w:r>
      <w:r>
        <w:rPr>
          <w:b/>
          <w:color w:val="2A2A2A"/>
          <w:spacing w:val="-2"/>
          <w:sz w:val="24"/>
        </w:rPr>
        <w:t>„Zhotovitel")</w:t>
      </w:r>
    </w:p>
    <w:p w14:paraId="2D65A5B4" w14:textId="77777777" w:rsidR="00721907" w:rsidRDefault="00721907">
      <w:pPr>
        <w:pStyle w:val="Zkladntext"/>
        <w:spacing w:before="144"/>
        <w:rPr>
          <w:b/>
          <w:sz w:val="20"/>
        </w:rPr>
      </w:pPr>
    </w:p>
    <w:p w14:paraId="2F92AE34" w14:textId="77777777" w:rsidR="00721907" w:rsidRDefault="00721907">
      <w:pPr>
        <w:rPr>
          <w:sz w:val="20"/>
        </w:rPr>
        <w:sectPr w:rsidR="00721907">
          <w:type w:val="continuous"/>
          <w:pgSz w:w="11910" w:h="16840"/>
          <w:pgMar w:top="140" w:right="0" w:bottom="280" w:left="620" w:header="708" w:footer="708" w:gutter="0"/>
          <w:cols w:space="708"/>
        </w:sectPr>
      </w:pPr>
    </w:p>
    <w:p w14:paraId="2931C321" w14:textId="77777777" w:rsidR="00721907" w:rsidRDefault="000B1931">
      <w:pPr>
        <w:pStyle w:val="Zkladntext"/>
        <w:spacing w:before="90"/>
        <w:ind w:left="714"/>
      </w:pPr>
      <w:r>
        <w:rPr>
          <w:color w:val="2A2A2A"/>
          <w:spacing w:val="-4"/>
        </w:rPr>
        <w:t>tuto</w:t>
      </w:r>
    </w:p>
    <w:p w14:paraId="75179257" w14:textId="77777777" w:rsidR="00721907" w:rsidRDefault="000B1931">
      <w:pPr>
        <w:spacing w:before="73"/>
        <w:rPr>
          <w:sz w:val="27"/>
        </w:rPr>
      </w:pPr>
      <w:r>
        <w:br w:type="column"/>
      </w:r>
    </w:p>
    <w:p w14:paraId="24560D24" w14:textId="77777777" w:rsidR="00721907" w:rsidRDefault="000B1931">
      <w:pPr>
        <w:ind w:left="714"/>
        <w:rPr>
          <w:b/>
          <w:sz w:val="27"/>
        </w:rPr>
      </w:pPr>
      <w:r>
        <w:rPr>
          <w:b/>
          <w:color w:val="2A2A2A"/>
          <w:w w:val="105"/>
          <w:sz w:val="27"/>
        </w:rPr>
        <w:t>smlouvu o</w:t>
      </w:r>
      <w:r>
        <w:rPr>
          <w:b/>
          <w:color w:val="2A2A2A"/>
          <w:spacing w:val="-18"/>
          <w:w w:val="105"/>
          <w:sz w:val="27"/>
        </w:rPr>
        <w:t xml:space="preserve"> </w:t>
      </w:r>
      <w:r>
        <w:rPr>
          <w:b/>
          <w:color w:val="2A2A2A"/>
          <w:spacing w:val="-4"/>
          <w:w w:val="105"/>
          <w:sz w:val="27"/>
        </w:rPr>
        <w:t>dílo</w:t>
      </w:r>
    </w:p>
    <w:p w14:paraId="1442E989" w14:textId="77777777" w:rsidR="00721907" w:rsidRDefault="00721907">
      <w:pPr>
        <w:rPr>
          <w:sz w:val="27"/>
        </w:rPr>
        <w:sectPr w:rsidR="00721907">
          <w:type w:val="continuous"/>
          <w:pgSz w:w="11910" w:h="16840"/>
          <w:pgMar w:top="140" w:right="0" w:bottom="280" w:left="620" w:header="708" w:footer="708" w:gutter="0"/>
          <w:cols w:num="2" w:space="708" w:equalWidth="0">
            <w:col w:w="1125" w:space="2545"/>
            <w:col w:w="7620"/>
          </w:cols>
        </w:sectPr>
      </w:pPr>
    </w:p>
    <w:p w14:paraId="6605DCDF" w14:textId="77777777" w:rsidR="00721907" w:rsidRDefault="00721907">
      <w:pPr>
        <w:pStyle w:val="Zkladntext"/>
        <w:spacing w:before="235"/>
        <w:rPr>
          <w:b/>
        </w:rPr>
      </w:pPr>
    </w:p>
    <w:p w14:paraId="09F74862" w14:textId="77777777" w:rsidR="00721907" w:rsidRDefault="000B1931">
      <w:pPr>
        <w:pStyle w:val="Nadpis1"/>
        <w:spacing w:line="275" w:lineRule="exact"/>
      </w:pPr>
      <w:r>
        <w:rPr>
          <w:color w:val="2A2A2A"/>
          <w:spacing w:val="-5"/>
        </w:rPr>
        <w:t>I.</w:t>
      </w:r>
    </w:p>
    <w:p w14:paraId="6EA08442" w14:textId="77777777" w:rsidR="00721907" w:rsidRDefault="000B1931">
      <w:pPr>
        <w:pStyle w:val="Odstavecseseznamem"/>
        <w:numPr>
          <w:ilvl w:val="1"/>
          <w:numId w:val="8"/>
        </w:numPr>
        <w:tabs>
          <w:tab w:val="left" w:pos="1270"/>
        </w:tabs>
        <w:ind w:right="1494" w:hanging="561"/>
        <w:jc w:val="both"/>
        <w:rPr>
          <w:sz w:val="24"/>
        </w:rPr>
      </w:pPr>
      <w:r>
        <w:rPr>
          <w:color w:val="2A2A2A"/>
          <w:sz w:val="24"/>
        </w:rPr>
        <w:t xml:space="preserve">Smluvní strany podpisem této smlouvy o dílo (dále jen </w:t>
      </w:r>
      <w:r>
        <w:rPr>
          <w:b/>
          <w:color w:val="2A2A2A"/>
          <w:sz w:val="24"/>
        </w:rPr>
        <w:t xml:space="preserve">„Smlouva") </w:t>
      </w:r>
      <w:r>
        <w:rPr>
          <w:color w:val="2A2A2A"/>
          <w:sz w:val="24"/>
        </w:rPr>
        <w:t>shodně prohlašují, že Zhotovitel na základě smlouvy o dílo uzavřené na základě objednávky Objednatele vypracoval pro Objednatele projektovou dokumentaci „Expozice Technického muzea osobních automobilů Tatra Kopřivnice".</w:t>
      </w:r>
    </w:p>
    <w:p w14:paraId="1EFEBBB5" w14:textId="77777777" w:rsidR="00721907" w:rsidRDefault="00721907">
      <w:pPr>
        <w:pStyle w:val="Zkladntext"/>
        <w:spacing w:before="3"/>
      </w:pPr>
    </w:p>
    <w:p w14:paraId="2D73DF9A" w14:textId="77777777" w:rsidR="00721907" w:rsidRDefault="000B1931">
      <w:pPr>
        <w:pStyle w:val="Odstavecseseznamem"/>
        <w:numPr>
          <w:ilvl w:val="1"/>
          <w:numId w:val="8"/>
        </w:numPr>
        <w:tabs>
          <w:tab w:val="left" w:pos="1265"/>
        </w:tabs>
        <w:ind w:left="1265" w:right="1503" w:hanging="565"/>
        <w:jc w:val="both"/>
        <w:rPr>
          <w:sz w:val="24"/>
        </w:rPr>
      </w:pPr>
      <w:r>
        <w:rPr>
          <w:color w:val="2A2A2A"/>
          <w:sz w:val="24"/>
        </w:rPr>
        <w:t>Objednatel má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zájem provést aktualizaci projektové dokumentace podle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nově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vzniklých požadavků, a proto oslovil Zhotovitele s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požadavkem na provedení aktualizace projektové dokumentace a doplnění projektu.</w:t>
      </w:r>
    </w:p>
    <w:p w14:paraId="5155F069" w14:textId="77777777" w:rsidR="00721907" w:rsidRDefault="00721907">
      <w:pPr>
        <w:pStyle w:val="Zkladntext"/>
        <w:spacing w:before="6"/>
      </w:pPr>
    </w:p>
    <w:p w14:paraId="68F4C156" w14:textId="77777777" w:rsidR="00721907" w:rsidRDefault="000B1931">
      <w:pPr>
        <w:pStyle w:val="Nadpis1"/>
        <w:ind w:left="5303"/>
      </w:pPr>
      <w:r>
        <w:rPr>
          <w:color w:val="2A2A2A"/>
          <w:spacing w:val="-5"/>
        </w:rPr>
        <w:t>II.</w:t>
      </w:r>
    </w:p>
    <w:p w14:paraId="10A9EE3D" w14:textId="77777777" w:rsidR="00721907" w:rsidRDefault="000B1931">
      <w:pPr>
        <w:pStyle w:val="Odstavecseseznamem"/>
        <w:numPr>
          <w:ilvl w:val="1"/>
          <w:numId w:val="9"/>
        </w:numPr>
        <w:tabs>
          <w:tab w:val="left" w:pos="1255"/>
          <w:tab w:val="left" w:pos="1259"/>
        </w:tabs>
        <w:ind w:right="1502" w:hanging="560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Zhotovitel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se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zavazuje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na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základě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provést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pro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Objednatele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vypracování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dodání aktualizace projektové dokumentace pro akci „Expozice technického muzea osobních automobilů Tatra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Kopřivnice", 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to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dle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nabídky Zhotovitele ze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dne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6.12.2023, která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tvoří přílohu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této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(dále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jen</w:t>
      </w:r>
      <w:r>
        <w:rPr>
          <w:color w:val="2A2A2A"/>
          <w:spacing w:val="-15"/>
          <w:sz w:val="24"/>
        </w:rPr>
        <w:t xml:space="preserve"> </w:t>
      </w:r>
      <w:r>
        <w:rPr>
          <w:b/>
          <w:color w:val="2A2A2A"/>
          <w:sz w:val="24"/>
        </w:rPr>
        <w:t xml:space="preserve">„Dílo") </w:t>
      </w:r>
      <w:r>
        <w:rPr>
          <w:color w:val="2A2A2A"/>
          <w:sz w:val="24"/>
        </w:rPr>
        <w:t>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Objednatel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se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zavazuje za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řádně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provedené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Dílo zaplatit cenu sjednanou ve Smlouvě.</w:t>
      </w:r>
    </w:p>
    <w:p w14:paraId="62256683" w14:textId="77777777" w:rsidR="00721907" w:rsidRDefault="000B1931">
      <w:pPr>
        <w:pStyle w:val="Odstavecseseznamem"/>
        <w:numPr>
          <w:ilvl w:val="1"/>
          <w:numId w:val="9"/>
        </w:numPr>
        <w:tabs>
          <w:tab w:val="left" w:pos="1254"/>
          <w:tab w:val="left" w:pos="1256"/>
        </w:tabs>
        <w:spacing w:before="275"/>
        <w:ind w:left="1256" w:right="1489" w:hanging="570"/>
        <w:jc w:val="both"/>
        <w:rPr>
          <w:sz w:val="24"/>
        </w:rPr>
      </w:pPr>
      <w:r>
        <w:rPr>
          <w:color w:val="2A2A2A"/>
          <w:sz w:val="24"/>
        </w:rPr>
        <w:t>Dílo bude předáno ve sjednaných termínech ve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dvou (2) tištěných vyhotoveních a digitální podobě. Dílo bude vypracováno v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potřebném rozsahu a v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souladu s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pokyny Objednatele, přísl. legislativou ČR, ČSN atp.</w:t>
      </w:r>
    </w:p>
    <w:p w14:paraId="4FDA8CF3" w14:textId="77777777" w:rsidR="00721907" w:rsidRDefault="00721907">
      <w:pPr>
        <w:pStyle w:val="Zkladntext"/>
        <w:spacing w:before="1"/>
      </w:pPr>
    </w:p>
    <w:p w14:paraId="0E5E2C8F" w14:textId="77777777" w:rsidR="00721907" w:rsidRDefault="000B1931">
      <w:pPr>
        <w:pStyle w:val="Odstavecseseznamem"/>
        <w:numPr>
          <w:ilvl w:val="1"/>
          <w:numId w:val="9"/>
        </w:numPr>
        <w:tabs>
          <w:tab w:val="left" w:pos="1246"/>
          <w:tab w:val="left" w:pos="1249"/>
        </w:tabs>
        <w:ind w:left="1246" w:right="1507" w:hanging="565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Dílo bude zpracováno v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jednom stupni, a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to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pro povolení stavby (DSP) v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podrobnostech pro provádění stavby (DPS). Součástí Díla je taktéž jednání Zhotovitele s dotčenými orgány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státní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správy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a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zapracování zjištěných stanovisek dotčených orgánů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státní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správy či jiných osob, včetně jejich požadavků a připomínek tak, aby bylo dosaženo vydání příslušného rozhodnutí a nabytí právní moci tohoto rozhodnutí v jednotlivých stádiích řízení, pro které je Dílo zpracováno.</w:t>
      </w:r>
    </w:p>
    <w:p w14:paraId="4DE01B1A" w14:textId="77777777" w:rsidR="00721907" w:rsidRDefault="000B1931">
      <w:pPr>
        <w:pStyle w:val="Odstavecseseznamem"/>
        <w:numPr>
          <w:ilvl w:val="1"/>
          <w:numId w:val="9"/>
        </w:numPr>
        <w:tabs>
          <w:tab w:val="left" w:pos="1243"/>
          <w:tab w:val="left" w:pos="1293"/>
        </w:tabs>
        <w:spacing w:before="269" w:line="237" w:lineRule="auto"/>
        <w:ind w:left="1243" w:right="1494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Objednatel zmocňuje Zhotovitele, aby svým jménem, na své nebezpečí a své náklady jednal s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příslušnými státními a správními orgány v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souvislosti s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provedením Díla a zhotovením veškeré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dokumentace podle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Smlouvy 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Zhotovitel takové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zmocnění přijímá. V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případě písemného požadavku Zhotovitele se Objednatel zavazuje vystavit zvláštní plnou moc.</w:t>
      </w:r>
    </w:p>
    <w:p w14:paraId="297C9448" w14:textId="77777777" w:rsidR="00721907" w:rsidRDefault="00721907">
      <w:pPr>
        <w:spacing w:line="237" w:lineRule="auto"/>
        <w:jc w:val="both"/>
        <w:rPr>
          <w:sz w:val="24"/>
        </w:rPr>
        <w:sectPr w:rsidR="00721907">
          <w:type w:val="continuous"/>
          <w:pgSz w:w="11910" w:h="16840"/>
          <w:pgMar w:top="140" w:right="0" w:bottom="280" w:left="620" w:header="708" w:footer="708" w:gutter="0"/>
          <w:cols w:space="708"/>
        </w:sectPr>
      </w:pPr>
    </w:p>
    <w:p w14:paraId="2B514DD9" w14:textId="77777777" w:rsidR="00721907" w:rsidRDefault="00721907">
      <w:pPr>
        <w:pStyle w:val="Zkladntext"/>
        <w:spacing w:before="1"/>
        <w:rPr>
          <w:sz w:val="2"/>
        </w:rPr>
      </w:pPr>
    </w:p>
    <w:p w14:paraId="69244071" w14:textId="77777777" w:rsidR="00721907" w:rsidRDefault="000B1931">
      <w:pPr>
        <w:pStyle w:val="Zkladntext"/>
        <w:spacing w:line="20" w:lineRule="exact"/>
        <w:ind w:left="-4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0F9AD8" wp14:editId="42B3F329">
                <wp:extent cx="4335145" cy="18415"/>
                <wp:effectExtent l="9525" t="0" r="8254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5145" cy="18415"/>
                          <a:chOff x="0" y="0"/>
                          <a:chExt cx="4335145" cy="184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154"/>
                            <a:ext cx="433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5145">
                                <a:moveTo>
                                  <a:pt x="0" y="0"/>
                                </a:moveTo>
                                <a:lnTo>
                                  <a:pt x="4335141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38BD3" id="Group 3" o:spid="_x0000_s1026" style="width:341.35pt;height:1.45pt;mso-position-horizontal-relative:char;mso-position-vertical-relative:line" coordsize="4335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">
                <v:shape id="Graphic 4" o:spid="_x0000_s1027" style="position:absolute;top:91;width:43351;height:13;visibility:visible;mso-wrap-style:square;v-text-anchor:top" coordsize="4335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" path="m,l4335141,e" filled="f" strokeweight=".50856mm">
                  <v:path arrowok="t"/>
                </v:shape>
                <w10:anchorlock/>
              </v:group>
            </w:pict>
          </mc:Fallback>
        </mc:AlternateContent>
      </w:r>
    </w:p>
    <w:p w14:paraId="2EC91B40" w14:textId="77777777" w:rsidR="00721907" w:rsidRDefault="00721907">
      <w:pPr>
        <w:pStyle w:val="Zkladntext"/>
        <w:rPr>
          <w:sz w:val="23"/>
        </w:rPr>
      </w:pPr>
    </w:p>
    <w:p w14:paraId="742724D0" w14:textId="77777777" w:rsidR="00721907" w:rsidRDefault="00721907">
      <w:pPr>
        <w:pStyle w:val="Zkladntext"/>
        <w:rPr>
          <w:sz w:val="23"/>
        </w:rPr>
      </w:pPr>
    </w:p>
    <w:p w14:paraId="1CBC331B" w14:textId="77777777" w:rsidR="00721907" w:rsidRDefault="00721907">
      <w:pPr>
        <w:pStyle w:val="Zkladntext"/>
        <w:rPr>
          <w:sz w:val="23"/>
        </w:rPr>
      </w:pPr>
    </w:p>
    <w:p w14:paraId="7B0149E1" w14:textId="77777777" w:rsidR="00721907" w:rsidRDefault="00721907">
      <w:pPr>
        <w:pStyle w:val="Zkladntext"/>
        <w:rPr>
          <w:sz w:val="23"/>
        </w:rPr>
      </w:pPr>
    </w:p>
    <w:p w14:paraId="7B7C29FB" w14:textId="77777777" w:rsidR="00721907" w:rsidRDefault="00721907">
      <w:pPr>
        <w:pStyle w:val="Zkladntext"/>
        <w:rPr>
          <w:sz w:val="23"/>
        </w:rPr>
      </w:pPr>
    </w:p>
    <w:p w14:paraId="65637C17" w14:textId="77777777" w:rsidR="00721907" w:rsidRDefault="00721907">
      <w:pPr>
        <w:pStyle w:val="Zkladntext"/>
        <w:rPr>
          <w:sz w:val="23"/>
        </w:rPr>
      </w:pPr>
    </w:p>
    <w:p w14:paraId="349C6C93" w14:textId="77777777" w:rsidR="00721907" w:rsidRDefault="00721907">
      <w:pPr>
        <w:pStyle w:val="Zkladntext"/>
        <w:spacing w:before="57"/>
        <w:rPr>
          <w:sz w:val="23"/>
        </w:rPr>
      </w:pPr>
    </w:p>
    <w:p w14:paraId="6FFE24A8" w14:textId="77777777" w:rsidR="00721907" w:rsidRDefault="000B1931">
      <w:pPr>
        <w:ind w:left="2165" w:right="3100"/>
        <w:jc w:val="center"/>
        <w:rPr>
          <w:b/>
          <w:sz w:val="23"/>
        </w:rPr>
      </w:pPr>
      <w:r>
        <w:rPr>
          <w:b/>
          <w:color w:val="2A2A2A"/>
          <w:spacing w:val="-4"/>
          <w:w w:val="105"/>
          <w:sz w:val="23"/>
        </w:rPr>
        <w:t>III.</w:t>
      </w:r>
    </w:p>
    <w:p w14:paraId="03D13865" w14:textId="77777777" w:rsidR="00721907" w:rsidRDefault="00721907">
      <w:pPr>
        <w:pStyle w:val="Zkladntext"/>
        <w:spacing w:before="9"/>
        <w:rPr>
          <w:b/>
          <w:sz w:val="23"/>
        </w:rPr>
      </w:pPr>
    </w:p>
    <w:p w14:paraId="0C6D3BCF" w14:textId="77777777" w:rsidR="00721907" w:rsidRDefault="000B1931">
      <w:pPr>
        <w:pStyle w:val="Odstavecseseznamem"/>
        <w:numPr>
          <w:ilvl w:val="1"/>
          <w:numId w:val="7"/>
        </w:numPr>
        <w:tabs>
          <w:tab w:val="left" w:pos="1208"/>
        </w:tabs>
        <w:spacing w:line="242" w:lineRule="auto"/>
        <w:ind w:right="1549" w:firstLine="3"/>
        <w:rPr>
          <w:sz w:val="24"/>
        </w:rPr>
      </w:pPr>
      <w:r>
        <w:rPr>
          <w:color w:val="2A2A2A"/>
          <w:sz w:val="24"/>
        </w:rPr>
        <w:t>Zhotovitel</w:t>
      </w:r>
      <w:r>
        <w:rPr>
          <w:color w:val="2A2A2A"/>
          <w:spacing w:val="24"/>
          <w:sz w:val="24"/>
        </w:rPr>
        <w:t xml:space="preserve"> </w:t>
      </w:r>
      <w:r>
        <w:rPr>
          <w:color w:val="2A2A2A"/>
          <w:sz w:val="24"/>
        </w:rPr>
        <w:t>se zavazuje</w:t>
      </w:r>
      <w:r>
        <w:rPr>
          <w:color w:val="2A2A2A"/>
          <w:spacing w:val="24"/>
          <w:sz w:val="24"/>
        </w:rPr>
        <w:t xml:space="preserve"> </w:t>
      </w:r>
      <w:r>
        <w:rPr>
          <w:color w:val="2A2A2A"/>
          <w:sz w:val="24"/>
        </w:rPr>
        <w:t>Objednateli řádně provedené Dílo předat ve lhůtě do 31.5.2024</w:t>
      </w:r>
      <w:r>
        <w:rPr>
          <w:color w:val="828282"/>
          <w:sz w:val="24"/>
        </w:rPr>
        <w:t xml:space="preserve">. </w:t>
      </w:r>
      <w:r>
        <w:rPr>
          <w:color w:val="2A2A2A"/>
          <w:sz w:val="24"/>
        </w:rPr>
        <w:t>Termín předání a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převzetí díla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není vázán vydáním stavebního povolení a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nabytí právní moci.</w:t>
      </w:r>
    </w:p>
    <w:p w14:paraId="559C21C1" w14:textId="77777777" w:rsidR="00721907" w:rsidRDefault="000B1931">
      <w:pPr>
        <w:pStyle w:val="Odstavecseseznamem"/>
        <w:numPr>
          <w:ilvl w:val="1"/>
          <w:numId w:val="7"/>
        </w:numPr>
        <w:tabs>
          <w:tab w:val="left" w:pos="1163"/>
        </w:tabs>
        <w:spacing w:before="274"/>
        <w:ind w:left="1163" w:hanging="537"/>
        <w:rPr>
          <w:sz w:val="24"/>
        </w:rPr>
      </w:pPr>
      <w:r>
        <w:rPr>
          <w:color w:val="2A2A2A"/>
          <w:sz w:val="24"/>
        </w:rPr>
        <w:t>Objednatel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z w:val="24"/>
        </w:rPr>
        <w:t>bude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oprávněn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odstoupit</w:t>
      </w:r>
      <w:r>
        <w:rPr>
          <w:color w:val="2A2A2A"/>
          <w:spacing w:val="1"/>
          <w:sz w:val="24"/>
        </w:rPr>
        <w:t xml:space="preserve"> </w:t>
      </w:r>
      <w:r>
        <w:rPr>
          <w:color w:val="2A2A2A"/>
          <w:sz w:val="24"/>
        </w:rPr>
        <w:t>od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zejména v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následujících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pacing w:val="-2"/>
          <w:sz w:val="24"/>
        </w:rPr>
        <w:t>případech:</w:t>
      </w:r>
    </w:p>
    <w:p w14:paraId="61C7D3BC" w14:textId="77777777" w:rsidR="00721907" w:rsidRDefault="000B1931">
      <w:pPr>
        <w:pStyle w:val="Odstavecseseznamem"/>
        <w:numPr>
          <w:ilvl w:val="0"/>
          <w:numId w:val="6"/>
        </w:numPr>
        <w:tabs>
          <w:tab w:val="left" w:pos="1332"/>
        </w:tabs>
        <w:spacing w:before="3" w:line="275" w:lineRule="exact"/>
        <w:ind w:hanging="711"/>
        <w:rPr>
          <w:sz w:val="24"/>
        </w:rPr>
      </w:pPr>
      <w:r>
        <w:rPr>
          <w:color w:val="2A2A2A"/>
          <w:sz w:val="24"/>
        </w:rPr>
        <w:t>prodlení Zhotovitele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z w:val="24"/>
        </w:rPr>
        <w:t>s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provedením</w:t>
      </w:r>
      <w:r>
        <w:rPr>
          <w:color w:val="2A2A2A"/>
          <w:spacing w:val="2"/>
          <w:sz w:val="24"/>
        </w:rPr>
        <w:t xml:space="preserve"> </w:t>
      </w:r>
      <w:r>
        <w:rPr>
          <w:color w:val="2A2A2A"/>
          <w:sz w:val="24"/>
        </w:rPr>
        <w:t>Díla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bude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delší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než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15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dnů,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pacing w:val="-4"/>
          <w:sz w:val="24"/>
        </w:rPr>
        <w:t>nebo</w:t>
      </w:r>
    </w:p>
    <w:p w14:paraId="4A12BF58" w14:textId="77777777" w:rsidR="00721907" w:rsidRDefault="000B1931">
      <w:pPr>
        <w:pStyle w:val="Odstavecseseznamem"/>
        <w:numPr>
          <w:ilvl w:val="0"/>
          <w:numId w:val="6"/>
        </w:numPr>
        <w:tabs>
          <w:tab w:val="left" w:pos="1323"/>
          <w:tab w:val="left" w:pos="1326"/>
        </w:tabs>
        <w:spacing w:line="242" w:lineRule="auto"/>
        <w:ind w:left="1326" w:right="1578" w:hanging="701"/>
        <w:rPr>
          <w:sz w:val="24"/>
        </w:rPr>
      </w:pPr>
      <w:r>
        <w:rPr>
          <w:color w:val="2A2A2A"/>
          <w:sz w:val="24"/>
        </w:rPr>
        <w:t>Zhotovitel</w:t>
      </w:r>
      <w:r>
        <w:rPr>
          <w:color w:val="2A2A2A"/>
          <w:spacing w:val="80"/>
          <w:sz w:val="24"/>
        </w:rPr>
        <w:t xml:space="preserve"> </w:t>
      </w:r>
      <w:r>
        <w:rPr>
          <w:color w:val="2A2A2A"/>
          <w:sz w:val="24"/>
        </w:rPr>
        <w:t>nejedná</w:t>
      </w:r>
      <w:r>
        <w:rPr>
          <w:color w:val="2A2A2A"/>
          <w:spacing w:val="77"/>
          <w:sz w:val="24"/>
        </w:rPr>
        <w:t xml:space="preserve"> </w:t>
      </w:r>
      <w:r>
        <w:rPr>
          <w:color w:val="2A2A2A"/>
          <w:sz w:val="24"/>
        </w:rPr>
        <w:t>při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plnění</w:t>
      </w:r>
      <w:r>
        <w:rPr>
          <w:color w:val="2A2A2A"/>
          <w:spacing w:val="78"/>
          <w:sz w:val="24"/>
        </w:rPr>
        <w:t xml:space="preserve"> </w:t>
      </w:r>
      <w:r>
        <w:rPr>
          <w:color w:val="2A2A2A"/>
          <w:sz w:val="24"/>
        </w:rPr>
        <w:t>předmětu</w:t>
      </w:r>
      <w:r>
        <w:rPr>
          <w:color w:val="2A2A2A"/>
          <w:spacing w:val="79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80"/>
          <w:sz w:val="24"/>
        </w:rPr>
        <w:t xml:space="preserve"> </w:t>
      </w:r>
      <w:r>
        <w:rPr>
          <w:color w:val="2A2A2A"/>
          <w:sz w:val="24"/>
        </w:rPr>
        <w:t>a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přípravě</w:t>
      </w:r>
      <w:r>
        <w:rPr>
          <w:color w:val="2A2A2A"/>
          <w:spacing w:val="80"/>
          <w:sz w:val="24"/>
        </w:rPr>
        <w:t xml:space="preserve"> </w:t>
      </w:r>
      <w:r>
        <w:rPr>
          <w:color w:val="2A2A2A"/>
          <w:sz w:val="24"/>
        </w:rPr>
        <w:t>dokumentace</w:t>
      </w:r>
      <w:r>
        <w:rPr>
          <w:color w:val="2A2A2A"/>
          <w:spacing w:val="80"/>
          <w:sz w:val="24"/>
        </w:rPr>
        <w:t xml:space="preserve"> </w:t>
      </w:r>
      <w:r>
        <w:rPr>
          <w:color w:val="2A2A2A"/>
          <w:sz w:val="24"/>
        </w:rPr>
        <w:t>podle Smlouvy v souladu s pokyny Objednatele, nebo</w:t>
      </w:r>
    </w:p>
    <w:p w14:paraId="4C4369F6" w14:textId="77777777" w:rsidR="00721907" w:rsidRDefault="000B1931">
      <w:pPr>
        <w:pStyle w:val="Odstavecseseznamem"/>
        <w:numPr>
          <w:ilvl w:val="0"/>
          <w:numId w:val="6"/>
        </w:numPr>
        <w:tabs>
          <w:tab w:val="left" w:pos="1256"/>
          <w:tab w:val="left" w:pos="1327"/>
        </w:tabs>
        <w:spacing w:before="1" w:line="237" w:lineRule="auto"/>
        <w:ind w:left="1327" w:right="1577"/>
        <w:rPr>
          <w:sz w:val="24"/>
        </w:rPr>
      </w:pPr>
      <w:r>
        <w:rPr>
          <w:color w:val="2A2A2A"/>
          <w:sz w:val="24"/>
        </w:rPr>
        <w:t>Zhotovitel na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sebe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podá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insolvenční návrh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nebo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vstoupí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do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likvidace, nebo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v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případě,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že bude zjištěn úpadek Zhotovitele.</w:t>
      </w:r>
    </w:p>
    <w:p w14:paraId="5144D7C9" w14:textId="77777777" w:rsidR="00721907" w:rsidRDefault="00721907">
      <w:pPr>
        <w:pStyle w:val="Zkladntext"/>
        <w:spacing w:before="7"/>
      </w:pPr>
    </w:p>
    <w:p w14:paraId="5917168E" w14:textId="77777777" w:rsidR="00721907" w:rsidRDefault="000B1931">
      <w:pPr>
        <w:pStyle w:val="Odstavecseseznamem"/>
        <w:numPr>
          <w:ilvl w:val="1"/>
          <w:numId w:val="7"/>
        </w:numPr>
        <w:tabs>
          <w:tab w:val="left" w:pos="1175"/>
          <w:tab w:val="left" w:pos="1239"/>
        </w:tabs>
        <w:spacing w:line="242" w:lineRule="auto"/>
        <w:ind w:left="1175" w:right="1595" w:hanging="560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Zhotovitel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bude</w:t>
      </w:r>
      <w:r>
        <w:rPr>
          <w:color w:val="2A2A2A"/>
          <w:spacing w:val="32"/>
          <w:sz w:val="24"/>
        </w:rPr>
        <w:t xml:space="preserve"> </w:t>
      </w:r>
      <w:r>
        <w:rPr>
          <w:color w:val="2A2A2A"/>
          <w:sz w:val="24"/>
        </w:rPr>
        <w:t>oprávněn</w:t>
      </w:r>
      <w:r>
        <w:rPr>
          <w:color w:val="2A2A2A"/>
          <w:spacing w:val="37"/>
          <w:sz w:val="24"/>
        </w:rPr>
        <w:t xml:space="preserve"> </w:t>
      </w:r>
      <w:r>
        <w:rPr>
          <w:color w:val="2A2A2A"/>
          <w:sz w:val="24"/>
        </w:rPr>
        <w:t>od</w:t>
      </w:r>
      <w:r>
        <w:rPr>
          <w:color w:val="2A2A2A"/>
          <w:spacing w:val="33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35"/>
          <w:sz w:val="24"/>
        </w:rPr>
        <w:t xml:space="preserve"> </w:t>
      </w:r>
      <w:r>
        <w:rPr>
          <w:color w:val="2A2A2A"/>
          <w:sz w:val="24"/>
        </w:rPr>
        <w:t>odstoupit,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pokud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bude</w:t>
      </w:r>
      <w:r>
        <w:rPr>
          <w:color w:val="2A2A2A"/>
          <w:spacing w:val="37"/>
          <w:sz w:val="24"/>
        </w:rPr>
        <w:t xml:space="preserve"> </w:t>
      </w:r>
      <w:r>
        <w:rPr>
          <w:color w:val="2A2A2A"/>
          <w:sz w:val="24"/>
        </w:rPr>
        <w:t>Objednatel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v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prodlení s úhradou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jakékoliv částky po dobu delší než 15 dnů.</w:t>
      </w:r>
    </w:p>
    <w:p w14:paraId="65C92BF0" w14:textId="77777777" w:rsidR="00721907" w:rsidRDefault="000B1931">
      <w:pPr>
        <w:pStyle w:val="Odstavecseseznamem"/>
        <w:numPr>
          <w:ilvl w:val="1"/>
          <w:numId w:val="7"/>
        </w:numPr>
        <w:tabs>
          <w:tab w:val="left" w:pos="1174"/>
          <w:tab w:val="left" w:pos="1176"/>
        </w:tabs>
        <w:spacing w:before="274"/>
        <w:ind w:left="1174" w:right="1595" w:hanging="558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Smluvní strana oprávněná odstoupit od Smlouvy v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souladu s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tímto článkem Smlouvy uvědomí druhou smluvní stranu o svém úmyslu a uvede důvod. Pokud druhá smluvní strana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neodstraní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tento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důvod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odstoupení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od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do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1</w:t>
      </w:r>
      <w:r>
        <w:rPr>
          <w:rFonts w:ascii="Arial" w:hAnsi="Arial"/>
          <w:color w:val="2A2A2A"/>
        </w:rPr>
        <w:t>O</w:t>
      </w:r>
      <w:r>
        <w:rPr>
          <w:rFonts w:ascii="Arial" w:hAnsi="Arial"/>
          <w:color w:val="2A2A2A"/>
          <w:spacing w:val="-8"/>
        </w:rPr>
        <w:t xml:space="preserve"> </w:t>
      </w:r>
      <w:r>
        <w:rPr>
          <w:color w:val="2A2A2A"/>
          <w:sz w:val="24"/>
        </w:rPr>
        <w:t>pracovních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dnů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od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obdržení takového oznámení, bude mít oprávněná smluvní strana právo odstoupit od Smlouvy písemným oznámením.</w:t>
      </w:r>
    </w:p>
    <w:p w14:paraId="71A774AB" w14:textId="77777777" w:rsidR="00721907" w:rsidRDefault="00721907">
      <w:pPr>
        <w:pStyle w:val="Zkladntext"/>
        <w:spacing w:before="6"/>
      </w:pPr>
    </w:p>
    <w:p w14:paraId="4033C632" w14:textId="57C75FD3" w:rsidR="00721907" w:rsidRDefault="000B1931">
      <w:pPr>
        <w:pStyle w:val="Odstavecseseznamem"/>
        <w:numPr>
          <w:ilvl w:val="1"/>
          <w:numId w:val="7"/>
        </w:numPr>
        <w:tabs>
          <w:tab w:val="left" w:pos="1164"/>
          <w:tab w:val="left" w:pos="1172"/>
        </w:tabs>
        <w:spacing w:before="1"/>
        <w:ind w:left="1164" w:right="1590" w:hanging="558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Pokud kterákoliv smluvní strana od Smlouvy odstoupí, bude Zhotovitel</w:t>
      </w:r>
      <w:r w:rsidR="00723733">
        <w:rPr>
          <w:color w:val="2A2A2A"/>
          <w:sz w:val="24"/>
        </w:rPr>
        <w:t xml:space="preserve"> </w:t>
      </w:r>
      <w:r>
        <w:rPr>
          <w:color w:val="2A2A2A"/>
          <w:sz w:val="24"/>
        </w:rPr>
        <w:t>povinen předat Objednateli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dosud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provedené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Dílo,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zvláště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pak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dokumenty,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plány,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mapy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atd.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vypracované podle Smlouvy</w:t>
      </w:r>
      <w:r>
        <w:rPr>
          <w:color w:val="2A2A2A"/>
          <w:spacing w:val="23"/>
          <w:sz w:val="24"/>
        </w:rPr>
        <w:t xml:space="preserve"> </w:t>
      </w:r>
      <w:r>
        <w:rPr>
          <w:color w:val="2A2A2A"/>
          <w:sz w:val="24"/>
        </w:rPr>
        <w:t xml:space="preserve">(dále jen </w:t>
      </w:r>
      <w:r>
        <w:rPr>
          <w:b/>
          <w:color w:val="2A2A2A"/>
          <w:sz w:val="23"/>
        </w:rPr>
        <w:t xml:space="preserve">„Dokumentace"). </w:t>
      </w:r>
      <w:r>
        <w:rPr>
          <w:color w:val="2A2A2A"/>
          <w:sz w:val="24"/>
        </w:rPr>
        <w:t>V případě</w:t>
      </w:r>
      <w:r>
        <w:rPr>
          <w:color w:val="2A2A2A"/>
          <w:spacing w:val="21"/>
          <w:sz w:val="24"/>
        </w:rPr>
        <w:t xml:space="preserve"> </w:t>
      </w:r>
      <w:r>
        <w:rPr>
          <w:color w:val="2A2A2A"/>
          <w:sz w:val="24"/>
        </w:rPr>
        <w:t>odstoupení</w:t>
      </w:r>
      <w:r>
        <w:rPr>
          <w:color w:val="2A2A2A"/>
          <w:spacing w:val="32"/>
          <w:sz w:val="24"/>
        </w:rPr>
        <w:t xml:space="preserve"> </w:t>
      </w:r>
      <w:r>
        <w:rPr>
          <w:color w:val="2A2A2A"/>
          <w:sz w:val="24"/>
        </w:rPr>
        <w:t>od smlouvy</w:t>
      </w:r>
      <w:r>
        <w:rPr>
          <w:color w:val="2A2A2A"/>
          <w:spacing w:val="28"/>
          <w:sz w:val="24"/>
        </w:rPr>
        <w:t xml:space="preserve"> </w:t>
      </w:r>
      <w:r>
        <w:rPr>
          <w:color w:val="2A2A2A"/>
          <w:sz w:val="24"/>
        </w:rPr>
        <w:t>se práva k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dílu</w:t>
      </w:r>
      <w:r>
        <w:rPr>
          <w:color w:val="2A2A2A"/>
          <w:spacing w:val="63"/>
          <w:sz w:val="24"/>
        </w:rPr>
        <w:t xml:space="preserve"> </w:t>
      </w:r>
      <w:r>
        <w:rPr>
          <w:color w:val="2A2A2A"/>
          <w:sz w:val="24"/>
        </w:rPr>
        <w:t>řídí</w:t>
      </w:r>
      <w:r>
        <w:rPr>
          <w:color w:val="2A2A2A"/>
          <w:spacing w:val="66"/>
          <w:sz w:val="24"/>
        </w:rPr>
        <w:t xml:space="preserve"> </w:t>
      </w:r>
      <w:r>
        <w:rPr>
          <w:color w:val="2A2A2A"/>
          <w:sz w:val="24"/>
        </w:rPr>
        <w:t>autorským</w:t>
      </w:r>
      <w:r>
        <w:rPr>
          <w:color w:val="2A2A2A"/>
          <w:spacing w:val="80"/>
          <w:sz w:val="24"/>
        </w:rPr>
        <w:t xml:space="preserve"> </w:t>
      </w:r>
      <w:r>
        <w:rPr>
          <w:color w:val="2A2A2A"/>
          <w:sz w:val="24"/>
        </w:rPr>
        <w:t>zákonem.</w:t>
      </w:r>
      <w:r>
        <w:rPr>
          <w:color w:val="2A2A2A"/>
          <w:spacing w:val="67"/>
          <w:sz w:val="24"/>
        </w:rPr>
        <w:t xml:space="preserve"> </w:t>
      </w:r>
      <w:r>
        <w:rPr>
          <w:color w:val="2A2A2A"/>
          <w:sz w:val="24"/>
        </w:rPr>
        <w:t>Pokud</w:t>
      </w:r>
      <w:r>
        <w:rPr>
          <w:color w:val="2A2A2A"/>
          <w:spacing w:val="65"/>
          <w:sz w:val="24"/>
        </w:rPr>
        <w:t xml:space="preserve"> </w:t>
      </w:r>
      <w:r>
        <w:rPr>
          <w:color w:val="2A2A2A"/>
          <w:sz w:val="24"/>
        </w:rPr>
        <w:t>však</w:t>
      </w:r>
      <w:r>
        <w:rPr>
          <w:color w:val="2A2A2A"/>
          <w:spacing w:val="66"/>
          <w:sz w:val="24"/>
        </w:rPr>
        <w:t xml:space="preserve"> </w:t>
      </w:r>
      <w:r>
        <w:rPr>
          <w:color w:val="2A2A2A"/>
          <w:sz w:val="24"/>
        </w:rPr>
        <w:t>Objednatel</w:t>
      </w:r>
      <w:r>
        <w:rPr>
          <w:color w:val="2A2A2A"/>
          <w:spacing w:val="77"/>
          <w:sz w:val="24"/>
        </w:rPr>
        <w:t xml:space="preserve"> </w:t>
      </w:r>
      <w:r>
        <w:rPr>
          <w:color w:val="2A2A2A"/>
          <w:sz w:val="24"/>
        </w:rPr>
        <w:t>od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této</w:t>
      </w:r>
      <w:r>
        <w:rPr>
          <w:color w:val="2A2A2A"/>
          <w:spacing w:val="63"/>
          <w:sz w:val="24"/>
        </w:rPr>
        <w:t xml:space="preserve"> </w:t>
      </w:r>
      <w:r>
        <w:rPr>
          <w:color w:val="2A2A2A"/>
          <w:sz w:val="24"/>
        </w:rPr>
        <w:t>Smlouvy</w:t>
      </w:r>
      <w:r>
        <w:rPr>
          <w:color w:val="2A2A2A"/>
          <w:spacing w:val="69"/>
          <w:sz w:val="24"/>
        </w:rPr>
        <w:t xml:space="preserve"> </w:t>
      </w:r>
      <w:r>
        <w:rPr>
          <w:color w:val="2A2A2A"/>
          <w:sz w:val="24"/>
        </w:rPr>
        <w:t>odstoupí z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důvodů porušení Smlouvy Zhotovitelem, souhlasí Zhotovitel s tím, že Objednatel je oprávněn předložit takovou Dokumentaci třetí osobě zvolené Objednatelem, která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 xml:space="preserve">může podle pokynů Objednatele Dokumentaci změnit nebo doplnit za účelem dokončení </w:t>
      </w:r>
      <w:r>
        <w:rPr>
          <w:color w:val="2A2A2A"/>
          <w:spacing w:val="-2"/>
          <w:sz w:val="24"/>
        </w:rPr>
        <w:t>Dokumentace.</w:t>
      </w:r>
    </w:p>
    <w:p w14:paraId="1D475298" w14:textId="77777777" w:rsidR="00721907" w:rsidRDefault="00721907">
      <w:pPr>
        <w:pStyle w:val="Zkladntext"/>
      </w:pPr>
    </w:p>
    <w:p w14:paraId="5438504F" w14:textId="77777777" w:rsidR="00721907" w:rsidRDefault="00721907">
      <w:pPr>
        <w:pStyle w:val="Zkladntext"/>
        <w:spacing w:before="12"/>
      </w:pPr>
    </w:p>
    <w:p w14:paraId="0F6DBE4B" w14:textId="77777777" w:rsidR="00721907" w:rsidRDefault="000B1931">
      <w:pPr>
        <w:ind w:left="2165" w:right="3158"/>
        <w:jc w:val="center"/>
        <w:rPr>
          <w:b/>
          <w:sz w:val="23"/>
        </w:rPr>
      </w:pPr>
      <w:r>
        <w:rPr>
          <w:b/>
          <w:color w:val="2A2A2A"/>
          <w:spacing w:val="-5"/>
          <w:w w:val="105"/>
          <w:sz w:val="23"/>
        </w:rPr>
        <w:t>IV.</w:t>
      </w:r>
    </w:p>
    <w:p w14:paraId="002A03B0" w14:textId="77777777" w:rsidR="00721907" w:rsidRDefault="00721907">
      <w:pPr>
        <w:pStyle w:val="Zkladntext"/>
        <w:spacing w:before="15"/>
        <w:rPr>
          <w:b/>
          <w:sz w:val="23"/>
        </w:rPr>
      </w:pPr>
    </w:p>
    <w:p w14:paraId="66DC3281" w14:textId="113428EA" w:rsidR="00721907" w:rsidRDefault="000B1931">
      <w:pPr>
        <w:pStyle w:val="Odstavecseseznamem"/>
        <w:numPr>
          <w:ilvl w:val="1"/>
          <w:numId w:val="5"/>
        </w:numPr>
        <w:tabs>
          <w:tab w:val="left" w:pos="1161"/>
        </w:tabs>
        <w:ind w:right="1596" w:hanging="562"/>
        <w:jc w:val="both"/>
        <w:rPr>
          <w:b/>
          <w:color w:val="2A2A2A"/>
          <w:sz w:val="23"/>
        </w:rPr>
      </w:pPr>
      <w:r>
        <w:rPr>
          <w:color w:val="2A2A2A"/>
          <w:sz w:val="24"/>
        </w:rPr>
        <w:t>Cena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Díla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byla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smluvními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stranami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stanovena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na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částku</w:t>
      </w:r>
      <w:r>
        <w:rPr>
          <w:color w:val="2A2A2A"/>
          <w:spacing w:val="-11"/>
          <w:sz w:val="24"/>
        </w:rPr>
        <w:t xml:space="preserve"> </w:t>
      </w:r>
      <w:proofErr w:type="gramStart"/>
      <w:r>
        <w:rPr>
          <w:color w:val="2A2A2A"/>
          <w:sz w:val="24"/>
        </w:rPr>
        <w:t>1.990.000,-</w:t>
      </w:r>
      <w:proofErr w:type="gramEnd"/>
      <w:r>
        <w:rPr>
          <w:color w:val="2A2A2A"/>
          <w:sz w:val="24"/>
        </w:rPr>
        <w:t xml:space="preserve"> Kč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bez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DPH.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K</w:t>
      </w:r>
      <w:r>
        <w:rPr>
          <w:color w:val="2A2A2A"/>
          <w:spacing w:val="-14"/>
          <w:sz w:val="24"/>
        </w:rPr>
        <w:t xml:space="preserve"> </w:t>
      </w:r>
      <w:r>
        <w:rPr>
          <w:color w:val="2A2A2A"/>
          <w:sz w:val="24"/>
        </w:rPr>
        <w:t>ceně bude</w:t>
      </w:r>
      <w:r>
        <w:rPr>
          <w:color w:val="2A2A2A"/>
          <w:spacing w:val="38"/>
          <w:sz w:val="24"/>
        </w:rPr>
        <w:t xml:space="preserve"> </w:t>
      </w:r>
      <w:r>
        <w:rPr>
          <w:color w:val="2A2A2A"/>
          <w:sz w:val="24"/>
        </w:rPr>
        <w:t>připočítána</w:t>
      </w:r>
      <w:r>
        <w:rPr>
          <w:color w:val="2A2A2A"/>
          <w:spacing w:val="40"/>
          <w:sz w:val="24"/>
        </w:rPr>
        <w:t xml:space="preserve"> </w:t>
      </w:r>
      <w:proofErr w:type="gramStart"/>
      <w:r>
        <w:rPr>
          <w:color w:val="2A2A2A"/>
          <w:sz w:val="24"/>
        </w:rPr>
        <w:t>zákonem</w:t>
      </w:r>
      <w:r>
        <w:rPr>
          <w:color w:val="2A2A2A"/>
          <w:spacing w:val="40"/>
          <w:sz w:val="24"/>
        </w:rPr>
        <w:t xml:space="preserve">  </w:t>
      </w:r>
      <w:r>
        <w:rPr>
          <w:color w:val="2A2A2A"/>
          <w:sz w:val="24"/>
        </w:rPr>
        <w:t>stanovená</w:t>
      </w:r>
      <w:proofErr w:type="gramEnd"/>
      <w:r>
        <w:rPr>
          <w:color w:val="2A2A2A"/>
          <w:spacing w:val="40"/>
          <w:sz w:val="24"/>
        </w:rPr>
        <w:t xml:space="preserve">  </w:t>
      </w:r>
      <w:r>
        <w:rPr>
          <w:color w:val="2A2A2A"/>
          <w:sz w:val="24"/>
        </w:rPr>
        <w:t>DPH</w:t>
      </w:r>
      <w:r>
        <w:rPr>
          <w:color w:val="2A2A2A"/>
          <w:spacing w:val="40"/>
          <w:sz w:val="24"/>
        </w:rPr>
        <w:t xml:space="preserve">  </w:t>
      </w:r>
      <w:r>
        <w:rPr>
          <w:color w:val="2A2A2A"/>
          <w:sz w:val="24"/>
        </w:rPr>
        <w:t>21%.</w:t>
      </w:r>
      <w:r>
        <w:rPr>
          <w:color w:val="2A2A2A"/>
          <w:spacing w:val="38"/>
          <w:sz w:val="24"/>
        </w:rPr>
        <w:t xml:space="preserve">  </w:t>
      </w:r>
      <w:r>
        <w:rPr>
          <w:color w:val="2A2A2A"/>
          <w:sz w:val="24"/>
        </w:rPr>
        <w:t>Z</w:t>
      </w:r>
      <w:r>
        <w:rPr>
          <w:color w:val="2A2A2A"/>
          <w:spacing w:val="-10"/>
          <w:sz w:val="24"/>
        </w:rPr>
        <w:t xml:space="preserve"> </w:t>
      </w:r>
      <w:proofErr w:type="gramStart"/>
      <w:r>
        <w:rPr>
          <w:color w:val="2A2A2A"/>
          <w:sz w:val="24"/>
        </w:rPr>
        <w:t>účtu</w:t>
      </w:r>
      <w:r>
        <w:rPr>
          <w:color w:val="2A2A2A"/>
          <w:spacing w:val="38"/>
          <w:sz w:val="24"/>
        </w:rPr>
        <w:t xml:space="preserve">  </w:t>
      </w:r>
      <w:r>
        <w:rPr>
          <w:color w:val="2A2A2A"/>
          <w:sz w:val="24"/>
        </w:rPr>
        <w:t>Regionálního</w:t>
      </w:r>
      <w:proofErr w:type="gramEnd"/>
      <w:r>
        <w:rPr>
          <w:color w:val="2A2A2A"/>
          <w:spacing w:val="40"/>
          <w:sz w:val="24"/>
        </w:rPr>
        <w:t xml:space="preserve">  </w:t>
      </w:r>
      <w:r>
        <w:rPr>
          <w:color w:val="2A2A2A"/>
          <w:sz w:val="24"/>
        </w:rPr>
        <w:t>muzea v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Kopřivnici, o.p.s. bude uhrazena částka v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celkové hodnotě 2.407.900,- Kč vč. DPH.</w:t>
      </w:r>
    </w:p>
    <w:p w14:paraId="288A6837" w14:textId="77777777" w:rsidR="00721907" w:rsidRDefault="00721907">
      <w:pPr>
        <w:pStyle w:val="Zkladntext"/>
        <w:spacing w:before="3"/>
      </w:pPr>
    </w:p>
    <w:p w14:paraId="60CCD6AD" w14:textId="77777777" w:rsidR="00721907" w:rsidRDefault="000B1931">
      <w:pPr>
        <w:pStyle w:val="Odstavecseseznamem"/>
        <w:numPr>
          <w:ilvl w:val="1"/>
          <w:numId w:val="5"/>
        </w:numPr>
        <w:tabs>
          <w:tab w:val="left" w:pos="1155"/>
          <w:tab w:val="left" w:pos="1159"/>
        </w:tabs>
        <w:spacing w:line="237" w:lineRule="auto"/>
        <w:ind w:left="1155" w:right="1602" w:hanging="561"/>
        <w:jc w:val="both"/>
        <w:rPr>
          <w:b/>
          <w:color w:val="2A2A2A"/>
          <w:sz w:val="23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V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ceně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je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zahrnuto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2x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vyhotovení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projektové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dokumentace, vč.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dodání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elektronické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verze dokumentace na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USB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disku, včetně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přísl.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dokladů. Event.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další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kopie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budou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 xml:space="preserve">fakturovány </w:t>
      </w:r>
      <w:r>
        <w:rPr>
          <w:color w:val="2A2A2A"/>
          <w:spacing w:val="-2"/>
          <w:sz w:val="24"/>
        </w:rPr>
        <w:t>zvlášť.</w:t>
      </w:r>
    </w:p>
    <w:p w14:paraId="2D549CBD" w14:textId="77777777" w:rsidR="00721907" w:rsidRDefault="00721907">
      <w:pPr>
        <w:pStyle w:val="Zkladntext"/>
        <w:spacing w:before="5"/>
      </w:pPr>
    </w:p>
    <w:p w14:paraId="220DDC19" w14:textId="77777777" w:rsidR="00721907" w:rsidRDefault="000B1931">
      <w:pPr>
        <w:pStyle w:val="Odstavecseseznamem"/>
        <w:numPr>
          <w:ilvl w:val="1"/>
          <w:numId w:val="5"/>
        </w:numPr>
        <w:tabs>
          <w:tab w:val="left" w:pos="1151"/>
          <w:tab w:val="left" w:pos="1166"/>
        </w:tabs>
        <w:spacing w:line="237" w:lineRule="auto"/>
        <w:ind w:left="1151" w:right="1609" w:hanging="562"/>
        <w:jc w:val="both"/>
        <w:rPr>
          <w:b/>
          <w:color w:val="2A2A2A"/>
          <w:sz w:val="23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Cena za Dílo je konečná a nepřekročitelná a zahrnuje veškeré náklady Zhotovitele, související s provedením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Díla.</w:t>
      </w:r>
    </w:p>
    <w:p w14:paraId="08C171F8" w14:textId="77777777" w:rsidR="00721907" w:rsidRDefault="00721907">
      <w:pPr>
        <w:pStyle w:val="Zkladntext"/>
        <w:spacing w:before="4"/>
      </w:pPr>
    </w:p>
    <w:p w14:paraId="003DE421" w14:textId="77777777" w:rsidR="00721907" w:rsidRDefault="000B1931">
      <w:pPr>
        <w:pStyle w:val="Odstavecseseznamem"/>
        <w:numPr>
          <w:ilvl w:val="1"/>
          <w:numId w:val="5"/>
        </w:numPr>
        <w:tabs>
          <w:tab w:val="left" w:pos="1149"/>
          <w:tab w:val="left" w:pos="1157"/>
        </w:tabs>
        <w:spacing w:line="237" w:lineRule="auto"/>
        <w:ind w:left="1149" w:right="1607" w:hanging="560"/>
        <w:jc w:val="both"/>
        <w:rPr>
          <w:b/>
          <w:color w:val="2A2A2A"/>
          <w:sz w:val="23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Objednatel uhradí 50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%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z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ceny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díla,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tj.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1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203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950,-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Kč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včetně DPH,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>na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základě zálohové faktury, která bude vystavena neprodleně po podpisu Smlouvy oběma</w:t>
      </w:r>
      <w:r>
        <w:rPr>
          <w:color w:val="2A2A2A"/>
          <w:spacing w:val="40"/>
          <w:sz w:val="24"/>
        </w:rPr>
        <w:t xml:space="preserve"> </w:t>
      </w:r>
      <w:r>
        <w:rPr>
          <w:color w:val="2A2A2A"/>
          <w:sz w:val="24"/>
        </w:rPr>
        <w:t xml:space="preserve">smluvními stranami. Splatnost daňových dokladů se sjednává 14 kalendářních dnů od doručení </w:t>
      </w:r>
      <w:r>
        <w:rPr>
          <w:color w:val="2A2A2A"/>
          <w:spacing w:val="-2"/>
          <w:sz w:val="24"/>
        </w:rPr>
        <w:t>Objednateli.</w:t>
      </w:r>
    </w:p>
    <w:p w14:paraId="61657FD5" w14:textId="77777777" w:rsidR="00721907" w:rsidRDefault="00721907">
      <w:pPr>
        <w:spacing w:line="237" w:lineRule="auto"/>
        <w:jc w:val="both"/>
        <w:rPr>
          <w:sz w:val="23"/>
        </w:rPr>
        <w:sectPr w:rsidR="00721907">
          <w:footerReference w:type="default" r:id="rId8"/>
          <w:pgSz w:w="11910" w:h="16840"/>
          <w:pgMar w:top="20" w:right="0" w:bottom="620" w:left="620" w:header="0" w:footer="431" w:gutter="0"/>
          <w:pgNumType w:start="2"/>
          <w:cols w:space="708"/>
        </w:sectPr>
      </w:pPr>
    </w:p>
    <w:p w14:paraId="0DE5F0EA" w14:textId="77777777" w:rsidR="00721907" w:rsidRDefault="000B1931">
      <w:pPr>
        <w:pStyle w:val="Zkladntext"/>
        <w:ind w:left="-52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0C84498F" wp14:editId="4A06A85F">
                <wp:simplePos x="0" y="0"/>
                <wp:positionH relativeFrom="page">
                  <wp:posOffset>7534598</wp:posOffset>
                </wp:positionH>
                <wp:positionV relativeFrom="page">
                  <wp:posOffset>7976576</wp:posOffset>
                </wp:positionV>
                <wp:extent cx="1270" cy="2685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68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685415">
                              <a:moveTo>
                                <a:pt x="0" y="2685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FE186" id="Graphic 5" o:spid="_x0000_s1026" style="position:absolute;margin-left:593.3pt;margin-top:628.1pt;width:.1pt;height:21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68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" path="m,2685300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C7631E7" wp14:editId="5D65729D">
            <wp:extent cx="929061" cy="24507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61" cy="24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FD66" w14:textId="77777777" w:rsidR="00721907" w:rsidRDefault="00721907">
      <w:pPr>
        <w:pStyle w:val="Zkladntext"/>
      </w:pPr>
    </w:p>
    <w:p w14:paraId="4FA11B54" w14:textId="77777777" w:rsidR="00721907" w:rsidRDefault="00721907">
      <w:pPr>
        <w:pStyle w:val="Zkladntext"/>
      </w:pPr>
    </w:p>
    <w:p w14:paraId="72A24738" w14:textId="77777777" w:rsidR="00721907" w:rsidRDefault="00721907">
      <w:pPr>
        <w:pStyle w:val="Zkladntext"/>
      </w:pPr>
    </w:p>
    <w:p w14:paraId="56932A26" w14:textId="77777777" w:rsidR="00721907" w:rsidRDefault="00721907">
      <w:pPr>
        <w:pStyle w:val="Zkladntext"/>
        <w:spacing w:before="98"/>
      </w:pPr>
    </w:p>
    <w:p w14:paraId="66C4E8EA" w14:textId="21EFD8F3" w:rsidR="00721907" w:rsidRDefault="000B1931">
      <w:pPr>
        <w:pStyle w:val="Odstavecseseznamem"/>
        <w:numPr>
          <w:ilvl w:val="1"/>
          <w:numId w:val="5"/>
        </w:numPr>
        <w:tabs>
          <w:tab w:val="left" w:pos="1073"/>
          <w:tab w:val="left" w:pos="1126"/>
        </w:tabs>
        <w:ind w:left="1126" w:right="1642" w:hanging="560"/>
        <w:jc w:val="both"/>
        <w:rPr>
          <w:b/>
          <w:color w:val="282828"/>
          <w:sz w:val="23"/>
        </w:rPr>
      </w:pPr>
      <w:proofErr w:type="gramStart"/>
      <w:r>
        <w:rPr>
          <w:color w:val="A0A0A0"/>
          <w:sz w:val="24"/>
        </w:rPr>
        <w:t>.</w:t>
      </w:r>
      <w:r>
        <w:rPr>
          <w:color w:val="282828"/>
          <w:sz w:val="24"/>
        </w:rPr>
        <w:t>Nebude</w:t>
      </w:r>
      <w:proofErr w:type="gramEnd"/>
      <w:r>
        <w:rPr>
          <w:color w:val="282828"/>
          <w:sz w:val="24"/>
        </w:rPr>
        <w:t>-li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daňový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doklad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(faktura)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obsahovat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některou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povinnou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náležitos</w:t>
      </w:r>
      <w:r w:rsidR="00723733">
        <w:rPr>
          <w:color w:val="282828"/>
          <w:sz w:val="24"/>
        </w:rPr>
        <w:t xml:space="preserve">t </w:t>
      </w:r>
      <w:r>
        <w:rPr>
          <w:color w:val="282828"/>
          <w:sz w:val="24"/>
        </w:rPr>
        <w:t>je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Objednatel oprávněn fakturu před uplynutím</w:t>
      </w:r>
      <w:r>
        <w:rPr>
          <w:color w:val="282828"/>
          <w:spacing w:val="24"/>
          <w:sz w:val="24"/>
        </w:rPr>
        <w:t xml:space="preserve"> </w:t>
      </w:r>
      <w:r>
        <w:rPr>
          <w:color w:val="282828"/>
          <w:sz w:val="24"/>
        </w:rPr>
        <w:t>lhůty splatnosti</w:t>
      </w:r>
      <w:r>
        <w:rPr>
          <w:color w:val="282828"/>
          <w:spacing w:val="21"/>
          <w:sz w:val="24"/>
        </w:rPr>
        <w:t xml:space="preserve"> </w:t>
      </w:r>
      <w:r>
        <w:rPr>
          <w:color w:val="282828"/>
          <w:sz w:val="24"/>
        </w:rPr>
        <w:t>vrátit Zhotoviteli</w:t>
      </w:r>
      <w:r>
        <w:rPr>
          <w:color w:val="282828"/>
          <w:spacing w:val="27"/>
          <w:sz w:val="24"/>
        </w:rPr>
        <w:t xml:space="preserve"> </w:t>
      </w:r>
      <w:r>
        <w:rPr>
          <w:color w:val="282828"/>
          <w:sz w:val="24"/>
        </w:rPr>
        <w:t>k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provedení</w:t>
      </w:r>
      <w:r>
        <w:rPr>
          <w:color w:val="282828"/>
          <w:spacing w:val="20"/>
          <w:sz w:val="24"/>
        </w:rPr>
        <w:t xml:space="preserve"> </w:t>
      </w:r>
      <w:r>
        <w:rPr>
          <w:color w:val="282828"/>
          <w:sz w:val="24"/>
        </w:rPr>
        <w:t>opravy s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vyznačením důvodů vrácení. Zhotovitel provede opravu vystavením nové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faktury. Od doby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odeslání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vadné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faktury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přestává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běžet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původní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lhůta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splatnosti.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Celá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lhůta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běží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opět ode dne doručení nově vyhotovené faktury.</w:t>
      </w:r>
    </w:p>
    <w:p w14:paraId="2B28558A" w14:textId="77777777" w:rsidR="00721907" w:rsidRDefault="000B1931">
      <w:pPr>
        <w:spacing w:before="216"/>
        <w:ind w:left="2165" w:right="3235"/>
        <w:jc w:val="center"/>
        <w:rPr>
          <w:rFonts w:ascii="Arial"/>
          <w:b/>
          <w:sz w:val="31"/>
        </w:rPr>
      </w:pPr>
      <w:r>
        <w:rPr>
          <w:rFonts w:ascii="Arial"/>
          <w:b/>
          <w:color w:val="282828"/>
          <w:spacing w:val="-5"/>
          <w:sz w:val="31"/>
        </w:rPr>
        <w:t>v.</w:t>
      </w:r>
    </w:p>
    <w:p w14:paraId="456664A0" w14:textId="77777777" w:rsidR="00721907" w:rsidRDefault="000B1931">
      <w:pPr>
        <w:pStyle w:val="Odstavecseseznamem"/>
        <w:numPr>
          <w:ilvl w:val="1"/>
          <w:numId w:val="4"/>
        </w:numPr>
        <w:tabs>
          <w:tab w:val="left" w:pos="1116"/>
          <w:tab w:val="left" w:pos="1121"/>
        </w:tabs>
        <w:spacing w:before="263" w:line="242" w:lineRule="auto"/>
        <w:ind w:right="1649" w:hanging="567"/>
        <w:jc w:val="both"/>
        <w:rPr>
          <w:sz w:val="24"/>
        </w:rPr>
      </w:pPr>
      <w:r>
        <w:rPr>
          <w:b/>
          <w:color w:val="282828"/>
          <w:sz w:val="24"/>
        </w:rPr>
        <w:tab/>
      </w:r>
      <w:r>
        <w:rPr>
          <w:color w:val="282828"/>
          <w:sz w:val="24"/>
        </w:rPr>
        <w:t>V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průběhu prací na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provádění Díla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se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Objednatel na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 xml:space="preserve">vyzvání Zhotovitele </w:t>
      </w:r>
      <w:r>
        <w:rPr>
          <w:color w:val="484848"/>
          <w:sz w:val="24"/>
        </w:rPr>
        <w:t xml:space="preserve">zúčastní </w:t>
      </w:r>
      <w:r>
        <w:rPr>
          <w:color w:val="282828"/>
          <w:sz w:val="24"/>
        </w:rPr>
        <w:t>všech potřebných jednání a vyjasňování týkajících se koncepce řešení apod.</w:t>
      </w:r>
    </w:p>
    <w:p w14:paraId="042F31A2" w14:textId="77777777" w:rsidR="00721907" w:rsidRDefault="000B1931">
      <w:pPr>
        <w:pStyle w:val="Odstavecseseznamem"/>
        <w:numPr>
          <w:ilvl w:val="1"/>
          <w:numId w:val="4"/>
        </w:numPr>
        <w:tabs>
          <w:tab w:val="left" w:pos="1116"/>
        </w:tabs>
        <w:spacing w:before="274"/>
        <w:ind w:hanging="566"/>
        <w:rPr>
          <w:sz w:val="24"/>
        </w:rPr>
      </w:pPr>
      <w:r>
        <w:rPr>
          <w:color w:val="282828"/>
          <w:sz w:val="24"/>
        </w:rPr>
        <w:t>Objednatel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poskytne Zhotoviteli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všechny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potřebné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podklady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pro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řádné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provedení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pacing w:val="-2"/>
          <w:sz w:val="24"/>
        </w:rPr>
        <w:t>Díla.</w:t>
      </w:r>
    </w:p>
    <w:p w14:paraId="218FCFB9" w14:textId="77777777" w:rsidR="00721907" w:rsidRDefault="00721907">
      <w:pPr>
        <w:pStyle w:val="Zkladntext"/>
        <w:spacing w:before="5"/>
      </w:pPr>
    </w:p>
    <w:p w14:paraId="2520A4B4" w14:textId="77777777" w:rsidR="00721907" w:rsidRDefault="000B1931">
      <w:pPr>
        <w:pStyle w:val="Odstavecseseznamem"/>
        <w:numPr>
          <w:ilvl w:val="1"/>
          <w:numId w:val="4"/>
        </w:numPr>
        <w:tabs>
          <w:tab w:val="left" w:pos="1105"/>
          <w:tab w:val="left" w:pos="1110"/>
        </w:tabs>
        <w:spacing w:before="1"/>
        <w:ind w:left="1105" w:right="1656" w:hanging="561"/>
        <w:jc w:val="both"/>
        <w:rPr>
          <w:sz w:val="24"/>
        </w:rPr>
      </w:pPr>
      <w:r>
        <w:rPr>
          <w:b/>
          <w:color w:val="282828"/>
          <w:sz w:val="24"/>
        </w:rPr>
        <w:tab/>
      </w:r>
      <w:r>
        <w:rPr>
          <w:color w:val="282828"/>
          <w:sz w:val="24"/>
        </w:rPr>
        <w:t>Zhotovitel bude při vypracování Díla postupovat podle obecně závazných předpisů, technických a bezpečnostních norem, podle ujednání obsažených ve Smlouvě, podle předaných pokynů Objednatele, podle vyjádření veřejnoprávních orgánů a organizací, zejména stavebního povolení.</w:t>
      </w:r>
    </w:p>
    <w:p w14:paraId="705B6594" w14:textId="77777777" w:rsidR="00721907" w:rsidRDefault="00721907">
      <w:pPr>
        <w:pStyle w:val="Zkladntext"/>
        <w:spacing w:before="3"/>
      </w:pPr>
    </w:p>
    <w:p w14:paraId="7D54D6F2" w14:textId="77777777" w:rsidR="00721907" w:rsidRDefault="000B1931">
      <w:pPr>
        <w:pStyle w:val="Odstavecseseznamem"/>
        <w:numPr>
          <w:ilvl w:val="1"/>
          <w:numId w:val="4"/>
        </w:numPr>
        <w:tabs>
          <w:tab w:val="left" w:pos="1103"/>
        </w:tabs>
        <w:spacing w:before="1"/>
        <w:ind w:left="1103" w:right="1660" w:hanging="564"/>
        <w:jc w:val="both"/>
        <w:rPr>
          <w:sz w:val="24"/>
        </w:rPr>
      </w:pPr>
      <w:r>
        <w:rPr>
          <w:color w:val="282828"/>
          <w:sz w:val="24"/>
        </w:rPr>
        <w:t>Pokud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se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týká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dalších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pokynů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Objednatele učiněných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po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uzavření Smlouvy je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Zhotovitel povinen je respektovat v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případě, že budou směřovat k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upřesnění předmětu Smlouvy a věcného rozsahu prací, nebudou však na újmu kvality a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odborné úrovně projektu.</w:t>
      </w:r>
    </w:p>
    <w:p w14:paraId="3AC70F9B" w14:textId="77777777" w:rsidR="00721907" w:rsidRDefault="00721907">
      <w:pPr>
        <w:pStyle w:val="Zkladntext"/>
      </w:pPr>
    </w:p>
    <w:p w14:paraId="01AE735F" w14:textId="77777777" w:rsidR="00721907" w:rsidRDefault="00721907">
      <w:pPr>
        <w:pStyle w:val="Zkladntext"/>
        <w:spacing w:before="4"/>
      </w:pPr>
    </w:p>
    <w:p w14:paraId="1C8CB09F" w14:textId="77777777" w:rsidR="00721907" w:rsidRDefault="000B1931">
      <w:pPr>
        <w:pStyle w:val="Zkladntext"/>
        <w:ind w:left="1097" w:right="1652" w:hanging="567"/>
        <w:jc w:val="both"/>
      </w:pPr>
      <w:r>
        <w:rPr>
          <w:b/>
          <w:color w:val="282828"/>
          <w:sz w:val="23"/>
        </w:rPr>
        <w:t>S.S.</w:t>
      </w:r>
      <w:r>
        <w:rPr>
          <w:b/>
          <w:color w:val="282828"/>
          <w:spacing w:val="40"/>
          <w:sz w:val="23"/>
        </w:rPr>
        <w:t xml:space="preserve"> </w:t>
      </w:r>
      <w:r>
        <w:rPr>
          <w:color w:val="282828"/>
        </w:rPr>
        <w:t>Zhotovitel zodpovídá za to, že Dílo bude způsobilé po celou dobu výstavby a že si zachová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vlastnosti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smluvené,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stanovené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právními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předpisy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normami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případně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 xml:space="preserve">vlastnosti </w:t>
      </w:r>
      <w:r>
        <w:rPr>
          <w:color w:val="282828"/>
          <w:spacing w:val="-2"/>
        </w:rPr>
        <w:t>obvyklé.</w:t>
      </w:r>
    </w:p>
    <w:p w14:paraId="5C608493" w14:textId="77777777" w:rsidR="00721907" w:rsidRDefault="00721907">
      <w:pPr>
        <w:pStyle w:val="Zkladntext"/>
        <w:spacing w:before="1"/>
      </w:pPr>
    </w:p>
    <w:p w14:paraId="7DCAF0D0" w14:textId="77777777" w:rsidR="00721907" w:rsidRDefault="000B1931">
      <w:pPr>
        <w:pStyle w:val="Odstavecseseznamem"/>
        <w:numPr>
          <w:ilvl w:val="1"/>
          <w:numId w:val="3"/>
        </w:numPr>
        <w:tabs>
          <w:tab w:val="left" w:pos="1097"/>
        </w:tabs>
        <w:spacing w:line="242" w:lineRule="auto"/>
        <w:ind w:right="1672"/>
        <w:jc w:val="both"/>
        <w:rPr>
          <w:sz w:val="24"/>
        </w:rPr>
      </w:pPr>
      <w:r>
        <w:rPr>
          <w:color w:val="282828"/>
          <w:sz w:val="24"/>
        </w:rPr>
        <w:t>Za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vady vzniklé po předání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Díla odpovídá Zhotovitel jen v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případě, že byly způsobeny porušením jeho povinností.</w:t>
      </w:r>
    </w:p>
    <w:p w14:paraId="6D854D9A" w14:textId="77777777" w:rsidR="00721907" w:rsidRDefault="000B1931">
      <w:pPr>
        <w:pStyle w:val="Odstavecseseznamem"/>
        <w:numPr>
          <w:ilvl w:val="1"/>
          <w:numId w:val="3"/>
        </w:numPr>
        <w:tabs>
          <w:tab w:val="left" w:pos="1095"/>
        </w:tabs>
        <w:spacing w:before="274"/>
        <w:ind w:left="1095" w:right="1672" w:hanging="565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EAC914" wp14:editId="2530C827">
            <wp:simplePos x="0" y="0"/>
            <wp:positionH relativeFrom="page">
              <wp:posOffset>7522385</wp:posOffset>
            </wp:positionH>
            <wp:positionV relativeFrom="paragraph">
              <wp:posOffset>612439</wp:posOffset>
            </wp:positionV>
            <wp:extent cx="36634" cy="48823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4" cy="4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24"/>
        </w:rPr>
        <w:t>Zhotovitel odpovídá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za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vady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Díla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po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dobu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3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let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od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předání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Díla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 xml:space="preserve">Objednateli </w:t>
      </w:r>
      <w:proofErr w:type="spellStart"/>
      <w:r>
        <w:rPr>
          <w:color w:val="282828"/>
          <w:sz w:val="24"/>
        </w:rPr>
        <w:t>aje</w:t>
      </w:r>
      <w:proofErr w:type="spellEnd"/>
      <w:r>
        <w:rPr>
          <w:color w:val="282828"/>
          <w:spacing w:val="80"/>
          <w:w w:val="150"/>
          <w:sz w:val="24"/>
        </w:rPr>
        <w:t xml:space="preserve"> </w:t>
      </w:r>
      <w:r>
        <w:rPr>
          <w:color w:val="282828"/>
          <w:sz w:val="24"/>
        </w:rPr>
        <w:t>povinen je ihned a bezplatně řešit a odstraňovat v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 xml:space="preserve">dohodnutých termínech. Bezplatným odstraněním vady příp. vad se zejména rozumí přepracování či úprava projektové </w:t>
      </w:r>
      <w:r>
        <w:rPr>
          <w:color w:val="282828"/>
          <w:spacing w:val="-2"/>
          <w:sz w:val="24"/>
        </w:rPr>
        <w:t>dokumentace.</w:t>
      </w:r>
    </w:p>
    <w:p w14:paraId="2DFEF878" w14:textId="77777777" w:rsidR="00721907" w:rsidRDefault="000B1931">
      <w:pPr>
        <w:pStyle w:val="Odstavecseseznamem"/>
        <w:numPr>
          <w:ilvl w:val="1"/>
          <w:numId w:val="3"/>
        </w:numPr>
        <w:tabs>
          <w:tab w:val="left" w:pos="1087"/>
        </w:tabs>
        <w:spacing w:before="275"/>
        <w:ind w:left="1087" w:right="1659"/>
        <w:jc w:val="both"/>
        <w:rPr>
          <w:sz w:val="24"/>
        </w:rPr>
      </w:pPr>
      <w:r>
        <w:rPr>
          <w:color w:val="282828"/>
          <w:sz w:val="24"/>
        </w:rPr>
        <w:t>V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případě, že bude Dílo považováno</w:t>
      </w:r>
      <w:r>
        <w:rPr>
          <w:color w:val="282828"/>
          <w:spacing w:val="23"/>
          <w:sz w:val="24"/>
        </w:rPr>
        <w:t xml:space="preserve"> </w:t>
      </w:r>
      <w:r>
        <w:rPr>
          <w:color w:val="282828"/>
          <w:sz w:val="24"/>
        </w:rPr>
        <w:t>za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autorské dílo ve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smyslu zákona č. 121/2000 Sb. v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platném znění, Zhotovitel souhlasí, aby Objednatel Dílo použil pro všechny činnosti související 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přípravou, výstavbou, úpravami a provozem, přičemž Zhotovitel výslovně souhlasí, že Objednatel je oprávněn použít Dílo také pro jinou osobu.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Zhotovitel prohlašuje,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že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je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oprávněn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udělit Objednateli tento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souhlas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užitím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Díla.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V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případě,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že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se toto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prohlášení ukáže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jako nepravdivé, je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Objednatel oprávněn požadovat po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Zhotoviteli smluvní pokutu ve výši souhrnu částek, které již Zhotoviteli podle Smlouvy uhradil. Právo Objednatele na náhradu škody tím není dotčeno.</w:t>
      </w:r>
    </w:p>
    <w:p w14:paraId="298EE03F" w14:textId="77777777" w:rsidR="00721907" w:rsidRDefault="000B1931">
      <w:pPr>
        <w:pStyle w:val="Odstavecseseznamem"/>
        <w:numPr>
          <w:ilvl w:val="1"/>
          <w:numId w:val="3"/>
        </w:numPr>
        <w:tabs>
          <w:tab w:val="left" w:pos="1082"/>
          <w:tab w:val="left" w:pos="1086"/>
        </w:tabs>
        <w:spacing w:before="118"/>
        <w:ind w:left="1082" w:right="1677"/>
        <w:jc w:val="both"/>
        <w:rPr>
          <w:sz w:val="24"/>
        </w:rPr>
      </w:pPr>
      <w:r>
        <w:rPr>
          <w:b/>
          <w:color w:val="282828"/>
          <w:sz w:val="24"/>
        </w:rPr>
        <w:tab/>
      </w:r>
      <w:r>
        <w:rPr>
          <w:color w:val="282828"/>
          <w:sz w:val="24"/>
        </w:rPr>
        <w:t>Zhotovitel prohlašuje, že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má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ke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dni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podpisu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smlouvy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sjednáno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u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renomované pojišťovny platné pojištění odpovědnosti za škody na majetku, zdraví nebo životě, způsobené případnou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vadou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Díla,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resp.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jiné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činnosti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podle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Smlouvy,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přičemž výše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 xml:space="preserve">pojistného plnění v případě pojistné události činí </w:t>
      </w:r>
      <w:proofErr w:type="gramStart"/>
      <w:r>
        <w:rPr>
          <w:color w:val="282828"/>
          <w:sz w:val="24"/>
        </w:rPr>
        <w:t>2.000.000,-</w:t>
      </w:r>
      <w:proofErr w:type="gramEnd"/>
      <w:r>
        <w:rPr>
          <w:color w:val="282828"/>
          <w:sz w:val="24"/>
        </w:rPr>
        <w:t xml:space="preserve"> Kč.</w:t>
      </w:r>
    </w:p>
    <w:p w14:paraId="693DA3C1" w14:textId="77777777" w:rsidR="00721907" w:rsidRDefault="00721907">
      <w:pPr>
        <w:pStyle w:val="Zkladntext"/>
      </w:pPr>
    </w:p>
    <w:p w14:paraId="7CC01F44" w14:textId="77777777" w:rsidR="00721907" w:rsidRDefault="00721907">
      <w:pPr>
        <w:pStyle w:val="Zkladntext"/>
        <w:spacing w:before="2"/>
      </w:pPr>
    </w:p>
    <w:p w14:paraId="717C7314" w14:textId="77777777" w:rsidR="00721907" w:rsidRDefault="000B1931">
      <w:pPr>
        <w:ind w:left="2165" w:right="3310"/>
        <w:jc w:val="center"/>
        <w:rPr>
          <w:b/>
          <w:sz w:val="23"/>
        </w:rPr>
      </w:pPr>
      <w:r>
        <w:rPr>
          <w:b/>
          <w:color w:val="282828"/>
          <w:spacing w:val="-5"/>
          <w:w w:val="105"/>
          <w:sz w:val="23"/>
        </w:rPr>
        <w:t>VI.</w:t>
      </w:r>
    </w:p>
    <w:p w14:paraId="4E57BE60" w14:textId="77777777" w:rsidR="00721907" w:rsidRDefault="00721907">
      <w:pPr>
        <w:jc w:val="center"/>
        <w:rPr>
          <w:sz w:val="23"/>
        </w:rPr>
        <w:sectPr w:rsidR="00721907">
          <w:pgSz w:w="11910" w:h="16840"/>
          <w:pgMar w:top="0" w:right="0" w:bottom="720" w:left="620" w:header="0" w:footer="431" w:gutter="0"/>
          <w:cols w:space="708"/>
        </w:sectPr>
      </w:pPr>
    </w:p>
    <w:p w14:paraId="172F494F" w14:textId="77777777" w:rsidR="00721907" w:rsidRDefault="000B1931">
      <w:pPr>
        <w:spacing w:line="77" w:lineRule="exact"/>
        <w:ind w:right="-58"/>
        <w:jc w:val="right"/>
        <w:rPr>
          <w:rFonts w:ascii="Arial"/>
          <w:sz w:val="11"/>
        </w:rPr>
      </w:pPr>
      <w:r>
        <w:rPr>
          <w:rFonts w:ascii="Arial"/>
          <w:color w:val="939393"/>
          <w:spacing w:val="-2"/>
          <w:w w:val="595"/>
          <w:sz w:val="11"/>
        </w:rPr>
        <w:lastRenderedPageBreak/>
        <w:t>----</w:t>
      </w:r>
      <w:r>
        <w:rPr>
          <w:rFonts w:ascii="Arial"/>
          <w:color w:val="939393"/>
          <w:spacing w:val="-10"/>
          <w:w w:val="595"/>
          <w:sz w:val="11"/>
        </w:rPr>
        <w:t>;</w:t>
      </w:r>
    </w:p>
    <w:p w14:paraId="0C1C2CC6" w14:textId="77777777" w:rsidR="00721907" w:rsidRDefault="00721907">
      <w:pPr>
        <w:pStyle w:val="Zkladntext"/>
        <w:spacing w:before="2" w:after="1"/>
        <w:rPr>
          <w:rFonts w:ascii="Arial"/>
          <w:sz w:val="9"/>
        </w:rPr>
      </w:pPr>
    </w:p>
    <w:p w14:paraId="2FEE6FF0" w14:textId="77777777" w:rsidR="00721907" w:rsidRDefault="000B1931">
      <w:pPr>
        <w:pStyle w:val="Zkladntext"/>
        <w:spacing w:line="20" w:lineRule="exact"/>
        <w:ind w:left="-56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B7B495F" wp14:editId="23BAAD1C">
                <wp:extent cx="977265" cy="31115"/>
                <wp:effectExtent l="19050" t="0" r="13334" b="6984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7265" cy="31115"/>
                          <a:chOff x="0" y="0"/>
                          <a:chExt cx="977265" cy="311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257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>
                                <a:moveTo>
                                  <a:pt x="0" y="0"/>
                                </a:moveTo>
                                <a:lnTo>
                                  <a:pt x="976933" y="0"/>
                                </a:lnTo>
                              </a:path>
                            </a:pathLst>
                          </a:custGeom>
                          <a:ln w="305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E1F50" id="Group 9" o:spid="_x0000_s1026" style="width:76.95pt;height:2.45pt;mso-position-horizontal-relative:char;mso-position-vertical-relative:line" coordsize="977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">
                <v:shape id="Graphic 10" o:spid="_x0000_s1027" style="position:absolute;top:152;width:9772;height:13;visibility:visible;mso-wrap-style:square;v-text-anchor:top" coordsize="977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" path="m,l976933,e" filled="f" strokeweight=".84761mm">
                  <v:path arrowok="t"/>
                </v:shape>
                <w10:anchorlock/>
              </v:group>
            </w:pict>
          </mc:Fallback>
        </mc:AlternateContent>
      </w:r>
    </w:p>
    <w:p w14:paraId="69491304" w14:textId="77777777" w:rsidR="00721907" w:rsidRDefault="00721907">
      <w:pPr>
        <w:pStyle w:val="Zkladntext"/>
        <w:rPr>
          <w:rFonts w:ascii="Arial"/>
        </w:rPr>
      </w:pPr>
    </w:p>
    <w:p w14:paraId="336B6F93" w14:textId="77777777" w:rsidR="00721907" w:rsidRDefault="00721907">
      <w:pPr>
        <w:pStyle w:val="Zkladntext"/>
        <w:rPr>
          <w:rFonts w:ascii="Arial"/>
        </w:rPr>
      </w:pPr>
    </w:p>
    <w:p w14:paraId="3BA41C31" w14:textId="77777777" w:rsidR="00721907" w:rsidRDefault="00721907">
      <w:pPr>
        <w:pStyle w:val="Zkladntext"/>
        <w:rPr>
          <w:rFonts w:ascii="Arial"/>
        </w:rPr>
      </w:pPr>
    </w:p>
    <w:p w14:paraId="21DA49B6" w14:textId="77777777" w:rsidR="00721907" w:rsidRDefault="00721907">
      <w:pPr>
        <w:pStyle w:val="Zkladntext"/>
        <w:rPr>
          <w:rFonts w:ascii="Arial"/>
        </w:rPr>
      </w:pPr>
    </w:p>
    <w:p w14:paraId="4E4A90A6" w14:textId="77777777" w:rsidR="00721907" w:rsidRDefault="00721907">
      <w:pPr>
        <w:pStyle w:val="Zkladntext"/>
        <w:rPr>
          <w:rFonts w:ascii="Arial"/>
        </w:rPr>
      </w:pPr>
    </w:p>
    <w:p w14:paraId="1D9C1FBA" w14:textId="77777777" w:rsidR="00721907" w:rsidRDefault="00721907">
      <w:pPr>
        <w:pStyle w:val="Zkladntext"/>
        <w:spacing w:before="161"/>
        <w:rPr>
          <w:rFonts w:ascii="Arial"/>
        </w:rPr>
      </w:pPr>
    </w:p>
    <w:p w14:paraId="0979D9DF" w14:textId="77777777" w:rsidR="00721907" w:rsidRDefault="000B1931">
      <w:pPr>
        <w:pStyle w:val="Odstavecseseznamem"/>
        <w:numPr>
          <w:ilvl w:val="1"/>
          <w:numId w:val="2"/>
        </w:numPr>
        <w:tabs>
          <w:tab w:val="left" w:pos="1145"/>
        </w:tabs>
        <w:spacing w:line="242" w:lineRule="auto"/>
        <w:ind w:right="1633" w:hanging="568"/>
        <w:jc w:val="both"/>
        <w:rPr>
          <w:sz w:val="24"/>
        </w:rPr>
      </w:pPr>
      <w:r>
        <w:rPr>
          <w:color w:val="2A2A2A"/>
          <w:sz w:val="24"/>
        </w:rPr>
        <w:t>V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 xml:space="preserve">případě nedodržení termínu provedení Díla zaplatí Zhotovitel Objednateli smluvní pokutu ve výši 0,05 </w:t>
      </w:r>
      <w:r>
        <w:rPr>
          <w:color w:val="2A2A2A"/>
          <w:sz w:val="23"/>
        </w:rPr>
        <w:t xml:space="preserve">% </w:t>
      </w:r>
      <w:r>
        <w:rPr>
          <w:color w:val="2A2A2A"/>
          <w:sz w:val="24"/>
        </w:rPr>
        <w:t>z ceny Díla za každý den prodlení.</w:t>
      </w:r>
    </w:p>
    <w:p w14:paraId="22A7F570" w14:textId="77777777" w:rsidR="00721907" w:rsidRDefault="000B1931">
      <w:pPr>
        <w:pStyle w:val="Odstavecseseznamem"/>
        <w:numPr>
          <w:ilvl w:val="1"/>
          <w:numId w:val="2"/>
        </w:numPr>
        <w:tabs>
          <w:tab w:val="left" w:pos="1140"/>
        </w:tabs>
        <w:spacing w:before="274" w:line="242" w:lineRule="auto"/>
        <w:ind w:left="1140" w:right="1636" w:hanging="568"/>
        <w:jc w:val="both"/>
        <w:rPr>
          <w:sz w:val="24"/>
        </w:rPr>
      </w:pPr>
      <w:r>
        <w:rPr>
          <w:color w:val="2A2A2A"/>
          <w:sz w:val="24"/>
        </w:rPr>
        <w:t xml:space="preserve">V případě nedodržení dohodnutého termínu odstranění vad Díla </w:t>
      </w:r>
      <w:r>
        <w:rPr>
          <w:color w:val="4B4B4B"/>
          <w:sz w:val="24"/>
        </w:rPr>
        <w:t xml:space="preserve">zaplatí </w:t>
      </w:r>
      <w:r>
        <w:rPr>
          <w:color w:val="2A2A2A"/>
          <w:sz w:val="24"/>
        </w:rPr>
        <w:t xml:space="preserve">Zhotovitel Objednateli smluvní pokutu ve výši </w:t>
      </w:r>
      <w:proofErr w:type="gramStart"/>
      <w:r>
        <w:rPr>
          <w:color w:val="2A2A2A"/>
          <w:sz w:val="24"/>
        </w:rPr>
        <w:t>1.000,-</w:t>
      </w:r>
      <w:proofErr w:type="gramEnd"/>
      <w:r>
        <w:rPr>
          <w:color w:val="2A2A2A"/>
          <w:sz w:val="24"/>
        </w:rPr>
        <w:t xml:space="preserve"> Kč za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vadu/den až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do doby odstranění.</w:t>
      </w:r>
    </w:p>
    <w:p w14:paraId="207F90B9" w14:textId="77777777" w:rsidR="00721907" w:rsidRDefault="000B1931">
      <w:pPr>
        <w:pStyle w:val="Odstavecseseznamem"/>
        <w:numPr>
          <w:ilvl w:val="1"/>
          <w:numId w:val="2"/>
        </w:numPr>
        <w:tabs>
          <w:tab w:val="left" w:pos="1135"/>
        </w:tabs>
        <w:spacing w:before="274" w:line="242" w:lineRule="auto"/>
        <w:ind w:left="1135" w:right="1633" w:hanging="563"/>
        <w:jc w:val="both"/>
        <w:rPr>
          <w:sz w:val="24"/>
        </w:rPr>
      </w:pPr>
      <w:r>
        <w:rPr>
          <w:color w:val="2A2A2A"/>
          <w:sz w:val="24"/>
        </w:rPr>
        <w:t>V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případě</w:t>
      </w:r>
      <w:r>
        <w:rPr>
          <w:color w:val="2A2A2A"/>
          <w:spacing w:val="-8"/>
          <w:sz w:val="24"/>
        </w:rPr>
        <w:t xml:space="preserve"> </w:t>
      </w:r>
      <w:r>
        <w:rPr>
          <w:color w:val="2A2A2A"/>
          <w:sz w:val="24"/>
        </w:rPr>
        <w:t>nezaplacení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faktury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v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termínu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splatnosti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z w:val="24"/>
        </w:rPr>
        <w:t>zaplatí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objednatel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zhotoviteli smluvní pokutu ve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výši 0,05 %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>z nezaplacené částky za každý den započatý týden prodlení.</w:t>
      </w:r>
    </w:p>
    <w:p w14:paraId="58DFC42D" w14:textId="77777777" w:rsidR="00721907" w:rsidRDefault="000B1931">
      <w:pPr>
        <w:pStyle w:val="Odstavecseseznamem"/>
        <w:numPr>
          <w:ilvl w:val="1"/>
          <w:numId w:val="2"/>
        </w:numPr>
        <w:tabs>
          <w:tab w:val="left" w:pos="1138"/>
        </w:tabs>
        <w:spacing w:before="274"/>
        <w:ind w:left="1138" w:hanging="570"/>
        <w:rPr>
          <w:sz w:val="24"/>
        </w:rPr>
      </w:pPr>
      <w:r>
        <w:rPr>
          <w:color w:val="2A2A2A"/>
          <w:sz w:val="24"/>
        </w:rPr>
        <w:t>Ustanovením</w:t>
      </w:r>
      <w:r>
        <w:rPr>
          <w:color w:val="2A2A2A"/>
          <w:spacing w:val="9"/>
          <w:sz w:val="24"/>
        </w:rPr>
        <w:t xml:space="preserve"> </w:t>
      </w:r>
      <w:r>
        <w:rPr>
          <w:color w:val="2A2A2A"/>
          <w:sz w:val="24"/>
        </w:rPr>
        <w:t>o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smluvní pokutě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není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dotčen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nárok na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náhradu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pacing w:val="-2"/>
          <w:sz w:val="24"/>
        </w:rPr>
        <w:t>škody</w:t>
      </w:r>
      <w:r>
        <w:rPr>
          <w:color w:val="808080"/>
          <w:spacing w:val="-2"/>
          <w:sz w:val="24"/>
        </w:rPr>
        <w:t>.</w:t>
      </w:r>
    </w:p>
    <w:p w14:paraId="1B75CA51" w14:textId="77777777" w:rsidR="00721907" w:rsidRDefault="00721907">
      <w:pPr>
        <w:pStyle w:val="Zkladntext"/>
      </w:pPr>
    </w:p>
    <w:p w14:paraId="10DF4258" w14:textId="77777777" w:rsidR="00721907" w:rsidRDefault="00721907">
      <w:pPr>
        <w:pStyle w:val="Zkladntext"/>
        <w:spacing w:before="17"/>
      </w:pPr>
    </w:p>
    <w:p w14:paraId="6000F74B" w14:textId="77777777" w:rsidR="00721907" w:rsidRDefault="000B1931">
      <w:pPr>
        <w:spacing w:before="1"/>
        <w:ind w:left="2165" w:right="3232"/>
        <w:jc w:val="center"/>
        <w:rPr>
          <w:b/>
          <w:sz w:val="23"/>
        </w:rPr>
      </w:pPr>
      <w:r>
        <w:rPr>
          <w:b/>
          <w:color w:val="2A2A2A"/>
          <w:spacing w:val="-4"/>
          <w:w w:val="105"/>
          <w:sz w:val="23"/>
        </w:rPr>
        <w:t>VII.</w:t>
      </w:r>
    </w:p>
    <w:p w14:paraId="201BE379" w14:textId="77777777" w:rsidR="00721907" w:rsidRDefault="00721907">
      <w:pPr>
        <w:pStyle w:val="Zkladntext"/>
        <w:spacing w:before="14"/>
        <w:rPr>
          <w:b/>
          <w:sz w:val="23"/>
        </w:rPr>
      </w:pPr>
    </w:p>
    <w:p w14:paraId="68F249A9" w14:textId="77777777" w:rsidR="00721907" w:rsidRDefault="000B1931">
      <w:pPr>
        <w:pStyle w:val="Odstavecseseznamem"/>
        <w:numPr>
          <w:ilvl w:val="1"/>
          <w:numId w:val="1"/>
        </w:numPr>
        <w:tabs>
          <w:tab w:val="left" w:pos="1123"/>
          <w:tab w:val="left" w:pos="1128"/>
        </w:tabs>
        <w:spacing w:line="242" w:lineRule="auto"/>
        <w:ind w:right="1637" w:hanging="559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Smlouvu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lze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měnit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nebo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doplňovat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pouze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samostatnými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písemnými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číslovanými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dodatky, které budou tvořit součást Smlouvy.</w:t>
      </w:r>
    </w:p>
    <w:p w14:paraId="3200B4C8" w14:textId="77777777" w:rsidR="00721907" w:rsidRDefault="000B1931">
      <w:pPr>
        <w:pStyle w:val="Odstavecseseznamem"/>
        <w:numPr>
          <w:ilvl w:val="1"/>
          <w:numId w:val="1"/>
        </w:numPr>
        <w:tabs>
          <w:tab w:val="left" w:pos="1124"/>
        </w:tabs>
        <w:spacing w:before="274"/>
        <w:ind w:left="1124" w:hanging="565"/>
        <w:rPr>
          <w:sz w:val="24"/>
        </w:rPr>
      </w:pPr>
      <w:r>
        <w:rPr>
          <w:color w:val="2A2A2A"/>
          <w:sz w:val="24"/>
        </w:rPr>
        <w:t>Smlouvaje</w:t>
      </w:r>
      <w:r>
        <w:rPr>
          <w:color w:val="2A2A2A"/>
          <w:spacing w:val="7"/>
          <w:sz w:val="24"/>
        </w:rPr>
        <w:t xml:space="preserve"> </w:t>
      </w:r>
      <w:r>
        <w:rPr>
          <w:color w:val="2A2A2A"/>
          <w:sz w:val="24"/>
        </w:rPr>
        <w:t>vyhotovena</w:t>
      </w:r>
      <w:r>
        <w:rPr>
          <w:color w:val="2A2A2A"/>
          <w:spacing w:val="17"/>
          <w:sz w:val="24"/>
        </w:rPr>
        <w:t xml:space="preserve"> </w:t>
      </w:r>
      <w:r>
        <w:rPr>
          <w:color w:val="2A2A2A"/>
          <w:sz w:val="24"/>
        </w:rPr>
        <w:t>ve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dvou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stejnopisech,</w:t>
      </w:r>
      <w:r>
        <w:rPr>
          <w:color w:val="2A2A2A"/>
          <w:spacing w:val="14"/>
          <w:sz w:val="24"/>
        </w:rPr>
        <w:t xml:space="preserve"> </w:t>
      </w:r>
      <w:r>
        <w:rPr>
          <w:color w:val="2A2A2A"/>
          <w:sz w:val="24"/>
        </w:rPr>
        <w:t>každá</w:t>
      </w:r>
      <w:r>
        <w:rPr>
          <w:color w:val="2A2A2A"/>
          <w:spacing w:val="-7"/>
          <w:sz w:val="24"/>
        </w:rPr>
        <w:t xml:space="preserve"> </w:t>
      </w:r>
      <w:r>
        <w:rPr>
          <w:color w:val="2A2A2A"/>
          <w:sz w:val="24"/>
        </w:rPr>
        <w:t>strana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z w:val="24"/>
        </w:rPr>
        <w:t>obdrží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z w:val="24"/>
        </w:rPr>
        <w:t>jeden</w:t>
      </w:r>
      <w:r>
        <w:rPr>
          <w:color w:val="2A2A2A"/>
          <w:spacing w:val="2"/>
          <w:sz w:val="24"/>
        </w:rPr>
        <w:t xml:space="preserve"> </w:t>
      </w:r>
      <w:r>
        <w:rPr>
          <w:color w:val="2A2A2A"/>
          <w:spacing w:val="-2"/>
          <w:sz w:val="24"/>
        </w:rPr>
        <w:t>stejnopis.</w:t>
      </w:r>
    </w:p>
    <w:p w14:paraId="60243512" w14:textId="77777777" w:rsidR="00721907" w:rsidRDefault="00721907">
      <w:pPr>
        <w:pStyle w:val="Zkladntext"/>
      </w:pPr>
    </w:p>
    <w:p w14:paraId="6814DA43" w14:textId="77777777" w:rsidR="00721907" w:rsidRDefault="000B1931">
      <w:pPr>
        <w:pStyle w:val="Odstavecseseznamem"/>
        <w:numPr>
          <w:ilvl w:val="1"/>
          <w:numId w:val="1"/>
        </w:numPr>
        <w:tabs>
          <w:tab w:val="left" w:pos="1124"/>
        </w:tabs>
        <w:ind w:left="1124" w:hanging="565"/>
        <w:rPr>
          <w:sz w:val="24"/>
        </w:rPr>
      </w:pPr>
      <w:r>
        <w:rPr>
          <w:color w:val="2A2A2A"/>
          <w:sz w:val="24"/>
        </w:rPr>
        <w:t>Smlouva nabývá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platnosti a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účinnosti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z w:val="24"/>
        </w:rPr>
        <w:t>dnem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podpisu obou</w:t>
      </w:r>
      <w:r>
        <w:rPr>
          <w:color w:val="2A2A2A"/>
          <w:spacing w:val="-10"/>
          <w:sz w:val="24"/>
        </w:rPr>
        <w:t xml:space="preserve"> </w:t>
      </w:r>
      <w:r>
        <w:rPr>
          <w:color w:val="2A2A2A"/>
          <w:spacing w:val="-2"/>
          <w:sz w:val="24"/>
        </w:rPr>
        <w:t>stran.</w:t>
      </w:r>
    </w:p>
    <w:p w14:paraId="03063DAC" w14:textId="77777777" w:rsidR="00721907" w:rsidRDefault="00721907">
      <w:pPr>
        <w:pStyle w:val="Zkladntext"/>
        <w:spacing w:before="1"/>
      </w:pPr>
    </w:p>
    <w:p w14:paraId="2178903B" w14:textId="77777777" w:rsidR="00721907" w:rsidRDefault="000B1931">
      <w:pPr>
        <w:pStyle w:val="Odstavecseseznamem"/>
        <w:numPr>
          <w:ilvl w:val="1"/>
          <w:numId w:val="1"/>
        </w:numPr>
        <w:tabs>
          <w:tab w:val="left" w:pos="1117"/>
          <w:tab w:val="left" w:pos="1119"/>
        </w:tabs>
        <w:ind w:left="1117" w:right="1640" w:hanging="564"/>
        <w:jc w:val="both"/>
        <w:rPr>
          <w:sz w:val="24"/>
        </w:rPr>
      </w:pPr>
      <w:r>
        <w:rPr>
          <w:b/>
          <w:color w:val="2A2A2A"/>
          <w:sz w:val="24"/>
        </w:rPr>
        <w:tab/>
      </w:r>
      <w:r>
        <w:rPr>
          <w:color w:val="2A2A2A"/>
          <w:sz w:val="24"/>
        </w:rPr>
        <w:t>Pokud by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jakékoli ustanovení Smlouvy bylo neplatné, nicotné nebo nevymahatelné,</w:t>
      </w:r>
      <w:r>
        <w:rPr>
          <w:color w:val="2A2A2A"/>
          <w:spacing w:val="-9"/>
          <w:sz w:val="24"/>
        </w:rPr>
        <w:t xml:space="preserve"> </w:t>
      </w:r>
      <w:r>
        <w:rPr>
          <w:color w:val="2A2A2A"/>
          <w:sz w:val="24"/>
        </w:rPr>
        <w:t>pak neplatnost, nicotnost ani nevymahatelnost tohoto ustanovení nezpůsobí neplatnost, nicotnost ani nevymahatelnost celé Smlouvy. V tomto případě nahradí smluvní strany toto neplatné, nicotné nebo nevymahatelné ustanovení jiným ustanovením, které svým obsahem a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účelem bude co</w:t>
      </w:r>
      <w:r>
        <w:rPr>
          <w:color w:val="2A2A2A"/>
          <w:spacing w:val="-11"/>
          <w:sz w:val="24"/>
        </w:rPr>
        <w:t xml:space="preserve"> </w:t>
      </w:r>
      <w:r>
        <w:rPr>
          <w:color w:val="2A2A2A"/>
          <w:sz w:val="24"/>
        </w:rPr>
        <w:t>možná nejbližší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obsahu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a</w:t>
      </w:r>
      <w:r>
        <w:rPr>
          <w:color w:val="2A2A2A"/>
          <w:spacing w:val="-13"/>
          <w:sz w:val="24"/>
        </w:rPr>
        <w:t xml:space="preserve"> </w:t>
      </w:r>
      <w:r>
        <w:rPr>
          <w:color w:val="2A2A2A"/>
          <w:sz w:val="24"/>
        </w:rPr>
        <w:t>účelu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z w:val="24"/>
        </w:rPr>
        <w:t>neplatného, nicotného a/nebo nevymahatelného ustanovení.</w:t>
      </w:r>
    </w:p>
    <w:p w14:paraId="2941E960" w14:textId="77777777" w:rsidR="00721907" w:rsidRDefault="00721907">
      <w:pPr>
        <w:pStyle w:val="Zkladntext"/>
        <w:spacing w:before="5"/>
      </w:pPr>
    </w:p>
    <w:p w14:paraId="60A2CC5C" w14:textId="511C5C2F" w:rsidR="00721907" w:rsidRDefault="000B1931">
      <w:pPr>
        <w:pStyle w:val="Odstavecseseznamem"/>
        <w:numPr>
          <w:ilvl w:val="1"/>
          <w:numId w:val="1"/>
        </w:numPr>
        <w:tabs>
          <w:tab w:val="left" w:pos="1113"/>
          <w:tab w:val="left" w:pos="1116"/>
        </w:tabs>
        <w:ind w:left="1116" w:right="1641" w:hanging="567"/>
        <w:jc w:val="both"/>
        <w:rPr>
          <w:sz w:val="24"/>
        </w:rPr>
      </w:pPr>
      <w:r>
        <w:rPr>
          <w:color w:val="2A2A2A"/>
          <w:sz w:val="24"/>
        </w:rPr>
        <w:t>Smlouva byla</w:t>
      </w:r>
      <w:r>
        <w:rPr>
          <w:color w:val="2A2A2A"/>
          <w:spacing w:val="-4"/>
          <w:sz w:val="24"/>
        </w:rPr>
        <w:t xml:space="preserve"> </w:t>
      </w:r>
      <w:r>
        <w:rPr>
          <w:color w:val="2A2A2A"/>
          <w:sz w:val="24"/>
        </w:rPr>
        <w:t>uzavřena v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souladu s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>českým právem a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řídí</w:t>
      </w:r>
      <w:r>
        <w:rPr>
          <w:color w:val="2A2A2A"/>
          <w:spacing w:val="-5"/>
          <w:sz w:val="24"/>
        </w:rPr>
        <w:t xml:space="preserve"> </w:t>
      </w:r>
      <w:r>
        <w:rPr>
          <w:color w:val="2A2A2A"/>
          <w:sz w:val="24"/>
        </w:rPr>
        <w:t>se</w:t>
      </w:r>
      <w:r>
        <w:rPr>
          <w:color w:val="2A2A2A"/>
          <w:spacing w:val="-12"/>
          <w:sz w:val="24"/>
        </w:rPr>
        <w:t xml:space="preserve"> </w:t>
      </w:r>
      <w:r>
        <w:rPr>
          <w:color w:val="2A2A2A"/>
          <w:sz w:val="24"/>
        </w:rPr>
        <w:t xml:space="preserve">platnými právními předpisy </w:t>
      </w:r>
      <w:r>
        <w:rPr>
          <w:color w:val="2A2A2A"/>
          <w:w w:val="105"/>
          <w:sz w:val="24"/>
        </w:rPr>
        <w:t>České republiky. Smluvní strany tímto výslovně sjednávají, že</w:t>
      </w:r>
      <w:r>
        <w:rPr>
          <w:color w:val="2A2A2A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se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neuplatní, a</w:t>
      </w:r>
      <w:r>
        <w:rPr>
          <w:color w:val="2A2A2A"/>
          <w:spacing w:val="-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ani analogicky</w:t>
      </w:r>
      <w:r w:rsidR="00723733">
        <w:rPr>
          <w:color w:val="2A2A2A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následující</w:t>
      </w:r>
      <w:r w:rsidR="00723733">
        <w:rPr>
          <w:color w:val="2A2A2A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ustanovení</w:t>
      </w:r>
      <w:r w:rsidR="00723733">
        <w:rPr>
          <w:color w:val="2A2A2A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NOZ: §§ 1765 až 1766, § 1793, §§ 1798-1800.</w:t>
      </w:r>
    </w:p>
    <w:p w14:paraId="6086C002" w14:textId="77777777" w:rsidR="00721907" w:rsidRDefault="00721907">
      <w:pPr>
        <w:pStyle w:val="Zkladntext"/>
        <w:spacing w:before="3"/>
      </w:pPr>
    </w:p>
    <w:p w14:paraId="2C80FDB8" w14:textId="77777777" w:rsidR="00721907" w:rsidRDefault="000B1931">
      <w:pPr>
        <w:pStyle w:val="Odstavecseseznamem"/>
        <w:numPr>
          <w:ilvl w:val="1"/>
          <w:numId w:val="1"/>
        </w:numPr>
        <w:tabs>
          <w:tab w:val="left" w:pos="1115"/>
        </w:tabs>
        <w:spacing w:line="237" w:lineRule="auto"/>
        <w:ind w:left="1115" w:right="1638" w:hanging="570"/>
        <w:jc w:val="both"/>
        <w:rPr>
          <w:sz w:val="24"/>
        </w:rPr>
      </w:pPr>
      <w:r>
        <w:rPr>
          <w:color w:val="2A2A2A"/>
          <w:sz w:val="24"/>
        </w:rPr>
        <w:t>Strany prohlašují, že Smlouvu uzavřely podle své skutečné a svobodné vůle, že si Smlouvu řádně a pozorně přečetly a s jejím obsahem souhlasí.</w:t>
      </w:r>
    </w:p>
    <w:p w14:paraId="6B925262" w14:textId="77777777" w:rsidR="00721907" w:rsidRDefault="00721907">
      <w:pPr>
        <w:pStyle w:val="Zkladntext"/>
        <w:spacing w:before="2"/>
      </w:pPr>
    </w:p>
    <w:p w14:paraId="676F71EF" w14:textId="7D081630" w:rsidR="00721907" w:rsidRDefault="000B1931">
      <w:pPr>
        <w:pStyle w:val="Odstavecseseznamem"/>
        <w:numPr>
          <w:ilvl w:val="1"/>
          <w:numId w:val="1"/>
        </w:numPr>
        <w:tabs>
          <w:tab w:val="left" w:pos="1109"/>
        </w:tabs>
        <w:spacing w:line="242" w:lineRule="auto"/>
        <w:ind w:left="1109" w:right="1651" w:hanging="565"/>
        <w:jc w:val="both"/>
        <w:rPr>
          <w:sz w:val="24"/>
        </w:rPr>
      </w:pPr>
      <w:r>
        <w:rPr>
          <w:color w:val="2A2A2A"/>
          <w:sz w:val="24"/>
        </w:rPr>
        <w:t xml:space="preserve">Součástí smlouvy o dílo jsou 4 přílohy, kde je uvedena specifikace díla, včetně cenové </w:t>
      </w:r>
      <w:r>
        <w:rPr>
          <w:color w:val="2A2A2A"/>
          <w:spacing w:val="-2"/>
          <w:sz w:val="24"/>
        </w:rPr>
        <w:t>nabídky.</w:t>
      </w:r>
    </w:p>
    <w:p w14:paraId="3972D33D" w14:textId="77777777" w:rsidR="00721907" w:rsidRDefault="00721907">
      <w:pPr>
        <w:pStyle w:val="Zkladntext"/>
      </w:pPr>
    </w:p>
    <w:p w14:paraId="051E96D7" w14:textId="77777777" w:rsidR="00721907" w:rsidRDefault="00721907">
      <w:pPr>
        <w:pStyle w:val="Zkladntext"/>
      </w:pPr>
    </w:p>
    <w:p w14:paraId="018D7B1E" w14:textId="36660A1E" w:rsidR="00721907" w:rsidRDefault="00E05F64" w:rsidP="00E05F64">
      <w:pPr>
        <w:pStyle w:val="Zkladntext"/>
        <w:ind w:left="389" w:firstLine="720"/>
      </w:pPr>
      <w:r>
        <w:t xml:space="preserve">V Kopřivnici </w:t>
      </w:r>
      <w:r w:rsidR="000B1931">
        <w:t xml:space="preserve">dne </w:t>
      </w:r>
      <w:r>
        <w:t>12.12.2023</w:t>
      </w:r>
    </w:p>
    <w:p w14:paraId="2BB8EC8A" w14:textId="77777777" w:rsidR="00721907" w:rsidRDefault="00721907">
      <w:pPr>
        <w:pStyle w:val="Zkladntext"/>
      </w:pPr>
    </w:p>
    <w:p w14:paraId="70573E47" w14:textId="77777777" w:rsidR="00721907" w:rsidRDefault="00721907">
      <w:pPr>
        <w:pStyle w:val="Zkladntext"/>
        <w:spacing w:before="16"/>
      </w:pPr>
    </w:p>
    <w:p w14:paraId="465EB879" w14:textId="77777777" w:rsidR="003603DE" w:rsidRDefault="003603DE">
      <w:pPr>
        <w:pStyle w:val="Zkladntext"/>
        <w:tabs>
          <w:tab w:val="left" w:pos="8401"/>
        </w:tabs>
        <w:spacing w:line="243" w:lineRule="exact"/>
        <w:ind w:left="6202"/>
        <w:rPr>
          <w:color w:val="2A2A2A"/>
        </w:rPr>
      </w:pPr>
    </w:p>
    <w:p w14:paraId="02BD239E" w14:textId="77777777" w:rsidR="003603DE" w:rsidRDefault="003603DE" w:rsidP="003603DE">
      <w:pPr>
        <w:pStyle w:val="Zkladntext"/>
        <w:spacing w:line="243" w:lineRule="exact"/>
        <w:ind w:left="1134"/>
        <w:rPr>
          <w:color w:val="2A2A2A"/>
        </w:rPr>
      </w:pPr>
    </w:p>
    <w:p w14:paraId="4E1D2320" w14:textId="77777777" w:rsidR="003603DE" w:rsidRDefault="003603DE" w:rsidP="003603DE">
      <w:pPr>
        <w:pStyle w:val="Zkladntext"/>
        <w:spacing w:line="243" w:lineRule="exact"/>
        <w:ind w:left="1134"/>
        <w:rPr>
          <w:color w:val="2A2A2A"/>
        </w:rPr>
      </w:pPr>
    </w:p>
    <w:p w14:paraId="0BC93635" w14:textId="7B613418" w:rsidR="00721907" w:rsidRDefault="003603DE" w:rsidP="003603DE">
      <w:pPr>
        <w:pStyle w:val="Zkladntext"/>
        <w:spacing w:line="243" w:lineRule="exact"/>
        <w:ind w:left="1134"/>
        <w:rPr>
          <w:color w:val="2A2A2A"/>
          <w:spacing w:val="-2"/>
        </w:rPr>
      </w:pPr>
      <w:r>
        <w:rPr>
          <w:color w:val="2A2A2A"/>
        </w:rPr>
        <w:t xml:space="preserve">Za objednatele: </w:t>
      </w:r>
      <w:r w:rsidR="000B1931">
        <w:rPr>
          <w:color w:val="2A2A2A"/>
        </w:rPr>
        <w:t xml:space="preserve">Pavla </w:t>
      </w:r>
      <w:proofErr w:type="spellStart"/>
      <w:r w:rsidR="000B1931">
        <w:rPr>
          <w:color w:val="2A2A2A"/>
        </w:rPr>
        <w:t>Tršová</w:t>
      </w:r>
      <w:proofErr w:type="spellEnd"/>
      <w:r w:rsidR="000B1931">
        <w:rPr>
          <w:color w:val="2A2A2A"/>
        </w:rPr>
        <w:tab/>
      </w:r>
      <w:r w:rsidR="000B1931">
        <w:rPr>
          <w:color w:val="2A2A2A"/>
        </w:rPr>
        <w:tab/>
      </w:r>
      <w:r w:rsidR="000B1931">
        <w:rPr>
          <w:color w:val="2A2A2A"/>
        </w:rPr>
        <w:tab/>
      </w:r>
      <w:r w:rsidR="000B1931">
        <w:rPr>
          <w:color w:val="2A2A2A"/>
        </w:rPr>
        <w:tab/>
      </w:r>
      <w:r w:rsidR="000B1931">
        <w:rPr>
          <w:color w:val="2A2A2A"/>
        </w:rPr>
        <w:t>za</w:t>
      </w:r>
      <w:r w:rsidR="000B1931">
        <w:rPr>
          <w:color w:val="2A2A2A"/>
          <w:spacing w:val="-4"/>
        </w:rPr>
        <w:t xml:space="preserve"> </w:t>
      </w:r>
      <w:r w:rsidR="000B1931">
        <w:rPr>
          <w:color w:val="2A2A2A"/>
          <w:spacing w:val="-2"/>
        </w:rPr>
        <w:t>Zhoto</w:t>
      </w:r>
      <w:r>
        <w:rPr>
          <w:color w:val="2A2A2A"/>
          <w:spacing w:val="-2"/>
        </w:rPr>
        <w:t>vitele: Zdeněk</w:t>
      </w:r>
      <w:r w:rsidR="000B1931">
        <w:rPr>
          <w:color w:val="AFAFAF"/>
          <w:w w:val="70"/>
        </w:rPr>
        <w:t>.</w:t>
      </w:r>
      <w:r w:rsidR="000B1931">
        <w:rPr>
          <w:color w:val="AFAFAF"/>
          <w:spacing w:val="-17"/>
        </w:rPr>
        <w:t xml:space="preserve"> </w:t>
      </w:r>
      <w:proofErr w:type="spellStart"/>
      <w:r w:rsidR="000B1931">
        <w:rPr>
          <w:color w:val="2A2A2A"/>
          <w:spacing w:val="-2"/>
        </w:rPr>
        <w:t>Miček</w:t>
      </w:r>
      <w:proofErr w:type="spellEnd"/>
    </w:p>
    <w:p w14:paraId="41315802" w14:textId="4115F49F" w:rsidR="00721907" w:rsidRDefault="000B1931" w:rsidP="000B1931">
      <w:pPr>
        <w:pStyle w:val="Zkladntext"/>
        <w:spacing w:line="243" w:lineRule="exact"/>
        <w:ind w:left="1134"/>
      </w:pP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</w:rPr>
        <w:tab/>
      </w:r>
      <w:r>
        <w:rPr>
          <w:color w:val="2A2A2A"/>
          <w:spacing w:val="-2"/>
          <w:sz w:val="26"/>
          <w:szCs w:val="26"/>
        </w:rPr>
        <w:t>(</w:t>
      </w:r>
      <w:r w:rsidR="003603DE">
        <w:rPr>
          <w:color w:val="2A2A2A"/>
        </w:rPr>
        <w:t>J</w:t>
      </w:r>
      <w:r>
        <w:rPr>
          <w:color w:val="2A2A2A"/>
        </w:rPr>
        <w:t>ednatel-PROFURE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studio</w:t>
      </w:r>
      <w:r>
        <w:rPr>
          <w:color w:val="2A2A2A"/>
          <w:spacing w:val="7"/>
        </w:rPr>
        <w:t xml:space="preserve"> </w:t>
      </w:r>
      <w:r>
        <w:rPr>
          <w:color w:val="2A2A2A"/>
          <w:spacing w:val="-2"/>
        </w:rPr>
        <w:t>s.r.o.)</w:t>
      </w:r>
    </w:p>
    <w:sectPr w:rsidR="00721907">
      <w:footerReference w:type="default" r:id="rId11"/>
      <w:pgSz w:w="11910" w:h="16840"/>
      <w:pgMar w:top="0" w:right="0" w:bottom="560" w:left="620" w:header="0" w:footer="3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B375B" w14:textId="77777777" w:rsidR="000B1931" w:rsidRDefault="000B1931">
      <w:r>
        <w:separator/>
      </w:r>
    </w:p>
  </w:endnote>
  <w:endnote w:type="continuationSeparator" w:id="0">
    <w:p w14:paraId="27BD6D5B" w14:textId="77777777" w:rsidR="000B1931" w:rsidRDefault="000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4A29D" w14:textId="77777777" w:rsidR="00721907" w:rsidRDefault="000B193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1A3AA83D" wp14:editId="5754DAB1">
              <wp:simplePos x="0" y="0"/>
              <wp:positionH relativeFrom="page">
                <wp:posOffset>6443756</wp:posOffset>
              </wp:positionH>
              <wp:positionV relativeFrom="page">
                <wp:posOffset>10276058</wp:posOffset>
              </wp:positionV>
              <wp:extent cx="154305" cy="1593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394479" w14:textId="77777777" w:rsidR="00721907" w:rsidRDefault="000B1931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444444"/>
                              <w:spacing w:val="-10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444444"/>
                              <w:spacing w:val="-10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444444"/>
                              <w:spacing w:val="-10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444444"/>
                              <w:spacing w:val="-10"/>
                              <w:w w:val="110"/>
                              <w:sz w:val="19"/>
                            </w:rPr>
                            <w:t>2</w:t>
                          </w:r>
                          <w:r>
                            <w:rPr>
                              <w:color w:val="444444"/>
                              <w:spacing w:val="-10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AA83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7.4pt;margin-top:809.15pt;width:12.15pt;height:12.5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" filled="f" stroked="f">
              <v:textbox inset="0,0,0,0">
                <w:txbxContent>
                  <w:p w14:paraId="77394479" w14:textId="77777777" w:rsidR="00721907" w:rsidRDefault="000B1931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rPr>
                        <w:color w:val="444444"/>
                        <w:spacing w:val="-10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444444"/>
                        <w:spacing w:val="-10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color w:val="444444"/>
                        <w:spacing w:val="-10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444444"/>
                        <w:spacing w:val="-10"/>
                        <w:w w:val="110"/>
                        <w:sz w:val="19"/>
                      </w:rPr>
                      <w:t>2</w:t>
                    </w:r>
                    <w:r>
                      <w:rPr>
                        <w:color w:val="444444"/>
                        <w:spacing w:val="-10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FC0AF" w14:textId="77777777" w:rsidR="00721907" w:rsidRDefault="000B193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6D568A6B" wp14:editId="2C092E12">
              <wp:simplePos x="0" y="0"/>
              <wp:positionH relativeFrom="page">
                <wp:posOffset>6439231</wp:posOffset>
              </wp:positionH>
              <wp:positionV relativeFrom="page">
                <wp:posOffset>10315727</wp:posOffset>
              </wp:positionV>
              <wp:extent cx="88900" cy="1593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DDDD20" w14:textId="77777777" w:rsidR="00721907" w:rsidRDefault="000B1931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A2A2A"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68A6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507.05pt;margin-top:812.25pt;width:7pt;height:12.5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" filled="f" stroked="f">
              <v:textbox inset="0,0,0,0">
                <w:txbxContent>
                  <w:p w14:paraId="32DDDD20" w14:textId="77777777" w:rsidR="00721907" w:rsidRDefault="000B1931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2A2A2A"/>
                        <w:spacing w:val="-10"/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D38A5" w14:textId="77777777" w:rsidR="000B1931" w:rsidRDefault="000B1931">
      <w:r>
        <w:separator/>
      </w:r>
    </w:p>
  </w:footnote>
  <w:footnote w:type="continuationSeparator" w:id="0">
    <w:p w14:paraId="4FCAE5DA" w14:textId="77777777" w:rsidR="000B1931" w:rsidRDefault="000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82E9B"/>
    <w:multiLevelType w:val="hybridMultilevel"/>
    <w:tmpl w:val="535ED6EE"/>
    <w:lvl w:ilvl="0" w:tplc="05A84CA4">
      <w:start w:val="1"/>
      <w:numFmt w:val="lowerLetter"/>
      <w:lvlText w:val="%1)"/>
      <w:lvlJc w:val="left"/>
      <w:pPr>
        <w:ind w:left="1332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1"/>
        <w:sz w:val="24"/>
        <w:szCs w:val="24"/>
        <w:lang w:val="cs-CZ" w:eastAsia="en-US" w:bidi="ar-SA"/>
      </w:rPr>
    </w:lvl>
    <w:lvl w:ilvl="1" w:tplc="886C1126">
      <w:numFmt w:val="bullet"/>
      <w:lvlText w:val="•"/>
      <w:lvlJc w:val="left"/>
      <w:pPr>
        <w:ind w:left="2334" w:hanging="712"/>
      </w:pPr>
      <w:rPr>
        <w:rFonts w:hint="default"/>
        <w:lang w:val="cs-CZ" w:eastAsia="en-US" w:bidi="ar-SA"/>
      </w:rPr>
    </w:lvl>
    <w:lvl w:ilvl="2" w:tplc="525CED46">
      <w:numFmt w:val="bullet"/>
      <w:lvlText w:val="•"/>
      <w:lvlJc w:val="left"/>
      <w:pPr>
        <w:ind w:left="3328" w:hanging="712"/>
      </w:pPr>
      <w:rPr>
        <w:rFonts w:hint="default"/>
        <w:lang w:val="cs-CZ" w:eastAsia="en-US" w:bidi="ar-SA"/>
      </w:rPr>
    </w:lvl>
    <w:lvl w:ilvl="3" w:tplc="232CDC18">
      <w:numFmt w:val="bullet"/>
      <w:lvlText w:val="•"/>
      <w:lvlJc w:val="left"/>
      <w:pPr>
        <w:ind w:left="4323" w:hanging="712"/>
      </w:pPr>
      <w:rPr>
        <w:rFonts w:hint="default"/>
        <w:lang w:val="cs-CZ" w:eastAsia="en-US" w:bidi="ar-SA"/>
      </w:rPr>
    </w:lvl>
    <w:lvl w:ilvl="4" w:tplc="10920F56">
      <w:numFmt w:val="bullet"/>
      <w:lvlText w:val="•"/>
      <w:lvlJc w:val="left"/>
      <w:pPr>
        <w:ind w:left="5317" w:hanging="712"/>
      </w:pPr>
      <w:rPr>
        <w:rFonts w:hint="default"/>
        <w:lang w:val="cs-CZ" w:eastAsia="en-US" w:bidi="ar-SA"/>
      </w:rPr>
    </w:lvl>
    <w:lvl w:ilvl="5" w:tplc="DD9422F8">
      <w:numFmt w:val="bullet"/>
      <w:lvlText w:val="•"/>
      <w:lvlJc w:val="left"/>
      <w:pPr>
        <w:ind w:left="6312" w:hanging="712"/>
      </w:pPr>
      <w:rPr>
        <w:rFonts w:hint="default"/>
        <w:lang w:val="cs-CZ" w:eastAsia="en-US" w:bidi="ar-SA"/>
      </w:rPr>
    </w:lvl>
    <w:lvl w:ilvl="6" w:tplc="EE7EF2C8">
      <w:numFmt w:val="bullet"/>
      <w:lvlText w:val="•"/>
      <w:lvlJc w:val="left"/>
      <w:pPr>
        <w:ind w:left="7306" w:hanging="712"/>
      </w:pPr>
      <w:rPr>
        <w:rFonts w:hint="default"/>
        <w:lang w:val="cs-CZ" w:eastAsia="en-US" w:bidi="ar-SA"/>
      </w:rPr>
    </w:lvl>
    <w:lvl w:ilvl="7" w:tplc="A1526CEA">
      <w:numFmt w:val="bullet"/>
      <w:lvlText w:val="•"/>
      <w:lvlJc w:val="left"/>
      <w:pPr>
        <w:ind w:left="8300" w:hanging="712"/>
      </w:pPr>
      <w:rPr>
        <w:rFonts w:hint="default"/>
        <w:lang w:val="cs-CZ" w:eastAsia="en-US" w:bidi="ar-SA"/>
      </w:rPr>
    </w:lvl>
    <w:lvl w:ilvl="8" w:tplc="B86C7FD2">
      <w:numFmt w:val="bullet"/>
      <w:lvlText w:val="•"/>
      <w:lvlJc w:val="left"/>
      <w:pPr>
        <w:ind w:left="9295" w:hanging="712"/>
      </w:pPr>
      <w:rPr>
        <w:rFonts w:hint="default"/>
        <w:lang w:val="cs-CZ" w:eastAsia="en-US" w:bidi="ar-SA"/>
      </w:rPr>
    </w:lvl>
  </w:abstractNum>
  <w:abstractNum w:abstractNumId="1" w15:restartNumberingAfterBreak="0">
    <w:nsid w:val="3BDF17D5"/>
    <w:multiLevelType w:val="multilevel"/>
    <w:tmpl w:val="00D0925C"/>
    <w:lvl w:ilvl="0">
      <w:start w:val="7"/>
      <w:numFmt w:val="decimal"/>
      <w:lvlText w:val="%1"/>
      <w:lvlJc w:val="left"/>
      <w:pPr>
        <w:ind w:left="1123" w:hanging="56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23" w:hanging="5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102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3152" w:hanging="56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69" w:hanging="56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85" w:hanging="56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02" w:hanging="56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8" w:hanging="56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34" w:hanging="56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51" w:hanging="566"/>
      </w:pPr>
      <w:rPr>
        <w:rFonts w:hint="default"/>
        <w:lang w:val="cs-CZ" w:eastAsia="en-US" w:bidi="ar-SA"/>
      </w:rPr>
    </w:lvl>
  </w:abstractNum>
  <w:abstractNum w:abstractNumId="2" w15:restartNumberingAfterBreak="0">
    <w:nsid w:val="4098439F"/>
    <w:multiLevelType w:val="multilevel"/>
    <w:tmpl w:val="EC562CBE"/>
    <w:lvl w:ilvl="0">
      <w:start w:val="1"/>
      <w:numFmt w:val="decimal"/>
      <w:lvlText w:val="%1."/>
      <w:lvlJc w:val="left"/>
      <w:pPr>
        <w:ind w:left="143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101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55" w:hanging="5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98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33" w:hanging="56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27" w:hanging="56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1" w:hanging="56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15" w:hanging="56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08" w:hanging="56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02" w:hanging="56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6" w:hanging="566"/>
      </w:pPr>
      <w:rPr>
        <w:rFonts w:hint="default"/>
        <w:lang w:val="cs-CZ" w:eastAsia="en-US" w:bidi="ar-SA"/>
      </w:rPr>
    </w:lvl>
  </w:abstractNum>
  <w:abstractNum w:abstractNumId="3" w15:restartNumberingAfterBreak="0">
    <w:nsid w:val="44A10425"/>
    <w:multiLevelType w:val="multilevel"/>
    <w:tmpl w:val="6386A6B4"/>
    <w:lvl w:ilvl="0">
      <w:start w:val="4"/>
      <w:numFmt w:val="decimal"/>
      <w:lvlText w:val="%1"/>
      <w:lvlJc w:val="left"/>
      <w:pPr>
        <w:ind w:left="1161" w:hanging="56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61" w:hanging="565"/>
        <w:jc w:val="left"/>
      </w:pPr>
      <w:rPr>
        <w:rFonts w:hint="default"/>
        <w:spacing w:val="0"/>
        <w:w w:val="103"/>
        <w:lang w:val="cs-CZ" w:eastAsia="en-US" w:bidi="ar-SA"/>
      </w:rPr>
    </w:lvl>
    <w:lvl w:ilvl="2">
      <w:numFmt w:val="bullet"/>
      <w:lvlText w:val="•"/>
      <w:lvlJc w:val="left"/>
      <w:pPr>
        <w:ind w:left="3184" w:hanging="56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97" w:hanging="56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09" w:hanging="56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22" w:hanging="56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34" w:hanging="56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46" w:hanging="56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59" w:hanging="565"/>
      </w:pPr>
      <w:rPr>
        <w:rFonts w:hint="default"/>
        <w:lang w:val="cs-CZ" w:eastAsia="en-US" w:bidi="ar-SA"/>
      </w:rPr>
    </w:lvl>
  </w:abstractNum>
  <w:abstractNum w:abstractNumId="4" w15:restartNumberingAfterBreak="0">
    <w:nsid w:val="47EE303B"/>
    <w:multiLevelType w:val="multilevel"/>
    <w:tmpl w:val="1BF60236"/>
    <w:lvl w:ilvl="0">
      <w:start w:val="3"/>
      <w:numFmt w:val="decimal"/>
      <w:lvlText w:val="%1"/>
      <w:lvlJc w:val="left"/>
      <w:pPr>
        <w:ind w:left="627" w:hanging="57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27" w:hanging="5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102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2752" w:hanging="57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19" w:hanging="57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85" w:hanging="57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52" w:hanging="57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8" w:hanging="57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4" w:hanging="57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51" w:hanging="578"/>
      </w:pPr>
      <w:rPr>
        <w:rFonts w:hint="default"/>
        <w:lang w:val="cs-CZ" w:eastAsia="en-US" w:bidi="ar-SA"/>
      </w:rPr>
    </w:lvl>
  </w:abstractNum>
  <w:abstractNum w:abstractNumId="5" w15:restartNumberingAfterBreak="0">
    <w:nsid w:val="50700FE3"/>
    <w:multiLevelType w:val="multilevel"/>
    <w:tmpl w:val="54A0E5B2"/>
    <w:lvl w:ilvl="0">
      <w:start w:val="6"/>
      <w:numFmt w:val="decimal"/>
      <w:lvlText w:val="%1"/>
      <w:lvlJc w:val="left"/>
      <w:pPr>
        <w:ind w:left="1145" w:hanging="56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45" w:hanging="5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104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3168" w:hanging="56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83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97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12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26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40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55" w:hanging="569"/>
      </w:pPr>
      <w:rPr>
        <w:rFonts w:hint="default"/>
        <w:lang w:val="cs-CZ" w:eastAsia="en-US" w:bidi="ar-SA"/>
      </w:rPr>
    </w:lvl>
  </w:abstractNum>
  <w:abstractNum w:abstractNumId="6" w15:restartNumberingAfterBreak="0">
    <w:nsid w:val="515C77EC"/>
    <w:multiLevelType w:val="multilevel"/>
    <w:tmpl w:val="C7EC25EC"/>
    <w:lvl w:ilvl="0">
      <w:start w:val="1"/>
      <w:numFmt w:val="decimal"/>
      <w:lvlText w:val="%1"/>
      <w:lvlJc w:val="left"/>
      <w:pPr>
        <w:ind w:left="1270" w:hanging="56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70" w:hanging="5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2A2A"/>
        <w:spacing w:val="0"/>
        <w:w w:val="97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3280" w:hanging="56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281" w:hanging="56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81" w:hanging="5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82" w:hanging="5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82" w:hanging="5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82" w:hanging="5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83" w:hanging="564"/>
      </w:pPr>
      <w:rPr>
        <w:rFonts w:hint="default"/>
        <w:lang w:val="cs-CZ" w:eastAsia="en-US" w:bidi="ar-SA"/>
      </w:rPr>
    </w:lvl>
  </w:abstractNum>
  <w:abstractNum w:abstractNumId="7" w15:restartNumberingAfterBreak="0">
    <w:nsid w:val="668B33AB"/>
    <w:multiLevelType w:val="multilevel"/>
    <w:tmpl w:val="BE9027B8"/>
    <w:lvl w:ilvl="0">
      <w:start w:val="5"/>
      <w:numFmt w:val="decimal"/>
      <w:lvlText w:val="%1"/>
      <w:lvlJc w:val="left"/>
      <w:pPr>
        <w:ind w:left="1097" w:hanging="567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."/>
      <w:lvlJc w:val="left"/>
      <w:pPr>
        <w:ind w:left="109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spacing w:val="0"/>
        <w:w w:val="104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313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5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7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9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2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47" w:hanging="567"/>
      </w:pPr>
      <w:rPr>
        <w:rFonts w:hint="default"/>
        <w:lang w:val="cs-CZ" w:eastAsia="en-US" w:bidi="ar-SA"/>
      </w:rPr>
    </w:lvl>
  </w:abstractNum>
  <w:abstractNum w:abstractNumId="8" w15:restartNumberingAfterBreak="0">
    <w:nsid w:val="7BF94CE2"/>
    <w:multiLevelType w:val="multilevel"/>
    <w:tmpl w:val="71DC80A2"/>
    <w:lvl w:ilvl="0">
      <w:start w:val="5"/>
      <w:numFmt w:val="decimal"/>
      <w:lvlText w:val="%1"/>
      <w:lvlJc w:val="left"/>
      <w:pPr>
        <w:ind w:left="1116" w:hanging="57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16" w:hanging="5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828"/>
        <w:spacing w:val="0"/>
        <w:w w:val="104"/>
        <w:sz w:val="23"/>
        <w:szCs w:val="23"/>
        <w:lang w:val="cs-CZ" w:eastAsia="en-US" w:bidi="ar-SA"/>
      </w:rPr>
    </w:lvl>
    <w:lvl w:ilvl="2">
      <w:numFmt w:val="bullet"/>
      <w:lvlText w:val="•"/>
      <w:lvlJc w:val="left"/>
      <w:pPr>
        <w:ind w:left="3152" w:hanging="57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69" w:hanging="57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85" w:hanging="5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02" w:hanging="5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8" w:hanging="5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34" w:hanging="5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251" w:hanging="573"/>
      </w:pPr>
      <w:rPr>
        <w:rFonts w:hint="default"/>
        <w:lang w:val="cs-CZ" w:eastAsia="en-US" w:bidi="ar-SA"/>
      </w:rPr>
    </w:lvl>
  </w:abstractNum>
  <w:num w:numId="1" w16cid:durableId="129135747">
    <w:abstractNumId w:val="1"/>
  </w:num>
  <w:num w:numId="2" w16cid:durableId="1997341612">
    <w:abstractNumId w:val="5"/>
  </w:num>
  <w:num w:numId="3" w16cid:durableId="1135486358">
    <w:abstractNumId w:val="7"/>
  </w:num>
  <w:num w:numId="4" w16cid:durableId="2115594852">
    <w:abstractNumId w:val="8"/>
  </w:num>
  <w:num w:numId="5" w16cid:durableId="847401486">
    <w:abstractNumId w:val="3"/>
  </w:num>
  <w:num w:numId="6" w16cid:durableId="1695109224">
    <w:abstractNumId w:val="0"/>
  </w:num>
  <w:num w:numId="7" w16cid:durableId="559097482">
    <w:abstractNumId w:val="4"/>
  </w:num>
  <w:num w:numId="8" w16cid:durableId="1054235264">
    <w:abstractNumId w:val="6"/>
  </w:num>
  <w:num w:numId="9" w16cid:durableId="32297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907"/>
    <w:rsid w:val="000B1931"/>
    <w:rsid w:val="003603DE"/>
    <w:rsid w:val="00721907"/>
    <w:rsid w:val="00723733"/>
    <w:rsid w:val="00E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6FC"/>
  <w15:docId w15:val="{38878C30-0823-46F7-9CF7-031C93A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line="273" w:lineRule="exact"/>
      <w:ind w:left="517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16" w:hanging="56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1362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SKM_C250i24040815560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SKM_C250i24040815560</dc:title>
  <cp:lastModifiedBy>Vladislava Musilová</cp:lastModifiedBy>
  <cp:revision>3</cp:revision>
  <dcterms:created xsi:type="dcterms:W3CDTF">2024-04-08T15:07:00Z</dcterms:created>
  <dcterms:modified xsi:type="dcterms:W3CDTF">2024-04-24T07:20:00Z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KM_C250i</vt:lpwstr>
  </property>
  <property fmtid="{D5CDD505-2E9C-101B-9397-08002B2CF9AE}" pid="4" name="LastSaved">
    <vt:filetime>2024-04-08T00:00:00Z</vt:filetime>
  </property>
  <property fmtid="{D5CDD505-2E9C-101B-9397-08002B2CF9AE}" pid="5" name="Producer">
    <vt:lpwstr>KONICA MINOLTA bizhub C250i</vt:lpwstr>
  </property>
</Properties>
</file>