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281739A7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24/</w:t>
      </w:r>
      <w:r w:rsidR="002C715B">
        <w:rPr>
          <w:b/>
          <w:bCs/>
          <w:sz w:val="28"/>
        </w:rPr>
        <w:t>0</w:t>
      </w:r>
      <w:r w:rsidR="00DD67D0">
        <w:rPr>
          <w:b/>
          <w:bCs/>
          <w:sz w:val="28"/>
        </w:rPr>
        <w:t>1</w:t>
      </w:r>
    </w:p>
    <w:p w14:paraId="62F49FAA" w14:textId="082D7A78" w:rsidR="00446C1F" w:rsidRDefault="00446C1F" w:rsidP="0024356C">
      <w:pPr>
        <w:spacing w:before="24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743A3B92" w14:textId="77777777" w:rsidR="00DD67D0" w:rsidRDefault="000D2BB2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 xml:space="preserve">Mgr. Milada Frantíková - </w:t>
      </w:r>
      <w:r w:rsidR="00A75757">
        <w:rPr>
          <w:b/>
          <w:sz w:val="24"/>
        </w:rPr>
        <w:t>S</w:t>
      </w:r>
      <w:r w:rsidR="008E3409">
        <w:rPr>
          <w:b/>
          <w:sz w:val="24"/>
        </w:rPr>
        <w:t>tudio Lodička</w:t>
      </w:r>
      <w:r w:rsidR="00EF11DA">
        <w:rPr>
          <w:b/>
          <w:sz w:val="24"/>
        </w:rPr>
        <w:t>,</w:t>
      </w:r>
      <w:r w:rsidR="00EF11DA" w:rsidRPr="00DD67D0">
        <w:rPr>
          <w:b/>
          <w:sz w:val="24"/>
        </w:rPr>
        <w:t xml:space="preserve">  </w:t>
      </w:r>
    </w:p>
    <w:p w14:paraId="0B63F5F7" w14:textId="51AC5303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</w:t>
      </w:r>
      <w:r w:rsidR="00A75757" w:rsidRPr="00DD67D0">
        <w:rPr>
          <w:sz w:val="24"/>
        </w:rPr>
        <w:t xml:space="preserve"> 48023477 </w:t>
      </w:r>
      <w:r w:rsidRPr="00DD67D0">
        <w:rPr>
          <w:sz w:val="24"/>
        </w:rPr>
        <w:t xml:space="preserve"> </w:t>
      </w:r>
    </w:p>
    <w:p w14:paraId="14DFC9BE" w14:textId="5AF986CF" w:rsidR="00EF11DA" w:rsidRDefault="00A75757" w:rsidP="002C715B">
      <w:pPr>
        <w:spacing w:before="120"/>
        <w:ind w:left="360"/>
        <w:rPr>
          <w:sz w:val="24"/>
        </w:rPr>
      </w:pPr>
      <w:r>
        <w:rPr>
          <w:sz w:val="24"/>
        </w:rPr>
        <w:t>Domašínská 24/3</w:t>
      </w:r>
      <w:r w:rsidR="002C715B">
        <w:rPr>
          <w:sz w:val="24"/>
        </w:rPr>
        <w:t>, Dolní Chabry, 184 00</w:t>
      </w:r>
      <w:r w:rsidR="002C715B" w:rsidRPr="002C715B">
        <w:rPr>
          <w:sz w:val="24"/>
        </w:rPr>
        <w:t xml:space="preserve"> </w:t>
      </w:r>
      <w:r w:rsidR="002C715B">
        <w:rPr>
          <w:sz w:val="24"/>
        </w:rPr>
        <w:t>Praha 8</w:t>
      </w:r>
    </w:p>
    <w:p w14:paraId="684B3CA9" w14:textId="1FDE0805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Mgr. </w:t>
      </w:r>
      <w:r w:rsidR="00A75757">
        <w:rPr>
          <w:sz w:val="24"/>
        </w:rPr>
        <w:t>Miladou Frantíkovou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2A1CE5F2" w14:textId="4D23656F" w:rsidR="00820D03" w:rsidRDefault="00820D03">
      <w:pPr>
        <w:spacing w:before="120"/>
        <w:rPr>
          <w:sz w:val="24"/>
        </w:rPr>
      </w:pPr>
    </w:p>
    <w:p w14:paraId="00B565DB" w14:textId="4A112673" w:rsidR="0024356C" w:rsidRDefault="007F65A0" w:rsidP="007F65A0">
      <w:pPr>
        <w:spacing w:before="120"/>
        <w:jc w:val="both"/>
        <w:rPr>
          <w:sz w:val="24"/>
          <w:szCs w:val="24"/>
        </w:rPr>
      </w:pPr>
      <w:r>
        <w:rPr>
          <w:sz w:val="24"/>
        </w:rPr>
        <w:t>ú</w:t>
      </w:r>
      <w:r w:rsidR="008E3409">
        <w:rPr>
          <w:sz w:val="24"/>
        </w:rPr>
        <w:t>terý</w:t>
      </w:r>
      <w:r>
        <w:rPr>
          <w:sz w:val="24"/>
        </w:rPr>
        <w:t xml:space="preserve"> </w:t>
      </w:r>
      <w:r>
        <w:rPr>
          <w:sz w:val="24"/>
        </w:rPr>
        <w:tab/>
      </w:r>
      <w:r w:rsidR="00CF4BD5">
        <w:rPr>
          <w:sz w:val="24"/>
        </w:rPr>
        <w:t>0</w:t>
      </w:r>
      <w:r w:rsidR="00E907E8">
        <w:rPr>
          <w:sz w:val="24"/>
        </w:rPr>
        <w:t>8</w:t>
      </w:r>
      <w:r w:rsidR="00E907E8">
        <w:rPr>
          <w:sz w:val="24"/>
          <w:vertAlign w:val="superscript"/>
        </w:rPr>
        <w:t>3</w:t>
      </w:r>
      <w:r w:rsidR="00C3635F">
        <w:rPr>
          <w:sz w:val="24"/>
          <w:vertAlign w:val="superscript"/>
        </w:rPr>
        <w:t>0</w:t>
      </w:r>
      <w:r w:rsidR="00E23B55">
        <w:rPr>
          <w:sz w:val="24"/>
        </w:rPr>
        <w:t xml:space="preserve"> – 1</w:t>
      </w:r>
      <w:r w:rsidR="00BD1254">
        <w:rPr>
          <w:sz w:val="24"/>
        </w:rPr>
        <w:t>1</w:t>
      </w:r>
      <w:r w:rsidR="00BD1254">
        <w:rPr>
          <w:sz w:val="24"/>
          <w:vertAlign w:val="superscript"/>
        </w:rPr>
        <w:t>3</w:t>
      </w:r>
      <w:r w:rsidR="00E23B55">
        <w:rPr>
          <w:sz w:val="24"/>
          <w:vertAlign w:val="superscript"/>
        </w:rPr>
        <w:t xml:space="preserve">0 </w:t>
      </w:r>
      <w:r w:rsidR="00E23B55" w:rsidRPr="00202058">
        <w:rPr>
          <w:sz w:val="24"/>
          <w:szCs w:val="24"/>
        </w:rPr>
        <w:t>hod</w:t>
      </w:r>
      <w:r w:rsidR="00443073">
        <w:rPr>
          <w:sz w:val="24"/>
          <w:szCs w:val="24"/>
        </w:rPr>
        <w:t>.,</w:t>
      </w:r>
      <w:r w:rsidR="00C3635F">
        <w:rPr>
          <w:sz w:val="24"/>
          <w:szCs w:val="24"/>
        </w:rPr>
        <w:t xml:space="preserve"> 14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– 16</w:t>
      </w:r>
      <w:r w:rsidR="00443073">
        <w:rPr>
          <w:sz w:val="24"/>
          <w:szCs w:val="24"/>
          <w:vertAlign w:val="superscript"/>
        </w:rPr>
        <w:t>45</w:t>
      </w:r>
      <w:r w:rsidR="00C3635F">
        <w:rPr>
          <w:sz w:val="24"/>
          <w:szCs w:val="24"/>
        </w:rPr>
        <w:t xml:space="preserve"> hod.</w:t>
      </w:r>
      <w:r w:rsidR="00443073">
        <w:rPr>
          <w:sz w:val="24"/>
          <w:szCs w:val="24"/>
        </w:rPr>
        <w:t xml:space="preserve"> a </w:t>
      </w:r>
      <w:r w:rsidR="00CF4BD5">
        <w:rPr>
          <w:sz w:val="24"/>
          <w:szCs w:val="24"/>
        </w:rPr>
        <w:t>18</w:t>
      </w:r>
      <w:r w:rsidR="00CF4BD5">
        <w:rPr>
          <w:sz w:val="24"/>
          <w:szCs w:val="24"/>
          <w:vertAlign w:val="superscript"/>
        </w:rPr>
        <w:t>15</w:t>
      </w:r>
      <w:r w:rsidR="00CF4BD5">
        <w:rPr>
          <w:sz w:val="24"/>
          <w:szCs w:val="24"/>
        </w:rPr>
        <w:t xml:space="preserve"> – 19</w:t>
      </w:r>
      <w:r w:rsidR="00CF4BD5">
        <w:rPr>
          <w:sz w:val="24"/>
          <w:szCs w:val="24"/>
          <w:vertAlign w:val="superscript"/>
        </w:rPr>
        <w:t>00</w:t>
      </w:r>
      <w:r w:rsidR="00CF4BD5">
        <w:rPr>
          <w:sz w:val="24"/>
          <w:szCs w:val="24"/>
        </w:rPr>
        <w:t xml:space="preserve"> </w:t>
      </w:r>
      <w:r w:rsidR="00443073">
        <w:rPr>
          <w:sz w:val="24"/>
          <w:szCs w:val="24"/>
        </w:rPr>
        <w:t>hod.</w:t>
      </w:r>
      <w:r w:rsidR="002C71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F4BD5">
        <w:rPr>
          <w:sz w:val="24"/>
          <w:szCs w:val="24"/>
        </w:rPr>
        <w:t>čtvrtek</w:t>
      </w:r>
      <w:r>
        <w:rPr>
          <w:sz w:val="24"/>
          <w:szCs w:val="24"/>
        </w:rPr>
        <w:tab/>
      </w:r>
      <w:r w:rsidR="002C715B">
        <w:rPr>
          <w:sz w:val="24"/>
          <w:szCs w:val="24"/>
        </w:rPr>
        <w:t>15</w:t>
      </w:r>
      <w:r w:rsidR="002C715B">
        <w:rPr>
          <w:sz w:val="24"/>
          <w:vertAlign w:val="superscript"/>
        </w:rPr>
        <w:t>00</w:t>
      </w:r>
      <w:r w:rsidR="002C715B">
        <w:rPr>
          <w:sz w:val="24"/>
        </w:rPr>
        <w:t xml:space="preserve"> – 16</w:t>
      </w:r>
      <w:r w:rsidR="002C715B">
        <w:rPr>
          <w:sz w:val="24"/>
          <w:vertAlign w:val="superscript"/>
        </w:rPr>
        <w:t xml:space="preserve">00 </w:t>
      </w:r>
      <w:r w:rsidR="002C715B">
        <w:rPr>
          <w:sz w:val="24"/>
          <w:szCs w:val="24"/>
        </w:rPr>
        <w:t xml:space="preserve">hod., </w:t>
      </w:r>
      <w:r w:rsidR="00C3635F">
        <w:rPr>
          <w:sz w:val="24"/>
          <w:szCs w:val="24"/>
        </w:rPr>
        <w:t>pátek</w:t>
      </w:r>
      <w:r>
        <w:rPr>
          <w:sz w:val="24"/>
          <w:szCs w:val="24"/>
        </w:rPr>
        <w:tab/>
        <w:t>0</w:t>
      </w:r>
      <w:r w:rsidR="00E907E8">
        <w:rPr>
          <w:sz w:val="24"/>
          <w:szCs w:val="24"/>
        </w:rPr>
        <w:t>8</w:t>
      </w:r>
      <w:r w:rsidR="00E907E8">
        <w:rPr>
          <w:sz w:val="24"/>
          <w:szCs w:val="24"/>
          <w:vertAlign w:val="superscript"/>
        </w:rPr>
        <w:t>3</w:t>
      </w:r>
      <w:r w:rsidR="00C3635F">
        <w:rPr>
          <w:sz w:val="24"/>
          <w:szCs w:val="24"/>
          <w:vertAlign w:val="superscript"/>
        </w:rPr>
        <w:t>0</w:t>
      </w:r>
      <w:r w:rsidR="00C3635F">
        <w:rPr>
          <w:sz w:val="24"/>
          <w:szCs w:val="24"/>
        </w:rPr>
        <w:t xml:space="preserve"> – 10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hod.</w:t>
      </w:r>
      <w:r w:rsidR="0024356C">
        <w:rPr>
          <w:sz w:val="24"/>
          <w:szCs w:val="24"/>
        </w:rPr>
        <w:t>,</w:t>
      </w:r>
      <w:r>
        <w:rPr>
          <w:sz w:val="24"/>
          <w:szCs w:val="24"/>
        </w:rPr>
        <w:tab/>
      </w:r>
    </w:p>
    <w:p w14:paraId="01C630B4" w14:textId="175A3675" w:rsidR="008E3409" w:rsidRDefault="00F14E48" w:rsidP="007F65A0">
      <w:pPr>
        <w:spacing w:before="120"/>
        <w:jc w:val="both"/>
        <w:rPr>
          <w:sz w:val="24"/>
        </w:rPr>
      </w:pPr>
      <w:r w:rsidRPr="00CC28B7">
        <w:rPr>
          <w:b/>
          <w:sz w:val="24"/>
          <w:u w:val="single"/>
        </w:rPr>
        <w:t xml:space="preserve">tj. </w:t>
      </w:r>
      <w:r w:rsidR="00CC28B7" w:rsidRPr="00CC28B7">
        <w:rPr>
          <w:b/>
          <w:sz w:val="24"/>
          <w:u w:val="single"/>
        </w:rPr>
        <w:t>195 lekcí (lekce =</w:t>
      </w:r>
      <w:r w:rsidR="00B603AC" w:rsidRPr="00CC28B7">
        <w:rPr>
          <w:b/>
          <w:sz w:val="24"/>
          <w:u w:val="single"/>
        </w:rPr>
        <w:t xml:space="preserve"> </w:t>
      </w:r>
      <w:r w:rsidR="00443073" w:rsidRPr="00CC28B7">
        <w:rPr>
          <w:b/>
          <w:sz w:val="24"/>
          <w:u w:val="single"/>
        </w:rPr>
        <w:t>½ hodin</w:t>
      </w:r>
      <w:r w:rsidR="00CC28B7" w:rsidRPr="00CC28B7">
        <w:rPr>
          <w:b/>
          <w:sz w:val="24"/>
          <w:u w:val="single"/>
        </w:rPr>
        <w:t>y)</w:t>
      </w:r>
      <w:r w:rsidR="00443073" w:rsidRPr="00CC28B7">
        <w:rPr>
          <w:b/>
          <w:sz w:val="24"/>
          <w:u w:val="single"/>
        </w:rPr>
        <w:t xml:space="preserve"> po 850</w:t>
      </w:r>
      <w:r w:rsidR="00C87726" w:rsidRPr="00CC28B7">
        <w:rPr>
          <w:b/>
          <w:sz w:val="24"/>
          <w:u w:val="single"/>
        </w:rPr>
        <w:t xml:space="preserve"> Kč </w:t>
      </w:r>
      <w:r w:rsidR="00957C6B">
        <w:rPr>
          <w:b/>
          <w:sz w:val="24"/>
          <w:u w:val="single"/>
        </w:rPr>
        <w:t>vč.</w:t>
      </w:r>
      <w:r w:rsidR="00CC28B7" w:rsidRPr="00CC28B7">
        <w:rPr>
          <w:b/>
          <w:sz w:val="24"/>
          <w:u w:val="single"/>
        </w:rPr>
        <w:t> </w:t>
      </w:r>
      <w:r w:rsidR="00C87726" w:rsidRPr="00CC28B7">
        <w:rPr>
          <w:b/>
          <w:sz w:val="24"/>
          <w:u w:val="single"/>
        </w:rPr>
        <w:t>DPH</w:t>
      </w:r>
      <w:r w:rsidR="0024356C">
        <w:rPr>
          <w:b/>
          <w:sz w:val="24"/>
          <w:u w:val="single"/>
        </w:rPr>
        <w:t xml:space="preserve"> (leden až březen),</w:t>
      </w:r>
    </w:p>
    <w:p w14:paraId="2C8279C5" w14:textId="54F21BF1" w:rsidR="0024356C" w:rsidRDefault="0024356C" w:rsidP="0024356C">
      <w:pPr>
        <w:spacing w:before="120"/>
        <w:jc w:val="both"/>
        <w:rPr>
          <w:sz w:val="24"/>
          <w:szCs w:val="24"/>
        </w:rPr>
      </w:pPr>
      <w:r>
        <w:rPr>
          <w:sz w:val="24"/>
        </w:rPr>
        <w:t xml:space="preserve">úterý </w:t>
      </w:r>
      <w:r>
        <w:rPr>
          <w:sz w:val="24"/>
        </w:rPr>
        <w:tab/>
        <w:t>08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 – 11</w:t>
      </w:r>
      <w:r>
        <w:rPr>
          <w:sz w:val="24"/>
          <w:vertAlign w:val="superscript"/>
        </w:rPr>
        <w:t xml:space="preserve">30 </w:t>
      </w:r>
      <w:r w:rsidRPr="00202058">
        <w:rPr>
          <w:sz w:val="24"/>
          <w:szCs w:val="24"/>
        </w:rPr>
        <w:t>hod</w:t>
      </w:r>
      <w:r>
        <w:rPr>
          <w:sz w:val="24"/>
          <w:szCs w:val="24"/>
        </w:rPr>
        <w:t>., 14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– 16</w:t>
      </w:r>
      <w:r>
        <w:rPr>
          <w:sz w:val="24"/>
          <w:szCs w:val="24"/>
          <w:vertAlign w:val="superscript"/>
        </w:rPr>
        <w:t>45</w:t>
      </w:r>
      <w:r>
        <w:rPr>
          <w:sz w:val="24"/>
          <w:szCs w:val="24"/>
        </w:rPr>
        <w:t xml:space="preserve"> hod. a 18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– 19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hod., čtvrtek</w:t>
      </w:r>
      <w:r>
        <w:rPr>
          <w:sz w:val="24"/>
          <w:szCs w:val="24"/>
        </w:rPr>
        <w:tab/>
        <w:t>15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16</w:t>
      </w:r>
      <w:r>
        <w:rPr>
          <w:sz w:val="24"/>
          <w:vertAlign w:val="superscript"/>
        </w:rPr>
        <w:t xml:space="preserve">00 </w:t>
      </w:r>
      <w:r>
        <w:rPr>
          <w:sz w:val="24"/>
          <w:szCs w:val="24"/>
        </w:rPr>
        <w:t>hod., pátek</w:t>
      </w:r>
      <w:r>
        <w:rPr>
          <w:sz w:val="24"/>
          <w:szCs w:val="24"/>
        </w:rPr>
        <w:tab/>
        <w:t>08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– 10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hod.,</w:t>
      </w:r>
      <w:r>
        <w:rPr>
          <w:sz w:val="24"/>
          <w:szCs w:val="24"/>
        </w:rPr>
        <w:tab/>
      </w:r>
    </w:p>
    <w:p w14:paraId="5F14BCAF" w14:textId="6D3E337F" w:rsidR="0024356C" w:rsidRDefault="0024356C" w:rsidP="0024356C">
      <w:pPr>
        <w:spacing w:before="120"/>
        <w:jc w:val="both"/>
        <w:rPr>
          <w:sz w:val="24"/>
        </w:rPr>
      </w:pPr>
      <w:r w:rsidRPr="00CC28B7">
        <w:rPr>
          <w:b/>
          <w:sz w:val="24"/>
          <w:u w:val="single"/>
        </w:rPr>
        <w:t>tj. 19</w:t>
      </w:r>
      <w:r w:rsidR="00752FBB">
        <w:rPr>
          <w:b/>
          <w:sz w:val="24"/>
          <w:u w:val="single"/>
        </w:rPr>
        <w:t>3</w:t>
      </w:r>
      <w:r w:rsidRPr="00CC28B7">
        <w:rPr>
          <w:b/>
          <w:sz w:val="24"/>
          <w:u w:val="single"/>
        </w:rPr>
        <w:t xml:space="preserve"> lekcí (lekce = ½ hodiny) po 8</w:t>
      </w:r>
      <w:r>
        <w:rPr>
          <w:b/>
          <w:sz w:val="24"/>
          <w:u w:val="single"/>
        </w:rPr>
        <w:t>95,40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vč.</w:t>
      </w:r>
      <w:r w:rsidRPr="00CC28B7">
        <w:rPr>
          <w:b/>
          <w:sz w:val="24"/>
          <w:u w:val="single"/>
        </w:rPr>
        <w:t> DPH</w:t>
      </w:r>
      <w:r>
        <w:rPr>
          <w:b/>
          <w:sz w:val="24"/>
          <w:u w:val="single"/>
        </w:rPr>
        <w:t xml:space="preserve"> (duben až červen)</w:t>
      </w:r>
      <w:r w:rsidRPr="00CC28B7">
        <w:rPr>
          <w:b/>
          <w:sz w:val="24"/>
          <w:u w:val="single"/>
        </w:rPr>
        <w:t>.</w:t>
      </w:r>
    </w:p>
    <w:p w14:paraId="70061978" w14:textId="3F01F165" w:rsidR="00EF11DA" w:rsidRPr="0075777E" w:rsidRDefault="0024356C" w:rsidP="0024356C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EF11DA"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79DEF844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2C715B">
        <w:rPr>
          <w:b/>
          <w:sz w:val="24"/>
          <w:u w:val="single"/>
        </w:rPr>
        <w:t>4</w:t>
      </w:r>
      <w:r w:rsidR="00202058">
        <w:rPr>
          <w:b/>
          <w:sz w:val="24"/>
          <w:u w:val="single"/>
        </w:rPr>
        <w:t xml:space="preserve"> do  </w:t>
      </w:r>
      <w:r w:rsidR="002C715B">
        <w:rPr>
          <w:b/>
          <w:sz w:val="24"/>
          <w:u w:val="single"/>
        </w:rPr>
        <w:t>3</w:t>
      </w:r>
      <w:r w:rsidR="0024356C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4356C">
        <w:rPr>
          <w:b/>
          <w:sz w:val="24"/>
          <w:u w:val="single"/>
        </w:rPr>
        <w:t xml:space="preserve"> 6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2C715B">
        <w:rPr>
          <w:b/>
          <w:sz w:val="24"/>
          <w:u w:val="single"/>
        </w:rPr>
        <w:t>4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2A0F7D0E" w14:textId="3BA7C039" w:rsidR="0024356C" w:rsidRDefault="0024356C" w:rsidP="0024356C">
      <w:pPr>
        <w:spacing w:before="120"/>
        <w:jc w:val="both"/>
        <w:rPr>
          <w:sz w:val="24"/>
        </w:rPr>
      </w:pPr>
      <w:r>
        <w:rPr>
          <w:sz w:val="24"/>
        </w:rPr>
        <w:t xml:space="preserve">Celková částka za pronájem činí </w:t>
      </w:r>
      <w:r w:rsidR="00752FBB">
        <w:rPr>
          <w:b/>
          <w:sz w:val="24"/>
          <w:u w:val="single"/>
        </w:rPr>
        <w:t>338 562,2</w:t>
      </w:r>
      <w:bookmarkStart w:id="0" w:name="_GoBack"/>
      <w:bookmarkEnd w:id="0"/>
      <w:r>
        <w:rPr>
          <w:b/>
          <w:sz w:val="24"/>
          <w:u w:val="single"/>
        </w:rPr>
        <w:t>0</w:t>
      </w:r>
      <w:r w:rsidRPr="00957C6B">
        <w:rPr>
          <w:b/>
          <w:sz w:val="24"/>
          <w:u w:val="single"/>
        </w:rPr>
        <w:t xml:space="preserve"> Kč vč. DPH.</w:t>
      </w:r>
      <w:r>
        <w:rPr>
          <w:sz w:val="24"/>
        </w:rPr>
        <w:t xml:space="preserve"> Platba je rozdělena na dvě části. </w:t>
      </w:r>
    </w:p>
    <w:p w14:paraId="2F3D5ABA" w14:textId="4451059B" w:rsidR="0024356C" w:rsidRDefault="0024356C" w:rsidP="0024356C">
      <w:pPr>
        <w:spacing w:before="120"/>
        <w:jc w:val="both"/>
        <w:rPr>
          <w:sz w:val="24"/>
        </w:rPr>
      </w:pPr>
      <w:r>
        <w:rPr>
          <w:sz w:val="24"/>
        </w:rPr>
        <w:t xml:space="preserve">První platba </w:t>
      </w:r>
      <w:r w:rsidR="00752FBB">
        <w:rPr>
          <w:b/>
          <w:sz w:val="24"/>
        </w:rPr>
        <w:t>165 75</w:t>
      </w:r>
      <w:r>
        <w:rPr>
          <w:b/>
          <w:sz w:val="24"/>
        </w:rPr>
        <w:t>0</w:t>
      </w:r>
      <w:r w:rsidRPr="00EF25F2">
        <w:rPr>
          <w:b/>
          <w:sz w:val="24"/>
        </w:rPr>
        <w:t>,00 Kč vč. DPH</w:t>
      </w:r>
      <w:r>
        <w:rPr>
          <w:sz w:val="24"/>
        </w:rPr>
        <w:t xml:space="preserve"> bude uhrazena do konce dubna.</w:t>
      </w:r>
    </w:p>
    <w:p w14:paraId="5FCE66D6" w14:textId="37AC9ADF" w:rsidR="0024356C" w:rsidRDefault="0024356C" w:rsidP="0024356C">
      <w:pPr>
        <w:spacing w:before="120"/>
        <w:jc w:val="both"/>
        <w:rPr>
          <w:sz w:val="24"/>
        </w:rPr>
      </w:pPr>
      <w:r>
        <w:rPr>
          <w:sz w:val="24"/>
        </w:rPr>
        <w:t xml:space="preserve">Druhá platba </w:t>
      </w:r>
      <w:r w:rsidR="00752FBB">
        <w:rPr>
          <w:b/>
          <w:sz w:val="24"/>
        </w:rPr>
        <w:t>172 812,20</w:t>
      </w:r>
      <w:r w:rsidRPr="00A01440">
        <w:rPr>
          <w:b/>
          <w:sz w:val="24"/>
        </w:rPr>
        <w:t xml:space="preserve"> Kč</w:t>
      </w:r>
      <w:r>
        <w:rPr>
          <w:sz w:val="24"/>
        </w:rPr>
        <w:t xml:space="preserve"> </w:t>
      </w:r>
      <w:r w:rsidRPr="00EF25F2">
        <w:rPr>
          <w:b/>
          <w:sz w:val="24"/>
        </w:rPr>
        <w:t>vč. DPH</w:t>
      </w:r>
      <w:r>
        <w:rPr>
          <w:sz w:val="24"/>
        </w:rPr>
        <w:t xml:space="preserve"> bude uhrazena do konce června.</w:t>
      </w:r>
    </w:p>
    <w:p w14:paraId="0C4C14B5" w14:textId="77777777" w:rsidR="0024356C" w:rsidRDefault="0024356C" w:rsidP="0024356C">
      <w:pPr>
        <w:spacing w:before="120"/>
        <w:jc w:val="both"/>
        <w:rPr>
          <w:sz w:val="24"/>
        </w:rPr>
      </w:pPr>
      <w:r>
        <w:rPr>
          <w:sz w:val="24"/>
        </w:rPr>
        <w:t>Platby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>
        <w:rPr>
          <w:sz w:val="24"/>
        </w:rPr>
        <w:t>ou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>
        <w:rPr>
          <w:sz w:val="24"/>
        </w:rPr>
        <w:t>y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57DFA63D" w14:textId="47C3BDD0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1. 2024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1. 2024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637C8DE8" w:rsidR="00EF11DA" w:rsidRPr="0075777E" w:rsidRDefault="0024356C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7777777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73BE6AD5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023F49B1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24356C">
        <w:rPr>
          <w:sz w:val="24"/>
        </w:rPr>
        <w:t>17. 4</w:t>
      </w:r>
      <w:r>
        <w:rPr>
          <w:sz w:val="24"/>
        </w:rPr>
        <w:t>. 2024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BE867" w14:textId="77777777" w:rsidR="007132F5" w:rsidRDefault="007132F5" w:rsidP="007F65A0">
      <w:r>
        <w:separator/>
      </w:r>
    </w:p>
  </w:endnote>
  <w:endnote w:type="continuationSeparator" w:id="0">
    <w:p w14:paraId="7410A4F9" w14:textId="77777777" w:rsidR="007132F5" w:rsidRDefault="007132F5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2458"/>
      <w:docPartObj>
        <w:docPartGallery w:val="Page Numbers (Bottom of Page)"/>
        <w:docPartUnique/>
      </w:docPartObj>
    </w:sdtPr>
    <w:sdtEndPr/>
    <w:sdtContent>
      <w:p w14:paraId="317D4ECC" w14:textId="3A9A131A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FBB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72C7" w14:textId="77777777" w:rsidR="007132F5" w:rsidRDefault="007132F5" w:rsidP="007F65A0">
      <w:r>
        <w:separator/>
      </w:r>
    </w:p>
  </w:footnote>
  <w:footnote w:type="continuationSeparator" w:id="0">
    <w:p w14:paraId="4493DD9F" w14:textId="77777777" w:rsidR="007132F5" w:rsidRDefault="007132F5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C297E"/>
    <w:rsid w:val="00202058"/>
    <w:rsid w:val="0024356C"/>
    <w:rsid w:val="0026267C"/>
    <w:rsid w:val="002759DA"/>
    <w:rsid w:val="002809B2"/>
    <w:rsid w:val="00292C60"/>
    <w:rsid w:val="002A03C3"/>
    <w:rsid w:val="002C2622"/>
    <w:rsid w:val="002C715B"/>
    <w:rsid w:val="002E4A45"/>
    <w:rsid w:val="00304B08"/>
    <w:rsid w:val="00337C6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B08D3"/>
    <w:rsid w:val="004D2829"/>
    <w:rsid w:val="00515BCA"/>
    <w:rsid w:val="005628CF"/>
    <w:rsid w:val="00581D3D"/>
    <w:rsid w:val="005F5787"/>
    <w:rsid w:val="005F61A7"/>
    <w:rsid w:val="00621DC9"/>
    <w:rsid w:val="00634161"/>
    <w:rsid w:val="00635DED"/>
    <w:rsid w:val="006437B1"/>
    <w:rsid w:val="006B4C2D"/>
    <w:rsid w:val="006D448D"/>
    <w:rsid w:val="006D7FE4"/>
    <w:rsid w:val="006F0348"/>
    <w:rsid w:val="007132F5"/>
    <w:rsid w:val="007179D1"/>
    <w:rsid w:val="007502A5"/>
    <w:rsid w:val="00752FBB"/>
    <w:rsid w:val="0075777E"/>
    <w:rsid w:val="007D3B73"/>
    <w:rsid w:val="007F65A0"/>
    <w:rsid w:val="00807BF1"/>
    <w:rsid w:val="00811CBF"/>
    <w:rsid w:val="00820D03"/>
    <w:rsid w:val="00853680"/>
    <w:rsid w:val="008564EA"/>
    <w:rsid w:val="0087311A"/>
    <w:rsid w:val="0089473C"/>
    <w:rsid w:val="008C24D3"/>
    <w:rsid w:val="008D1CE6"/>
    <w:rsid w:val="008D5033"/>
    <w:rsid w:val="008E3409"/>
    <w:rsid w:val="00911A25"/>
    <w:rsid w:val="00917112"/>
    <w:rsid w:val="00957C6B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75757"/>
    <w:rsid w:val="00A979CA"/>
    <w:rsid w:val="00AB0C36"/>
    <w:rsid w:val="00AC04A5"/>
    <w:rsid w:val="00B20A19"/>
    <w:rsid w:val="00B4782D"/>
    <w:rsid w:val="00B479C2"/>
    <w:rsid w:val="00B603AC"/>
    <w:rsid w:val="00B776DD"/>
    <w:rsid w:val="00BA7E7B"/>
    <w:rsid w:val="00BC1B40"/>
    <w:rsid w:val="00BC5DC2"/>
    <w:rsid w:val="00BD1254"/>
    <w:rsid w:val="00BF32BD"/>
    <w:rsid w:val="00C17033"/>
    <w:rsid w:val="00C2248D"/>
    <w:rsid w:val="00C3635F"/>
    <w:rsid w:val="00C87726"/>
    <w:rsid w:val="00CB3AF4"/>
    <w:rsid w:val="00CB5C3E"/>
    <w:rsid w:val="00CB6D8C"/>
    <w:rsid w:val="00CC28B7"/>
    <w:rsid w:val="00CE5FD6"/>
    <w:rsid w:val="00CF4BD5"/>
    <w:rsid w:val="00D07FD8"/>
    <w:rsid w:val="00DA2EA8"/>
    <w:rsid w:val="00DD67D0"/>
    <w:rsid w:val="00E23B55"/>
    <w:rsid w:val="00E3344B"/>
    <w:rsid w:val="00E5637C"/>
    <w:rsid w:val="00E57D7F"/>
    <w:rsid w:val="00E75383"/>
    <w:rsid w:val="00E907E8"/>
    <w:rsid w:val="00E90D68"/>
    <w:rsid w:val="00EA1099"/>
    <w:rsid w:val="00EC2041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Bartásek</cp:lastModifiedBy>
  <cp:revision>7</cp:revision>
  <cp:lastPrinted>2016-01-26T08:32:00Z</cp:lastPrinted>
  <dcterms:created xsi:type="dcterms:W3CDTF">2024-03-28T07:45:00Z</dcterms:created>
  <dcterms:modified xsi:type="dcterms:W3CDTF">2024-04-19T07:02:00Z</dcterms:modified>
</cp:coreProperties>
</file>