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41396026" w:rsidR="00EC5703" w:rsidRPr="002208A1" w:rsidRDefault="00EC5703" w:rsidP="00EC5703">
      <w:pPr>
        <w:jc w:val="center"/>
        <w:rPr>
          <w:b/>
          <w:sz w:val="44"/>
          <w:szCs w:val="44"/>
        </w:rPr>
      </w:pPr>
      <w:r w:rsidRPr="002208A1">
        <w:rPr>
          <w:b/>
          <w:sz w:val="44"/>
          <w:szCs w:val="44"/>
        </w:rPr>
        <w:t xml:space="preserve">SMLOUVA O DÍLO č. </w:t>
      </w:r>
      <w:r w:rsidR="006E7872">
        <w:rPr>
          <w:b/>
          <w:sz w:val="44"/>
          <w:szCs w:val="32"/>
        </w:rPr>
        <w:t>407</w:t>
      </w:r>
      <w:r w:rsidR="00460EEB" w:rsidRPr="00460EEB">
        <w:rPr>
          <w:b/>
          <w:sz w:val="44"/>
          <w:szCs w:val="32"/>
        </w:rPr>
        <w:t>/</w:t>
      </w:r>
      <w:r w:rsidR="000474B7" w:rsidRPr="00460EEB">
        <w:rPr>
          <w:b/>
          <w:sz w:val="44"/>
          <w:szCs w:val="32"/>
        </w:rPr>
        <w:t>202</w:t>
      </w:r>
      <w:r w:rsidR="006E7872">
        <w:rPr>
          <w:b/>
          <w:sz w:val="44"/>
          <w:szCs w:val="32"/>
        </w:rPr>
        <w:t>4</w:t>
      </w:r>
    </w:p>
    <w:p w14:paraId="036BD160" w14:textId="54DC23FA" w:rsidR="004E097C"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w:t>
      </w:r>
      <w:r w:rsidR="006E7872">
        <w:rPr>
          <w:rFonts w:asciiTheme="minorHAnsi" w:eastAsia="Times New Roman" w:hAnsiTheme="minorHAnsi" w:cstheme="minorHAnsi"/>
          <w:b/>
          <w:bCs/>
          <w:caps/>
          <w:sz w:val="32"/>
          <w:szCs w:val="32"/>
          <w:lang w:eastAsia="cs-CZ"/>
        </w:rPr>
        <w:t xml:space="preserve">VÝMĚNY A </w:t>
      </w:r>
      <w:r w:rsidR="007629F2">
        <w:rPr>
          <w:rFonts w:asciiTheme="minorHAnsi" w:eastAsia="Times New Roman" w:hAnsiTheme="minorHAnsi" w:cstheme="minorHAnsi"/>
          <w:b/>
          <w:bCs/>
          <w:caps/>
          <w:sz w:val="32"/>
          <w:szCs w:val="32"/>
          <w:lang w:eastAsia="cs-CZ"/>
        </w:rPr>
        <w:t xml:space="preserve">OPRAVY </w:t>
      </w:r>
      <w:r w:rsidR="004E097C">
        <w:rPr>
          <w:rFonts w:asciiTheme="minorHAnsi" w:eastAsia="Times New Roman" w:hAnsiTheme="minorHAnsi" w:cstheme="minorHAnsi"/>
          <w:b/>
          <w:bCs/>
          <w:caps/>
          <w:sz w:val="32"/>
          <w:szCs w:val="32"/>
          <w:lang w:eastAsia="cs-CZ"/>
        </w:rPr>
        <w:t xml:space="preserve">PODLAHOVÝCH KRYTIN NA </w:t>
      </w:r>
      <w:r w:rsidRPr="00EB0D7D">
        <w:rPr>
          <w:rFonts w:asciiTheme="minorHAnsi" w:eastAsia="Times New Roman" w:hAnsiTheme="minorHAnsi" w:cstheme="minorHAnsi"/>
          <w:b/>
          <w:bCs/>
          <w:caps/>
          <w:sz w:val="32"/>
          <w:szCs w:val="32"/>
          <w:lang w:eastAsia="cs-CZ"/>
        </w:rPr>
        <w:t>rok 20</w:t>
      </w:r>
      <w:r>
        <w:rPr>
          <w:rFonts w:asciiTheme="minorHAnsi" w:eastAsia="Times New Roman" w:hAnsiTheme="minorHAnsi" w:cstheme="minorHAnsi"/>
          <w:b/>
          <w:bCs/>
          <w:caps/>
          <w:sz w:val="32"/>
          <w:szCs w:val="32"/>
          <w:lang w:eastAsia="cs-CZ"/>
        </w:rPr>
        <w:t>2</w:t>
      </w:r>
      <w:r w:rsidR="006E7872">
        <w:rPr>
          <w:rFonts w:asciiTheme="minorHAnsi" w:eastAsia="Times New Roman" w:hAnsiTheme="minorHAnsi" w:cstheme="minorHAnsi"/>
          <w:b/>
          <w:bCs/>
          <w:caps/>
          <w:sz w:val="32"/>
          <w:szCs w:val="32"/>
          <w:lang w:eastAsia="cs-CZ"/>
        </w:rPr>
        <w:t>4</w:t>
      </w:r>
      <w:r w:rsidR="007629F2">
        <w:rPr>
          <w:rFonts w:asciiTheme="minorHAnsi" w:eastAsia="Times New Roman" w:hAnsiTheme="minorHAnsi" w:cstheme="minorHAnsi"/>
          <w:b/>
          <w:bCs/>
          <w:caps/>
          <w:sz w:val="32"/>
          <w:szCs w:val="32"/>
          <w:lang w:eastAsia="cs-CZ"/>
        </w:rPr>
        <w:t>“</w:t>
      </w:r>
      <w:r>
        <w:rPr>
          <w:rFonts w:asciiTheme="minorHAnsi" w:eastAsia="Times New Roman" w:hAnsiTheme="minorHAnsi" w:cstheme="minorHAnsi"/>
          <w:b/>
          <w:bCs/>
          <w:caps/>
          <w:sz w:val="32"/>
          <w:szCs w:val="32"/>
          <w:lang w:eastAsia="cs-CZ"/>
        </w:rPr>
        <w:t xml:space="preserve"> </w:t>
      </w:r>
    </w:p>
    <w:p w14:paraId="5A4C0659" w14:textId="77777777"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5583C1DB"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00187E37"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75560" w:rsidRPr="00250E75">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40E95BED" w:rsidR="006B206B" w:rsidRPr="006B38C6" w:rsidRDefault="009E2D6C"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Pr>
          <w:rFonts w:asciiTheme="minorHAnsi" w:hAnsiTheme="minorHAnsi" w:cs="Arial"/>
          <w:bCs/>
          <w:color w:val="000000" w:themeColor="text1"/>
        </w:rPr>
        <w:t>Karlovarská</w:t>
      </w:r>
    </w:p>
    <w:p w14:paraId="5CABC288" w14:textId="13E5F7C2"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875560" w:rsidRPr="00250E75">
          <w:rPr>
            <w:rStyle w:val="Hypertextovodkaz"/>
          </w:rPr>
          <w:t>liska@spsdplzen.cz</w:t>
        </w:r>
      </w:hyperlink>
      <w:r w:rsidRPr="006B38C6">
        <w:rPr>
          <w:rFonts w:asciiTheme="minorHAnsi" w:hAnsiTheme="minorHAnsi" w:cs="Arial"/>
          <w:color w:val="000000" w:themeColor="text1"/>
        </w:rPr>
        <w:t xml:space="preserve">   </w:t>
      </w:r>
    </w:p>
    <w:p w14:paraId="4452C4D5" w14:textId="77777777"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9E2D6C">
        <w:rPr>
          <w:rFonts w:asciiTheme="minorHAnsi" w:eastAsia="Times New Roman" w:hAnsiTheme="minorHAnsi" w:cs="Arial"/>
          <w:bCs/>
          <w:color w:val="000000" w:themeColor="text1"/>
          <w:lang w:eastAsia="ar-SA"/>
        </w:rPr>
        <w:t> 778 718</w:t>
      </w:r>
      <w:r w:rsidR="00445191">
        <w:rPr>
          <w:rFonts w:asciiTheme="minorHAnsi" w:eastAsia="Times New Roman" w:hAnsiTheme="minorHAnsi" w:cs="Arial"/>
          <w:bCs/>
          <w:color w:val="000000" w:themeColor="text1"/>
          <w:lang w:eastAsia="ar-SA"/>
        </w:rPr>
        <w:t> </w:t>
      </w:r>
      <w:r w:rsidR="009E2D6C">
        <w:rPr>
          <w:rFonts w:asciiTheme="minorHAnsi" w:eastAsia="Times New Roman" w:hAnsiTheme="minorHAnsi" w:cs="Arial"/>
          <w:bCs/>
          <w:color w:val="000000" w:themeColor="text1"/>
          <w:lang w:eastAsia="ar-SA"/>
        </w:rPr>
        <w:t>636</w:t>
      </w:r>
    </w:p>
    <w:p w14:paraId="3655E8A9" w14:textId="77777777" w:rsidR="00445191" w:rsidRDefault="00445191" w:rsidP="00445191">
      <w:pPr>
        <w:spacing w:after="0" w:line="240" w:lineRule="auto"/>
        <w:ind w:left="1843" w:hanging="709"/>
        <w:jc w:val="both"/>
        <w:rPr>
          <w:rFonts w:asciiTheme="minorHAnsi" w:hAnsiTheme="minorHAnsi" w:cs="Arial"/>
          <w:b/>
          <w:bCs/>
          <w:color w:val="000000" w:themeColor="text1"/>
        </w:rPr>
      </w:pPr>
    </w:p>
    <w:p w14:paraId="18CB6799" w14:textId="76E1358A" w:rsidR="00445191" w:rsidRPr="006B38C6" w:rsidRDefault="00205002" w:rsidP="00445191">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Jaroslav Kratochvíl</w:t>
      </w:r>
      <w:r w:rsidR="00445191" w:rsidRPr="006B38C6">
        <w:rPr>
          <w:rFonts w:asciiTheme="minorHAnsi" w:hAnsiTheme="minorHAnsi" w:cs="Arial"/>
          <w:bCs/>
          <w:color w:val="000000" w:themeColor="text1"/>
        </w:rPr>
        <w:t>, vedoucí provozu</w:t>
      </w:r>
      <w:r w:rsidR="00445191">
        <w:rPr>
          <w:rFonts w:asciiTheme="minorHAnsi" w:hAnsiTheme="minorHAnsi" w:cs="Arial"/>
          <w:bCs/>
          <w:color w:val="000000" w:themeColor="text1"/>
        </w:rPr>
        <w:t xml:space="preserve"> </w:t>
      </w:r>
      <w:r>
        <w:rPr>
          <w:rFonts w:asciiTheme="minorHAnsi" w:hAnsiTheme="minorHAnsi" w:cs="Arial"/>
          <w:bCs/>
          <w:color w:val="000000" w:themeColor="text1"/>
        </w:rPr>
        <w:t xml:space="preserve">a údržby </w:t>
      </w:r>
      <w:r w:rsidR="00445191">
        <w:rPr>
          <w:rFonts w:asciiTheme="minorHAnsi" w:hAnsiTheme="minorHAnsi" w:cs="Arial"/>
          <w:bCs/>
          <w:color w:val="000000" w:themeColor="text1"/>
        </w:rPr>
        <w:t>Křimice a Skrétova</w:t>
      </w:r>
    </w:p>
    <w:p w14:paraId="4E522801" w14:textId="04A54C78" w:rsidR="00445191" w:rsidRPr="006B38C6" w:rsidRDefault="00445191" w:rsidP="00445191">
      <w:pPr>
        <w:spacing w:after="0" w:line="240" w:lineRule="auto"/>
        <w:ind w:left="1843" w:hanging="425"/>
        <w:jc w:val="both"/>
        <w:rPr>
          <w:rFonts w:asciiTheme="minorHAnsi" w:hAnsiTheme="minorHAnsi" w:cs="Arial"/>
          <w:color w:val="000000" w:themeColor="text1"/>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9" w:history="1">
        <w:r w:rsidR="00875560" w:rsidRPr="00250E75">
          <w:rPr>
            <w:rStyle w:val="Hypertextovodkaz"/>
            <w:rFonts w:asciiTheme="minorHAnsi" w:eastAsia="Times New Roman" w:hAnsiTheme="minorHAnsi" w:cs="Arial"/>
            <w:bCs/>
            <w:lang w:eastAsia="ar-SA"/>
          </w:rPr>
          <w:t>kratochvil@spsdplzen</w:t>
        </w:r>
        <w:r w:rsidR="00875560" w:rsidRPr="00250E75">
          <w:rPr>
            <w:rStyle w:val="Hypertextovodkaz"/>
            <w:rFonts w:asciiTheme="minorHAnsi" w:hAnsiTheme="minorHAnsi" w:cs="Arial"/>
          </w:rPr>
          <w:t>.cz</w:t>
        </w:r>
      </w:hyperlink>
      <w:r w:rsidR="00205002">
        <w:rPr>
          <w:rFonts w:asciiTheme="minorHAnsi" w:hAnsiTheme="minorHAnsi" w:cs="Arial"/>
          <w:color w:val="000000" w:themeColor="text1"/>
        </w:rPr>
        <w:t xml:space="preserve"> </w:t>
      </w:r>
      <w:r w:rsidRPr="006B38C6">
        <w:rPr>
          <w:rFonts w:asciiTheme="minorHAnsi" w:hAnsiTheme="minorHAnsi" w:cs="Arial"/>
          <w:color w:val="000000" w:themeColor="text1"/>
        </w:rPr>
        <w:t xml:space="preserve">    </w:t>
      </w:r>
    </w:p>
    <w:p w14:paraId="40D59CE2" w14:textId="5E113222" w:rsidR="00445191" w:rsidRPr="006B38C6" w:rsidRDefault="00445191" w:rsidP="00445191">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sidR="00205002">
        <w:rPr>
          <w:rFonts w:asciiTheme="minorHAnsi" w:eastAsia="Times New Roman" w:hAnsiTheme="minorHAnsi" w:cs="Arial"/>
          <w:bCs/>
          <w:color w:val="000000" w:themeColor="text1"/>
          <w:lang w:eastAsia="ar-SA"/>
        </w:rPr>
        <w:t> 604 462 264</w:t>
      </w:r>
    </w:p>
    <w:p w14:paraId="5DF060DE" w14:textId="77777777" w:rsidR="004E097C" w:rsidRPr="006B38C6" w:rsidRDefault="004E097C" w:rsidP="004E348C">
      <w:pPr>
        <w:spacing w:after="0" w:line="240" w:lineRule="auto"/>
        <w:ind w:left="1843" w:hanging="425"/>
        <w:jc w:val="both"/>
        <w:rPr>
          <w:rFonts w:asciiTheme="minorHAnsi" w:eastAsia="Times New Roman" w:hAnsiTheme="minorHAnsi" w:cs="Arial"/>
          <w:bCs/>
          <w:color w:val="000000" w:themeColor="text1"/>
          <w:lang w:eastAsia="ar-SA"/>
        </w:rPr>
      </w:pPr>
    </w:p>
    <w:p w14:paraId="69C10B86"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77DD4420" w14:textId="5B133361" w:rsidR="001753D3" w:rsidRPr="000B343E" w:rsidRDefault="00AA672F" w:rsidP="001753D3">
      <w:pPr>
        <w:spacing w:before="240"/>
        <w:ind w:left="2124" w:firstLine="708"/>
        <w:rPr>
          <w:szCs w:val="20"/>
        </w:rPr>
      </w:pPr>
      <w:r>
        <w:rPr>
          <w:b/>
          <w:szCs w:val="20"/>
        </w:rPr>
        <w:t>Parketcentrum s.r.o.</w:t>
      </w:r>
    </w:p>
    <w:p w14:paraId="24702DD2" w14:textId="0BFBB777" w:rsidR="001753D3" w:rsidRDefault="001753D3" w:rsidP="001753D3">
      <w:pPr>
        <w:spacing w:after="0"/>
        <w:ind w:left="851"/>
        <w:rPr>
          <w:szCs w:val="20"/>
        </w:rPr>
      </w:pPr>
      <w:r w:rsidRPr="000B343E">
        <w:rPr>
          <w:rFonts w:asciiTheme="minorHAnsi" w:hAnsiTheme="minorHAnsi" w:cs="Arial"/>
          <w:color w:val="000000" w:themeColor="text1"/>
        </w:rPr>
        <w:t xml:space="preserve">Sídlo: </w:t>
      </w:r>
      <w:r w:rsidRPr="000B343E">
        <w:rPr>
          <w:rFonts w:asciiTheme="minorHAnsi" w:hAnsiTheme="minorHAnsi" w:cs="Arial"/>
          <w:color w:val="000000" w:themeColor="text1"/>
        </w:rPr>
        <w:tab/>
      </w:r>
      <w:r w:rsidRPr="000B343E">
        <w:rPr>
          <w:rFonts w:asciiTheme="minorHAnsi" w:hAnsiTheme="minorHAnsi" w:cs="Arial"/>
          <w:color w:val="000000" w:themeColor="text1"/>
        </w:rPr>
        <w:tab/>
      </w:r>
      <w:r w:rsidRPr="000B343E">
        <w:rPr>
          <w:rFonts w:asciiTheme="minorHAnsi" w:hAnsiTheme="minorHAnsi" w:cs="Arial"/>
          <w:color w:val="000000" w:themeColor="text1"/>
        </w:rPr>
        <w:tab/>
      </w:r>
      <w:r w:rsidR="00AA672F">
        <w:rPr>
          <w:szCs w:val="20"/>
        </w:rPr>
        <w:t>Dvořákova 1715/27, 301 00 Plzeň</w:t>
      </w:r>
      <w:r w:rsidRPr="000B343E">
        <w:rPr>
          <w:rFonts w:asciiTheme="minorHAnsi" w:hAnsiTheme="minorHAnsi" w:cs="Arial"/>
          <w:color w:val="000000" w:themeColor="text1"/>
        </w:rPr>
        <w:br/>
        <w:t xml:space="preserve">IČO: </w:t>
      </w:r>
      <w:r w:rsidRPr="000B343E">
        <w:rPr>
          <w:rFonts w:asciiTheme="minorHAnsi" w:hAnsiTheme="minorHAnsi" w:cs="Arial"/>
          <w:color w:val="000000" w:themeColor="text1"/>
        </w:rPr>
        <w:tab/>
      </w:r>
      <w:r w:rsidRPr="000B343E">
        <w:rPr>
          <w:rFonts w:asciiTheme="minorHAnsi" w:hAnsiTheme="minorHAnsi" w:cs="Arial"/>
          <w:color w:val="000000" w:themeColor="text1"/>
        </w:rPr>
        <w:tab/>
      </w:r>
      <w:r w:rsidRPr="000B343E">
        <w:rPr>
          <w:rFonts w:asciiTheme="minorHAnsi" w:hAnsiTheme="minorHAnsi" w:cs="Arial"/>
          <w:color w:val="000000" w:themeColor="text1"/>
        </w:rPr>
        <w:tab/>
      </w:r>
      <w:r w:rsidR="00AA672F">
        <w:rPr>
          <w:szCs w:val="20"/>
        </w:rPr>
        <w:t>61168114</w:t>
      </w:r>
    </w:p>
    <w:p w14:paraId="4F7689FD" w14:textId="74219923" w:rsidR="00882CC6" w:rsidRPr="000B343E" w:rsidRDefault="00882CC6" w:rsidP="001753D3">
      <w:pPr>
        <w:spacing w:after="0"/>
        <w:ind w:left="851"/>
      </w:pPr>
      <w:r>
        <w:rPr>
          <w:rFonts w:asciiTheme="minorHAnsi" w:hAnsiTheme="minorHAnsi" w:cs="Arial"/>
          <w:color w:val="000000" w:themeColor="text1"/>
        </w:rPr>
        <w:t>DIČ:</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00AA672F">
        <w:rPr>
          <w:szCs w:val="20"/>
        </w:rPr>
        <w:t>CZ61168114</w:t>
      </w:r>
    </w:p>
    <w:p w14:paraId="5D75295A" w14:textId="3F2AF18F" w:rsidR="00B55C3E" w:rsidRPr="00A0334D" w:rsidRDefault="006E1B80" w:rsidP="00EC5703">
      <w:pPr>
        <w:spacing w:after="0" w:line="240" w:lineRule="auto"/>
        <w:ind w:left="851"/>
        <w:rPr>
          <w:b/>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14:paraId="1C7413D7" w14:textId="0183BE51" w:rsidR="001753D3" w:rsidRDefault="001753D3" w:rsidP="001753D3">
      <w:pPr>
        <w:spacing w:after="0" w:line="240" w:lineRule="auto"/>
        <w:ind w:left="851"/>
        <w:rPr>
          <w:szCs w:val="20"/>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hyperlink r:id="rId10" w:history="1">
        <w:r w:rsidR="00AA672F" w:rsidRPr="00124E81">
          <w:rPr>
            <w:rStyle w:val="Hypertextovodkaz"/>
            <w:rFonts w:asciiTheme="minorHAnsi" w:hAnsiTheme="minorHAnsi" w:cs="Arial"/>
          </w:rPr>
          <w:t>obchod@parketcentrum.cz</w:t>
        </w:r>
      </w:hyperlink>
      <w:r w:rsidR="00AA672F">
        <w:rPr>
          <w:rFonts w:asciiTheme="minorHAnsi" w:hAnsiTheme="minorHAnsi" w:cs="Arial"/>
          <w:color w:val="000000" w:themeColor="text1"/>
        </w:rPr>
        <w:t xml:space="preserve"> </w:t>
      </w:r>
    </w:p>
    <w:p w14:paraId="583F3452" w14:textId="19287D78" w:rsidR="006B206B" w:rsidRPr="006B38C6" w:rsidRDefault="001753D3" w:rsidP="001753D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t>+420</w:t>
      </w:r>
      <w:r w:rsidR="00AA672F">
        <w:rPr>
          <w:rFonts w:asciiTheme="minorHAnsi" w:hAnsiTheme="minorHAnsi" w:cs="Arial"/>
          <w:color w:val="000000" w:themeColor="text1"/>
        </w:rPr>
        <w:t> </w:t>
      </w:r>
      <w:r w:rsidR="00AA672F">
        <w:rPr>
          <w:szCs w:val="20"/>
        </w:rPr>
        <w:t>604 201 960</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14:paraId="0BC72275" w14:textId="77777777" w:rsidR="009D7F43" w:rsidRDefault="009D7F43">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71818EDC" w14:textId="77777777"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Předmět smlouvy o dílo</w:t>
      </w:r>
    </w:p>
    <w:p w14:paraId="12527C25"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0171526A" w14:textId="1DE8CF3C"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w:t>
      </w:r>
      <w:r w:rsidR="007629F2">
        <w:rPr>
          <w:rFonts w:asciiTheme="minorHAnsi" w:hAnsiTheme="minorHAnsi" w:cs="Arial"/>
          <w:color w:val="000000" w:themeColor="text1"/>
          <w:shd w:val="clear" w:color="auto" w:fill="F9F9F9"/>
        </w:rPr>
        <w:t xml:space="preserve">dílčí i komplexní opravy podlahových krytin </w:t>
      </w:r>
      <w:r w:rsidR="00C85E09" w:rsidRPr="003F511D">
        <w:rPr>
          <w:rFonts w:asciiTheme="minorHAnsi" w:hAnsiTheme="minorHAnsi" w:cs="Arial"/>
          <w:color w:val="000000" w:themeColor="text1"/>
          <w:shd w:val="clear" w:color="auto" w:fill="F9F9F9"/>
        </w:rPr>
        <w:t xml:space="preserve">(kabinety, </w:t>
      </w:r>
      <w:r w:rsidR="007629F2">
        <w:rPr>
          <w:rFonts w:asciiTheme="minorHAnsi" w:hAnsiTheme="minorHAnsi" w:cs="Arial"/>
          <w:color w:val="000000" w:themeColor="text1"/>
          <w:shd w:val="clear" w:color="auto" w:fill="F9F9F9"/>
        </w:rPr>
        <w:t>učebny, chodby, ubytovací prostory, kanceláře apod.)</w:t>
      </w:r>
      <w:r w:rsidR="00C85E09" w:rsidRPr="003F511D">
        <w:rPr>
          <w:rFonts w:asciiTheme="minorHAnsi" w:hAnsiTheme="minorHAnsi" w:cs="Arial"/>
          <w:color w:val="000000" w:themeColor="text1"/>
          <w:shd w:val="clear" w:color="auto" w:fill="F9F9F9"/>
        </w:rPr>
        <w:t xml:space="preserve">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w:t>
      </w:r>
      <w:r w:rsidR="007629F2">
        <w:rPr>
          <w:rFonts w:asciiTheme="minorHAnsi" w:hAnsiTheme="minorHAnsi" w:cs="Arial"/>
          <w:color w:val="000000" w:themeColor="text1"/>
          <w:shd w:val="clear" w:color="auto" w:fill="F9F9F9"/>
        </w:rPr>
        <w:t>Objednatele,</w:t>
      </w:r>
      <w:r w:rsidR="00A14164" w:rsidRPr="003F511D">
        <w:rPr>
          <w:rFonts w:asciiTheme="minorHAnsi" w:hAnsiTheme="minorHAnsi" w:cs="Arial"/>
          <w:color w:val="000000" w:themeColor="text1"/>
          <w:shd w:val="clear" w:color="auto" w:fill="F9F9F9"/>
        </w:rPr>
        <w:t xml:space="preserve"> </w:t>
      </w:r>
      <w:r w:rsidR="009E2D6C">
        <w:rPr>
          <w:rFonts w:asciiTheme="minorHAnsi" w:hAnsiTheme="minorHAnsi" w:cs="Arial"/>
          <w:color w:val="000000" w:themeColor="text1"/>
          <w:shd w:val="clear" w:color="auto" w:fill="F9F9F9"/>
        </w:rPr>
        <w:t xml:space="preserve">a </w:t>
      </w:r>
      <w:r w:rsidR="006E1B80" w:rsidRPr="003F511D">
        <w:rPr>
          <w:rFonts w:asciiTheme="minorHAnsi" w:hAnsiTheme="minorHAnsi" w:cs="Arial"/>
          <w:color w:val="000000" w:themeColor="text1"/>
          <w:shd w:val="clear" w:color="auto" w:fill="F9F9F9"/>
        </w:rPr>
        <w:t>to</w:t>
      </w:r>
      <w:r w:rsidR="0086623B" w:rsidRPr="003F511D">
        <w:rPr>
          <w:rFonts w:asciiTheme="minorHAnsi" w:hAnsiTheme="minorHAnsi" w:cs="Arial"/>
          <w:color w:val="000000" w:themeColor="text1"/>
          <w:shd w:val="clear" w:color="auto" w:fill="F9F9F9"/>
        </w:rPr>
        <w:t xml:space="preserve"> podle cenové nabídky </w:t>
      </w:r>
      <w:r w:rsidR="0086623B" w:rsidRPr="005E0B87">
        <w:rPr>
          <w:rFonts w:asciiTheme="minorHAnsi" w:hAnsiTheme="minorHAnsi" w:cs="Arial"/>
          <w:color w:val="000000" w:themeColor="text1"/>
          <w:shd w:val="clear" w:color="auto" w:fill="F9F9F9"/>
        </w:rPr>
        <w:t>ze dne</w:t>
      </w:r>
      <w:r w:rsidR="001A6F04" w:rsidRPr="005E0B87">
        <w:rPr>
          <w:rFonts w:asciiTheme="minorHAnsi" w:hAnsiTheme="minorHAnsi" w:cs="Arial"/>
          <w:color w:val="000000" w:themeColor="text1"/>
          <w:shd w:val="clear" w:color="auto" w:fill="F9F9F9"/>
        </w:rPr>
        <w:t xml:space="preserve"> </w:t>
      </w:r>
      <w:r w:rsidR="00AA672F">
        <w:rPr>
          <w:b/>
          <w:szCs w:val="20"/>
        </w:rPr>
        <w:t>15. 03. 2024</w:t>
      </w:r>
      <w:r w:rsidR="00205002" w:rsidRPr="005E0B87">
        <w:rPr>
          <w:szCs w:val="20"/>
        </w:rPr>
        <w:t>,</w:t>
      </w:r>
      <w:r w:rsidR="00205002" w:rsidRPr="003F511D">
        <w:rPr>
          <w:rFonts w:asciiTheme="minorHAnsi" w:hAnsiTheme="minorHAnsi" w:cs="Arial"/>
          <w:color w:val="000000" w:themeColor="text1"/>
          <w:shd w:val="clear" w:color="auto" w:fill="F9F9F9"/>
        </w:rPr>
        <w:t xml:space="preserve"> </w:t>
      </w:r>
      <w:r w:rsidR="0086623B" w:rsidRPr="003F511D">
        <w:rPr>
          <w:rFonts w:asciiTheme="minorHAnsi" w:hAnsiTheme="minorHAnsi" w:cs="Arial"/>
          <w:color w:val="000000" w:themeColor="text1"/>
          <w:shd w:val="clear" w:color="auto" w:fill="F9F9F9"/>
        </w:rPr>
        <w:t xml:space="preserve">která je přílohou této smlouvy.  </w:t>
      </w:r>
    </w:p>
    <w:p w14:paraId="73735E1C"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2BEE3B74" w14:textId="77777777" w:rsidR="007629F2" w:rsidRPr="007629F2" w:rsidRDefault="006429D0" w:rsidP="007629F2">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7629F2">
        <w:rPr>
          <w:rFonts w:asciiTheme="minorHAnsi" w:hAnsiTheme="minorHAnsi" w:cs="Arial"/>
          <w:color w:val="000000" w:themeColor="text1"/>
          <w:shd w:val="clear" w:color="auto" w:fill="F9F9F9"/>
        </w:rPr>
        <w:t>Dodavatel zajistí</w:t>
      </w:r>
      <w:r w:rsidR="007629F2">
        <w:rPr>
          <w:rFonts w:asciiTheme="minorHAnsi" w:hAnsiTheme="minorHAnsi" w:cs="Arial"/>
          <w:color w:val="000000" w:themeColor="text1"/>
          <w:shd w:val="clear" w:color="auto" w:fill="F9F9F9"/>
        </w:rPr>
        <w:t xml:space="preserve"> zejména</w:t>
      </w:r>
      <w:r w:rsidRPr="007629F2">
        <w:rPr>
          <w:rFonts w:asciiTheme="minorHAnsi" w:hAnsiTheme="minorHAnsi" w:cs="Arial"/>
          <w:color w:val="000000" w:themeColor="text1"/>
          <w:shd w:val="clear" w:color="auto" w:fill="F9F9F9"/>
        </w:rPr>
        <w:t xml:space="preserve">: </w:t>
      </w:r>
      <w:r w:rsidR="007629F2" w:rsidRPr="007629F2">
        <w:rPr>
          <w:rFonts w:asciiTheme="minorHAnsi" w:hAnsiTheme="minorHAnsi" w:cs="Arial"/>
          <w:color w:val="000000" w:themeColor="text1"/>
          <w:shd w:val="clear" w:color="auto" w:fill="F9F9F9"/>
        </w:rPr>
        <w:t>demontáž a likvidaci starých podlahových krytin, přípravu podkladu dle ČSN 744050 (vyhlazení a vyrovnání podkladu), výběr a instalaci podlahové krytiny vhodného typu dle předpokládaného zatížení, lištování, začištění přechodů a hrubý úklid.</w:t>
      </w:r>
    </w:p>
    <w:p w14:paraId="6D6BAA14" w14:textId="77777777" w:rsidR="006429D0" w:rsidRPr="005032C1" w:rsidRDefault="006429D0" w:rsidP="007629F2">
      <w:pPr>
        <w:pStyle w:val="Odstavecseseznamem"/>
        <w:spacing w:line="240" w:lineRule="auto"/>
        <w:ind w:left="927"/>
        <w:jc w:val="both"/>
        <w:rPr>
          <w:rFonts w:asciiTheme="minorHAnsi" w:hAnsiTheme="minorHAnsi" w:cs="Arial"/>
          <w:color w:val="000000" w:themeColor="text1"/>
          <w:shd w:val="clear" w:color="auto" w:fill="F9F9F9"/>
        </w:rPr>
      </w:pPr>
    </w:p>
    <w:p w14:paraId="4F0110E7" w14:textId="69E28DE1" w:rsidR="006429D0" w:rsidRPr="005032C1" w:rsidRDefault="006429D0" w:rsidP="006429D0">
      <w:pPr>
        <w:pStyle w:val="Odstavecseseznamem"/>
        <w:numPr>
          <w:ilvl w:val="1"/>
          <w:numId w:val="6"/>
        </w:numPr>
        <w:spacing w:line="240" w:lineRule="auto"/>
        <w:jc w:val="both"/>
        <w:rPr>
          <w:rFonts w:asciiTheme="minorHAnsi" w:hAnsiTheme="minorHAnsi" w:cs="Arial"/>
          <w:b/>
          <w:color w:val="000000" w:themeColor="text1"/>
          <w:shd w:val="clear" w:color="auto" w:fill="F9F9F9"/>
        </w:rPr>
      </w:pPr>
      <w:r w:rsidRPr="005032C1">
        <w:rPr>
          <w:rFonts w:asciiTheme="minorHAnsi" w:hAnsiTheme="minorHAnsi" w:cs="Arial"/>
          <w:color w:val="000000" w:themeColor="text1"/>
          <w:shd w:val="clear" w:color="auto" w:fill="F9F9F9"/>
        </w:rPr>
        <w:t>Celková hod</w:t>
      </w:r>
      <w:r w:rsidR="007B45F7" w:rsidRPr="005032C1">
        <w:rPr>
          <w:rFonts w:asciiTheme="minorHAnsi" w:hAnsiTheme="minorHAnsi" w:cs="Arial"/>
          <w:color w:val="000000" w:themeColor="text1"/>
          <w:shd w:val="clear" w:color="auto" w:fill="F9F9F9"/>
        </w:rPr>
        <w:t xml:space="preserve">nota veřejné zakázky je konečná </w:t>
      </w:r>
      <w:r w:rsidRPr="005032C1">
        <w:rPr>
          <w:rFonts w:asciiTheme="minorHAnsi" w:hAnsiTheme="minorHAnsi" w:cs="Arial"/>
          <w:color w:val="000000" w:themeColor="text1"/>
          <w:shd w:val="clear" w:color="auto" w:fill="F9F9F9"/>
        </w:rPr>
        <w:t>a stanovený</w:t>
      </w:r>
      <w:r w:rsidR="007B45F7" w:rsidRPr="005032C1">
        <w:rPr>
          <w:rFonts w:asciiTheme="minorHAnsi" w:hAnsiTheme="minorHAnsi" w:cs="Arial"/>
          <w:b/>
          <w:color w:val="000000" w:themeColor="text1"/>
          <w:shd w:val="clear" w:color="auto" w:fill="F9F9F9"/>
        </w:rPr>
        <w:t xml:space="preserve"> finanční limit pro </w:t>
      </w:r>
      <w:r w:rsidRPr="005032C1">
        <w:rPr>
          <w:rFonts w:asciiTheme="minorHAnsi" w:hAnsiTheme="minorHAnsi" w:cs="Arial"/>
          <w:b/>
          <w:color w:val="000000" w:themeColor="text1"/>
          <w:shd w:val="clear" w:color="auto" w:fill="F9F9F9"/>
        </w:rPr>
        <w:t>rok 202</w:t>
      </w:r>
      <w:r w:rsidR="003D40CE">
        <w:rPr>
          <w:rFonts w:asciiTheme="minorHAnsi" w:hAnsiTheme="minorHAnsi" w:cs="Arial"/>
          <w:b/>
          <w:color w:val="000000" w:themeColor="text1"/>
          <w:shd w:val="clear" w:color="auto" w:fill="F9F9F9"/>
        </w:rPr>
        <w:t>4</w:t>
      </w:r>
      <w:r w:rsidRPr="005032C1">
        <w:rPr>
          <w:rFonts w:asciiTheme="minorHAnsi" w:hAnsiTheme="minorHAnsi" w:cs="Arial"/>
          <w:b/>
          <w:color w:val="000000" w:themeColor="text1"/>
          <w:shd w:val="clear" w:color="auto" w:fill="F9F9F9"/>
        </w:rPr>
        <w:t xml:space="preserve"> nelze překročit.</w:t>
      </w:r>
    </w:p>
    <w:p w14:paraId="76F257A4" w14:textId="77777777" w:rsidR="003F511D" w:rsidRPr="003F511D" w:rsidRDefault="003F511D" w:rsidP="003F511D">
      <w:pPr>
        <w:pStyle w:val="Odstavecseseznamem"/>
        <w:rPr>
          <w:rFonts w:asciiTheme="minorHAnsi" w:hAnsiTheme="minorHAnsi" w:cs="Calibri"/>
          <w:sz w:val="16"/>
          <w:szCs w:val="16"/>
          <w:lang w:val="en-US" w:eastAsia="cs-CZ"/>
        </w:rPr>
      </w:pPr>
    </w:p>
    <w:p w14:paraId="4A1913BB" w14:textId="77777777"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14:paraId="3F16CF2A" w14:textId="77777777"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0037187C"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415B74">
        <w:rPr>
          <w:rFonts w:asciiTheme="minorHAnsi" w:hAnsiTheme="minorHAnsi" w:cs="Arial"/>
          <w:b/>
          <w:color w:val="000000" w:themeColor="text1"/>
          <w:shd w:val="clear" w:color="auto" w:fill="F9F9F9"/>
        </w:rPr>
        <w:t>31</w:t>
      </w:r>
      <w:r w:rsidR="006E1B80" w:rsidRPr="00415B74">
        <w:rPr>
          <w:rFonts w:asciiTheme="minorHAnsi" w:hAnsiTheme="minorHAnsi" w:cs="Arial"/>
          <w:b/>
          <w:color w:val="000000" w:themeColor="text1"/>
          <w:shd w:val="clear" w:color="auto" w:fill="F9F9F9"/>
        </w:rPr>
        <w:t xml:space="preserve">. 12.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3D40CE">
        <w:rPr>
          <w:rFonts w:asciiTheme="minorHAnsi" w:hAnsiTheme="minorHAnsi" w:cs="Arial"/>
          <w:b/>
          <w:color w:val="000000" w:themeColor="text1"/>
          <w:shd w:val="clear" w:color="auto" w:fill="F9F9F9"/>
        </w:rPr>
        <w:t>4</w:t>
      </w:r>
      <w:r w:rsidR="00882CC6">
        <w:rPr>
          <w:rFonts w:asciiTheme="minorHAnsi" w:hAnsiTheme="minorHAnsi" w:cs="Arial"/>
          <w:b/>
          <w:color w:val="000000" w:themeColor="text1"/>
          <w:shd w:val="clear" w:color="auto" w:fill="F9F9F9"/>
        </w:rPr>
        <w:t>,</w:t>
      </w:r>
      <w:r w:rsidR="00F655DB" w:rsidRPr="006B38C6">
        <w:rPr>
          <w:rFonts w:asciiTheme="minorHAnsi" w:hAnsiTheme="minorHAnsi" w:cs="Arial"/>
          <w:color w:val="000000" w:themeColor="text1"/>
          <w:shd w:val="clear" w:color="auto" w:fill="F9F9F9"/>
        </w:rPr>
        <w:t xml:space="preserve"> nebo do vyčerpání úplaty dle </w:t>
      </w:r>
      <w:r w:rsidR="00882CC6">
        <w:rPr>
          <w:rFonts w:asciiTheme="minorHAnsi" w:hAnsiTheme="minorHAnsi" w:cs="Arial"/>
          <w:color w:val="000000" w:themeColor="text1"/>
          <w:shd w:val="clear" w:color="auto" w:fill="F9F9F9"/>
        </w:rPr>
        <w:t>ČL. III</w:t>
      </w:r>
      <w:r w:rsidR="00F655DB" w:rsidRPr="006B38C6">
        <w:rPr>
          <w:rFonts w:asciiTheme="minorHAnsi" w:hAnsiTheme="minorHAnsi" w:cs="Arial"/>
          <w:color w:val="000000" w:themeColor="text1"/>
          <w:shd w:val="clear" w:color="auto" w:fill="F9F9F9"/>
        </w:rPr>
        <w:t xml:space="preserve">. </w:t>
      </w:r>
      <w:r w:rsidR="00882CC6">
        <w:rPr>
          <w:rFonts w:asciiTheme="minorHAnsi" w:hAnsiTheme="minorHAnsi" w:cs="Arial"/>
          <w:color w:val="000000" w:themeColor="text1"/>
          <w:shd w:val="clear" w:color="auto" w:fill="F9F9F9"/>
        </w:rPr>
        <w:t>t</w:t>
      </w:r>
      <w:r w:rsidR="00F655DB" w:rsidRPr="006B38C6">
        <w:rPr>
          <w:rFonts w:asciiTheme="minorHAnsi" w:hAnsiTheme="minorHAnsi" w:cs="Arial"/>
          <w:color w:val="000000" w:themeColor="text1"/>
          <w:shd w:val="clear" w:color="auto" w:fill="F9F9F9"/>
        </w:rPr>
        <w: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6B38C6" w:rsidRDefault="009D7F43" w:rsidP="007629F2">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14:paraId="0CBCA7E9" w14:textId="2CCA4B93" w:rsidR="009D7F43" w:rsidRPr="000C1A55" w:rsidRDefault="009D7F43" w:rsidP="000474B7">
      <w:pPr>
        <w:numPr>
          <w:ilvl w:val="1"/>
          <w:numId w:val="6"/>
        </w:numPr>
        <w:spacing w:after="120" w:line="240" w:lineRule="auto"/>
        <w:jc w:val="both"/>
      </w:pPr>
      <w:r w:rsidRPr="000C1A55">
        <w:t xml:space="preserve">Celková a konečná výše úplaty </w:t>
      </w:r>
      <w:r w:rsidR="005E0B87">
        <w:t xml:space="preserve">(finanční limity) </w:t>
      </w:r>
      <w:r w:rsidRPr="000C1A55">
        <w:t>za provedení díla dle bodu I. této smlouvy je ve výši:</w:t>
      </w:r>
    </w:p>
    <w:p w14:paraId="227B5BAD" w14:textId="13424576" w:rsidR="005E0B87" w:rsidRPr="005E0B87" w:rsidRDefault="005E0B87" w:rsidP="00882CC6">
      <w:pPr>
        <w:tabs>
          <w:tab w:val="left" w:pos="5670"/>
        </w:tabs>
        <w:spacing w:after="0"/>
        <w:ind w:left="992" w:firstLine="1"/>
        <w:rPr>
          <w:i/>
          <w:shd w:val="clear" w:color="auto" w:fill="F9F9F9"/>
        </w:rPr>
      </w:pPr>
      <w:r w:rsidRPr="005E0B87">
        <w:rPr>
          <w:shd w:val="clear" w:color="auto" w:fill="F9F9F9"/>
        </w:rPr>
        <w:t>Areál Karlovarská</w:t>
      </w:r>
      <w:r w:rsidRPr="005E0B87">
        <w:rPr>
          <w:shd w:val="clear" w:color="auto" w:fill="F9F9F9"/>
        </w:rPr>
        <w:tab/>
      </w:r>
      <w:r w:rsidR="006E7872">
        <w:rPr>
          <w:shd w:val="clear" w:color="auto" w:fill="F9F9F9"/>
        </w:rPr>
        <w:t>500 000</w:t>
      </w:r>
      <w:r w:rsidR="00882CC6">
        <w:rPr>
          <w:shd w:val="clear" w:color="auto" w:fill="F9F9F9"/>
        </w:rPr>
        <w:t>,-</w:t>
      </w:r>
      <w:r w:rsidR="0037153B">
        <w:rPr>
          <w:shd w:val="clear" w:color="auto" w:fill="F9F9F9"/>
        </w:rPr>
        <w:t xml:space="preserve"> </w:t>
      </w:r>
      <w:r>
        <w:rPr>
          <w:shd w:val="clear" w:color="auto" w:fill="F9F9F9"/>
        </w:rPr>
        <w:t xml:space="preserve">Kč </w:t>
      </w:r>
      <w:r w:rsidR="00E9663C">
        <w:rPr>
          <w:shd w:val="clear" w:color="auto" w:fill="F9F9F9"/>
        </w:rPr>
        <w:t>bez</w:t>
      </w:r>
      <w:r w:rsidR="000474B7">
        <w:rPr>
          <w:shd w:val="clear" w:color="auto" w:fill="F9F9F9"/>
        </w:rPr>
        <w:t xml:space="preserve"> DPH</w:t>
      </w:r>
    </w:p>
    <w:p w14:paraId="39BDF1C2" w14:textId="50B102D2" w:rsidR="00C0319B" w:rsidRPr="000474B7" w:rsidRDefault="00882CC6" w:rsidP="00882CC6">
      <w:pPr>
        <w:tabs>
          <w:tab w:val="left" w:pos="5670"/>
        </w:tabs>
        <w:ind w:left="993" w:firstLine="1"/>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05887C71" wp14:editId="3F3B177C">
                <wp:simplePos x="0" y="0"/>
                <wp:positionH relativeFrom="column">
                  <wp:posOffset>527050</wp:posOffset>
                </wp:positionH>
                <wp:positionV relativeFrom="paragraph">
                  <wp:posOffset>252095</wp:posOffset>
                </wp:positionV>
                <wp:extent cx="5562600" cy="0"/>
                <wp:effectExtent l="0" t="0" r="19050" b="19050"/>
                <wp:wrapNone/>
                <wp:docPr id="1" name="Přímá spojnice 1"/>
                <wp:cNvGraphicFramePr/>
                <a:graphic xmlns:a="http://schemas.openxmlformats.org/drawingml/2006/main">
                  <a:graphicData uri="http://schemas.microsoft.com/office/word/2010/wordprocessingShape">
                    <wps:wsp>
                      <wps:cNvCnPr/>
                      <wps:spPr>
                        <a:xfrm flipH="1" flipV="1">
                          <a:off x="0" y="0"/>
                          <a:ext cx="556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4CE55" id="Přímá spojnice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9.85pt" to="47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" strokecolor="black [3213]"/>
            </w:pict>
          </mc:Fallback>
        </mc:AlternateContent>
      </w:r>
      <w:r w:rsidR="005E0B87">
        <w:rPr>
          <w:shd w:val="clear" w:color="auto" w:fill="F9F9F9"/>
        </w:rPr>
        <w:t>Areál Křimice a</w:t>
      </w:r>
      <w:r>
        <w:rPr>
          <w:shd w:val="clear" w:color="auto" w:fill="F9F9F9"/>
        </w:rPr>
        <w:t xml:space="preserve"> Skrétova</w:t>
      </w:r>
      <w:r>
        <w:rPr>
          <w:shd w:val="clear" w:color="auto" w:fill="F9F9F9"/>
        </w:rPr>
        <w:tab/>
      </w:r>
      <w:r w:rsidR="006E7872">
        <w:rPr>
          <w:shd w:val="clear" w:color="auto" w:fill="F9F9F9"/>
        </w:rPr>
        <w:t>500 000</w:t>
      </w:r>
      <w:r>
        <w:rPr>
          <w:shd w:val="clear" w:color="auto" w:fill="F9F9F9"/>
        </w:rPr>
        <w:t>,-</w:t>
      </w:r>
      <w:r w:rsidR="0037153B">
        <w:rPr>
          <w:shd w:val="clear" w:color="auto" w:fill="F9F9F9"/>
        </w:rPr>
        <w:t xml:space="preserve"> </w:t>
      </w:r>
      <w:r w:rsidR="005E0B87">
        <w:rPr>
          <w:shd w:val="clear" w:color="auto" w:fill="F9F9F9"/>
        </w:rPr>
        <w:t xml:space="preserve">Kč </w:t>
      </w:r>
      <w:r w:rsidR="00E9663C">
        <w:rPr>
          <w:shd w:val="clear" w:color="auto" w:fill="F9F9F9"/>
        </w:rPr>
        <w:t>bez</w:t>
      </w:r>
      <w:r w:rsidR="000474B7">
        <w:rPr>
          <w:shd w:val="clear" w:color="auto" w:fill="F9F9F9"/>
        </w:rPr>
        <w:t xml:space="preserve"> DPH</w:t>
      </w:r>
    </w:p>
    <w:p w14:paraId="2CAEBF9B" w14:textId="2BE0AD93" w:rsidR="00882CC6" w:rsidRDefault="00882CC6" w:rsidP="00882CC6">
      <w:pPr>
        <w:tabs>
          <w:tab w:val="left" w:pos="5670"/>
        </w:tabs>
        <w:spacing w:after="0"/>
        <w:ind w:left="992"/>
        <w:rPr>
          <w:b/>
          <w:shd w:val="clear" w:color="auto" w:fill="F9F9F9"/>
        </w:rPr>
      </w:pPr>
      <w:r>
        <w:rPr>
          <w:b/>
          <w:shd w:val="clear" w:color="auto" w:fill="F9F9F9"/>
        </w:rPr>
        <w:t>Celkem cena bez DPH činí</w:t>
      </w:r>
      <w:r>
        <w:rPr>
          <w:b/>
          <w:shd w:val="clear" w:color="auto" w:fill="F9F9F9"/>
        </w:rPr>
        <w:tab/>
      </w:r>
      <w:r w:rsidR="006E7872">
        <w:rPr>
          <w:b/>
          <w:shd w:val="clear" w:color="auto" w:fill="F9F9F9"/>
        </w:rPr>
        <w:t>1 000 000</w:t>
      </w:r>
      <w:r>
        <w:rPr>
          <w:b/>
          <w:shd w:val="clear" w:color="auto" w:fill="F9F9F9"/>
        </w:rPr>
        <w:t>,- Kč</w:t>
      </w:r>
    </w:p>
    <w:p w14:paraId="5C551EF0" w14:textId="0AAE4620" w:rsidR="00882CC6" w:rsidRPr="00882CC6" w:rsidRDefault="00882CC6" w:rsidP="00882CC6">
      <w:pPr>
        <w:tabs>
          <w:tab w:val="left" w:pos="5670"/>
        </w:tabs>
        <w:ind w:left="993"/>
        <w:rPr>
          <w:shd w:val="clear" w:color="auto" w:fill="F9F9F9"/>
        </w:rPr>
      </w:pPr>
      <w:r w:rsidRPr="00882CC6">
        <w:rPr>
          <w:noProof/>
          <w:lang w:eastAsia="cs-CZ"/>
        </w:rPr>
        <mc:AlternateContent>
          <mc:Choice Requires="wps">
            <w:drawing>
              <wp:anchor distT="0" distB="0" distL="114300" distR="114300" simplePos="0" relativeHeight="251661312" behindDoc="0" locked="0" layoutInCell="1" allowOverlap="1" wp14:anchorId="2AEF9926" wp14:editId="6A51B8FF">
                <wp:simplePos x="0" y="0"/>
                <wp:positionH relativeFrom="column">
                  <wp:posOffset>527685</wp:posOffset>
                </wp:positionH>
                <wp:positionV relativeFrom="paragraph">
                  <wp:posOffset>228600</wp:posOffset>
                </wp:positionV>
                <wp:extent cx="5562600" cy="0"/>
                <wp:effectExtent l="0" t="0" r="19050" b="19050"/>
                <wp:wrapNone/>
                <wp:docPr id="2" name="Přímá spojnice 2"/>
                <wp:cNvGraphicFramePr/>
                <a:graphic xmlns:a="http://schemas.openxmlformats.org/drawingml/2006/main">
                  <a:graphicData uri="http://schemas.microsoft.com/office/word/2010/wordprocessingShape">
                    <wps:wsp>
                      <wps:cNvCnPr/>
                      <wps:spPr>
                        <a:xfrm flipH="1" flipV="1">
                          <a:off x="0" y="0"/>
                          <a:ext cx="5562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2F74A" id="Přímá spojnice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8pt" to="47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" strokecolor="black [3213]" strokeweight="1.25pt"/>
            </w:pict>
          </mc:Fallback>
        </mc:AlternateContent>
      </w:r>
      <w:r w:rsidRPr="00882CC6">
        <w:rPr>
          <w:shd w:val="clear" w:color="auto" w:fill="F9F9F9"/>
        </w:rPr>
        <w:t xml:space="preserve">DPH </w:t>
      </w:r>
      <w:proofErr w:type="gramStart"/>
      <w:r w:rsidRPr="00882CC6">
        <w:rPr>
          <w:shd w:val="clear" w:color="auto" w:fill="F9F9F9"/>
        </w:rPr>
        <w:t>21%</w:t>
      </w:r>
      <w:proofErr w:type="gramEnd"/>
      <w:r w:rsidRPr="00882CC6">
        <w:rPr>
          <w:shd w:val="clear" w:color="auto" w:fill="F9F9F9"/>
        </w:rPr>
        <w:t xml:space="preserve"> činí</w:t>
      </w:r>
      <w:r w:rsidRPr="00882CC6">
        <w:rPr>
          <w:shd w:val="clear" w:color="auto" w:fill="F9F9F9"/>
        </w:rPr>
        <w:tab/>
      </w:r>
      <w:r w:rsidR="003D40CE">
        <w:rPr>
          <w:shd w:val="clear" w:color="auto" w:fill="F9F9F9"/>
        </w:rPr>
        <w:t xml:space="preserve">    </w:t>
      </w:r>
      <w:r w:rsidR="006E7872">
        <w:rPr>
          <w:shd w:val="clear" w:color="auto" w:fill="F9F9F9"/>
        </w:rPr>
        <w:t>210 000</w:t>
      </w:r>
      <w:r w:rsidRPr="00882CC6">
        <w:rPr>
          <w:shd w:val="clear" w:color="auto" w:fill="F9F9F9"/>
        </w:rPr>
        <w:t>,- Kč</w:t>
      </w:r>
    </w:p>
    <w:p w14:paraId="3BCEA730" w14:textId="0E3AB1B3" w:rsidR="005E0B87" w:rsidRDefault="00882CC6" w:rsidP="007852F6">
      <w:pPr>
        <w:spacing w:after="120"/>
        <w:ind w:left="992"/>
        <w:rPr>
          <w:b/>
          <w:shd w:val="clear" w:color="auto" w:fill="F9F9F9"/>
        </w:rPr>
      </w:pPr>
      <w:r>
        <w:rPr>
          <w:b/>
          <w:shd w:val="clear" w:color="auto" w:fill="F9F9F9"/>
        </w:rPr>
        <w:t>CENA CELKEM</w:t>
      </w:r>
      <w:r w:rsidR="005E0B87">
        <w:rPr>
          <w:b/>
          <w:shd w:val="clear" w:color="auto" w:fill="F9F9F9"/>
        </w:rPr>
        <w:t xml:space="preserve"> (finanční limit) pro rok 202</w:t>
      </w:r>
      <w:r w:rsidR="003D40CE">
        <w:rPr>
          <w:b/>
          <w:shd w:val="clear" w:color="auto" w:fill="F9F9F9"/>
        </w:rPr>
        <w:t>4</w:t>
      </w:r>
      <w:r w:rsidR="005E0B87" w:rsidRPr="000C1A55">
        <w:rPr>
          <w:b/>
          <w:shd w:val="clear" w:color="auto" w:fill="F9F9F9"/>
        </w:rPr>
        <w:tab/>
      </w:r>
      <w:r w:rsidR="005E0B87" w:rsidRPr="000C1A55">
        <w:rPr>
          <w:b/>
          <w:shd w:val="clear" w:color="auto" w:fill="F9F9F9"/>
        </w:rPr>
        <w:tab/>
      </w:r>
      <w:r w:rsidR="006E7872">
        <w:rPr>
          <w:b/>
          <w:szCs w:val="20"/>
        </w:rPr>
        <w:t>1 210 000</w:t>
      </w:r>
      <w:r w:rsidR="007852F6">
        <w:rPr>
          <w:b/>
          <w:szCs w:val="20"/>
        </w:rPr>
        <w:t>,-</w:t>
      </w:r>
      <w:r>
        <w:rPr>
          <w:b/>
          <w:szCs w:val="20"/>
        </w:rPr>
        <w:t xml:space="preserve"> </w:t>
      </w:r>
      <w:r w:rsidR="005E0B87">
        <w:rPr>
          <w:b/>
          <w:shd w:val="clear" w:color="auto" w:fill="F9F9F9"/>
        </w:rPr>
        <w:t xml:space="preserve">Kč </w:t>
      </w:r>
      <w:r w:rsidR="000474B7">
        <w:rPr>
          <w:b/>
          <w:shd w:val="clear" w:color="auto" w:fill="F9F9F9"/>
        </w:rPr>
        <w:t>s</w:t>
      </w:r>
      <w:r w:rsidR="007852F6">
        <w:rPr>
          <w:b/>
          <w:shd w:val="clear" w:color="auto" w:fill="F9F9F9"/>
        </w:rPr>
        <w:t> </w:t>
      </w:r>
      <w:r w:rsidR="000474B7">
        <w:rPr>
          <w:b/>
          <w:shd w:val="clear" w:color="auto" w:fill="F9F9F9"/>
        </w:rPr>
        <w:t>DPH</w:t>
      </w:r>
    </w:p>
    <w:p w14:paraId="61B59D74" w14:textId="2C208D61" w:rsidR="007852F6" w:rsidRPr="00DB773E" w:rsidRDefault="00DB773E" w:rsidP="006E7872">
      <w:pPr>
        <w:ind w:left="993"/>
        <w:rPr>
          <w:i/>
          <w:shd w:val="clear" w:color="auto" w:fill="F9F9F9"/>
        </w:rPr>
      </w:pPr>
      <w:r w:rsidRPr="00DB773E">
        <w:rPr>
          <w:i/>
          <w:shd w:val="clear" w:color="auto" w:fill="F9F9F9"/>
        </w:rPr>
        <w:t>(</w:t>
      </w:r>
      <w:r w:rsidR="007852F6" w:rsidRPr="00DB773E">
        <w:rPr>
          <w:i/>
          <w:shd w:val="clear" w:color="auto" w:fill="F9F9F9"/>
        </w:rPr>
        <w:t xml:space="preserve">Slovy: </w:t>
      </w:r>
      <w:r w:rsidR="006E7872">
        <w:rPr>
          <w:i/>
          <w:shd w:val="clear" w:color="auto" w:fill="F9F9F9"/>
        </w:rPr>
        <w:t>jeden milion dvě stě deset</w:t>
      </w:r>
      <w:r w:rsidR="007852F6" w:rsidRPr="00DB773E">
        <w:rPr>
          <w:i/>
          <w:shd w:val="clear" w:color="auto" w:fill="F9F9F9"/>
        </w:rPr>
        <w:t xml:space="preserve"> tisíc korun českých)</w:t>
      </w:r>
    </w:p>
    <w:p w14:paraId="14DAB897" w14:textId="60D4A8B8" w:rsidR="007852F6" w:rsidRPr="00AA672F" w:rsidRDefault="007852F6" w:rsidP="007852F6">
      <w:pPr>
        <w:ind w:left="360" w:firstLine="348"/>
        <w:rPr>
          <w:shd w:val="clear" w:color="auto" w:fill="F9F9F9"/>
          <w:vertAlign w:val="superscript"/>
        </w:rPr>
      </w:pPr>
      <w:r w:rsidRPr="00AA672F">
        <w:rPr>
          <w:shd w:val="clear" w:color="auto" w:fill="F9F9F9"/>
        </w:rPr>
        <w:t xml:space="preserve">Zhotovitel je plátce DPH </w:t>
      </w:r>
    </w:p>
    <w:p w14:paraId="435D76D3" w14:textId="77777777" w:rsidR="007852F6" w:rsidRDefault="007852F6" w:rsidP="007852F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 (DPH)</w:t>
      </w:r>
    </w:p>
    <w:p w14:paraId="73A4671F" w14:textId="77777777" w:rsidR="007852F6" w:rsidRPr="000C1A55" w:rsidRDefault="007852F6" w:rsidP="007852F6">
      <w:pPr>
        <w:pStyle w:val="Odstavecseseznamem"/>
        <w:spacing w:line="240" w:lineRule="auto"/>
        <w:rPr>
          <w:rFonts w:asciiTheme="minorHAnsi" w:hAnsiTheme="minorHAnsi" w:cs="Arial"/>
          <w:b/>
          <w:color w:val="000000" w:themeColor="text1"/>
          <w:shd w:val="clear" w:color="auto" w:fill="F9F9F9"/>
        </w:rPr>
      </w:pPr>
    </w:p>
    <w:p w14:paraId="051514BD" w14:textId="59598BE9" w:rsidR="007852F6" w:rsidRPr="006429D0" w:rsidRDefault="007852F6" w:rsidP="007852F6">
      <w:pPr>
        <w:pStyle w:val="Odstavecseseznamem"/>
        <w:numPr>
          <w:ilvl w:val="1"/>
          <w:numId w:val="6"/>
        </w:numPr>
        <w:spacing w:before="240" w:line="240" w:lineRule="auto"/>
        <w:jc w:val="both"/>
        <w:rPr>
          <w:rFonts w:asciiTheme="minorHAnsi" w:hAnsiTheme="minorHAnsi" w:cs="Arial"/>
          <w:i/>
          <w:color w:val="000000" w:themeColor="text1"/>
          <w:shd w:val="clear" w:color="auto" w:fill="F9F9F9"/>
        </w:rPr>
      </w:pPr>
      <w:r w:rsidRPr="006429D0">
        <w:rPr>
          <w:rFonts w:asciiTheme="minorHAnsi" w:hAnsiTheme="minorHAnsi" w:cs="Arial"/>
          <w:color w:val="000000" w:themeColor="text1"/>
          <w:shd w:val="clear" w:color="auto" w:fill="F9F9F9"/>
        </w:rPr>
        <w:t xml:space="preserve">Plnění 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 xml:space="preserve">bjednatel). </w:t>
      </w:r>
    </w:p>
    <w:p w14:paraId="14C94F89" w14:textId="77777777" w:rsidR="007852F6" w:rsidRDefault="007852F6" w:rsidP="007852F6">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6B98D02D" w14:textId="7AC24DF9" w:rsidR="001753D3" w:rsidRDefault="001753D3">
      <w:pPr>
        <w:spacing w:after="0" w:line="240" w:lineRule="auto"/>
        <w:rPr>
          <w:rFonts w:asciiTheme="minorHAnsi" w:hAnsiTheme="minorHAnsi" w:cs="Arial"/>
          <w:b/>
          <w:color w:val="000000" w:themeColor="text1"/>
          <w:shd w:val="clear" w:color="auto" w:fill="F9F9F9"/>
        </w:rPr>
      </w:pPr>
    </w:p>
    <w:p w14:paraId="3FF14947" w14:textId="77777777" w:rsidR="00852B84" w:rsidRDefault="00852B84">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2B59288E" w14:textId="483BF9F7" w:rsidR="00F655DB" w:rsidRPr="006B38C6" w:rsidRDefault="00F655DB"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Platební podmínky, fakturace</w:t>
      </w:r>
    </w:p>
    <w:p w14:paraId="16758769" w14:textId="49D162BF" w:rsidR="004D2A56" w:rsidRPr="004D2A56" w:rsidRDefault="004D2A56" w:rsidP="004D2A56">
      <w:pPr>
        <w:numPr>
          <w:ilvl w:val="1"/>
          <w:numId w:val="6"/>
        </w:numPr>
        <w:spacing w:after="120" w:line="240" w:lineRule="auto"/>
        <w:jc w:val="both"/>
      </w:pPr>
      <w:r w:rsidRPr="004D2A56">
        <w:t>Na dílo budou použity položkové ceny z přílohy č. 1, kterou tvoří „cenová nabídka</w:t>
      </w:r>
      <w:r w:rsidR="006E3D5E">
        <w:t xml:space="preserve"> pro rok 202</w:t>
      </w:r>
      <w:r w:rsidR="00AB36B3">
        <w:t>4</w:t>
      </w:r>
      <w:r w:rsidR="009D7F43">
        <w:t>“</w:t>
      </w:r>
      <w:r w:rsidRPr="004D2A56">
        <w:t>.</w:t>
      </w:r>
    </w:p>
    <w:p w14:paraId="35D886FC" w14:textId="77777777" w:rsidR="004D2A56" w:rsidRPr="004D2A56" w:rsidRDefault="004D2A56" w:rsidP="004D2A56">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14:paraId="4EBF4218" w14:textId="77777777" w:rsidR="006B15B2" w:rsidRPr="004D2A56" w:rsidRDefault="00E93B0C" w:rsidP="004D2A56">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14:paraId="1A5776AD" w14:textId="77777777" w:rsidR="00F655DB" w:rsidRPr="004D2A56" w:rsidRDefault="00F655DB" w:rsidP="004D2A56">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4D2A56">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14:paraId="11CD5DC5" w14:textId="77777777" w:rsidR="008F0748" w:rsidRPr="004D2A56" w:rsidRDefault="008F0748" w:rsidP="004D2A56">
      <w:pPr>
        <w:numPr>
          <w:ilvl w:val="1"/>
          <w:numId w:val="6"/>
        </w:numPr>
        <w:spacing w:after="120" w:line="240" w:lineRule="auto"/>
        <w:jc w:val="both"/>
      </w:pPr>
      <w:r w:rsidRPr="004D2A56">
        <w:t xml:space="preserve">Zhotovitel poskytuje na předmět Díla záruku za jakost po dobu </w:t>
      </w:r>
      <w:r w:rsidR="00A0334D" w:rsidRPr="00205002">
        <w:rPr>
          <w:b/>
        </w:rPr>
        <w:t>24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4D2A56">
      <w:pPr>
        <w:numPr>
          <w:ilvl w:val="1"/>
          <w:numId w:val="6"/>
        </w:numPr>
        <w:spacing w:after="120" w:line="240" w:lineRule="auto"/>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4D2A56">
      <w:pPr>
        <w:numPr>
          <w:ilvl w:val="1"/>
          <w:numId w:val="6"/>
        </w:numPr>
        <w:spacing w:after="120" w:line="240" w:lineRule="auto"/>
        <w:jc w:val="both"/>
      </w:pPr>
      <w:r w:rsidRPr="004D2A56">
        <w:t>Záruční doba se prodlužuje o dobu od uplatnění oprávněné reklamace do převzetí předmětu díla po odstranění vady.</w:t>
      </w:r>
    </w:p>
    <w:p w14:paraId="0A866337" w14:textId="77777777" w:rsidR="008F0748" w:rsidRPr="004D2A56" w:rsidRDefault="008F0748" w:rsidP="004D2A56">
      <w:pPr>
        <w:numPr>
          <w:ilvl w:val="1"/>
          <w:numId w:val="6"/>
        </w:numPr>
        <w:spacing w:after="120" w:line="240" w:lineRule="auto"/>
        <w:jc w:val="both"/>
      </w:pPr>
      <w:r w:rsidRPr="004D2A56">
        <w:t>Objednatel má v případě výskytu vady, na kterou se vztahuje záruka, vždy právo:</w:t>
      </w:r>
    </w:p>
    <w:p w14:paraId="6098E4EF" w14:textId="7777777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14:paraId="64938841" w14:textId="77777777"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14:paraId="0ADF00E1" w14:textId="77777777" w:rsidR="008F0748" w:rsidRPr="004D2A56" w:rsidRDefault="008F0748" w:rsidP="004D2A56">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4D2A56">
      <w:pPr>
        <w:numPr>
          <w:ilvl w:val="1"/>
          <w:numId w:val="6"/>
        </w:numPr>
        <w:spacing w:after="120" w:line="240" w:lineRule="auto"/>
        <w:jc w:val="both"/>
      </w:pPr>
      <w:r w:rsidRPr="004D2A56">
        <w:t>Objednatel je povinen reklamovat vady díla co nejdříve od jejich vzniku, nejpozději do data vypršení záruční doby.</w:t>
      </w:r>
    </w:p>
    <w:p w14:paraId="0C499EE1" w14:textId="77777777" w:rsidR="008F0748" w:rsidRPr="004D2A56" w:rsidRDefault="008F0748" w:rsidP="004D2A56">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4D2A56">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77777777" w:rsidR="008F0748" w:rsidRPr="004D2A56" w:rsidRDefault="00EE2BB0" w:rsidP="004D2A56">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1CD462D6" w14:textId="77777777" w:rsidR="00F57BBD" w:rsidRDefault="00F57BBD">
      <w:pPr>
        <w:spacing w:after="0" w:line="240" w:lineRule="auto"/>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br w:type="page"/>
      </w:r>
    </w:p>
    <w:p w14:paraId="34FC3D40" w14:textId="61F205C6"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lastRenderedPageBreak/>
        <w:t>Závěrečná ujednání</w:t>
      </w:r>
    </w:p>
    <w:p w14:paraId="4BC6973E" w14:textId="0C64C868" w:rsidR="00DD1A73" w:rsidRPr="004D2A56" w:rsidRDefault="00EE2BB0" w:rsidP="004D2A56">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vlastnoruční podpisy.</w:t>
      </w:r>
    </w:p>
    <w:p w14:paraId="1CA4FAF2" w14:textId="77777777" w:rsidR="005620E1" w:rsidRPr="004D2A56" w:rsidRDefault="005620E1" w:rsidP="004D2A56">
      <w:pPr>
        <w:numPr>
          <w:ilvl w:val="1"/>
          <w:numId w:val="6"/>
        </w:numPr>
        <w:spacing w:after="120" w:line="240" w:lineRule="auto"/>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4D2A56">
      <w:pPr>
        <w:numPr>
          <w:ilvl w:val="1"/>
          <w:numId w:val="6"/>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4D2A56">
      <w:pPr>
        <w:numPr>
          <w:ilvl w:val="1"/>
          <w:numId w:val="6"/>
        </w:numPr>
        <w:spacing w:after="120" w:line="240" w:lineRule="auto"/>
        <w:jc w:val="both"/>
      </w:pPr>
      <w:r w:rsidRPr="004D2A56">
        <w:t>Nedílnou součástí této Smlouvy jsou následující přílohy:</w:t>
      </w:r>
    </w:p>
    <w:p w14:paraId="35017228" w14:textId="221FB892" w:rsidR="007C41D6" w:rsidRDefault="00467E94" w:rsidP="004D2A56">
      <w:pPr>
        <w:suppressAutoHyphens/>
        <w:spacing w:after="0" w:line="240" w:lineRule="auto"/>
        <w:ind w:firstLine="851"/>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FFFFF"/>
          <w:lang w:eastAsia="cs-CZ"/>
        </w:rPr>
        <w:t xml:space="preserve">Příloha č. 1 – </w:t>
      </w:r>
      <w:r w:rsidR="003D40CE">
        <w:rPr>
          <w:rFonts w:asciiTheme="minorHAnsi" w:hAnsiTheme="minorHAnsi" w:cs="Arial"/>
          <w:color w:val="000000" w:themeColor="text1"/>
          <w:shd w:val="clear" w:color="auto" w:fill="F9F9F9"/>
        </w:rPr>
        <w:t>CN</w:t>
      </w:r>
      <w:r w:rsidR="000C33A1">
        <w:rPr>
          <w:rFonts w:asciiTheme="minorHAnsi" w:hAnsiTheme="minorHAnsi" w:cs="Arial"/>
          <w:color w:val="000000" w:themeColor="text1"/>
          <w:shd w:val="clear" w:color="auto" w:fill="F9F9F9"/>
        </w:rPr>
        <w:t xml:space="preserve"> </w:t>
      </w:r>
      <w:r w:rsidR="007C41D6">
        <w:rPr>
          <w:rFonts w:asciiTheme="minorHAnsi" w:hAnsiTheme="minorHAnsi" w:cs="Arial"/>
          <w:color w:val="000000" w:themeColor="text1"/>
          <w:shd w:val="clear" w:color="auto" w:fill="F9F9F9"/>
        </w:rPr>
        <w:t>podlah</w:t>
      </w:r>
      <w:r w:rsidR="003D40CE">
        <w:rPr>
          <w:rFonts w:asciiTheme="minorHAnsi" w:hAnsiTheme="minorHAnsi" w:cs="Arial"/>
          <w:color w:val="000000" w:themeColor="text1"/>
          <w:shd w:val="clear" w:color="auto" w:fill="F9F9F9"/>
        </w:rPr>
        <w:t>ové krytiny</w:t>
      </w:r>
      <w:r w:rsidR="007C41D6">
        <w:rPr>
          <w:rFonts w:asciiTheme="minorHAnsi" w:hAnsiTheme="minorHAnsi" w:cs="Arial"/>
          <w:color w:val="000000" w:themeColor="text1"/>
          <w:shd w:val="clear" w:color="auto" w:fill="F9F9F9"/>
        </w:rPr>
        <w:t xml:space="preserve"> 202</w:t>
      </w:r>
      <w:r w:rsidR="003D40CE">
        <w:rPr>
          <w:rFonts w:asciiTheme="minorHAnsi" w:hAnsiTheme="minorHAnsi" w:cs="Arial"/>
          <w:color w:val="000000" w:themeColor="text1"/>
          <w:shd w:val="clear" w:color="auto" w:fill="F9F9F9"/>
        </w:rPr>
        <w:t>4</w:t>
      </w:r>
    </w:p>
    <w:p w14:paraId="5FF76474" w14:textId="667D3B5C"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p>
    <w:p w14:paraId="0E706DD9" w14:textId="77777777" w:rsidR="007B6FC3" w:rsidRPr="006B38C6" w:rsidRDefault="007B6FC3" w:rsidP="005620E1">
      <w:pPr>
        <w:spacing w:line="240" w:lineRule="auto"/>
        <w:rPr>
          <w:rFonts w:asciiTheme="minorHAnsi" w:hAnsiTheme="minorHAnsi" w:cs="Arial"/>
          <w:color w:val="000000" w:themeColor="text1"/>
        </w:rPr>
      </w:pPr>
    </w:p>
    <w:p w14:paraId="0A32C7B8" w14:textId="673CE5A5" w:rsidR="004D2A56" w:rsidRDefault="004D2A56" w:rsidP="007B45F7">
      <w:pPr>
        <w:tabs>
          <w:tab w:val="left" w:pos="5529"/>
        </w:tabs>
        <w:overflowPunct w:val="0"/>
        <w:autoSpaceDE w:val="0"/>
        <w:autoSpaceDN w:val="0"/>
        <w:adjustRightInd w:val="0"/>
        <w:spacing w:before="1440"/>
        <w:ind w:left="425"/>
        <w:jc w:val="both"/>
        <w:textAlignment w:val="baseline"/>
      </w:pPr>
      <w:r>
        <w:t>V Plzni dne …</w:t>
      </w:r>
      <w:r w:rsidR="00757F32">
        <w:t xml:space="preserve">10.4. </w:t>
      </w:r>
      <w:proofErr w:type="gramStart"/>
      <w:r w:rsidR="00757F32">
        <w:t>2024</w:t>
      </w:r>
      <w:r>
        <w:t>..</w:t>
      </w:r>
      <w:proofErr w:type="gramEnd"/>
      <w:r>
        <w:tab/>
      </w:r>
      <w:r>
        <w:tab/>
      </w:r>
      <w:r w:rsidR="001753D3" w:rsidRPr="001753D3">
        <w:t xml:space="preserve">V </w:t>
      </w:r>
      <w:r w:rsidR="00AA672F">
        <w:t>Plzni</w:t>
      </w:r>
      <w:r w:rsidRPr="001753D3">
        <w:t xml:space="preserve"> dne </w:t>
      </w:r>
      <w:r w:rsidRPr="00AA672F">
        <w:t>…</w:t>
      </w:r>
      <w:r w:rsidR="00757F32">
        <w:t>8. 4. 2024</w:t>
      </w:r>
      <w:r w:rsidRPr="00AA672F">
        <w:t>…</w:t>
      </w:r>
    </w:p>
    <w:p w14:paraId="5924A5EC" w14:textId="77777777" w:rsidR="004D2A56" w:rsidRDefault="004D2A56" w:rsidP="004D2A56">
      <w:pPr>
        <w:overflowPunct w:val="0"/>
        <w:autoSpaceDE w:val="0"/>
        <w:autoSpaceDN w:val="0"/>
        <w:adjustRightInd w:val="0"/>
        <w:ind w:left="426"/>
        <w:jc w:val="both"/>
        <w:textAlignment w:val="baseline"/>
      </w:pPr>
    </w:p>
    <w:p w14:paraId="6DFE44E5" w14:textId="3EA5DB9C" w:rsidR="004D2A56" w:rsidRPr="00504072" w:rsidRDefault="004D2A56" w:rsidP="007852F6">
      <w:pPr>
        <w:tabs>
          <w:tab w:val="left" w:pos="5670"/>
        </w:tabs>
        <w:overflowPunct w:val="0"/>
        <w:autoSpaceDE w:val="0"/>
        <w:autoSpaceDN w:val="0"/>
        <w:adjustRightInd w:val="0"/>
        <w:spacing w:after="0"/>
        <w:ind w:left="426"/>
        <w:jc w:val="both"/>
        <w:textAlignment w:val="baseline"/>
        <w:rPr>
          <w:highlight w:val="green"/>
        </w:rPr>
      </w:pPr>
      <w:r w:rsidRPr="007B45F7">
        <w:rPr>
          <w:b/>
        </w:rPr>
        <w:t>Ing. Irena Nováková</w:t>
      </w:r>
      <w:r w:rsidR="007852F6">
        <w:tab/>
      </w:r>
      <w:r w:rsidR="00AA672F" w:rsidRPr="00AA672F">
        <w:rPr>
          <w:b/>
        </w:rPr>
        <w:t>Jan Tišer</w:t>
      </w:r>
    </w:p>
    <w:p w14:paraId="4EA5F030" w14:textId="46B1A429" w:rsidR="004D2A56" w:rsidRDefault="004D2A56" w:rsidP="007852F6">
      <w:pPr>
        <w:tabs>
          <w:tab w:val="left" w:pos="5670"/>
        </w:tabs>
        <w:overflowPunct w:val="0"/>
        <w:autoSpaceDE w:val="0"/>
        <w:autoSpaceDN w:val="0"/>
        <w:adjustRightInd w:val="0"/>
        <w:spacing w:after="0"/>
        <w:ind w:firstLine="426"/>
        <w:jc w:val="both"/>
        <w:textAlignment w:val="baseline"/>
      </w:pPr>
      <w:r w:rsidRPr="00504072">
        <w:t>ředitelka školy</w:t>
      </w:r>
      <w:r w:rsidR="007852F6">
        <w:tab/>
      </w:r>
      <w:r w:rsidR="00AA672F">
        <w:t>jednatel</w:t>
      </w:r>
    </w:p>
    <w:p w14:paraId="4EFC49F6" w14:textId="4C6B71D9" w:rsidR="004D2A56" w:rsidRDefault="004D2A56" w:rsidP="007852F6">
      <w:pPr>
        <w:tabs>
          <w:tab w:val="left" w:pos="5670"/>
        </w:tabs>
        <w:overflowPunct w:val="0"/>
        <w:autoSpaceDE w:val="0"/>
        <w:autoSpaceDN w:val="0"/>
        <w:adjustRightInd w:val="0"/>
        <w:spacing w:after="0"/>
        <w:ind w:left="426"/>
        <w:jc w:val="both"/>
        <w:textAlignment w:val="baseline"/>
      </w:pPr>
      <w:r>
        <w:t>Středn</w:t>
      </w:r>
      <w:r w:rsidR="007852F6">
        <w:t xml:space="preserve">í průmyslová škola dopravní, </w:t>
      </w:r>
      <w:r w:rsidR="007852F6">
        <w:tab/>
      </w:r>
      <w:r w:rsidR="00AA672F">
        <w:t>Parketcentrum s.r.o.</w:t>
      </w:r>
    </w:p>
    <w:p w14:paraId="3FAE4B1E" w14:textId="72B5534C" w:rsidR="004D2A56" w:rsidRDefault="004D2A56" w:rsidP="001753D3">
      <w:pPr>
        <w:tabs>
          <w:tab w:val="left" w:pos="5670"/>
        </w:tabs>
        <w:overflowPunct w:val="0"/>
        <w:autoSpaceDE w:val="0"/>
        <w:autoSpaceDN w:val="0"/>
        <w:adjustRightInd w:val="0"/>
        <w:spacing w:after="0"/>
        <w:ind w:left="426"/>
        <w:jc w:val="both"/>
        <w:textAlignment w:val="baseline"/>
      </w:pPr>
      <w:r>
        <w:t>Plzeň, Karlovarská 99</w:t>
      </w:r>
      <w:r w:rsidR="001753D3">
        <w:tab/>
      </w:r>
      <w:r w:rsidR="00AA672F">
        <w:t>Plzeň, Dvořákova 17815/27</w:t>
      </w:r>
    </w:p>
    <w:p w14:paraId="1C84953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p w14:paraId="5F9F28FC" w14:textId="77777777" w:rsidR="00FD41F6" w:rsidRPr="006B38C6" w:rsidRDefault="00FD41F6" w:rsidP="005620E1">
      <w:pPr>
        <w:spacing w:line="240" w:lineRule="auto"/>
        <w:rPr>
          <w:rFonts w:asciiTheme="minorHAnsi" w:hAnsiTheme="minorHAnsi" w:cs="Arial"/>
          <w:color w:val="000000" w:themeColor="text1"/>
          <w:shd w:val="clear" w:color="auto" w:fill="F9F9F9"/>
        </w:rPr>
      </w:pPr>
    </w:p>
    <w:p w14:paraId="774997E4" w14:textId="77777777" w:rsidR="00124256" w:rsidRPr="00F40FFF" w:rsidRDefault="00124256" w:rsidP="00124256">
      <w:pPr>
        <w:tabs>
          <w:tab w:val="left" w:pos="7230"/>
        </w:tabs>
        <w:spacing w:after="0" w:line="240" w:lineRule="auto"/>
        <w:rPr>
          <w:rFonts w:asciiTheme="minorHAnsi" w:hAnsiTheme="minorHAnsi" w:cs="Arial"/>
          <w:color w:val="000000" w:themeColor="text1"/>
          <w:shd w:val="clear" w:color="auto" w:fill="F9F9F9"/>
        </w:rPr>
      </w:pPr>
      <w:r w:rsidRPr="00F40FFF">
        <w:rPr>
          <w:rFonts w:asciiTheme="minorHAnsi" w:hAnsiTheme="minorHAnsi" w:cs="Arial"/>
          <w:color w:val="000000" w:themeColor="text1"/>
          <w:shd w:val="clear" w:color="auto" w:fill="F9F9F9"/>
        </w:rPr>
        <w:t>…………………………………..                                                                                                ……………………………</w:t>
      </w:r>
      <w:proofErr w:type="gramStart"/>
      <w:r w:rsidRPr="00F40FFF">
        <w:rPr>
          <w:rFonts w:asciiTheme="minorHAnsi" w:hAnsiTheme="minorHAnsi" w:cs="Arial"/>
          <w:color w:val="000000" w:themeColor="text1"/>
          <w:shd w:val="clear" w:color="auto" w:fill="F9F9F9"/>
        </w:rPr>
        <w:t>…….</w:t>
      </w:r>
      <w:proofErr w:type="gramEnd"/>
      <w:r w:rsidRPr="00F40FFF">
        <w:rPr>
          <w:rFonts w:asciiTheme="minorHAnsi" w:hAnsiTheme="minorHAnsi" w:cs="Arial"/>
          <w:color w:val="000000" w:themeColor="text1"/>
          <w:shd w:val="clear" w:color="auto" w:fill="F9F9F9"/>
        </w:rPr>
        <w:t>.</w:t>
      </w:r>
      <w:r w:rsidRPr="00F40FFF">
        <w:rPr>
          <w:rFonts w:asciiTheme="minorHAnsi" w:hAnsiTheme="minorHAnsi" w:cs="Arial"/>
          <w:color w:val="000000" w:themeColor="text1"/>
          <w:shd w:val="clear" w:color="auto" w:fill="F9F9F9"/>
        </w:rPr>
        <w:br/>
        <w:t xml:space="preserve">        </w:t>
      </w:r>
      <w:r>
        <w:rPr>
          <w:rFonts w:asciiTheme="minorHAnsi" w:hAnsiTheme="minorHAnsi" w:cs="Arial"/>
          <w:color w:val="000000" w:themeColor="text1"/>
          <w:shd w:val="clear" w:color="auto" w:fill="F9F9F9"/>
        </w:rPr>
        <w:t>za Objednatele</w:t>
      </w:r>
      <w:r>
        <w:rPr>
          <w:rFonts w:asciiTheme="minorHAnsi" w:hAnsiTheme="minorHAnsi" w:cs="Arial"/>
          <w:color w:val="000000" w:themeColor="text1"/>
          <w:shd w:val="clear" w:color="auto" w:fill="F9F9F9"/>
        </w:rPr>
        <w:tab/>
      </w:r>
      <w:r w:rsidRPr="00F40FFF">
        <w:rPr>
          <w:rFonts w:asciiTheme="minorHAnsi" w:hAnsiTheme="minorHAnsi" w:cs="Arial"/>
          <w:color w:val="000000" w:themeColor="text1"/>
          <w:shd w:val="clear" w:color="auto" w:fill="F9F9F9"/>
        </w:rPr>
        <w:t xml:space="preserve">za </w:t>
      </w:r>
      <w:r>
        <w:rPr>
          <w:rFonts w:asciiTheme="minorHAnsi" w:hAnsiTheme="minorHAnsi" w:cs="Arial"/>
          <w:color w:val="000000" w:themeColor="text1"/>
          <w:shd w:val="clear" w:color="auto" w:fill="F9F9F9"/>
        </w:rPr>
        <w:t>Z</w:t>
      </w:r>
      <w:r w:rsidRPr="00F40FFF">
        <w:rPr>
          <w:rFonts w:asciiTheme="minorHAnsi" w:hAnsiTheme="minorHAnsi" w:cs="Arial"/>
          <w:color w:val="000000" w:themeColor="text1"/>
          <w:shd w:val="clear" w:color="auto" w:fill="F9F9F9"/>
        </w:rPr>
        <w:t>hotovitele</w:t>
      </w:r>
    </w:p>
    <w:p w14:paraId="77F43365" w14:textId="70BF55C0" w:rsidR="002A5058" w:rsidRPr="00F40FFF" w:rsidRDefault="002A5058" w:rsidP="00124256">
      <w:pPr>
        <w:tabs>
          <w:tab w:val="left" w:pos="1134"/>
          <w:tab w:val="left" w:pos="5529"/>
        </w:tabs>
        <w:spacing w:after="0" w:line="240" w:lineRule="auto"/>
        <w:ind w:left="708" w:hanging="282"/>
        <w:rPr>
          <w:rFonts w:asciiTheme="minorHAnsi" w:hAnsiTheme="minorHAnsi" w:cs="Arial"/>
          <w:color w:val="000000" w:themeColor="text1"/>
          <w:shd w:val="clear" w:color="auto" w:fill="F9F9F9"/>
        </w:rPr>
      </w:pPr>
    </w:p>
    <w:sectPr w:rsidR="002A5058" w:rsidRPr="00F40FFF" w:rsidSect="00810E81">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730D" w14:textId="77777777" w:rsidR="008862ED" w:rsidRDefault="008862ED" w:rsidP="00810E81">
      <w:pPr>
        <w:spacing w:after="0" w:line="240" w:lineRule="auto"/>
      </w:pPr>
      <w:r>
        <w:separator/>
      </w:r>
    </w:p>
  </w:endnote>
  <w:endnote w:type="continuationSeparator" w:id="0">
    <w:p w14:paraId="369BE0B3" w14:textId="77777777" w:rsidR="008862ED" w:rsidRDefault="008862ED"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04705844"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B64699">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3FA0" w14:textId="77777777" w:rsidR="008862ED" w:rsidRDefault="008862ED" w:rsidP="00810E81">
      <w:pPr>
        <w:spacing w:after="0" w:line="240" w:lineRule="auto"/>
      </w:pPr>
      <w:r>
        <w:separator/>
      </w:r>
    </w:p>
  </w:footnote>
  <w:footnote w:type="continuationSeparator" w:id="0">
    <w:p w14:paraId="7C0A6CBB" w14:textId="77777777" w:rsidR="008862ED" w:rsidRDefault="008862ED"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651235AF"/>
    <w:multiLevelType w:val="multilevel"/>
    <w:tmpl w:val="EFECBBB4"/>
    <w:lvl w:ilvl="0">
      <w:start w:val="1"/>
      <w:numFmt w:val="upperRoman"/>
      <w:lvlText w:val="%1."/>
      <w:lvlJc w:val="righ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8"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9"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8"/>
  </w:num>
  <w:num w:numId="4">
    <w:abstractNumId w:val="9"/>
  </w:num>
  <w:num w:numId="5">
    <w:abstractNumId w:val="0"/>
  </w:num>
  <w:num w:numId="6">
    <w:abstractNumId w:val="4"/>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25A9D"/>
    <w:rsid w:val="00030959"/>
    <w:rsid w:val="000350B9"/>
    <w:rsid w:val="00046474"/>
    <w:rsid w:val="000474B7"/>
    <w:rsid w:val="0005267B"/>
    <w:rsid w:val="00061F3F"/>
    <w:rsid w:val="000800AA"/>
    <w:rsid w:val="00097989"/>
    <w:rsid w:val="000B343E"/>
    <w:rsid w:val="000C0186"/>
    <w:rsid w:val="000C33A1"/>
    <w:rsid w:val="00124256"/>
    <w:rsid w:val="001753D3"/>
    <w:rsid w:val="001A6F04"/>
    <w:rsid w:val="001B1D4A"/>
    <w:rsid w:val="00205002"/>
    <w:rsid w:val="0024160F"/>
    <w:rsid w:val="00262F02"/>
    <w:rsid w:val="002A5058"/>
    <w:rsid w:val="002B164C"/>
    <w:rsid w:val="002D1D83"/>
    <w:rsid w:val="002F6A25"/>
    <w:rsid w:val="00316BB6"/>
    <w:rsid w:val="0037153B"/>
    <w:rsid w:val="003731DA"/>
    <w:rsid w:val="003755D5"/>
    <w:rsid w:val="003D40CE"/>
    <w:rsid w:val="003F3DA7"/>
    <w:rsid w:val="003F511D"/>
    <w:rsid w:val="00415B74"/>
    <w:rsid w:val="0042664F"/>
    <w:rsid w:val="004409B0"/>
    <w:rsid w:val="00445191"/>
    <w:rsid w:val="00460EEB"/>
    <w:rsid w:val="00464D38"/>
    <w:rsid w:val="00467E94"/>
    <w:rsid w:val="00467FBD"/>
    <w:rsid w:val="00470AC5"/>
    <w:rsid w:val="004A3AE8"/>
    <w:rsid w:val="004C1C7E"/>
    <w:rsid w:val="004D26BA"/>
    <w:rsid w:val="004D2A56"/>
    <w:rsid w:val="004E097C"/>
    <w:rsid w:val="004E348C"/>
    <w:rsid w:val="005011B0"/>
    <w:rsid w:val="005032C1"/>
    <w:rsid w:val="005274FE"/>
    <w:rsid w:val="005536C4"/>
    <w:rsid w:val="00556EE4"/>
    <w:rsid w:val="005620E1"/>
    <w:rsid w:val="005767A9"/>
    <w:rsid w:val="00595414"/>
    <w:rsid w:val="005E0B87"/>
    <w:rsid w:val="006429D0"/>
    <w:rsid w:val="00692037"/>
    <w:rsid w:val="006B15B2"/>
    <w:rsid w:val="006B206B"/>
    <w:rsid w:val="006B38C6"/>
    <w:rsid w:val="006E1B80"/>
    <w:rsid w:val="006E3D5E"/>
    <w:rsid w:val="006E6AAC"/>
    <w:rsid w:val="006E7872"/>
    <w:rsid w:val="00733EFB"/>
    <w:rsid w:val="00757F32"/>
    <w:rsid w:val="007629F2"/>
    <w:rsid w:val="00767783"/>
    <w:rsid w:val="00776C81"/>
    <w:rsid w:val="007852F6"/>
    <w:rsid w:val="007B45F7"/>
    <w:rsid w:val="007B6FC3"/>
    <w:rsid w:val="007C41D6"/>
    <w:rsid w:val="007D3CF8"/>
    <w:rsid w:val="007F139C"/>
    <w:rsid w:val="007F1B1A"/>
    <w:rsid w:val="00810E81"/>
    <w:rsid w:val="008135BC"/>
    <w:rsid w:val="00821F88"/>
    <w:rsid w:val="00822883"/>
    <w:rsid w:val="008242AE"/>
    <w:rsid w:val="00850D8C"/>
    <w:rsid w:val="00852B84"/>
    <w:rsid w:val="0086623B"/>
    <w:rsid w:val="00875560"/>
    <w:rsid w:val="00882CC6"/>
    <w:rsid w:val="008862ED"/>
    <w:rsid w:val="00887EC0"/>
    <w:rsid w:val="008E3278"/>
    <w:rsid w:val="008F0748"/>
    <w:rsid w:val="0097324F"/>
    <w:rsid w:val="009D7F43"/>
    <w:rsid w:val="009E2D6C"/>
    <w:rsid w:val="009E3BB4"/>
    <w:rsid w:val="009E65B3"/>
    <w:rsid w:val="009F1F0A"/>
    <w:rsid w:val="00A0334D"/>
    <w:rsid w:val="00A11B91"/>
    <w:rsid w:val="00A14164"/>
    <w:rsid w:val="00A27B7C"/>
    <w:rsid w:val="00A51A3E"/>
    <w:rsid w:val="00AA672F"/>
    <w:rsid w:val="00AB36B3"/>
    <w:rsid w:val="00B4635C"/>
    <w:rsid w:val="00B52CB2"/>
    <w:rsid w:val="00B55C3E"/>
    <w:rsid w:val="00B64699"/>
    <w:rsid w:val="00B817F7"/>
    <w:rsid w:val="00B81F4F"/>
    <w:rsid w:val="00B86875"/>
    <w:rsid w:val="00BA3D68"/>
    <w:rsid w:val="00BA799C"/>
    <w:rsid w:val="00BD6C42"/>
    <w:rsid w:val="00BE7595"/>
    <w:rsid w:val="00C0319B"/>
    <w:rsid w:val="00C0380F"/>
    <w:rsid w:val="00C06640"/>
    <w:rsid w:val="00C660BC"/>
    <w:rsid w:val="00C80005"/>
    <w:rsid w:val="00C85E09"/>
    <w:rsid w:val="00CE3096"/>
    <w:rsid w:val="00D275CF"/>
    <w:rsid w:val="00D542D8"/>
    <w:rsid w:val="00D63250"/>
    <w:rsid w:val="00DB773E"/>
    <w:rsid w:val="00DC10B3"/>
    <w:rsid w:val="00DD1A73"/>
    <w:rsid w:val="00DE5FE1"/>
    <w:rsid w:val="00DF7150"/>
    <w:rsid w:val="00E61F8F"/>
    <w:rsid w:val="00E90D9A"/>
    <w:rsid w:val="00E93B0C"/>
    <w:rsid w:val="00E9663C"/>
    <w:rsid w:val="00EA7F1A"/>
    <w:rsid w:val="00EB0D7D"/>
    <w:rsid w:val="00EC5703"/>
    <w:rsid w:val="00EE2BB0"/>
    <w:rsid w:val="00EE4247"/>
    <w:rsid w:val="00F17E3F"/>
    <w:rsid w:val="00F21A23"/>
    <w:rsid w:val="00F24462"/>
    <w:rsid w:val="00F25B14"/>
    <w:rsid w:val="00F40FFF"/>
    <w:rsid w:val="00F57BBD"/>
    <w:rsid w:val="00F655DB"/>
    <w:rsid w:val="00F964F1"/>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iPriority w:val="99"/>
    <w:semiHidden/>
    <w:unhideWhenUsed/>
    <w:rsid w:val="002F6A25"/>
    <w:rPr>
      <w:sz w:val="16"/>
      <w:szCs w:val="16"/>
    </w:rPr>
  </w:style>
  <w:style w:type="paragraph" w:styleId="Textkomente">
    <w:name w:val="annotation text"/>
    <w:basedOn w:val="Normln"/>
    <w:link w:val="TextkomenteChar"/>
    <w:uiPriority w:val="99"/>
    <w:semiHidden/>
    <w:unhideWhenUsed/>
    <w:rsid w:val="002F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styleId="Nevyeenzmnka">
    <w:name w:val="Unresolved Mention"/>
    <w:basedOn w:val="Standardnpsmoodstavce"/>
    <w:uiPriority w:val="99"/>
    <w:semiHidden/>
    <w:unhideWhenUsed/>
    <w:rsid w:val="0087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hazka@spsdplze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bchod@parketcentrum.cz" TargetMode="External"/><Relationship Id="rId4" Type="http://schemas.openxmlformats.org/officeDocument/2006/relationships/webSettings" Target="webSettings.xml"/><Relationship Id="rId9" Type="http://schemas.openxmlformats.org/officeDocument/2006/relationships/hyperlink" Target="mailto:kratochvil@spsdplze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1024</Words>
  <Characters>6044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Jana Slámová</cp:lastModifiedBy>
  <cp:revision>2</cp:revision>
  <cp:lastPrinted>2019-04-30T06:43:00Z</cp:lastPrinted>
  <dcterms:created xsi:type="dcterms:W3CDTF">2024-04-25T05:53:00Z</dcterms:created>
  <dcterms:modified xsi:type="dcterms:W3CDTF">2024-04-25T05:53:00Z</dcterms:modified>
</cp:coreProperties>
</file>