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76415" cy="159385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51pt;margin-top:-3.783047pt;width:541.450pt;height:125.5pt;mso-position-horizontal-relative:page;mso-position-vertical-relative:paragraph;z-index:-15855104" id="docshapegroup1" coordorigin="610,-76" coordsize="10829,2510">
                <v:shape style="position:absolute;left:610;top:-69;width:10829;height:2495" id="docshape2" coordorigin="610,-68" coordsize="10829,2495" path="m610,-68l11439,-68m724,2426l6109,2426,6109,102,724,102,724,2426xe" filled="false" stroked="true" strokeweight=".75pt" strokecolor="#000000">
                  <v:path arrowok="t"/>
                  <v:stroke dashstyle="solid"/>
                </v:shape>
                <v:rect style="position:absolute;left:837;top:-12;width:1134;height:284" id="docshape3" filled="true" fillcolor="#ffffff" stroked="false">
                  <v:fill type="solid"/>
                </v:rect>
                <v:rect style="position:absolute;left:6279;top:101;width:4989;height:2325" id="docshape4" filled="false" stroked="true" strokeweight=".75pt" strokecolor="#000000">
                  <v:stroke dashstyle="solid"/>
                </v:rect>
                <v:rect style="position:absolute;left:6393;top:-12;width:1134;height:284" id="docshape5" filled="true" fillcolor="#ffffff" stroked="false">
                  <v:fill type="solid"/>
                </v:rect>
                <v:shape style="position:absolute;left:837;top:328;width:854;height:851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Objednatel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7"/>
        <w:rPr>
          <w:b/>
        </w:rPr>
      </w:pPr>
    </w:p>
    <w:p>
      <w:pPr>
        <w:pStyle w:val="Heading1"/>
      </w:pPr>
      <w:r>
        <w:rPr>
          <w:spacing w:val="-2"/>
        </w:rPr>
        <w:t>Dodavatel:</w:t>
      </w:r>
    </w:p>
    <w:p>
      <w:pPr>
        <w:spacing w:before="70"/>
        <w:ind w:left="187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> </w:t>
      </w:r>
      <w:r>
        <w:rPr>
          <w:b/>
          <w:spacing w:val="-2"/>
          <w:sz w:val="20"/>
        </w:rPr>
        <w:t>OBJ/8612/0048/24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660" w:bottom="280" w:left="500" w:right="360"/>
          <w:cols w:num="3" w:equalWidth="0">
            <w:col w:w="1490" w:space="4070"/>
            <w:col w:w="1439" w:space="40"/>
            <w:col w:w="4011"/>
          </w:cols>
        </w:sectPr>
      </w:pPr>
    </w:p>
    <w:p>
      <w:pPr>
        <w:tabs>
          <w:tab w:pos="3314" w:val="left" w:leader="none"/>
        </w:tabs>
        <w:spacing w:before="167"/>
        <w:ind w:left="1444" w:right="0" w:firstLine="0"/>
        <w:jc w:val="left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CZ68081740</w:t>
      </w:r>
    </w:p>
    <w:p>
      <w:pPr>
        <w:pStyle w:val="Heading1"/>
        <w:spacing w:before="110"/>
        <w:ind w:left="1444"/>
      </w:pPr>
      <w:r>
        <w:rPr/>
        <w:t>Psychologický</w:t>
      </w:r>
      <w:r>
        <w:rPr>
          <w:spacing w:val="-3"/>
        </w:rPr>
        <w:t> </w:t>
      </w:r>
      <w:r>
        <w:rPr/>
        <w:t>ústav</w:t>
      </w:r>
      <w:r>
        <w:rPr>
          <w:spacing w:val="-3"/>
        </w:rPr>
        <w:t> </w:t>
      </w:r>
      <w:r>
        <w:rPr/>
        <w:t>AV</w:t>
      </w:r>
      <w:r>
        <w:rPr>
          <w:spacing w:val="-2"/>
        </w:rPr>
        <w:t> </w:t>
      </w:r>
      <w:r>
        <w:rPr/>
        <w:t>ČR,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>
          <w:spacing w:val="-5"/>
        </w:rPr>
        <w:t>i.</w:t>
      </w:r>
    </w:p>
    <w:p>
      <w:pPr>
        <w:pStyle w:val="BodyText"/>
        <w:spacing w:before="107"/>
        <w:rPr>
          <w:b/>
        </w:rPr>
      </w:pPr>
    </w:p>
    <w:p>
      <w:pPr>
        <w:pStyle w:val="BodyText"/>
        <w:spacing w:line="295" w:lineRule="auto"/>
        <w:ind w:left="1444" w:right="2286"/>
      </w:pPr>
      <w:r>
        <w:rPr/>
        <w:t>Veveří</w:t>
      </w:r>
      <w:r>
        <w:rPr>
          <w:spacing w:val="-14"/>
        </w:rPr>
        <w:t> </w:t>
      </w:r>
      <w:r>
        <w:rPr/>
        <w:t>967/97 602 00</w:t>
      </w:r>
      <w:r>
        <w:rPr>
          <w:spacing w:val="40"/>
        </w:rPr>
        <w:t> </w:t>
      </w:r>
      <w:r>
        <w:rPr/>
        <w:t>Brno</w:t>
      </w:r>
    </w:p>
    <w:p>
      <w:pPr>
        <w:tabs>
          <w:tab w:pos="2999" w:val="left" w:leader="none"/>
        </w:tabs>
        <w:spacing w:before="167"/>
        <w:ind w:left="1128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IČO:</w:t>
      </w:r>
      <w:r>
        <w:rPr>
          <w:spacing w:val="43"/>
          <w:sz w:val="20"/>
        </w:rPr>
        <w:t> </w:t>
      </w:r>
      <w:r>
        <w:rPr>
          <w:b/>
          <w:spacing w:val="-2"/>
          <w:sz w:val="20"/>
        </w:rPr>
        <w:t>27082440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CZ27082440</w:t>
      </w:r>
    </w:p>
    <w:p>
      <w:pPr>
        <w:pStyle w:val="Heading1"/>
        <w:spacing w:before="110"/>
        <w:ind w:left="1128"/>
      </w:pPr>
      <w:r>
        <w:rPr/>
        <w:t>Alza.cz </w:t>
      </w:r>
      <w:r>
        <w:rPr>
          <w:spacing w:val="-4"/>
        </w:rPr>
        <w:t>a.s.</w:t>
      </w:r>
    </w:p>
    <w:p>
      <w:pPr>
        <w:pStyle w:val="BodyText"/>
        <w:spacing w:before="107"/>
        <w:rPr>
          <w:b/>
        </w:rPr>
      </w:pPr>
    </w:p>
    <w:p>
      <w:pPr>
        <w:pStyle w:val="BodyText"/>
        <w:spacing w:line="295" w:lineRule="auto"/>
        <w:ind w:left="1128" w:right="3059"/>
      </w:pPr>
      <w:r>
        <w:rPr/>
        <w:t>Jankovcova</w:t>
      </w:r>
      <w:r>
        <w:rPr>
          <w:spacing w:val="-14"/>
        </w:rPr>
        <w:t> </w:t>
      </w:r>
      <w:r>
        <w:rPr/>
        <w:t>1522/53 170 00</w:t>
      </w:r>
      <w:r>
        <w:rPr>
          <w:spacing w:val="40"/>
        </w:rPr>
        <w:t> </w:t>
      </w:r>
      <w:r>
        <w:rPr/>
        <w:t>Praha 7</w:t>
      </w:r>
    </w:p>
    <w:p>
      <w:pPr>
        <w:spacing w:after="0" w:line="295" w:lineRule="auto"/>
        <w:sectPr>
          <w:type w:val="continuous"/>
          <w:pgSz w:w="11910" w:h="16850"/>
          <w:pgMar w:top="660" w:bottom="280" w:left="500" w:right="360"/>
          <w:cols w:num="2" w:equalWidth="0">
            <w:col w:w="4982" w:space="40"/>
            <w:col w:w="6028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after="0"/>
        <w:sectPr>
          <w:type w:val="continuous"/>
          <w:pgSz w:w="11910" w:h="16850"/>
          <w:pgMar w:top="660" w:bottom="280" w:left="500" w:right="360"/>
        </w:sectPr>
      </w:pPr>
    </w:p>
    <w:p>
      <w:pPr>
        <w:pStyle w:val="BodyText"/>
        <w:spacing w:before="94"/>
        <w:ind w:left="253"/>
      </w:pPr>
      <w:r>
        <w:rPr/>
        <w:t>Konečný </w:t>
      </w:r>
      <w:r>
        <w:rPr>
          <w:spacing w:val="-2"/>
        </w:rPr>
        <w:t>příjemce:</w:t>
      </w:r>
    </w:p>
    <w:p>
      <w:pPr>
        <w:spacing w:line="240" w:lineRule="auto" w:before="14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2067" w:val="left" w:leader="none"/>
        </w:tabs>
        <w:spacing w:before="0"/>
        <w:ind w:left="253" w:right="0" w:firstLine="0"/>
        <w:jc w:val="left"/>
        <w:rPr>
          <w:b/>
          <w:sz w:val="20"/>
        </w:rPr>
      </w:pPr>
      <w:r>
        <w:rPr>
          <w:sz w:val="20"/>
        </w:rPr>
        <w:t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22.04.2024</w:t>
      </w:r>
    </w:p>
    <w:p>
      <w:pPr>
        <w:pStyle w:val="BodyText"/>
        <w:spacing w:before="54"/>
        <w:ind w:left="253" w:right="4348"/>
      </w:pPr>
      <w:r>
        <w:rPr/>
        <w:t>Datum </w:t>
      </w:r>
      <w:r>
        <w:rPr>
          <w:spacing w:val="-2"/>
        </w:rPr>
        <w:t>dodání:</w:t>
      </w:r>
    </w:p>
    <w:p>
      <w:pPr>
        <w:pStyle w:val="BodyText"/>
        <w:spacing w:before="53"/>
        <w:ind w:left="253" w:right="4348"/>
      </w:pPr>
      <w:r>
        <w:rPr/>
        <w:t>Forma</w:t>
      </w:r>
      <w:r>
        <w:rPr>
          <w:spacing w:val="-4"/>
        </w:rPr>
        <w:t> </w:t>
      </w:r>
      <w:r>
        <w:rPr>
          <w:spacing w:val="-2"/>
        </w:rPr>
        <w:t>dopravy:</w:t>
      </w:r>
    </w:p>
    <w:p>
      <w:pPr>
        <w:spacing w:after="0"/>
        <w:sectPr>
          <w:type w:val="continuous"/>
          <w:pgSz w:w="11910" w:h="16850"/>
          <w:pgMar w:top="660" w:bottom="280" w:left="500" w:right="360"/>
          <w:cols w:num="2" w:equalWidth="0">
            <w:col w:w="1951" w:space="3095"/>
            <w:col w:w="6004"/>
          </w:cols>
        </w:sectPr>
      </w:pPr>
    </w:p>
    <w:p>
      <w:pPr>
        <w:pStyle w:val="BodyText"/>
        <w:spacing w:before="152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7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3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5036"/>
        <w:gridCol w:w="1311"/>
        <w:gridCol w:w="643"/>
        <w:gridCol w:w="1194"/>
        <w:gridCol w:w="1235"/>
      </w:tblGrid>
      <w:tr>
        <w:trPr>
          <w:trHeight w:val="605" w:hRule="atLeast"/>
        </w:trPr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396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50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49"/>
              <w:rPr>
                <w:sz w:val="20"/>
              </w:rPr>
            </w:pPr>
            <w:r>
              <w:rPr>
                <w:sz w:val="20"/>
              </w:rPr>
              <w:t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441" w:right="67" w:firstLine="316"/>
              <w:rPr>
                <w:sz w:val="20"/>
              </w:rPr>
            </w:pPr>
            <w:r>
              <w:rPr>
                <w:spacing w:val="-4"/>
                <w:sz w:val="20"/>
              </w:rPr>
              <w:t>Cena </w:t>
            </w:r>
            <w:r>
              <w:rPr>
                <w:sz w:val="20"/>
              </w:rPr>
              <w:t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77" w:right="143" w:hanging="108"/>
              <w:rPr>
                <w:sz w:val="20"/>
              </w:rPr>
            </w:pPr>
            <w:r>
              <w:rPr>
                <w:spacing w:val="-4"/>
                <w:sz w:val="20"/>
              </w:rPr>
              <w:t>DPH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exact" w:before="117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>
            <w:pPr>
              <w:pStyle w:val="TableParagraph"/>
              <w:spacing w:line="230" w:lineRule="exact" w:before="0"/>
              <w:ind w:left="503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508" w:right="82" w:firstLine="14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>
        <w:trPr>
          <w:trHeight w:val="282" w:hRule="atLeast"/>
        </w:trPr>
        <w:tc>
          <w:tcPr>
            <w:tcW w:w="1411" w:type="dxa"/>
          </w:tcPr>
          <w:p>
            <w:pPr>
              <w:pStyle w:val="TableParagraph"/>
              <w:spacing w:before="22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36" w:type="dxa"/>
          </w:tcPr>
          <w:p>
            <w:pPr>
              <w:pStyle w:val="TableParagraph"/>
              <w:spacing w:before="22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doprava</w:t>
            </w:r>
          </w:p>
        </w:tc>
        <w:tc>
          <w:tcPr>
            <w:tcW w:w="1311" w:type="dxa"/>
          </w:tcPr>
          <w:p>
            <w:pPr>
              <w:pStyle w:val="TableParagraph"/>
              <w:spacing w:before="22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81,82</w:t>
            </w:r>
          </w:p>
        </w:tc>
        <w:tc>
          <w:tcPr>
            <w:tcW w:w="643" w:type="dxa"/>
          </w:tcPr>
          <w:p>
            <w:pPr>
              <w:pStyle w:val="TableParagraph"/>
              <w:spacing w:before="22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spacing w:before="22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17,18</w:t>
            </w:r>
          </w:p>
        </w:tc>
        <w:tc>
          <w:tcPr>
            <w:tcW w:w="1235" w:type="dxa"/>
          </w:tcPr>
          <w:p>
            <w:pPr>
              <w:pStyle w:val="TableParagraph"/>
              <w:spacing w:before="22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99,00</w:t>
            </w:r>
          </w:p>
        </w:tc>
      </w:tr>
      <w:tr>
        <w:trPr>
          <w:trHeight w:val="283" w:hRule="atLeast"/>
        </w:trPr>
        <w:tc>
          <w:tcPr>
            <w:tcW w:w="141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36" w:type="dxa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monitor 27" Philips </w:t>
            </w:r>
            <w:r>
              <w:rPr>
                <w:spacing w:val="-2"/>
                <w:sz w:val="20"/>
              </w:rPr>
              <w:t>276E8VJSB</w:t>
            </w:r>
          </w:p>
        </w:tc>
        <w:tc>
          <w:tcPr>
            <w:tcW w:w="1311" w:type="dxa"/>
          </w:tcPr>
          <w:p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363,64</w:t>
            </w:r>
          </w:p>
        </w:tc>
        <w:tc>
          <w:tcPr>
            <w:tcW w:w="643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126,36</w:t>
            </w:r>
          </w:p>
        </w:tc>
        <w:tc>
          <w:tcPr>
            <w:tcW w:w="1235" w:type="dxa"/>
          </w:tcPr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490,00</w:t>
            </w:r>
          </w:p>
        </w:tc>
      </w:tr>
      <w:tr>
        <w:trPr>
          <w:trHeight w:val="283" w:hRule="atLeast"/>
        </w:trPr>
        <w:tc>
          <w:tcPr>
            <w:tcW w:w="141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36" w:type="dxa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LCD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21.5"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E2222H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Essential</w:t>
            </w:r>
          </w:p>
        </w:tc>
        <w:tc>
          <w:tcPr>
            <w:tcW w:w="1311" w:type="dxa"/>
          </w:tcPr>
          <w:p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618,18</w:t>
            </w:r>
          </w:p>
        </w:tc>
        <w:tc>
          <w:tcPr>
            <w:tcW w:w="643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ind w:right="2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759,82</w:t>
            </w:r>
          </w:p>
        </w:tc>
        <w:tc>
          <w:tcPr>
            <w:tcW w:w="1235" w:type="dxa"/>
          </w:tcPr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378,00</w:t>
            </w:r>
          </w:p>
        </w:tc>
      </w:tr>
      <w:tr>
        <w:trPr>
          <w:trHeight w:val="283" w:hRule="atLeast"/>
        </w:trPr>
        <w:tc>
          <w:tcPr>
            <w:tcW w:w="141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36" w:type="dxa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Notebook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Acer Swift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 EVO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Pure Silver </w:t>
            </w:r>
            <w:r>
              <w:rPr>
                <w:spacing w:val="-2"/>
                <w:sz w:val="20"/>
              </w:rPr>
              <w:t>celokovový</w:t>
            </w:r>
          </w:p>
        </w:tc>
        <w:tc>
          <w:tcPr>
            <w:tcW w:w="1311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347,11</w:t>
            </w:r>
          </w:p>
        </w:tc>
        <w:tc>
          <w:tcPr>
            <w:tcW w:w="643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642,89</w:t>
            </w:r>
          </w:p>
        </w:tc>
        <w:tc>
          <w:tcPr>
            <w:tcW w:w="1235" w:type="dxa"/>
          </w:tcPr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990,00</w:t>
            </w:r>
          </w:p>
        </w:tc>
      </w:tr>
      <w:tr>
        <w:trPr>
          <w:trHeight w:val="283" w:hRule="atLeast"/>
        </w:trPr>
        <w:tc>
          <w:tcPr>
            <w:tcW w:w="141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36" w:type="dxa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Počítač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Veriton</w:t>
            </w:r>
            <w:r>
              <w:rPr>
                <w:spacing w:val="-2"/>
                <w:sz w:val="20"/>
              </w:rPr>
              <w:t> VS2710G</w:t>
            </w:r>
          </w:p>
        </w:tc>
        <w:tc>
          <w:tcPr>
            <w:tcW w:w="1311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643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990,00</w:t>
            </w:r>
          </w:p>
        </w:tc>
        <w:tc>
          <w:tcPr>
            <w:tcW w:w="1235" w:type="dxa"/>
          </w:tcPr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990,00</w:t>
            </w:r>
          </w:p>
        </w:tc>
      </w:tr>
      <w:tr>
        <w:trPr>
          <w:trHeight w:val="503" w:hRule="atLeast"/>
        </w:trPr>
        <w:tc>
          <w:tcPr>
            <w:tcW w:w="141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36" w:type="dxa"/>
          </w:tcPr>
          <w:p>
            <w:pPr>
              <w:pStyle w:val="TableParagraph"/>
              <w:ind w:left="149" w:right="905"/>
              <w:rPr>
                <w:sz w:val="20"/>
              </w:rPr>
            </w:pPr>
            <w:r>
              <w:rPr>
                <w:sz w:val="20"/>
              </w:rPr>
              <w:t>Bezdrátová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sluchátka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Noise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Cancelling WH-CH720N, černá</w:t>
            </w:r>
          </w:p>
        </w:tc>
        <w:tc>
          <w:tcPr>
            <w:tcW w:w="1311" w:type="dxa"/>
          </w:tcPr>
          <w:p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139,67</w:t>
            </w:r>
          </w:p>
        </w:tc>
        <w:tc>
          <w:tcPr>
            <w:tcW w:w="643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ind w:right="2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449,33</w:t>
            </w:r>
          </w:p>
        </w:tc>
        <w:tc>
          <w:tcPr>
            <w:tcW w:w="1235" w:type="dxa"/>
          </w:tcPr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589,00</w:t>
            </w:r>
          </w:p>
        </w:tc>
      </w:tr>
      <w:tr>
        <w:trPr>
          <w:trHeight w:val="473" w:hRule="atLeast"/>
        </w:trPr>
        <w:tc>
          <w:tcPr>
            <w:tcW w:w="1411" w:type="dxa"/>
          </w:tcPr>
          <w:p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36" w:type="dxa"/>
          </w:tcPr>
          <w:p>
            <w:pPr>
              <w:pStyle w:val="TableParagraph"/>
              <w:spacing w:line="230" w:lineRule="exact" w:before="0"/>
              <w:ind w:left="149" w:right="814"/>
              <w:rPr>
                <w:sz w:val="20"/>
              </w:rPr>
            </w:pPr>
            <w:r>
              <w:rPr>
                <w:sz w:val="20"/>
              </w:rPr>
              <w:t>DAC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převodník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AudioQuest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DragonFly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Cobalt </w:t>
            </w:r>
            <w:r>
              <w:rPr>
                <w:spacing w:val="-2"/>
                <w:sz w:val="20"/>
              </w:rPr>
              <w:t>USB-DAC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131,40</w:t>
            </w:r>
          </w:p>
        </w:tc>
        <w:tc>
          <w:tcPr>
            <w:tcW w:w="643" w:type="dxa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spacing w:before="14"/>
              <w:ind w:right="2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867,60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4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999,00</w:t>
            </w:r>
          </w:p>
        </w:tc>
      </w:tr>
    </w:tbl>
    <w:p>
      <w:pPr>
        <w:tabs>
          <w:tab w:pos="9515" w:val="left" w:leader="none"/>
        </w:tabs>
        <w:spacing w:before="89"/>
        <w:ind w:left="7000" w:right="0" w:firstLine="0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> </w:t>
      </w:r>
      <w:r>
        <w:rPr>
          <w:sz w:val="20"/>
        </w:rPr>
        <w:t>cena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62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535,00</w:t>
      </w:r>
      <w:r>
        <w:rPr>
          <w:b/>
          <w:spacing w:val="-4"/>
          <w:sz w:val="20"/>
        </w:rPr>
        <w:t> </w:t>
      </w:r>
      <w:r>
        <w:rPr>
          <w:spacing w:val="-5"/>
          <w:sz w:val="20"/>
        </w:rPr>
        <w:t>Kč</w:t>
      </w:r>
    </w:p>
    <w:p>
      <w:pPr>
        <w:pStyle w:val="BodyText"/>
        <w:spacing w:before="4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387477</wp:posOffset>
                </wp:positionH>
                <wp:positionV relativeFrom="paragraph">
                  <wp:posOffset>134759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0.610976pt;width:541.450pt;height:.1pt;mso-position-horizontal-relative:page;mso-position-vertical-relative:paragraph;z-index:-15728128;mso-wrap-distance-left:0;mso-wrap-distance-right:0" id="docshape8" coordorigin="610,212" coordsize="10829,0" path="m610,212l11439,21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387477</wp:posOffset>
                </wp:positionH>
                <wp:positionV relativeFrom="paragraph">
                  <wp:posOffset>173176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3.635977pt;width:541.450pt;height:.1pt;mso-position-horizontal-relative:page;mso-position-vertical-relative:paragraph;z-index:-15727616;mso-wrap-distance-left:0;mso-wrap-distance-right:0" id="docshape9" coordorigin="610,273" coordsize="10829,0" path="m610,273l11439,27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310" w:right="4623"/>
      </w:pPr>
      <w:r>
        <w:rPr/>
        <w:t>Na vystavenou fakturu uvádějte vždy číslo naší objednávky. Veškerou</w:t>
      </w:r>
      <w:r>
        <w:rPr>
          <w:spacing w:val="-6"/>
        </w:rPr>
        <w:t> </w:t>
      </w:r>
      <w:r>
        <w:rPr/>
        <w:t>korespondenci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fakturu</w:t>
      </w:r>
      <w:r>
        <w:rPr>
          <w:spacing w:val="-6"/>
        </w:rPr>
        <w:t> </w:t>
      </w:r>
      <w:r>
        <w:rPr/>
        <w:t>zasílejte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uvedenou</w:t>
      </w:r>
      <w:r>
        <w:rPr>
          <w:spacing w:val="-6"/>
        </w:rPr>
        <w:t> </w:t>
      </w:r>
      <w:r>
        <w:rPr/>
        <w:t>adresu.</w:t>
      </w:r>
    </w:p>
    <w:p>
      <w:pPr>
        <w:pStyle w:val="BodyText"/>
        <w:spacing w:before="10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4.046953pt;width:541.450pt;height:.1pt;mso-position-horizontal-relative:page;mso-position-vertical-relative:paragraph;z-index:-15727104;mso-wrap-distance-left:0;mso-wrap-distance-right:0" id="docshape10" coordorigin="610,81" coordsize="10829,0" path="m610,81l11439,8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spacing w:before="0"/>
        <w:ind w:left="0" w:right="704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pStyle w:val="BodyText"/>
        <w:spacing w:before="167"/>
        <w:ind w:right="1591"/>
        <w:jc w:val="right"/>
      </w:pPr>
      <w:r>
        <w:rPr/>
        <w:t>Razítko, </w:t>
      </w:r>
      <w:r>
        <w:rPr>
          <w:spacing w:val="-2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spacing w:line="20" w:lineRule="exact"/>
        <w:ind w:left="16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220" cy="9525"/>
                <wp:effectExtent l="9525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40220" cy="9525"/>
                          <a:chExt cx="684022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.75pt;mso-position-horizontal-relative:char;mso-position-vertical-relative:line" id="docshapegroup11" coordorigin="0,0" coordsize="10772,15">
                <v:line style="position:absolute" from="0,7" to="10772,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660" w:bottom="280" w:left="500" w:right="360"/>
        </w:sectPr>
      </w:pPr>
    </w:p>
    <w:p>
      <w:pPr>
        <w:spacing w:before="47"/>
        <w:ind w:left="253" w:right="0" w:firstLine="0"/>
        <w:jc w:val="left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> </w:t>
      </w:r>
      <w:r>
        <w:rPr>
          <w:sz w:val="16"/>
        </w:rPr>
        <w:t>ústav</w:t>
      </w:r>
      <w:r>
        <w:rPr>
          <w:spacing w:val="-2"/>
          <w:sz w:val="16"/>
        </w:rPr>
        <w:t> </w:t>
      </w:r>
      <w:r>
        <w:rPr>
          <w:sz w:val="16"/>
        </w:rPr>
        <w:t>AV</w:t>
      </w:r>
      <w:r>
        <w:rPr>
          <w:spacing w:val="-3"/>
          <w:sz w:val="16"/>
        </w:rPr>
        <w:t> </w:t>
      </w:r>
      <w:r>
        <w:rPr>
          <w:sz w:val="16"/>
        </w:rPr>
        <w:t>ČR,</w:t>
      </w:r>
      <w:r>
        <w:rPr>
          <w:spacing w:val="-2"/>
          <w:sz w:val="16"/>
        </w:rPr>
        <w:t> </w:t>
      </w:r>
      <w:r>
        <w:rPr>
          <w:sz w:val="16"/>
        </w:rPr>
        <w:t>v.v.i.</w:t>
      </w:r>
      <w:r>
        <w:rPr>
          <w:spacing w:val="-3"/>
          <w:sz w:val="16"/>
        </w:rPr>
        <w:t> </w:t>
      </w:r>
      <w:r>
        <w:rPr>
          <w:sz w:val="16"/>
        </w:rPr>
        <w:t>zapsaný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3"/>
          <w:sz w:val="16"/>
        </w:rPr>
        <w:t> </w:t>
      </w:r>
      <w:r>
        <w:rPr>
          <w:sz w:val="16"/>
        </w:rPr>
        <w:t>rejstříku</w:t>
      </w:r>
      <w:r>
        <w:rPr>
          <w:spacing w:val="-2"/>
          <w:sz w:val="16"/>
        </w:rPr>
        <w:t> </w:t>
      </w:r>
      <w:r>
        <w:rPr>
          <w:sz w:val="16"/>
        </w:rPr>
        <w:t>veřejných</w:t>
      </w:r>
      <w:r>
        <w:rPr>
          <w:spacing w:val="-3"/>
          <w:sz w:val="16"/>
        </w:rPr>
        <w:t> </w:t>
      </w:r>
      <w:r>
        <w:rPr>
          <w:sz w:val="16"/>
        </w:rPr>
        <w:t>výzkumných</w:t>
      </w:r>
      <w:r>
        <w:rPr>
          <w:spacing w:val="-2"/>
          <w:sz w:val="16"/>
        </w:rPr>
        <w:t> institucí.</w:t>
      </w:r>
    </w:p>
    <w:p>
      <w:pPr>
        <w:spacing w:before="43"/>
        <w:ind w:left="0" w:right="418" w:firstLine="0"/>
        <w:jc w:val="right"/>
        <w:rPr>
          <w:sz w:val="16"/>
        </w:rPr>
      </w:pPr>
      <w:r>
        <w:rPr>
          <w:sz w:val="16"/>
        </w:rPr>
        <w:t>© </w:t>
      </w:r>
      <w:r>
        <w:rPr>
          <w:spacing w:val="-2"/>
          <w:sz w:val="16"/>
        </w:rPr>
        <w:t>MAGION</w:t>
      </w:r>
    </w:p>
    <w:p>
      <w:pPr>
        <w:spacing w:line="240" w:lineRule="auto" w:before="9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53" w:right="0" w:firstLine="0"/>
        <w:jc w:val="left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> </w:t>
      </w:r>
      <w:r>
        <w:rPr>
          <w:sz w:val="16"/>
        </w:rPr>
        <w:t>1.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1910" w:h="16850"/>
      <w:pgMar w:top="660" w:bottom="280" w:left="500" w:right="360"/>
      <w:cols w:num="2" w:equalWidth="0">
        <w:col w:w="6350" w:space="3337"/>
        <w:col w:w="13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16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2024-04-23T11:24:12Z</dcterms:created>
  <dcterms:modified xsi:type="dcterms:W3CDTF">2024-04-23T11:24:12Z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MAGION system, a.s.</vt:lpwstr>
  </property>
</Properties>
</file>