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9CA2" w14:textId="77777777" w:rsidR="006C5215" w:rsidRPr="005D07E6" w:rsidRDefault="006C5215" w:rsidP="00E97897">
      <w:pPr>
        <w:pStyle w:val="Default"/>
        <w:jc w:val="both"/>
        <w:rPr>
          <w:color w:val="000000" w:themeColor="text1"/>
          <w:sz w:val="16"/>
          <w:szCs w:val="16"/>
          <w:lang w:val="cs-CZ"/>
        </w:rPr>
      </w:pPr>
    </w:p>
    <w:p w14:paraId="5493B3B4" w14:textId="58A89458" w:rsidR="00BB5C19" w:rsidRPr="005D07E6" w:rsidRDefault="00BB5C19" w:rsidP="00D51AF6">
      <w:pPr>
        <w:pStyle w:val="Default"/>
        <w:ind w:left="-142"/>
        <w:rPr>
          <w:sz w:val="16"/>
          <w:szCs w:val="16"/>
          <w:lang w:val="de-DE"/>
        </w:rPr>
      </w:pPr>
    </w:p>
    <w:tbl>
      <w:tblPr>
        <w:tblStyle w:val="Mkatabulky"/>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6"/>
        <w:gridCol w:w="850"/>
        <w:gridCol w:w="3691"/>
      </w:tblGrid>
      <w:tr w:rsidR="00BC2325" w:rsidRPr="005D07E6" w14:paraId="6BDEA962" w14:textId="77777777" w:rsidTr="008B216D">
        <w:trPr>
          <w:trHeight w:val="227"/>
        </w:trPr>
        <w:tc>
          <w:tcPr>
            <w:tcW w:w="5666" w:type="dxa"/>
            <w:shd w:val="clear" w:color="auto" w:fill="005CB9"/>
            <w:tcMar>
              <w:top w:w="28" w:type="dxa"/>
              <w:left w:w="57" w:type="dxa"/>
              <w:bottom w:w="28" w:type="dxa"/>
            </w:tcMar>
          </w:tcPr>
          <w:p w14:paraId="164FD82B" w14:textId="3F38EBD1" w:rsidR="00E97897" w:rsidRPr="005D07E6" w:rsidRDefault="003D1581" w:rsidP="00E97897">
            <w:pPr>
              <w:pStyle w:val="Default"/>
              <w:ind w:right="-51"/>
              <w:rPr>
                <w:sz w:val="16"/>
                <w:szCs w:val="16"/>
              </w:rPr>
            </w:pPr>
            <w:r w:rsidRPr="005D07E6">
              <w:rPr>
                <w:b/>
                <w:bCs/>
                <w:color w:val="FFFFFF" w:themeColor="background1"/>
                <w:sz w:val="16"/>
                <w:szCs w:val="16"/>
              </w:rPr>
              <w:t>Zákazník</w:t>
            </w:r>
          </w:p>
        </w:tc>
        <w:tc>
          <w:tcPr>
            <w:tcW w:w="850" w:type="dxa"/>
            <w:shd w:val="clear" w:color="auto" w:fill="auto"/>
            <w:tcMar>
              <w:top w:w="28" w:type="dxa"/>
              <w:bottom w:w="28" w:type="dxa"/>
            </w:tcMar>
          </w:tcPr>
          <w:p w14:paraId="1709B55C" w14:textId="77777777" w:rsidR="00E97897" w:rsidRPr="005D07E6" w:rsidRDefault="00E97897" w:rsidP="00E97897">
            <w:pPr>
              <w:pStyle w:val="Default"/>
              <w:ind w:right="-51"/>
              <w:jc w:val="right"/>
              <w:rPr>
                <w:sz w:val="16"/>
                <w:szCs w:val="16"/>
              </w:rPr>
            </w:pPr>
          </w:p>
        </w:tc>
        <w:tc>
          <w:tcPr>
            <w:tcW w:w="3691" w:type="dxa"/>
            <w:shd w:val="clear" w:color="auto" w:fill="005CB9"/>
            <w:tcMar>
              <w:top w:w="28" w:type="dxa"/>
              <w:bottom w:w="28" w:type="dxa"/>
              <w:right w:w="113" w:type="dxa"/>
            </w:tcMar>
          </w:tcPr>
          <w:p w14:paraId="1024B920" w14:textId="6F8C4141" w:rsidR="00E97897" w:rsidRPr="005D07E6" w:rsidRDefault="003D1581" w:rsidP="00E97897">
            <w:pPr>
              <w:pStyle w:val="Default"/>
              <w:ind w:right="-51"/>
              <w:jc w:val="right"/>
              <w:rPr>
                <w:sz w:val="16"/>
                <w:szCs w:val="16"/>
              </w:rPr>
            </w:pPr>
            <w:r w:rsidRPr="005D07E6">
              <w:rPr>
                <w:b/>
                <w:bCs/>
                <w:color w:val="FFFFFF" w:themeColor="background1"/>
                <w:sz w:val="16"/>
                <w:szCs w:val="16"/>
              </w:rPr>
              <w:t>Cenová nabídka</w:t>
            </w:r>
            <w:r w:rsidR="00E97897" w:rsidRPr="005D07E6">
              <w:rPr>
                <w:b/>
                <w:bCs/>
                <w:color w:val="FFFFFF" w:themeColor="background1"/>
                <w:sz w:val="16"/>
                <w:szCs w:val="16"/>
              </w:rPr>
              <w:t>:</w:t>
            </w:r>
          </w:p>
        </w:tc>
      </w:tr>
      <w:tr w:rsidR="003D1581" w:rsidRPr="005D07E6" w14:paraId="0FC1AB92" w14:textId="77777777" w:rsidTr="008B216D">
        <w:trPr>
          <w:trHeight w:val="227"/>
        </w:trPr>
        <w:tc>
          <w:tcPr>
            <w:tcW w:w="5666" w:type="dxa"/>
            <w:tcMar>
              <w:top w:w="85" w:type="dxa"/>
              <w:left w:w="57" w:type="dxa"/>
              <w:bottom w:w="28" w:type="dxa"/>
            </w:tcMar>
          </w:tcPr>
          <w:p w14:paraId="1AC2B598" w14:textId="77777777" w:rsidR="00BD61BB" w:rsidRPr="00746CB8" w:rsidRDefault="005132C2">
            <w:pPr>
              <w:pStyle w:val="Default"/>
              <w:ind w:right="-51"/>
              <w:rPr>
                <w:sz w:val="16"/>
                <w:szCs w:val="16"/>
                <w:lang w:val="nl-NL"/>
              </w:rPr>
            </w:pPr>
            <w:r w:rsidRPr="00746CB8">
              <w:rPr>
                <w:sz w:val="16"/>
                <w:szCs w:val="16"/>
                <w:lang w:val="nl-NL"/>
              </w:rPr>
              <w:t>Univerzita Jana Evangelisty Purkyně v Ústí nad Labem</w:t>
            </w:r>
          </w:p>
        </w:tc>
        <w:tc>
          <w:tcPr>
            <w:tcW w:w="850" w:type="dxa"/>
            <w:shd w:val="clear" w:color="auto" w:fill="auto"/>
            <w:tcMar>
              <w:top w:w="85" w:type="dxa"/>
              <w:bottom w:w="28" w:type="dxa"/>
            </w:tcMar>
          </w:tcPr>
          <w:p w14:paraId="71E6EE8F" w14:textId="77777777" w:rsidR="003D1581" w:rsidRPr="00746CB8" w:rsidRDefault="003D1581" w:rsidP="00E97897">
            <w:pPr>
              <w:pStyle w:val="Default"/>
              <w:ind w:right="-51"/>
              <w:jc w:val="right"/>
              <w:rPr>
                <w:sz w:val="16"/>
                <w:szCs w:val="16"/>
                <w:lang w:val="nl-NL"/>
              </w:rPr>
            </w:pPr>
          </w:p>
        </w:tc>
        <w:tc>
          <w:tcPr>
            <w:tcW w:w="3691" w:type="dxa"/>
            <w:tcMar>
              <w:top w:w="85" w:type="dxa"/>
              <w:bottom w:w="28" w:type="dxa"/>
              <w:right w:w="113" w:type="dxa"/>
            </w:tcMar>
          </w:tcPr>
          <w:p w14:paraId="435ADC49" w14:textId="1DB247EE" w:rsidR="003D1581" w:rsidRPr="005D07E6" w:rsidRDefault="003D1581" w:rsidP="00E97897">
            <w:pPr>
              <w:pStyle w:val="Default"/>
              <w:ind w:right="-51"/>
              <w:jc w:val="right"/>
              <w:rPr>
                <w:bCs/>
                <w:sz w:val="16"/>
                <w:szCs w:val="16"/>
              </w:rPr>
            </w:pPr>
            <w:r w:rsidRPr="005D07E6">
              <w:rPr>
                <w:bCs/>
                <w:sz w:val="16"/>
                <w:szCs w:val="16"/>
              </w:rPr>
              <w:t xml:space="preserve">Číslo nabídky: </w:t>
            </w:r>
            <w:r>
              <w:rPr>
                <w:bCs/>
                <w:sz w:val="16"/>
                <w:szCs w:val="16"/>
              </w:rPr>
              <w:t>Q-89340</w:t>
            </w:r>
          </w:p>
        </w:tc>
      </w:tr>
      <w:tr w:rsidR="00E97897" w:rsidRPr="005D07E6" w14:paraId="400B22FC" w14:textId="77777777" w:rsidTr="008B216D">
        <w:trPr>
          <w:trHeight w:val="227"/>
        </w:trPr>
        <w:tc>
          <w:tcPr>
            <w:tcW w:w="5666" w:type="dxa"/>
            <w:tcMar>
              <w:top w:w="85" w:type="dxa"/>
              <w:left w:w="57" w:type="dxa"/>
              <w:bottom w:w="28" w:type="dxa"/>
            </w:tcMar>
          </w:tcPr>
          <w:p w14:paraId="58150D9C" w14:textId="738641EB" w:rsidR="00E97897" w:rsidRPr="005D07E6" w:rsidRDefault="00FE450C" w:rsidP="00E97897">
            <w:pPr>
              <w:pStyle w:val="Default"/>
              <w:ind w:right="-51"/>
              <w:rPr>
                <w:sz w:val="16"/>
                <w:szCs w:val="16"/>
              </w:rPr>
            </w:pPr>
            <w:r>
              <w:rPr>
                <w:sz w:val="16"/>
                <w:szCs w:val="16"/>
              </w:rPr>
              <w:t>xxx</w:t>
            </w:r>
          </w:p>
        </w:tc>
        <w:tc>
          <w:tcPr>
            <w:tcW w:w="850" w:type="dxa"/>
            <w:shd w:val="clear" w:color="auto" w:fill="auto"/>
            <w:tcMar>
              <w:top w:w="85" w:type="dxa"/>
              <w:bottom w:w="28" w:type="dxa"/>
            </w:tcMar>
          </w:tcPr>
          <w:p w14:paraId="2E540226" w14:textId="77777777" w:rsidR="00E97897" w:rsidRPr="005D07E6" w:rsidRDefault="00E97897" w:rsidP="00E97897">
            <w:pPr>
              <w:pStyle w:val="Default"/>
              <w:ind w:right="-51"/>
              <w:jc w:val="right"/>
              <w:rPr>
                <w:sz w:val="16"/>
                <w:szCs w:val="16"/>
              </w:rPr>
            </w:pPr>
          </w:p>
        </w:tc>
        <w:tc>
          <w:tcPr>
            <w:tcW w:w="3691" w:type="dxa"/>
            <w:tcMar>
              <w:top w:w="85" w:type="dxa"/>
              <w:bottom w:w="28" w:type="dxa"/>
              <w:right w:w="113" w:type="dxa"/>
            </w:tcMar>
          </w:tcPr>
          <w:p w14:paraId="3AB80100" w14:textId="49E59083" w:rsidR="00E97897" w:rsidRPr="005D07E6" w:rsidRDefault="003D1581" w:rsidP="00E97897">
            <w:pPr>
              <w:pStyle w:val="Default"/>
              <w:ind w:right="-51"/>
              <w:jc w:val="right"/>
              <w:rPr>
                <w:sz w:val="16"/>
                <w:szCs w:val="16"/>
              </w:rPr>
            </w:pPr>
            <w:r w:rsidRPr="005D07E6">
              <w:rPr>
                <w:sz w:val="16"/>
                <w:szCs w:val="16"/>
              </w:rPr>
              <w:t xml:space="preserve">Datum: </w:t>
            </w:r>
            <w:bookmarkStart w:id="1" w:name="_Hlk67306221"/>
            <w:r>
              <w:rPr>
                <w:sz w:val="16"/>
                <w:szCs w:val="16"/>
              </w:rPr>
              <w:t>23.01.2024</w:t>
            </w:r>
            <w:bookmarkEnd w:id="1"/>
          </w:p>
        </w:tc>
      </w:tr>
      <w:tr w:rsidR="00653385" w:rsidRPr="005D07E6" w14:paraId="28DA2EC2" w14:textId="77777777" w:rsidTr="008B216D">
        <w:trPr>
          <w:trHeight w:val="227"/>
        </w:trPr>
        <w:tc>
          <w:tcPr>
            <w:tcW w:w="5666" w:type="dxa"/>
            <w:tcMar>
              <w:top w:w="28" w:type="dxa"/>
              <w:left w:w="57" w:type="dxa"/>
              <w:bottom w:w="28" w:type="dxa"/>
            </w:tcMar>
          </w:tcPr>
          <w:p w14:paraId="4DCA1CBC" w14:textId="0E1B3CDD" w:rsidR="00653385" w:rsidRPr="005D07E6" w:rsidRDefault="00653385" w:rsidP="00653385">
            <w:pPr>
              <w:pStyle w:val="Default"/>
              <w:ind w:right="-51"/>
              <w:rPr>
                <w:sz w:val="16"/>
                <w:szCs w:val="16"/>
              </w:rPr>
            </w:pPr>
            <w:r>
              <w:rPr>
                <w:sz w:val="16"/>
                <w:szCs w:val="16"/>
              </w:rPr>
              <w:t>Pasteurova</w:t>
            </w:r>
            <w:r w:rsidRPr="005D07E6">
              <w:rPr>
                <w:sz w:val="16"/>
                <w:szCs w:val="16"/>
              </w:rPr>
              <w:t xml:space="preserve"> </w:t>
            </w:r>
            <w:r>
              <w:rPr>
                <w:sz w:val="16"/>
                <w:szCs w:val="16"/>
              </w:rPr>
              <w:t>3544/1</w:t>
            </w:r>
          </w:p>
        </w:tc>
        <w:tc>
          <w:tcPr>
            <w:tcW w:w="850" w:type="dxa"/>
            <w:shd w:val="clear" w:color="auto" w:fill="auto"/>
            <w:tcMar>
              <w:top w:w="28" w:type="dxa"/>
              <w:bottom w:w="28" w:type="dxa"/>
            </w:tcMar>
          </w:tcPr>
          <w:p w14:paraId="5DBD2BB1" w14:textId="77777777" w:rsidR="00653385" w:rsidRPr="005D07E6" w:rsidRDefault="00653385" w:rsidP="00653385">
            <w:pPr>
              <w:pStyle w:val="Default"/>
              <w:ind w:right="-51"/>
              <w:jc w:val="right"/>
              <w:rPr>
                <w:sz w:val="16"/>
                <w:szCs w:val="16"/>
              </w:rPr>
            </w:pPr>
          </w:p>
        </w:tc>
        <w:tc>
          <w:tcPr>
            <w:tcW w:w="3691" w:type="dxa"/>
            <w:tcMar>
              <w:top w:w="28" w:type="dxa"/>
              <w:bottom w:w="28" w:type="dxa"/>
              <w:right w:w="113" w:type="dxa"/>
            </w:tcMar>
          </w:tcPr>
          <w:p w14:paraId="3D420582" w14:textId="2A02CBA9" w:rsidR="00653385" w:rsidRPr="005D07E6" w:rsidRDefault="004D5F1B" w:rsidP="00653385">
            <w:pPr>
              <w:pStyle w:val="Default"/>
              <w:ind w:right="-51"/>
              <w:jc w:val="right"/>
              <w:rPr>
                <w:sz w:val="16"/>
                <w:szCs w:val="16"/>
              </w:rPr>
            </w:pPr>
            <w:r w:rsidRPr="005D07E6">
              <w:rPr>
                <w:bCs/>
                <w:sz w:val="16"/>
                <w:szCs w:val="16"/>
              </w:rPr>
              <w:t>Číslo zákazníka</w:t>
            </w:r>
            <w:r w:rsidR="00653385" w:rsidRPr="005D07E6">
              <w:rPr>
                <w:sz w:val="16"/>
                <w:szCs w:val="16"/>
              </w:rPr>
              <w:t xml:space="preserve">: </w:t>
            </w:r>
            <w:r>
              <w:rPr>
                <w:sz w:val="16"/>
                <w:szCs w:val="16"/>
              </w:rPr>
              <w:t>2000018708</w:t>
            </w:r>
          </w:p>
        </w:tc>
      </w:tr>
      <w:tr w:rsidR="00653385" w:rsidRPr="005D07E6" w14:paraId="0C30D6DD" w14:textId="77777777" w:rsidTr="008B216D">
        <w:trPr>
          <w:trHeight w:val="227"/>
        </w:trPr>
        <w:tc>
          <w:tcPr>
            <w:tcW w:w="5666" w:type="dxa"/>
            <w:tcMar>
              <w:top w:w="28" w:type="dxa"/>
              <w:left w:w="57" w:type="dxa"/>
              <w:bottom w:w="28" w:type="dxa"/>
            </w:tcMar>
          </w:tcPr>
          <w:p w14:paraId="36C2B01A" w14:textId="45FAA0D5" w:rsidR="00653385" w:rsidRPr="005D07E6" w:rsidRDefault="00653385" w:rsidP="00653385">
            <w:pPr>
              <w:pStyle w:val="Default"/>
              <w:ind w:right="-51"/>
              <w:rPr>
                <w:sz w:val="16"/>
                <w:szCs w:val="16"/>
              </w:rPr>
            </w:pPr>
            <w:r>
              <w:rPr>
                <w:sz w:val="16"/>
                <w:szCs w:val="16"/>
              </w:rPr>
              <w:t>CZ</w:t>
            </w:r>
            <w:r w:rsidRPr="005D07E6">
              <w:rPr>
                <w:sz w:val="16"/>
                <w:szCs w:val="16"/>
              </w:rPr>
              <w:t xml:space="preserve"> </w:t>
            </w:r>
            <w:r>
              <w:rPr>
                <w:sz w:val="16"/>
                <w:szCs w:val="16"/>
              </w:rPr>
              <w:t>400 01</w:t>
            </w:r>
            <w:r w:rsidRPr="005D07E6">
              <w:rPr>
                <w:sz w:val="16"/>
                <w:szCs w:val="16"/>
              </w:rPr>
              <w:t xml:space="preserve"> </w:t>
            </w:r>
            <w:r>
              <w:rPr>
                <w:sz w:val="16"/>
                <w:szCs w:val="16"/>
              </w:rPr>
              <w:t>Ústí nad Labem</w:t>
            </w:r>
          </w:p>
        </w:tc>
        <w:tc>
          <w:tcPr>
            <w:tcW w:w="850" w:type="dxa"/>
            <w:shd w:val="clear" w:color="auto" w:fill="auto"/>
            <w:tcMar>
              <w:top w:w="28" w:type="dxa"/>
              <w:bottom w:w="28" w:type="dxa"/>
            </w:tcMar>
          </w:tcPr>
          <w:p w14:paraId="65EAAAB6" w14:textId="77777777" w:rsidR="00653385" w:rsidRPr="005D07E6" w:rsidRDefault="00653385" w:rsidP="00653385">
            <w:pPr>
              <w:pStyle w:val="Default"/>
              <w:ind w:right="-51"/>
              <w:jc w:val="right"/>
              <w:rPr>
                <w:sz w:val="16"/>
                <w:szCs w:val="16"/>
              </w:rPr>
            </w:pPr>
          </w:p>
        </w:tc>
        <w:tc>
          <w:tcPr>
            <w:tcW w:w="3691" w:type="dxa"/>
            <w:tcMar>
              <w:top w:w="28" w:type="dxa"/>
              <w:bottom w:w="28" w:type="dxa"/>
              <w:right w:w="113" w:type="dxa"/>
            </w:tcMar>
          </w:tcPr>
          <w:p w14:paraId="76A3FD14" w14:textId="77777777" w:rsidR="00653385" w:rsidRPr="005D07E6" w:rsidRDefault="00653385" w:rsidP="00653385">
            <w:pPr>
              <w:pStyle w:val="Default"/>
              <w:ind w:right="-51"/>
              <w:jc w:val="right"/>
              <w:rPr>
                <w:sz w:val="16"/>
                <w:szCs w:val="16"/>
              </w:rPr>
            </w:pPr>
          </w:p>
        </w:tc>
      </w:tr>
      <w:tr w:rsidR="001F2C21" w:rsidRPr="007626D7" w14:paraId="57602ED8" w14:textId="77777777" w:rsidTr="008B216D">
        <w:trPr>
          <w:trHeight w:val="227"/>
        </w:trPr>
        <w:tc>
          <w:tcPr>
            <w:tcW w:w="5666" w:type="dxa"/>
            <w:tcMar>
              <w:top w:w="28" w:type="dxa"/>
              <w:left w:w="57" w:type="dxa"/>
              <w:bottom w:w="28" w:type="dxa"/>
            </w:tcMar>
          </w:tcPr>
          <w:p w14:paraId="2355C844" w14:textId="77777777" w:rsidR="001F2C21" w:rsidRPr="007626D7" w:rsidRDefault="001F2C21" w:rsidP="00570F86">
            <w:pPr>
              <w:pStyle w:val="Default"/>
              <w:ind w:right="-51"/>
              <w:rPr>
                <w:sz w:val="16"/>
                <w:szCs w:val="16"/>
              </w:rPr>
            </w:pPr>
          </w:p>
        </w:tc>
        <w:tc>
          <w:tcPr>
            <w:tcW w:w="850" w:type="dxa"/>
            <w:shd w:val="clear" w:color="auto" w:fill="auto"/>
            <w:tcMar>
              <w:top w:w="28" w:type="dxa"/>
              <w:bottom w:w="28" w:type="dxa"/>
            </w:tcMar>
          </w:tcPr>
          <w:p w14:paraId="2CF0A236" w14:textId="77777777" w:rsidR="001F2C21" w:rsidRPr="007626D7" w:rsidRDefault="001F2C21" w:rsidP="00570F86">
            <w:pPr>
              <w:pStyle w:val="Default"/>
              <w:ind w:right="-51"/>
              <w:jc w:val="right"/>
              <w:rPr>
                <w:sz w:val="16"/>
                <w:szCs w:val="16"/>
              </w:rPr>
            </w:pPr>
          </w:p>
        </w:tc>
        <w:tc>
          <w:tcPr>
            <w:tcW w:w="3691" w:type="dxa"/>
            <w:shd w:val="clear" w:color="auto" w:fill="005CB9"/>
            <w:tcMar>
              <w:top w:w="28" w:type="dxa"/>
              <w:bottom w:w="28" w:type="dxa"/>
              <w:right w:w="113" w:type="dxa"/>
            </w:tcMar>
          </w:tcPr>
          <w:p w14:paraId="268BAC5D" w14:textId="77777777" w:rsidR="001F2C21" w:rsidRPr="007626D7" w:rsidRDefault="001F2C21" w:rsidP="00570F86">
            <w:pPr>
              <w:pStyle w:val="Default"/>
              <w:ind w:right="-51"/>
              <w:jc w:val="right"/>
              <w:rPr>
                <w:b/>
                <w:bCs/>
                <w:color w:val="FFFFFF" w:themeColor="background1"/>
                <w:sz w:val="16"/>
                <w:szCs w:val="16"/>
              </w:rPr>
            </w:pPr>
            <w:r w:rsidRPr="007626D7">
              <w:rPr>
                <w:b/>
                <w:bCs/>
                <w:color w:val="FFFFFF" w:themeColor="background1"/>
                <w:sz w:val="16"/>
                <w:szCs w:val="16"/>
              </w:rPr>
              <w:t>Obchodní zástupce:</w:t>
            </w:r>
          </w:p>
        </w:tc>
      </w:tr>
      <w:tr w:rsidR="001F2C21" w:rsidRPr="007626D7" w14:paraId="6DEE7692" w14:textId="77777777" w:rsidTr="008B216D">
        <w:trPr>
          <w:trHeight w:val="227"/>
        </w:trPr>
        <w:tc>
          <w:tcPr>
            <w:tcW w:w="5666" w:type="dxa"/>
            <w:tcMar>
              <w:top w:w="28" w:type="dxa"/>
              <w:left w:w="57" w:type="dxa"/>
              <w:bottom w:w="28" w:type="dxa"/>
            </w:tcMar>
          </w:tcPr>
          <w:p w14:paraId="1FF2041D" w14:textId="77777777" w:rsidR="001F2C21" w:rsidRPr="007626D7" w:rsidRDefault="001F2C21" w:rsidP="00570F86">
            <w:pPr>
              <w:pStyle w:val="Default"/>
              <w:ind w:right="-51"/>
              <w:rPr>
                <w:sz w:val="16"/>
                <w:szCs w:val="16"/>
              </w:rPr>
            </w:pPr>
          </w:p>
        </w:tc>
        <w:tc>
          <w:tcPr>
            <w:tcW w:w="850" w:type="dxa"/>
            <w:shd w:val="clear" w:color="auto" w:fill="auto"/>
            <w:tcMar>
              <w:top w:w="28" w:type="dxa"/>
              <w:bottom w:w="28" w:type="dxa"/>
            </w:tcMar>
          </w:tcPr>
          <w:p w14:paraId="229498BD" w14:textId="77777777" w:rsidR="001F2C21" w:rsidRPr="007626D7" w:rsidRDefault="001F2C21" w:rsidP="00570F86">
            <w:pPr>
              <w:pStyle w:val="Default"/>
              <w:ind w:right="-51"/>
              <w:jc w:val="right"/>
              <w:rPr>
                <w:sz w:val="16"/>
                <w:szCs w:val="16"/>
              </w:rPr>
            </w:pPr>
          </w:p>
        </w:tc>
        <w:tc>
          <w:tcPr>
            <w:tcW w:w="3691" w:type="dxa"/>
            <w:shd w:val="clear" w:color="auto" w:fill="auto"/>
            <w:tcMar>
              <w:top w:w="28" w:type="dxa"/>
              <w:bottom w:w="28" w:type="dxa"/>
              <w:right w:w="113" w:type="dxa"/>
            </w:tcMar>
          </w:tcPr>
          <w:p w14:paraId="3ABD3A7F" w14:textId="4A916BC5" w:rsidR="00BD61BB" w:rsidRDefault="00FE450C">
            <w:pPr>
              <w:pStyle w:val="Default"/>
              <w:ind w:right="-51"/>
              <w:jc w:val="right"/>
              <w:rPr>
                <w:sz w:val="16"/>
                <w:szCs w:val="16"/>
              </w:rPr>
            </w:pPr>
            <w:r>
              <w:rPr>
                <w:sz w:val="16"/>
                <w:szCs w:val="16"/>
              </w:rPr>
              <w:t>xxx</w:t>
            </w:r>
          </w:p>
        </w:tc>
      </w:tr>
      <w:tr w:rsidR="004A1711" w:rsidRPr="007626D7" w14:paraId="642ECBF1" w14:textId="77777777" w:rsidTr="008B216D">
        <w:trPr>
          <w:trHeight w:val="227"/>
        </w:trPr>
        <w:tc>
          <w:tcPr>
            <w:tcW w:w="5666" w:type="dxa"/>
            <w:tcMar>
              <w:top w:w="28" w:type="dxa"/>
              <w:left w:w="57" w:type="dxa"/>
              <w:bottom w:w="28" w:type="dxa"/>
            </w:tcMar>
          </w:tcPr>
          <w:p w14:paraId="58DE8918" w14:textId="77777777" w:rsidR="004A1711" w:rsidRPr="007626D7" w:rsidRDefault="004A1711" w:rsidP="00570F86">
            <w:pPr>
              <w:pStyle w:val="Default"/>
              <w:ind w:right="-51"/>
              <w:rPr>
                <w:sz w:val="16"/>
                <w:szCs w:val="16"/>
              </w:rPr>
            </w:pPr>
          </w:p>
        </w:tc>
        <w:tc>
          <w:tcPr>
            <w:tcW w:w="850" w:type="dxa"/>
            <w:shd w:val="clear" w:color="auto" w:fill="auto"/>
            <w:tcMar>
              <w:top w:w="28" w:type="dxa"/>
              <w:bottom w:w="28" w:type="dxa"/>
            </w:tcMar>
          </w:tcPr>
          <w:p w14:paraId="6C3E511B" w14:textId="77777777" w:rsidR="004A1711" w:rsidRPr="007626D7" w:rsidRDefault="004A1711" w:rsidP="00570F86">
            <w:pPr>
              <w:pStyle w:val="Default"/>
              <w:ind w:right="-51"/>
              <w:jc w:val="right"/>
              <w:rPr>
                <w:sz w:val="16"/>
                <w:szCs w:val="16"/>
              </w:rPr>
            </w:pPr>
          </w:p>
        </w:tc>
        <w:tc>
          <w:tcPr>
            <w:tcW w:w="3691" w:type="dxa"/>
            <w:shd w:val="clear" w:color="auto" w:fill="auto"/>
            <w:tcMar>
              <w:top w:w="28" w:type="dxa"/>
              <w:bottom w:w="28" w:type="dxa"/>
              <w:right w:w="113" w:type="dxa"/>
            </w:tcMar>
          </w:tcPr>
          <w:p w14:paraId="0879EF69" w14:textId="77777777" w:rsidR="00BD61BB" w:rsidRDefault="00BD61BB">
            <w:pPr>
              <w:pStyle w:val="Default"/>
              <w:ind w:right="-51"/>
              <w:jc w:val="right"/>
              <w:rPr>
                <w:sz w:val="16"/>
                <w:szCs w:val="16"/>
              </w:rPr>
            </w:pPr>
          </w:p>
        </w:tc>
      </w:tr>
      <w:tr w:rsidR="00E02B2C" w:rsidRPr="007626D7" w14:paraId="768D48B6" w14:textId="77777777" w:rsidTr="008B216D">
        <w:trPr>
          <w:trHeight w:val="227"/>
        </w:trPr>
        <w:tc>
          <w:tcPr>
            <w:tcW w:w="5666" w:type="dxa"/>
            <w:tcMar>
              <w:top w:w="28" w:type="dxa"/>
              <w:left w:w="57" w:type="dxa"/>
              <w:bottom w:w="28" w:type="dxa"/>
            </w:tcMar>
          </w:tcPr>
          <w:p w14:paraId="030A2574" w14:textId="06E03A64" w:rsidR="00E02B2C" w:rsidRPr="004979C8" w:rsidRDefault="00E02B2C" w:rsidP="00570F86">
            <w:pPr>
              <w:pStyle w:val="Default"/>
              <w:ind w:right="-51"/>
              <w:rPr>
                <w:sz w:val="16"/>
                <w:szCs w:val="16"/>
              </w:rPr>
            </w:pPr>
          </w:p>
        </w:tc>
        <w:tc>
          <w:tcPr>
            <w:tcW w:w="850" w:type="dxa"/>
            <w:shd w:val="clear" w:color="auto" w:fill="auto"/>
            <w:tcMar>
              <w:top w:w="28" w:type="dxa"/>
              <w:bottom w:w="28" w:type="dxa"/>
            </w:tcMar>
          </w:tcPr>
          <w:p w14:paraId="374B8B90" w14:textId="77777777" w:rsidR="00E02B2C" w:rsidRPr="007626D7" w:rsidRDefault="00E02B2C" w:rsidP="00570F86">
            <w:pPr>
              <w:pStyle w:val="Default"/>
              <w:ind w:right="-51"/>
              <w:jc w:val="right"/>
              <w:rPr>
                <w:sz w:val="16"/>
                <w:szCs w:val="16"/>
              </w:rPr>
            </w:pPr>
          </w:p>
        </w:tc>
        <w:tc>
          <w:tcPr>
            <w:tcW w:w="3691" w:type="dxa"/>
            <w:shd w:val="clear" w:color="auto" w:fill="auto"/>
            <w:tcMar>
              <w:top w:w="28" w:type="dxa"/>
              <w:bottom w:w="28" w:type="dxa"/>
              <w:right w:w="113" w:type="dxa"/>
            </w:tcMar>
          </w:tcPr>
          <w:p w14:paraId="6835E489" w14:textId="45155348" w:rsidR="00E02B2C" w:rsidRPr="004979C8" w:rsidRDefault="00E02B2C" w:rsidP="00570F86">
            <w:pPr>
              <w:pStyle w:val="Default"/>
              <w:ind w:right="-51"/>
              <w:jc w:val="right"/>
              <w:rPr>
                <w:sz w:val="16"/>
                <w:szCs w:val="16"/>
              </w:rPr>
            </w:pPr>
            <w:r w:rsidRPr="004979C8">
              <w:rPr>
                <w:sz w:val="16"/>
                <w:szCs w:val="16"/>
              </w:rPr>
              <w:t xml:space="preserve">Mobile: </w:t>
            </w:r>
            <w:r w:rsidR="00FE450C">
              <w:rPr>
                <w:sz w:val="16"/>
                <w:szCs w:val="16"/>
              </w:rPr>
              <w:t>xxx</w:t>
            </w:r>
          </w:p>
        </w:tc>
      </w:tr>
      <w:tr w:rsidR="001F2C21" w:rsidRPr="00F91235" w14:paraId="2E915FD4" w14:textId="77777777" w:rsidTr="008B216D">
        <w:trPr>
          <w:trHeight w:val="227"/>
        </w:trPr>
        <w:tc>
          <w:tcPr>
            <w:tcW w:w="5666" w:type="dxa"/>
            <w:tcMar>
              <w:top w:w="28" w:type="dxa"/>
              <w:left w:w="57" w:type="dxa"/>
              <w:bottom w:w="28" w:type="dxa"/>
            </w:tcMar>
          </w:tcPr>
          <w:p w14:paraId="2D465A99" w14:textId="77777777" w:rsidR="001F2C21" w:rsidRPr="007626D7" w:rsidRDefault="001F2C21" w:rsidP="00570F86">
            <w:pPr>
              <w:pStyle w:val="Default"/>
              <w:ind w:right="-51"/>
              <w:rPr>
                <w:sz w:val="16"/>
                <w:szCs w:val="16"/>
              </w:rPr>
            </w:pPr>
          </w:p>
        </w:tc>
        <w:tc>
          <w:tcPr>
            <w:tcW w:w="850" w:type="dxa"/>
            <w:shd w:val="clear" w:color="auto" w:fill="auto"/>
            <w:tcMar>
              <w:top w:w="28" w:type="dxa"/>
              <w:bottom w:w="28" w:type="dxa"/>
            </w:tcMar>
          </w:tcPr>
          <w:p w14:paraId="7F0E7B5E" w14:textId="77777777" w:rsidR="001F2C21" w:rsidRPr="007626D7" w:rsidRDefault="001F2C21" w:rsidP="00570F86">
            <w:pPr>
              <w:pStyle w:val="Default"/>
              <w:ind w:right="-51"/>
              <w:jc w:val="right"/>
              <w:rPr>
                <w:sz w:val="16"/>
                <w:szCs w:val="16"/>
              </w:rPr>
            </w:pPr>
          </w:p>
        </w:tc>
        <w:tc>
          <w:tcPr>
            <w:tcW w:w="3691" w:type="dxa"/>
            <w:shd w:val="clear" w:color="auto" w:fill="auto"/>
            <w:tcMar>
              <w:top w:w="28" w:type="dxa"/>
              <w:bottom w:w="28" w:type="dxa"/>
              <w:right w:w="113" w:type="dxa"/>
            </w:tcMar>
          </w:tcPr>
          <w:p w14:paraId="699FB28B" w14:textId="35FB20DE" w:rsidR="001F2C21" w:rsidRPr="00746CB8" w:rsidRDefault="001F2C21" w:rsidP="00570F86">
            <w:pPr>
              <w:pStyle w:val="Default"/>
              <w:ind w:right="-51"/>
              <w:jc w:val="right"/>
              <w:rPr>
                <w:sz w:val="16"/>
                <w:szCs w:val="16"/>
                <w:lang w:val="it-IT"/>
              </w:rPr>
            </w:pPr>
            <w:r w:rsidRPr="00746CB8">
              <w:rPr>
                <w:sz w:val="16"/>
                <w:szCs w:val="16"/>
                <w:lang w:val="it-IT"/>
              </w:rPr>
              <w:t>E-Mail</w:t>
            </w:r>
            <w:r w:rsidR="00FE450C">
              <w:rPr>
                <w:sz w:val="16"/>
                <w:szCs w:val="16"/>
                <w:lang w:val="it-IT"/>
              </w:rPr>
              <w:t>xxx</w:t>
            </w:r>
          </w:p>
        </w:tc>
      </w:tr>
      <w:tr w:rsidR="001F2C21" w:rsidRPr="00F91235" w14:paraId="7C1C27CE" w14:textId="77777777" w:rsidTr="008B216D">
        <w:trPr>
          <w:trHeight w:val="227"/>
        </w:trPr>
        <w:tc>
          <w:tcPr>
            <w:tcW w:w="5666" w:type="dxa"/>
            <w:tcMar>
              <w:top w:w="28" w:type="dxa"/>
              <w:left w:w="57" w:type="dxa"/>
              <w:bottom w:w="28" w:type="dxa"/>
            </w:tcMar>
          </w:tcPr>
          <w:p w14:paraId="1A161FFC" w14:textId="77777777" w:rsidR="001F2C21" w:rsidRPr="00746CB8" w:rsidRDefault="001F2C21" w:rsidP="00570F86">
            <w:pPr>
              <w:pStyle w:val="Default"/>
              <w:ind w:right="-51"/>
              <w:rPr>
                <w:sz w:val="16"/>
                <w:szCs w:val="16"/>
                <w:lang w:val="it-IT"/>
              </w:rPr>
            </w:pPr>
          </w:p>
        </w:tc>
        <w:tc>
          <w:tcPr>
            <w:tcW w:w="850" w:type="dxa"/>
            <w:shd w:val="clear" w:color="auto" w:fill="auto"/>
            <w:tcMar>
              <w:top w:w="28" w:type="dxa"/>
              <w:bottom w:w="28" w:type="dxa"/>
            </w:tcMar>
          </w:tcPr>
          <w:p w14:paraId="5DD5C376" w14:textId="77777777" w:rsidR="001F2C21" w:rsidRPr="00746CB8" w:rsidRDefault="001F2C21" w:rsidP="00570F86">
            <w:pPr>
              <w:pStyle w:val="Default"/>
              <w:ind w:right="-51"/>
              <w:jc w:val="right"/>
              <w:rPr>
                <w:sz w:val="16"/>
                <w:szCs w:val="16"/>
                <w:lang w:val="it-IT"/>
              </w:rPr>
            </w:pPr>
          </w:p>
        </w:tc>
        <w:tc>
          <w:tcPr>
            <w:tcW w:w="3691" w:type="dxa"/>
            <w:tcMar>
              <w:top w:w="28" w:type="dxa"/>
              <w:bottom w:w="28" w:type="dxa"/>
              <w:right w:w="113" w:type="dxa"/>
            </w:tcMar>
          </w:tcPr>
          <w:p w14:paraId="6CB8798E" w14:textId="77777777" w:rsidR="001F2C21" w:rsidRPr="00746CB8" w:rsidRDefault="001F2C21" w:rsidP="00570F86">
            <w:pPr>
              <w:pStyle w:val="Default"/>
              <w:ind w:right="-51"/>
              <w:jc w:val="right"/>
              <w:rPr>
                <w:sz w:val="16"/>
                <w:szCs w:val="16"/>
                <w:lang w:val="it-IT"/>
              </w:rPr>
            </w:pPr>
          </w:p>
        </w:tc>
      </w:tr>
      <w:tr w:rsidR="00344F17" w:rsidRPr="005D07E6" w14:paraId="4C02242E" w14:textId="77777777" w:rsidTr="008B216D">
        <w:trPr>
          <w:trHeight w:val="227"/>
        </w:trPr>
        <w:tc>
          <w:tcPr>
            <w:tcW w:w="5666" w:type="dxa"/>
            <w:tcMar>
              <w:top w:w="28" w:type="dxa"/>
              <w:left w:w="57" w:type="dxa"/>
              <w:bottom w:w="28" w:type="dxa"/>
            </w:tcMar>
          </w:tcPr>
          <w:p w14:paraId="35B7D9DA" w14:textId="77777777" w:rsidR="00344F17" w:rsidRPr="00746CB8" w:rsidRDefault="00344F17" w:rsidP="00653385">
            <w:pPr>
              <w:pStyle w:val="Default"/>
              <w:ind w:right="-51"/>
              <w:rPr>
                <w:sz w:val="16"/>
                <w:szCs w:val="16"/>
                <w:lang w:val="it-IT"/>
              </w:rPr>
            </w:pPr>
          </w:p>
        </w:tc>
        <w:tc>
          <w:tcPr>
            <w:tcW w:w="850" w:type="dxa"/>
            <w:shd w:val="clear" w:color="auto" w:fill="auto"/>
            <w:tcMar>
              <w:top w:w="28" w:type="dxa"/>
              <w:bottom w:w="28" w:type="dxa"/>
            </w:tcMar>
          </w:tcPr>
          <w:p w14:paraId="692D4341" w14:textId="77777777" w:rsidR="00344F17" w:rsidRPr="00746CB8" w:rsidRDefault="00344F17" w:rsidP="00653385">
            <w:pPr>
              <w:pStyle w:val="Default"/>
              <w:ind w:right="-51"/>
              <w:jc w:val="right"/>
              <w:rPr>
                <w:sz w:val="16"/>
                <w:szCs w:val="16"/>
                <w:lang w:val="it-IT"/>
              </w:rPr>
            </w:pPr>
          </w:p>
        </w:tc>
        <w:tc>
          <w:tcPr>
            <w:tcW w:w="3691" w:type="dxa"/>
            <w:shd w:val="clear" w:color="auto" w:fill="005CB9"/>
            <w:tcMar>
              <w:top w:w="28" w:type="dxa"/>
              <w:bottom w:w="28" w:type="dxa"/>
              <w:right w:w="113" w:type="dxa"/>
            </w:tcMar>
          </w:tcPr>
          <w:p w14:paraId="087A0443" w14:textId="0E4FD38B" w:rsidR="00344F17" w:rsidRPr="00344F17" w:rsidRDefault="00344F17" w:rsidP="002242CB">
            <w:pPr>
              <w:pStyle w:val="Default"/>
              <w:ind w:right="-51"/>
              <w:jc w:val="right"/>
              <w:rPr>
                <w:b/>
                <w:bCs/>
                <w:color w:val="FFFFFF" w:themeColor="background1"/>
                <w:sz w:val="16"/>
                <w:szCs w:val="16"/>
              </w:rPr>
            </w:pPr>
            <w:r w:rsidRPr="00344F17">
              <w:rPr>
                <w:b/>
                <w:bCs/>
                <w:color w:val="FFFFFF" w:themeColor="background1"/>
                <w:sz w:val="16"/>
                <w:szCs w:val="16"/>
              </w:rPr>
              <w:t>Customer Care:</w:t>
            </w:r>
          </w:p>
        </w:tc>
      </w:tr>
      <w:tr w:rsidR="00344F17" w:rsidRPr="005D07E6" w14:paraId="4E7172F3" w14:textId="77777777" w:rsidTr="008B216D">
        <w:trPr>
          <w:trHeight w:val="227"/>
        </w:trPr>
        <w:tc>
          <w:tcPr>
            <w:tcW w:w="5666" w:type="dxa"/>
            <w:tcMar>
              <w:top w:w="28" w:type="dxa"/>
              <w:left w:w="57" w:type="dxa"/>
              <w:bottom w:w="28" w:type="dxa"/>
            </w:tcMar>
          </w:tcPr>
          <w:p w14:paraId="1470F453" w14:textId="77777777" w:rsidR="00344F17" w:rsidRPr="005D07E6" w:rsidRDefault="00344F17" w:rsidP="00344F17">
            <w:pPr>
              <w:pStyle w:val="Default"/>
              <w:ind w:right="-51"/>
              <w:rPr>
                <w:sz w:val="16"/>
                <w:szCs w:val="16"/>
              </w:rPr>
            </w:pPr>
          </w:p>
        </w:tc>
        <w:tc>
          <w:tcPr>
            <w:tcW w:w="850" w:type="dxa"/>
            <w:shd w:val="clear" w:color="auto" w:fill="auto"/>
            <w:tcMar>
              <w:top w:w="28" w:type="dxa"/>
              <w:bottom w:w="28" w:type="dxa"/>
            </w:tcMar>
          </w:tcPr>
          <w:p w14:paraId="4C59BE43" w14:textId="77777777" w:rsidR="00344F17" w:rsidRPr="005D07E6" w:rsidRDefault="00344F17" w:rsidP="00344F17">
            <w:pPr>
              <w:pStyle w:val="Default"/>
              <w:ind w:right="-51"/>
              <w:jc w:val="right"/>
              <w:rPr>
                <w:sz w:val="16"/>
                <w:szCs w:val="16"/>
              </w:rPr>
            </w:pPr>
          </w:p>
        </w:tc>
        <w:tc>
          <w:tcPr>
            <w:tcW w:w="3691" w:type="dxa"/>
            <w:tcMar>
              <w:top w:w="28" w:type="dxa"/>
              <w:bottom w:w="28" w:type="dxa"/>
              <w:right w:w="113" w:type="dxa"/>
            </w:tcMar>
          </w:tcPr>
          <w:p w14:paraId="29E4ED54" w14:textId="175655E3" w:rsidR="00344F17" w:rsidRPr="005D07E6" w:rsidRDefault="00FE450C" w:rsidP="00344F17">
            <w:pPr>
              <w:pStyle w:val="Default"/>
              <w:ind w:right="-51"/>
              <w:jc w:val="right"/>
              <w:rPr>
                <w:sz w:val="16"/>
                <w:szCs w:val="16"/>
              </w:rPr>
            </w:pPr>
            <w:r>
              <w:rPr>
                <w:sz w:val="16"/>
                <w:szCs w:val="16"/>
                <w:lang w:val="de-DE"/>
              </w:rPr>
              <w:t>xxx</w:t>
            </w:r>
          </w:p>
        </w:tc>
      </w:tr>
      <w:tr w:rsidR="00344F17" w:rsidRPr="005D07E6" w14:paraId="5A244018" w14:textId="77777777" w:rsidTr="008B216D">
        <w:trPr>
          <w:trHeight w:val="227"/>
        </w:trPr>
        <w:tc>
          <w:tcPr>
            <w:tcW w:w="5666" w:type="dxa"/>
            <w:tcMar>
              <w:top w:w="28" w:type="dxa"/>
              <w:left w:w="57" w:type="dxa"/>
              <w:bottom w:w="28" w:type="dxa"/>
            </w:tcMar>
          </w:tcPr>
          <w:p w14:paraId="61BC2750" w14:textId="7EF3CDF7" w:rsidR="00344F17" w:rsidRPr="005D07E6" w:rsidRDefault="00344F17" w:rsidP="00344F17">
            <w:pPr>
              <w:pStyle w:val="Default"/>
              <w:ind w:right="-51"/>
              <w:rPr>
                <w:sz w:val="16"/>
                <w:szCs w:val="16"/>
              </w:rPr>
            </w:pPr>
          </w:p>
        </w:tc>
        <w:tc>
          <w:tcPr>
            <w:tcW w:w="850" w:type="dxa"/>
            <w:shd w:val="clear" w:color="auto" w:fill="auto"/>
            <w:tcMar>
              <w:top w:w="28" w:type="dxa"/>
              <w:bottom w:w="28" w:type="dxa"/>
            </w:tcMar>
          </w:tcPr>
          <w:p w14:paraId="0A3D0E58" w14:textId="77777777" w:rsidR="00344F17" w:rsidRPr="005D07E6" w:rsidRDefault="00344F17" w:rsidP="00344F17">
            <w:pPr>
              <w:pStyle w:val="Default"/>
              <w:ind w:right="-51"/>
              <w:jc w:val="right"/>
              <w:rPr>
                <w:sz w:val="16"/>
                <w:szCs w:val="16"/>
              </w:rPr>
            </w:pPr>
          </w:p>
        </w:tc>
        <w:tc>
          <w:tcPr>
            <w:tcW w:w="3691" w:type="dxa"/>
            <w:tcMar>
              <w:top w:w="28" w:type="dxa"/>
              <w:bottom w:w="28" w:type="dxa"/>
              <w:right w:w="113" w:type="dxa"/>
            </w:tcMar>
          </w:tcPr>
          <w:p w14:paraId="635BF71F" w14:textId="77777777" w:rsidR="00344F17" w:rsidRPr="005D07E6" w:rsidRDefault="00344F17" w:rsidP="00344F17">
            <w:pPr>
              <w:pStyle w:val="Default"/>
              <w:ind w:right="-51"/>
              <w:jc w:val="right"/>
              <w:rPr>
                <w:sz w:val="16"/>
                <w:szCs w:val="16"/>
              </w:rPr>
            </w:pPr>
          </w:p>
        </w:tc>
      </w:tr>
    </w:tbl>
    <w:p w14:paraId="3D0C082A" w14:textId="291F7F37" w:rsidR="00874278" w:rsidRPr="002C2AD1" w:rsidRDefault="00D60AF9" w:rsidP="0086242A">
      <w:pPr>
        <w:spacing w:after="0"/>
        <w:ind w:left="-426"/>
        <w:rPr>
          <w:rFonts w:ascii="Arial" w:hAnsi="Arial" w:cs="Arial"/>
          <w:b/>
          <w:bCs/>
          <w:color w:val="005CB9"/>
          <w:sz w:val="18"/>
          <w:szCs w:val="18"/>
          <w:shd w:val="clear" w:color="auto" w:fill="FFFFFF"/>
        </w:rPr>
      </w:pPr>
      <w:bookmarkStart w:id="2" w:name="_Hlk67303204"/>
      <w:bookmarkStart w:id="3" w:name="_Hlk67304948"/>
      <w:r w:rsidRPr="002C2AD1">
        <w:rPr>
          <w:rFonts w:ascii="Arial" w:hAnsi="Arial" w:cs="Arial"/>
          <w:b/>
          <w:bCs/>
          <w:color w:val="005CB9"/>
          <w:sz w:val="18"/>
          <w:szCs w:val="18"/>
          <w:shd w:val="clear" w:color="auto" w:fill="FFFFFF"/>
        </w:rPr>
        <w:t xml:space="preserve">Název: </w:t>
      </w:r>
      <w:r w:rsidR="00746CB8">
        <w:rPr>
          <w:rFonts w:ascii="Arial" w:hAnsi="Arial" w:cs="Arial"/>
          <w:b/>
          <w:bCs/>
          <w:color w:val="005CB9"/>
          <w:sz w:val="18"/>
          <w:szCs w:val="18"/>
          <w:shd w:val="clear" w:color="auto" w:fill="FFFFFF"/>
        </w:rPr>
        <w:t xml:space="preserve">3D </w:t>
      </w:r>
      <w:r>
        <w:rPr>
          <w:rFonts w:ascii="Arial" w:hAnsi="Arial" w:cs="Arial"/>
          <w:b/>
          <w:bCs/>
          <w:color w:val="005CB9"/>
          <w:sz w:val="18"/>
          <w:szCs w:val="18"/>
          <w:shd w:val="clear" w:color="auto" w:fill="FFFFFF"/>
        </w:rPr>
        <w:t>Opto</w:t>
      </w:r>
      <w:r w:rsidR="00746CB8">
        <w:rPr>
          <w:rFonts w:ascii="Arial" w:hAnsi="Arial" w:cs="Arial"/>
          <w:b/>
          <w:bCs/>
          <w:color w:val="005CB9"/>
          <w:sz w:val="18"/>
          <w:szCs w:val="18"/>
          <w:shd w:val="clear" w:color="auto" w:fill="FFFFFF"/>
        </w:rPr>
        <w:t>-</w:t>
      </w:r>
      <w:r>
        <w:rPr>
          <w:rFonts w:ascii="Arial" w:hAnsi="Arial" w:cs="Arial"/>
          <w:b/>
          <w:bCs/>
          <w:color w:val="005CB9"/>
          <w:sz w:val="18"/>
          <w:szCs w:val="18"/>
          <w:shd w:val="clear" w:color="auto" w:fill="FFFFFF"/>
        </w:rPr>
        <w:t xml:space="preserve">digitální </w:t>
      </w:r>
      <w:r w:rsidR="00AE5C86">
        <w:rPr>
          <w:rFonts w:ascii="Arial" w:hAnsi="Arial" w:cs="Arial"/>
          <w:b/>
          <w:bCs/>
          <w:color w:val="005CB9"/>
          <w:sz w:val="18"/>
          <w:szCs w:val="18"/>
          <w:shd w:val="clear" w:color="auto" w:fill="FFFFFF"/>
        </w:rPr>
        <w:t xml:space="preserve">měřící </w:t>
      </w:r>
      <w:r>
        <w:rPr>
          <w:rFonts w:ascii="Arial" w:hAnsi="Arial" w:cs="Arial"/>
          <w:b/>
          <w:bCs/>
          <w:color w:val="005CB9"/>
          <w:sz w:val="18"/>
          <w:szCs w:val="18"/>
          <w:shd w:val="clear" w:color="auto" w:fill="FFFFFF"/>
        </w:rPr>
        <w:t>mikro</w:t>
      </w:r>
      <w:r w:rsidR="00746CB8">
        <w:rPr>
          <w:rFonts w:ascii="Arial" w:hAnsi="Arial" w:cs="Arial"/>
          <w:b/>
          <w:bCs/>
          <w:color w:val="005CB9"/>
          <w:sz w:val="18"/>
          <w:szCs w:val="18"/>
          <w:shd w:val="clear" w:color="auto" w:fill="FFFFFF"/>
        </w:rPr>
        <w:t>sk</w:t>
      </w:r>
      <w:r>
        <w:rPr>
          <w:rFonts w:ascii="Arial" w:hAnsi="Arial" w:cs="Arial"/>
          <w:b/>
          <w:bCs/>
          <w:color w:val="005CB9"/>
          <w:sz w:val="18"/>
          <w:szCs w:val="18"/>
          <w:shd w:val="clear" w:color="auto" w:fill="FFFFFF"/>
        </w:rPr>
        <w:t xml:space="preserve">op DSX1000 </w:t>
      </w:r>
      <w:bookmarkEnd w:id="2"/>
      <w:bookmarkEnd w:id="3"/>
    </w:p>
    <w:p w14:paraId="48E23761" w14:textId="77777777" w:rsidR="00BD61BB" w:rsidRDefault="00BD61BB">
      <w:pPr>
        <w:spacing w:after="0" w:line="240" w:lineRule="auto"/>
        <w:ind w:left="-426"/>
        <w:rPr>
          <w:rFonts w:ascii="Arial" w:hAnsi="Arial" w:cs="Arial"/>
          <w:b/>
          <w:bCs/>
          <w:color w:val="005CB9"/>
          <w:sz w:val="18"/>
          <w:szCs w:val="18"/>
          <w:shd w:val="clear" w:color="auto" w:fill="FFFFFF"/>
        </w:rPr>
      </w:pPr>
    </w:p>
    <w:tbl>
      <w:tblPr>
        <w:tblStyle w:val="Mkatabulky"/>
        <w:tblW w:w="1022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31"/>
        <w:gridCol w:w="1170"/>
        <w:gridCol w:w="7902"/>
        <w:gridCol w:w="720"/>
      </w:tblGrid>
      <w:tr w:rsidR="006D7E93" w:rsidRPr="005D07E6" w14:paraId="119CC54B" w14:textId="31E4BBE8" w:rsidTr="006D7E93">
        <w:trPr>
          <w:trHeight w:val="567"/>
          <w:tblHeader/>
        </w:trPr>
        <w:tc>
          <w:tcPr>
            <w:tcW w:w="431" w:type="dxa"/>
            <w:shd w:val="clear" w:color="auto" w:fill="005CB9"/>
            <w:vAlign w:val="center"/>
          </w:tcPr>
          <w:p w14:paraId="27435D4A" w14:textId="77777777" w:rsidR="006D7E93" w:rsidRPr="005D07E6" w:rsidRDefault="006D7E93" w:rsidP="00B94489">
            <w:pPr>
              <w:pStyle w:val="Default"/>
              <w:jc w:val="center"/>
              <w:rPr>
                <w:b/>
                <w:bCs/>
                <w:color w:val="FFFFFF" w:themeColor="background1"/>
                <w:sz w:val="16"/>
                <w:szCs w:val="16"/>
              </w:rPr>
            </w:pPr>
            <w:r w:rsidRPr="005D07E6">
              <w:rPr>
                <w:b/>
                <w:bCs/>
                <w:color w:val="FFFFFF" w:themeColor="background1"/>
                <w:sz w:val="16"/>
                <w:szCs w:val="16"/>
              </w:rPr>
              <w:t>#</w:t>
            </w:r>
          </w:p>
        </w:tc>
        <w:tc>
          <w:tcPr>
            <w:tcW w:w="1170" w:type="dxa"/>
            <w:shd w:val="clear" w:color="auto" w:fill="005CB9"/>
            <w:vAlign w:val="center"/>
          </w:tcPr>
          <w:p w14:paraId="5E5E9A7A" w14:textId="77777777" w:rsidR="006D7E93" w:rsidRPr="005D07E6" w:rsidRDefault="006D7E93" w:rsidP="00E208FF">
            <w:pPr>
              <w:pStyle w:val="Default"/>
              <w:rPr>
                <w:b/>
                <w:bCs/>
                <w:color w:val="FFFFFF" w:themeColor="background1"/>
                <w:sz w:val="16"/>
                <w:szCs w:val="16"/>
              </w:rPr>
            </w:pPr>
            <w:r w:rsidRPr="005D07E6">
              <w:rPr>
                <w:b/>
                <w:bCs/>
                <w:color w:val="FFFFFF" w:themeColor="background1"/>
                <w:sz w:val="16"/>
                <w:szCs w:val="16"/>
                <w:lang w:val="cs-CZ"/>
              </w:rPr>
              <w:t>Objednací č.</w:t>
            </w:r>
          </w:p>
        </w:tc>
        <w:tc>
          <w:tcPr>
            <w:tcW w:w="7902" w:type="dxa"/>
            <w:shd w:val="clear" w:color="auto" w:fill="005CB9"/>
            <w:vAlign w:val="center"/>
          </w:tcPr>
          <w:p w14:paraId="6E5915CE" w14:textId="77777777" w:rsidR="006D7E93" w:rsidRPr="005D07E6" w:rsidRDefault="006D7E93" w:rsidP="00E208FF">
            <w:pPr>
              <w:pStyle w:val="Default"/>
              <w:rPr>
                <w:b/>
                <w:bCs/>
                <w:color w:val="FFFFFF" w:themeColor="background1"/>
                <w:sz w:val="16"/>
                <w:szCs w:val="16"/>
              </w:rPr>
            </w:pPr>
            <w:r w:rsidRPr="005D07E6">
              <w:rPr>
                <w:b/>
                <w:bCs/>
                <w:color w:val="FFFFFF" w:themeColor="background1"/>
                <w:sz w:val="16"/>
                <w:szCs w:val="16"/>
                <w:lang w:val="cs-CZ"/>
              </w:rPr>
              <w:t>Položka</w:t>
            </w:r>
          </w:p>
        </w:tc>
        <w:tc>
          <w:tcPr>
            <w:tcW w:w="720" w:type="dxa"/>
            <w:shd w:val="clear" w:color="auto" w:fill="005CB9"/>
            <w:vAlign w:val="center"/>
          </w:tcPr>
          <w:p w14:paraId="75E0A5A0" w14:textId="1C754878" w:rsidR="006D7E93" w:rsidRPr="005D07E6" w:rsidRDefault="006D7E93" w:rsidP="00215607">
            <w:pPr>
              <w:pStyle w:val="Default"/>
              <w:jc w:val="center"/>
              <w:rPr>
                <w:b/>
                <w:bCs/>
                <w:color w:val="FFFFFF" w:themeColor="background1"/>
                <w:sz w:val="16"/>
                <w:szCs w:val="16"/>
              </w:rPr>
            </w:pPr>
            <w:r w:rsidRPr="005D07E6">
              <w:rPr>
                <w:b/>
                <w:bCs/>
                <w:color w:val="FFFFFF" w:themeColor="background1"/>
                <w:sz w:val="16"/>
                <w:szCs w:val="16"/>
                <w:lang w:val="cs-CZ"/>
              </w:rPr>
              <w:t>ks</w:t>
            </w:r>
          </w:p>
        </w:tc>
      </w:tr>
      <w:tr w:rsidR="006D7E93" w:rsidRPr="005D07E6" w14:paraId="09124BE6" w14:textId="77777777" w:rsidTr="006D7E93">
        <w:trPr>
          <w:trHeight w:val="184"/>
        </w:trPr>
        <w:tc>
          <w:tcPr>
            <w:tcW w:w="431" w:type="dxa"/>
            <w:tcMar>
              <w:top w:w="85" w:type="dxa"/>
            </w:tcMar>
          </w:tcPr>
          <w:p w14:paraId="7880561C" w14:textId="5591A93D"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1</w:t>
            </w:r>
          </w:p>
        </w:tc>
        <w:tc>
          <w:tcPr>
            <w:tcW w:w="1170" w:type="dxa"/>
            <w:tcMar>
              <w:top w:w="85" w:type="dxa"/>
            </w:tcMar>
          </w:tcPr>
          <w:p w14:paraId="297372D6" w14:textId="77777777" w:rsidR="006D7E93" w:rsidRDefault="006D7E93">
            <w:pPr>
              <w:pStyle w:val="Default"/>
              <w:rPr>
                <w:color w:val="000000" w:themeColor="text1"/>
                <w:sz w:val="16"/>
                <w:szCs w:val="16"/>
              </w:rPr>
            </w:pPr>
            <w:r>
              <w:rPr>
                <w:color w:val="000000" w:themeColor="text1"/>
                <w:sz w:val="16"/>
                <w:szCs w:val="16"/>
              </w:rPr>
              <w:t>N5734600</w:t>
            </w:r>
          </w:p>
        </w:tc>
        <w:tc>
          <w:tcPr>
            <w:tcW w:w="7902" w:type="dxa"/>
            <w:tcMar>
              <w:top w:w="85" w:type="dxa"/>
            </w:tcMar>
          </w:tcPr>
          <w:p w14:paraId="5C5146C3" w14:textId="18255775" w:rsidR="006D7E93" w:rsidRPr="00900D1D" w:rsidRDefault="006D7E93" w:rsidP="009F0566">
            <w:pPr>
              <w:pStyle w:val="Bezmezer"/>
              <w:keepNext/>
              <w:rPr>
                <w:rFonts w:ascii="Arial" w:hAnsi="Arial" w:cs="Arial"/>
                <w:b/>
                <w:bCs/>
                <w:sz w:val="16"/>
                <w:szCs w:val="16"/>
              </w:rPr>
            </w:pPr>
            <w:r>
              <w:rPr>
                <w:rFonts w:ascii="Arial" w:hAnsi="Arial" w:cs="Arial"/>
                <w:b/>
                <w:bCs/>
                <w:sz w:val="16"/>
                <w:szCs w:val="16"/>
              </w:rPr>
              <w:t xml:space="preserve">DSX10-UZH Universal zoom head </w:t>
            </w:r>
            <w:r w:rsidR="00D90EDC">
              <w:rPr>
                <w:rFonts w:ascii="Arial" w:hAnsi="Arial" w:cs="Arial"/>
                <w:b/>
                <w:bCs/>
                <w:sz w:val="16"/>
                <w:szCs w:val="16"/>
              </w:rPr>
              <w:t>–</w:t>
            </w:r>
            <w:r>
              <w:rPr>
                <w:rFonts w:ascii="Arial" w:hAnsi="Arial" w:cs="Arial"/>
                <w:b/>
                <w:bCs/>
                <w:sz w:val="16"/>
                <w:szCs w:val="16"/>
              </w:rPr>
              <w:t xml:space="preserve"> </w:t>
            </w:r>
            <w:r w:rsidR="00732C79">
              <w:rPr>
                <w:rFonts w:ascii="Arial" w:hAnsi="Arial" w:cs="Arial"/>
                <w:b/>
                <w:bCs/>
                <w:sz w:val="16"/>
                <w:szCs w:val="16"/>
              </w:rPr>
              <w:t xml:space="preserve">univerzální </w:t>
            </w:r>
            <w:r w:rsidR="00D90EDC">
              <w:rPr>
                <w:rFonts w:ascii="Arial" w:hAnsi="Arial" w:cs="Arial"/>
                <w:b/>
                <w:bCs/>
                <w:sz w:val="16"/>
                <w:szCs w:val="16"/>
              </w:rPr>
              <w:t>hlava mikroskopu</w:t>
            </w:r>
          </w:p>
          <w:p w14:paraId="35147E6F" w14:textId="77777777" w:rsidR="006D7E93" w:rsidRDefault="006D7E93" w:rsidP="009F0566">
            <w:pPr>
              <w:pStyle w:val="Bezmezer"/>
              <w:keepNext/>
              <w:rPr>
                <w:rFonts w:ascii="Arial" w:hAnsi="Arial" w:cs="Arial"/>
                <w:sz w:val="16"/>
                <w:szCs w:val="16"/>
              </w:rPr>
            </w:pPr>
          </w:p>
          <w:p w14:paraId="6E4328C3" w14:textId="16CAE0F1" w:rsidR="006D7E93" w:rsidRDefault="00EC7B3A" w:rsidP="009F0566">
            <w:pPr>
              <w:pStyle w:val="Bezmezer"/>
              <w:keepNext/>
              <w:spacing w:line="276" w:lineRule="auto"/>
              <w:rPr>
                <w:rFonts w:ascii="Arial" w:hAnsi="Arial" w:cs="Arial"/>
                <w:sz w:val="16"/>
                <w:szCs w:val="16"/>
              </w:rPr>
            </w:pPr>
            <w:r w:rsidRPr="00EC7B3A">
              <w:rPr>
                <w:rFonts w:ascii="Arial" w:hAnsi="Arial" w:cs="Arial"/>
                <w:sz w:val="16"/>
                <w:szCs w:val="16"/>
              </w:rPr>
              <w:t xml:space="preserve">Univerzální zoomovací hlava pro řadu DSX1000: Mechanismus optického zoomu, LED diody různých způsobů osvětlení a optické komponenty, digitální </w:t>
            </w:r>
            <w:r>
              <w:rPr>
                <w:rFonts w:ascii="Arial" w:hAnsi="Arial" w:cs="Arial"/>
                <w:sz w:val="16"/>
                <w:szCs w:val="16"/>
              </w:rPr>
              <w:t>kamera</w:t>
            </w:r>
            <w:r w:rsidRPr="00EC7B3A">
              <w:rPr>
                <w:rFonts w:ascii="Arial" w:hAnsi="Arial" w:cs="Arial"/>
                <w:sz w:val="16"/>
                <w:szCs w:val="16"/>
              </w:rPr>
              <w:t xml:space="preserve"> a zaostřovací mechanismus jsou integrovány. Jednotka obsahuje motorizovaný mechanismus optického zoomu pro zvýšení optického zoomu až 10x. BF LED a DF (ring) LED jsou začleněny. DF LED má strukturu trojitého prstence pro řadu DSX10-SXLOB , řadu DSX10-XLOB a řadu UIS2 . BF LED má modrý filtr, který odpovídá tónu barvě LED DF. K dispozici je osvětlení BF, DF, MIX, PO, DIC a šikmé osvětlení. Metoda vypínání podsvícení je motorizovaná a lze a ovládat pomocí aplikačního softwaru nebo konzolové jednotky. Šikmé osvětlení můžete přepínat mezi osvětlením zprava a zleva. Analyzátor je motorizovaný a lze jej otáčet pomocí aplikačního softwaru nebo konzolové jednotky. Aby se zabránilo odleskům, systém automaticky přejde na stav cross-Nicol při použití čočky s čtvrtinovými vlnovkami. Kromě toho má jednotka novou motoricky ovládanou zarážku clony jako v systému optického zobrazování. Při změně průměru clony je možné vybrat mezi režimem vysokého rozlišení nebo režimem hloubky ostrosti. Objektivové čočky lze snadno vyměnit a vyměnit díky nástavcům objektivu. Umístění nosu lze snadno určit pomocí mechanismu kliknutí. Motorizovaný mechanismus ostření má zdvih přibližně 100 mm a maximální rychlost 5 mm/s.</w:t>
            </w:r>
          </w:p>
          <w:p w14:paraId="217FA2C6" w14:textId="77777777" w:rsidR="006D7E93" w:rsidRPr="00EC5C45" w:rsidRDefault="006D7E93" w:rsidP="009F0566">
            <w:pPr>
              <w:pStyle w:val="Bezmezer"/>
              <w:keepNext/>
              <w:rPr>
                <w:rFonts w:ascii="Arial" w:hAnsi="Arial" w:cs="Arial"/>
                <w:sz w:val="16"/>
                <w:szCs w:val="16"/>
              </w:rPr>
            </w:pPr>
          </w:p>
          <w:p w14:paraId="03588C97" w14:textId="3F203B9B" w:rsidR="006D7E93" w:rsidRPr="009F0566" w:rsidRDefault="006D7E93" w:rsidP="00E208FF">
            <w:pPr>
              <w:pStyle w:val="Default"/>
              <w:rPr>
                <w:b/>
                <w:bCs/>
                <w:sz w:val="16"/>
                <w:szCs w:val="16"/>
              </w:rPr>
            </w:pPr>
          </w:p>
        </w:tc>
        <w:tc>
          <w:tcPr>
            <w:tcW w:w="720" w:type="dxa"/>
          </w:tcPr>
          <w:p w14:paraId="4D09331D"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6A67B0BC" w14:textId="77777777" w:rsidTr="006D7E93">
        <w:trPr>
          <w:trHeight w:val="184"/>
        </w:trPr>
        <w:tc>
          <w:tcPr>
            <w:tcW w:w="431" w:type="dxa"/>
            <w:tcMar>
              <w:top w:w="85" w:type="dxa"/>
            </w:tcMar>
          </w:tcPr>
          <w:p w14:paraId="52820279"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2</w:t>
            </w:r>
          </w:p>
        </w:tc>
        <w:tc>
          <w:tcPr>
            <w:tcW w:w="1170" w:type="dxa"/>
            <w:tcMar>
              <w:top w:w="85" w:type="dxa"/>
            </w:tcMar>
          </w:tcPr>
          <w:p w14:paraId="60A5CCDF" w14:textId="77777777" w:rsidR="006D7E93" w:rsidRDefault="006D7E93">
            <w:pPr>
              <w:pStyle w:val="Default"/>
              <w:rPr>
                <w:color w:val="000000" w:themeColor="text1"/>
                <w:sz w:val="16"/>
                <w:szCs w:val="16"/>
              </w:rPr>
            </w:pPr>
            <w:r>
              <w:rPr>
                <w:color w:val="000000" w:themeColor="text1"/>
                <w:sz w:val="16"/>
                <w:szCs w:val="16"/>
              </w:rPr>
              <w:t>N5736000</w:t>
            </w:r>
          </w:p>
        </w:tc>
        <w:tc>
          <w:tcPr>
            <w:tcW w:w="7902" w:type="dxa"/>
            <w:tcMar>
              <w:top w:w="85" w:type="dxa"/>
            </w:tcMar>
          </w:tcPr>
          <w:p w14:paraId="53B17CF3" w14:textId="15DA0A46" w:rsidR="006D7E93" w:rsidRPr="00900D1D" w:rsidRDefault="006D7E93" w:rsidP="009F0566">
            <w:pPr>
              <w:pStyle w:val="Bezmezer"/>
              <w:keepNext/>
              <w:rPr>
                <w:rFonts w:ascii="Arial" w:hAnsi="Arial" w:cs="Arial"/>
                <w:b/>
                <w:bCs/>
                <w:sz w:val="16"/>
                <w:szCs w:val="16"/>
              </w:rPr>
            </w:pPr>
            <w:r>
              <w:rPr>
                <w:rFonts w:ascii="Arial" w:hAnsi="Arial" w:cs="Arial"/>
                <w:b/>
                <w:bCs/>
                <w:sz w:val="16"/>
                <w:szCs w:val="16"/>
              </w:rPr>
              <w:t>DSX10-TF Tilting frame</w:t>
            </w:r>
            <w:r w:rsidR="00D90EDC">
              <w:rPr>
                <w:rFonts w:ascii="Arial" w:hAnsi="Arial" w:cs="Arial"/>
                <w:b/>
                <w:bCs/>
                <w:sz w:val="16"/>
                <w:szCs w:val="16"/>
              </w:rPr>
              <w:t xml:space="preserve"> – naklápěcí rám</w:t>
            </w:r>
          </w:p>
          <w:p w14:paraId="5B134C5E" w14:textId="77777777" w:rsidR="006D7E93" w:rsidRDefault="006D7E93" w:rsidP="009F0566">
            <w:pPr>
              <w:pStyle w:val="Bezmezer"/>
              <w:keepNext/>
              <w:rPr>
                <w:rFonts w:ascii="Arial" w:hAnsi="Arial" w:cs="Arial"/>
                <w:sz w:val="16"/>
                <w:szCs w:val="16"/>
              </w:rPr>
            </w:pPr>
          </w:p>
          <w:p w14:paraId="228FF1EC" w14:textId="5ABF5F88" w:rsidR="00825019" w:rsidRPr="00825019" w:rsidRDefault="00825019" w:rsidP="00825019">
            <w:pPr>
              <w:pStyle w:val="Bezmezer"/>
              <w:keepNext/>
              <w:rPr>
                <w:rFonts w:ascii="Arial" w:hAnsi="Arial" w:cs="Arial"/>
                <w:sz w:val="16"/>
                <w:szCs w:val="16"/>
              </w:rPr>
            </w:pPr>
            <w:r w:rsidRPr="00825019">
              <w:rPr>
                <w:rFonts w:ascii="Arial" w:hAnsi="Arial" w:cs="Arial"/>
                <w:sz w:val="16"/>
                <w:szCs w:val="16"/>
              </w:rPr>
              <w:t xml:space="preserve">Naklápěcí rám pro řadu DSX1000 s mechanismem pro naklápění </w:t>
            </w:r>
            <w:r>
              <w:rPr>
                <w:rFonts w:ascii="Arial" w:hAnsi="Arial" w:cs="Arial"/>
                <w:sz w:val="16"/>
                <w:szCs w:val="16"/>
              </w:rPr>
              <w:t>mikroskopické hlavy</w:t>
            </w:r>
            <w:r w:rsidRPr="00825019">
              <w:rPr>
                <w:rFonts w:ascii="Arial" w:hAnsi="Arial" w:cs="Arial"/>
                <w:sz w:val="16"/>
                <w:szCs w:val="16"/>
              </w:rPr>
              <w:t>.</w:t>
            </w:r>
          </w:p>
          <w:p w14:paraId="0740A854" w14:textId="77777777" w:rsidR="00825019" w:rsidRPr="00825019" w:rsidRDefault="00825019" w:rsidP="00825019">
            <w:pPr>
              <w:pStyle w:val="Bezmezer"/>
              <w:keepNext/>
              <w:rPr>
                <w:rFonts w:ascii="Arial" w:hAnsi="Arial" w:cs="Arial"/>
                <w:sz w:val="16"/>
                <w:szCs w:val="16"/>
              </w:rPr>
            </w:pPr>
            <w:r w:rsidRPr="00825019">
              <w:rPr>
                <w:rFonts w:ascii="Arial" w:hAnsi="Arial" w:cs="Arial"/>
                <w:sz w:val="16"/>
                <w:szCs w:val="16"/>
              </w:rPr>
              <w:t>S naklápěcím mechanismem můžete snadno nastavit úhel a zastavit pohyb pouhým přidržením páky na rukojeti.</w:t>
            </w:r>
          </w:p>
          <w:p w14:paraId="56865DD4" w14:textId="77777777" w:rsidR="00825019" w:rsidRPr="00276123" w:rsidRDefault="00825019" w:rsidP="00825019">
            <w:pPr>
              <w:pStyle w:val="Bezmezer"/>
              <w:keepNext/>
              <w:rPr>
                <w:rFonts w:ascii="Arial" w:hAnsi="Arial" w:cs="Arial"/>
                <w:sz w:val="16"/>
                <w:szCs w:val="16"/>
                <w:lang w:val="pl-PL"/>
              </w:rPr>
            </w:pPr>
            <w:r w:rsidRPr="00276123">
              <w:rPr>
                <w:rFonts w:ascii="Arial" w:hAnsi="Arial" w:cs="Arial"/>
                <w:sz w:val="16"/>
                <w:szCs w:val="16"/>
                <w:lang w:val="pl-PL"/>
              </w:rPr>
              <w:t>Rozsah úhlu sklonu hlavy zoomu je ±90°.</w:t>
            </w:r>
          </w:p>
          <w:p w14:paraId="7BCA7A82" w14:textId="77777777" w:rsidR="00825019" w:rsidRPr="00276123" w:rsidRDefault="00825019" w:rsidP="00825019">
            <w:pPr>
              <w:pStyle w:val="Bezmezer"/>
              <w:keepNext/>
              <w:rPr>
                <w:rFonts w:ascii="Arial" w:hAnsi="Arial" w:cs="Arial"/>
                <w:sz w:val="16"/>
                <w:szCs w:val="16"/>
                <w:lang w:val="pl-PL"/>
              </w:rPr>
            </w:pPr>
            <w:r w:rsidRPr="00276123">
              <w:rPr>
                <w:rFonts w:ascii="Arial" w:hAnsi="Arial" w:cs="Arial"/>
                <w:sz w:val="16"/>
                <w:szCs w:val="16"/>
                <w:lang w:val="pl-PL"/>
              </w:rPr>
              <w:t>Jednotka má zajišťovací páčku výhradně pro fixaci hlavy zoomu do polohy sklonu 0°.</w:t>
            </w:r>
          </w:p>
          <w:p w14:paraId="21CACE08" w14:textId="77777777" w:rsidR="00825019" w:rsidRPr="00276123" w:rsidRDefault="00825019" w:rsidP="00825019">
            <w:pPr>
              <w:pStyle w:val="Bezmezer"/>
              <w:keepNext/>
              <w:rPr>
                <w:rFonts w:ascii="Arial" w:hAnsi="Arial" w:cs="Arial"/>
                <w:sz w:val="16"/>
                <w:szCs w:val="16"/>
                <w:lang w:val="pl-PL"/>
              </w:rPr>
            </w:pPr>
            <w:r w:rsidRPr="00276123">
              <w:rPr>
                <w:rFonts w:ascii="Arial" w:hAnsi="Arial" w:cs="Arial"/>
                <w:sz w:val="16"/>
                <w:szCs w:val="16"/>
                <w:lang w:val="pl-PL"/>
              </w:rPr>
              <w:t>Mechanismus náklonu je vybaven snímačem magnetického typu, který detekuje úhel náklonu a zobrazuje aktuální úhel náklonu v aplikačním softwaru.</w:t>
            </w:r>
          </w:p>
          <w:p w14:paraId="7C4EC5AB" w14:textId="026ED641" w:rsidR="00825019" w:rsidRPr="00276123" w:rsidRDefault="00825019" w:rsidP="00825019">
            <w:pPr>
              <w:pStyle w:val="Bezmezer"/>
              <w:keepNext/>
              <w:rPr>
                <w:rFonts w:ascii="Arial" w:hAnsi="Arial" w:cs="Arial"/>
                <w:sz w:val="16"/>
                <w:szCs w:val="16"/>
                <w:lang w:val="pl-PL"/>
              </w:rPr>
            </w:pPr>
            <w:r w:rsidRPr="00276123">
              <w:rPr>
                <w:rFonts w:ascii="Arial" w:hAnsi="Arial" w:cs="Arial"/>
                <w:sz w:val="16"/>
                <w:szCs w:val="16"/>
                <w:lang w:val="pl-PL"/>
              </w:rPr>
              <w:t xml:space="preserve">Jednotka má ruční </w:t>
            </w:r>
            <w:r w:rsidR="00956818" w:rsidRPr="00276123">
              <w:rPr>
                <w:rFonts w:ascii="Arial" w:hAnsi="Arial" w:cs="Arial"/>
                <w:sz w:val="16"/>
                <w:szCs w:val="16"/>
                <w:lang w:val="pl-PL"/>
              </w:rPr>
              <w:t xml:space="preserve">nastavení </w:t>
            </w:r>
            <w:r w:rsidRPr="00276123">
              <w:rPr>
                <w:rFonts w:ascii="Arial" w:hAnsi="Arial" w:cs="Arial"/>
                <w:sz w:val="16"/>
                <w:szCs w:val="16"/>
                <w:lang w:val="pl-PL"/>
              </w:rPr>
              <w:t>zdvih</w:t>
            </w:r>
            <w:r w:rsidR="00956818" w:rsidRPr="00276123">
              <w:rPr>
                <w:rFonts w:ascii="Arial" w:hAnsi="Arial" w:cs="Arial"/>
                <w:sz w:val="16"/>
                <w:szCs w:val="16"/>
                <w:lang w:val="pl-PL"/>
              </w:rPr>
              <w:t>u stolku s rozsahem</w:t>
            </w:r>
            <w:r w:rsidRPr="00276123">
              <w:rPr>
                <w:rFonts w:ascii="Arial" w:hAnsi="Arial" w:cs="Arial"/>
                <w:sz w:val="16"/>
                <w:szCs w:val="16"/>
                <w:lang w:val="pl-PL"/>
              </w:rPr>
              <w:t xml:space="preserve"> 50 mm. To umožňuje rychlé nastavení polohy zaostření.</w:t>
            </w:r>
          </w:p>
          <w:p w14:paraId="7FF7920B" w14:textId="77777777" w:rsidR="006D7E93" w:rsidRPr="00276123" w:rsidRDefault="006D7E93" w:rsidP="00E208FF">
            <w:pPr>
              <w:pStyle w:val="Default"/>
              <w:rPr>
                <w:b/>
                <w:bCs/>
                <w:sz w:val="16"/>
                <w:szCs w:val="16"/>
                <w:lang w:val="pl-PL"/>
              </w:rPr>
            </w:pPr>
          </w:p>
        </w:tc>
        <w:tc>
          <w:tcPr>
            <w:tcW w:w="720" w:type="dxa"/>
          </w:tcPr>
          <w:p w14:paraId="57AAB8E4"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64FA764D" w14:textId="77777777" w:rsidTr="006D7E93">
        <w:trPr>
          <w:trHeight w:val="184"/>
        </w:trPr>
        <w:tc>
          <w:tcPr>
            <w:tcW w:w="431" w:type="dxa"/>
            <w:tcMar>
              <w:top w:w="85" w:type="dxa"/>
            </w:tcMar>
          </w:tcPr>
          <w:p w14:paraId="26F4020D"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3</w:t>
            </w:r>
          </w:p>
        </w:tc>
        <w:tc>
          <w:tcPr>
            <w:tcW w:w="1170" w:type="dxa"/>
            <w:tcMar>
              <w:top w:w="85" w:type="dxa"/>
            </w:tcMar>
          </w:tcPr>
          <w:p w14:paraId="79FF79D2" w14:textId="77777777" w:rsidR="006D7E93" w:rsidRDefault="006D7E93">
            <w:pPr>
              <w:pStyle w:val="Default"/>
              <w:rPr>
                <w:color w:val="000000" w:themeColor="text1"/>
                <w:sz w:val="16"/>
                <w:szCs w:val="16"/>
              </w:rPr>
            </w:pPr>
            <w:r>
              <w:rPr>
                <w:color w:val="000000" w:themeColor="text1"/>
                <w:sz w:val="16"/>
                <w:szCs w:val="16"/>
              </w:rPr>
              <w:t>035425</w:t>
            </w:r>
          </w:p>
        </w:tc>
        <w:tc>
          <w:tcPr>
            <w:tcW w:w="7902" w:type="dxa"/>
            <w:tcMar>
              <w:top w:w="85" w:type="dxa"/>
            </w:tcMar>
          </w:tcPr>
          <w:p w14:paraId="58F169F8" w14:textId="77777777" w:rsidR="006D7E93" w:rsidRPr="00900D1D" w:rsidRDefault="006D7E93" w:rsidP="009F0566">
            <w:pPr>
              <w:pStyle w:val="Bezmezer"/>
              <w:keepNext/>
              <w:rPr>
                <w:rFonts w:ascii="Arial" w:hAnsi="Arial" w:cs="Arial"/>
                <w:b/>
                <w:bCs/>
                <w:sz w:val="16"/>
                <w:szCs w:val="16"/>
              </w:rPr>
            </w:pPr>
            <w:r>
              <w:rPr>
                <w:rFonts w:ascii="Arial" w:hAnsi="Arial" w:cs="Arial"/>
                <w:b/>
                <w:bCs/>
                <w:sz w:val="16"/>
                <w:szCs w:val="16"/>
              </w:rPr>
              <w:t>UYCP el.přívodní kabel</w:t>
            </w:r>
          </w:p>
          <w:p w14:paraId="3C461588" w14:textId="77777777" w:rsidR="006D7E93" w:rsidRPr="00EC5C45" w:rsidRDefault="006D7E93" w:rsidP="009F0566">
            <w:pPr>
              <w:pStyle w:val="Bezmezer"/>
              <w:keepNext/>
              <w:rPr>
                <w:rFonts w:ascii="Arial" w:hAnsi="Arial" w:cs="Arial"/>
                <w:sz w:val="16"/>
                <w:szCs w:val="16"/>
              </w:rPr>
            </w:pPr>
          </w:p>
          <w:p w14:paraId="67B4DA38" w14:textId="77777777" w:rsidR="006D7E93" w:rsidRPr="009F0566" w:rsidRDefault="006D7E93" w:rsidP="00E208FF">
            <w:pPr>
              <w:pStyle w:val="Default"/>
              <w:rPr>
                <w:b/>
                <w:bCs/>
                <w:sz w:val="16"/>
                <w:szCs w:val="16"/>
              </w:rPr>
            </w:pPr>
          </w:p>
        </w:tc>
        <w:tc>
          <w:tcPr>
            <w:tcW w:w="720" w:type="dxa"/>
          </w:tcPr>
          <w:p w14:paraId="2024920D"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2EF7E9BB" w14:textId="77777777" w:rsidTr="006D7E93">
        <w:trPr>
          <w:trHeight w:val="184"/>
        </w:trPr>
        <w:tc>
          <w:tcPr>
            <w:tcW w:w="431" w:type="dxa"/>
            <w:tcMar>
              <w:top w:w="85" w:type="dxa"/>
            </w:tcMar>
          </w:tcPr>
          <w:p w14:paraId="77995285"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4</w:t>
            </w:r>
          </w:p>
        </w:tc>
        <w:tc>
          <w:tcPr>
            <w:tcW w:w="1170" w:type="dxa"/>
            <w:tcMar>
              <w:top w:w="85" w:type="dxa"/>
            </w:tcMar>
          </w:tcPr>
          <w:p w14:paraId="4FFF9D65" w14:textId="77777777" w:rsidR="006D7E93" w:rsidRDefault="006D7E93">
            <w:pPr>
              <w:pStyle w:val="Default"/>
              <w:rPr>
                <w:color w:val="000000" w:themeColor="text1"/>
                <w:sz w:val="16"/>
                <w:szCs w:val="16"/>
              </w:rPr>
            </w:pPr>
            <w:r>
              <w:rPr>
                <w:color w:val="000000" w:themeColor="text1"/>
                <w:sz w:val="16"/>
                <w:szCs w:val="16"/>
              </w:rPr>
              <w:t>N6377100</w:t>
            </w:r>
          </w:p>
        </w:tc>
        <w:tc>
          <w:tcPr>
            <w:tcW w:w="7902" w:type="dxa"/>
            <w:tcMar>
              <w:top w:w="85" w:type="dxa"/>
            </w:tcMar>
          </w:tcPr>
          <w:p w14:paraId="1C4606E2" w14:textId="51BF3705" w:rsidR="006D7E93" w:rsidRPr="00900D1D" w:rsidRDefault="006D7E93" w:rsidP="009F0566">
            <w:pPr>
              <w:pStyle w:val="Bezmezer"/>
              <w:keepNext/>
              <w:rPr>
                <w:rFonts w:ascii="Arial" w:hAnsi="Arial" w:cs="Arial"/>
                <w:b/>
                <w:bCs/>
                <w:sz w:val="16"/>
                <w:szCs w:val="16"/>
              </w:rPr>
            </w:pPr>
            <w:r>
              <w:rPr>
                <w:rFonts w:ascii="Arial" w:hAnsi="Arial" w:cs="Arial"/>
                <w:b/>
                <w:bCs/>
                <w:sz w:val="16"/>
                <w:szCs w:val="16"/>
              </w:rPr>
              <w:t>DSX10-MTS Motorized XY stage</w:t>
            </w:r>
            <w:r w:rsidR="00D90EDC">
              <w:rPr>
                <w:rFonts w:ascii="Arial" w:hAnsi="Arial" w:cs="Arial"/>
                <w:b/>
                <w:bCs/>
                <w:sz w:val="16"/>
                <w:szCs w:val="16"/>
              </w:rPr>
              <w:t xml:space="preserve"> – motorizovaný </w:t>
            </w:r>
            <w:r w:rsidR="000C2B8A">
              <w:rPr>
                <w:rFonts w:ascii="Arial" w:hAnsi="Arial" w:cs="Arial"/>
                <w:b/>
                <w:bCs/>
                <w:sz w:val="16"/>
                <w:szCs w:val="16"/>
              </w:rPr>
              <w:t xml:space="preserve">XY </w:t>
            </w:r>
            <w:r w:rsidR="00D90EDC">
              <w:rPr>
                <w:rFonts w:ascii="Arial" w:hAnsi="Arial" w:cs="Arial"/>
                <w:b/>
                <w:bCs/>
                <w:sz w:val="16"/>
                <w:szCs w:val="16"/>
              </w:rPr>
              <w:t>stolek</w:t>
            </w:r>
          </w:p>
          <w:p w14:paraId="4582C1C0" w14:textId="77777777" w:rsidR="006D7E93" w:rsidRDefault="006D7E93" w:rsidP="009F0566">
            <w:pPr>
              <w:pStyle w:val="Bezmezer"/>
              <w:keepNext/>
              <w:rPr>
                <w:rFonts w:ascii="Arial" w:hAnsi="Arial" w:cs="Arial"/>
                <w:sz w:val="16"/>
                <w:szCs w:val="16"/>
              </w:rPr>
            </w:pPr>
          </w:p>
          <w:p w14:paraId="4DF9BA0D" w14:textId="5FB1A7A8" w:rsidR="00685A73" w:rsidRDefault="00504546" w:rsidP="009F0566">
            <w:pPr>
              <w:pStyle w:val="Bezmezer"/>
              <w:keepNext/>
              <w:rPr>
                <w:rFonts w:ascii="Arial" w:hAnsi="Arial" w:cs="Arial"/>
                <w:sz w:val="16"/>
                <w:szCs w:val="16"/>
              </w:rPr>
            </w:pPr>
            <w:r>
              <w:rPr>
                <w:rFonts w:ascii="Arial" w:hAnsi="Arial" w:cs="Arial"/>
                <w:sz w:val="16"/>
                <w:szCs w:val="16"/>
              </w:rPr>
              <w:t>Motorizovaný x-y stůl s pojezdem</w:t>
            </w:r>
            <w:r w:rsidR="00630082">
              <w:rPr>
                <w:rFonts w:ascii="Arial" w:hAnsi="Arial" w:cs="Arial"/>
                <w:sz w:val="16"/>
                <w:szCs w:val="16"/>
              </w:rPr>
              <w:t xml:space="preserve"> 100x100mm.</w:t>
            </w:r>
          </w:p>
          <w:p w14:paraId="0E07AF60" w14:textId="77777777" w:rsidR="006D7E93" w:rsidRPr="009F0566" w:rsidRDefault="006D7E93" w:rsidP="00E208FF">
            <w:pPr>
              <w:pStyle w:val="Default"/>
              <w:rPr>
                <w:b/>
                <w:bCs/>
                <w:sz w:val="16"/>
                <w:szCs w:val="16"/>
              </w:rPr>
            </w:pPr>
          </w:p>
        </w:tc>
        <w:tc>
          <w:tcPr>
            <w:tcW w:w="720" w:type="dxa"/>
          </w:tcPr>
          <w:p w14:paraId="57DFA83A"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6873D9DC" w14:textId="77777777" w:rsidTr="006D7E93">
        <w:trPr>
          <w:trHeight w:val="184"/>
        </w:trPr>
        <w:tc>
          <w:tcPr>
            <w:tcW w:w="431" w:type="dxa"/>
            <w:tcMar>
              <w:top w:w="85" w:type="dxa"/>
            </w:tcMar>
          </w:tcPr>
          <w:p w14:paraId="77CE6FB7" w14:textId="77777777" w:rsidR="006D7E93" w:rsidRPr="005D07E6" w:rsidRDefault="006D7E93" w:rsidP="00F223D0">
            <w:pPr>
              <w:pStyle w:val="Default"/>
              <w:rPr>
                <w:color w:val="000000" w:themeColor="text1"/>
                <w:sz w:val="16"/>
                <w:szCs w:val="16"/>
              </w:rPr>
            </w:pPr>
            <w:r w:rsidRPr="005D07E6">
              <w:rPr>
                <w:color w:val="000000" w:themeColor="text1"/>
                <w:sz w:val="16"/>
                <w:szCs w:val="16"/>
              </w:rPr>
              <w:lastRenderedPageBreak/>
              <w:t xml:space="preserve"> </w:t>
            </w:r>
            <w:r>
              <w:rPr>
                <w:color w:val="000000" w:themeColor="text1"/>
                <w:sz w:val="16"/>
                <w:szCs w:val="16"/>
              </w:rPr>
              <w:t>5</w:t>
            </w:r>
          </w:p>
        </w:tc>
        <w:tc>
          <w:tcPr>
            <w:tcW w:w="1170" w:type="dxa"/>
            <w:tcMar>
              <w:top w:w="85" w:type="dxa"/>
            </w:tcMar>
          </w:tcPr>
          <w:p w14:paraId="45A0B5F1" w14:textId="77777777" w:rsidR="006D7E93" w:rsidRDefault="006D7E93">
            <w:pPr>
              <w:pStyle w:val="Default"/>
              <w:rPr>
                <w:color w:val="000000" w:themeColor="text1"/>
                <w:sz w:val="16"/>
                <w:szCs w:val="16"/>
              </w:rPr>
            </w:pPr>
            <w:r>
              <w:rPr>
                <w:color w:val="000000" w:themeColor="text1"/>
                <w:sz w:val="16"/>
                <w:szCs w:val="16"/>
              </w:rPr>
              <w:t>N5736400</w:t>
            </w:r>
          </w:p>
        </w:tc>
        <w:tc>
          <w:tcPr>
            <w:tcW w:w="7902" w:type="dxa"/>
            <w:tcMar>
              <w:top w:w="85" w:type="dxa"/>
            </w:tcMar>
          </w:tcPr>
          <w:p w14:paraId="4170BF22" w14:textId="1A11E6D8" w:rsidR="006D7E93" w:rsidRPr="00D90EDC" w:rsidRDefault="006D7E93" w:rsidP="009F0566">
            <w:pPr>
              <w:pStyle w:val="Bezmezer"/>
              <w:keepNext/>
              <w:rPr>
                <w:rFonts w:ascii="Arial" w:hAnsi="Arial" w:cs="Arial"/>
                <w:b/>
                <w:bCs/>
                <w:sz w:val="16"/>
                <w:szCs w:val="16"/>
              </w:rPr>
            </w:pPr>
            <w:r w:rsidRPr="00D90EDC">
              <w:rPr>
                <w:rFonts w:ascii="Arial" w:hAnsi="Arial" w:cs="Arial"/>
                <w:b/>
                <w:bCs/>
                <w:sz w:val="16"/>
                <w:szCs w:val="16"/>
              </w:rPr>
              <w:t>DSX10-CSL Console</w:t>
            </w:r>
            <w:r w:rsidR="00D90EDC" w:rsidRPr="00D90EDC">
              <w:rPr>
                <w:rFonts w:ascii="Arial" w:hAnsi="Arial" w:cs="Arial"/>
                <w:b/>
                <w:bCs/>
                <w:sz w:val="16"/>
                <w:szCs w:val="16"/>
              </w:rPr>
              <w:t xml:space="preserve"> – ovládací konz</w:t>
            </w:r>
            <w:r w:rsidR="00D90EDC">
              <w:rPr>
                <w:rFonts w:ascii="Arial" w:hAnsi="Arial" w:cs="Arial"/>
                <w:b/>
                <w:bCs/>
                <w:sz w:val="16"/>
                <w:szCs w:val="16"/>
              </w:rPr>
              <w:t>ole</w:t>
            </w:r>
          </w:p>
          <w:p w14:paraId="1D615A5D" w14:textId="77777777" w:rsidR="006D7E93" w:rsidRPr="00D90EDC" w:rsidRDefault="006D7E93" w:rsidP="009F0566">
            <w:pPr>
              <w:pStyle w:val="Bezmezer"/>
              <w:keepNext/>
              <w:rPr>
                <w:rFonts w:ascii="Arial" w:hAnsi="Arial" w:cs="Arial"/>
                <w:sz w:val="16"/>
                <w:szCs w:val="16"/>
              </w:rPr>
            </w:pPr>
          </w:p>
          <w:p w14:paraId="3AD4618D" w14:textId="2EEC6210" w:rsidR="006D7E93" w:rsidRDefault="004E1529" w:rsidP="009F0566">
            <w:pPr>
              <w:pStyle w:val="Bezmezer"/>
              <w:keepNext/>
              <w:spacing w:line="276" w:lineRule="auto"/>
              <w:rPr>
                <w:rFonts w:ascii="Arial" w:hAnsi="Arial" w:cs="Arial"/>
                <w:sz w:val="16"/>
                <w:szCs w:val="16"/>
              </w:rPr>
            </w:pPr>
            <w:r w:rsidRPr="004E1529">
              <w:rPr>
                <w:rFonts w:ascii="Arial" w:hAnsi="Arial" w:cs="Arial"/>
                <w:sz w:val="16"/>
                <w:szCs w:val="16"/>
              </w:rPr>
              <w:t>Konzole výhradně pro systém DSX1000. Tato jednotka vám umožňuje ovládat systém DSX1000 bez ovládání GUI v aplikačním softwaru. Protože se jedná o volitelnou jednotku, systém lze spustit bez připojení této jednotky.</w:t>
            </w:r>
            <w:r w:rsidR="006D7E93">
              <w:rPr>
                <w:rFonts w:ascii="Arial" w:hAnsi="Arial" w:cs="Arial"/>
                <w:sz w:val="16"/>
                <w:szCs w:val="16"/>
              </w:rPr>
              <w:t xml:space="preserve"> </w:t>
            </w:r>
          </w:p>
          <w:p w14:paraId="00AF27CE" w14:textId="77777777" w:rsidR="006D7E93" w:rsidRPr="00EC5C45" w:rsidRDefault="006D7E93" w:rsidP="009F0566">
            <w:pPr>
              <w:pStyle w:val="Bezmezer"/>
              <w:keepNext/>
              <w:rPr>
                <w:rFonts w:ascii="Arial" w:hAnsi="Arial" w:cs="Arial"/>
                <w:sz w:val="16"/>
                <w:szCs w:val="16"/>
              </w:rPr>
            </w:pPr>
          </w:p>
          <w:p w14:paraId="5A96CB8C" w14:textId="77777777" w:rsidR="006D7E93" w:rsidRPr="009F0566" w:rsidRDefault="006D7E93" w:rsidP="00E208FF">
            <w:pPr>
              <w:pStyle w:val="Default"/>
              <w:rPr>
                <w:b/>
                <w:bCs/>
                <w:sz w:val="16"/>
                <w:szCs w:val="16"/>
              </w:rPr>
            </w:pPr>
          </w:p>
        </w:tc>
        <w:tc>
          <w:tcPr>
            <w:tcW w:w="720" w:type="dxa"/>
          </w:tcPr>
          <w:p w14:paraId="660B9F29"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4C45B0BB" w14:textId="77777777" w:rsidTr="006D7E93">
        <w:trPr>
          <w:trHeight w:val="184"/>
        </w:trPr>
        <w:tc>
          <w:tcPr>
            <w:tcW w:w="431" w:type="dxa"/>
            <w:tcMar>
              <w:top w:w="85" w:type="dxa"/>
            </w:tcMar>
          </w:tcPr>
          <w:p w14:paraId="3F79B90B"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6</w:t>
            </w:r>
          </w:p>
        </w:tc>
        <w:tc>
          <w:tcPr>
            <w:tcW w:w="1170" w:type="dxa"/>
            <w:tcMar>
              <w:top w:w="85" w:type="dxa"/>
            </w:tcMar>
          </w:tcPr>
          <w:p w14:paraId="3BBCB8F5" w14:textId="77777777" w:rsidR="006D7E93" w:rsidRDefault="006D7E93">
            <w:pPr>
              <w:pStyle w:val="Default"/>
              <w:rPr>
                <w:color w:val="000000" w:themeColor="text1"/>
                <w:sz w:val="16"/>
                <w:szCs w:val="16"/>
              </w:rPr>
            </w:pPr>
            <w:r>
              <w:rPr>
                <w:color w:val="000000" w:themeColor="text1"/>
                <w:sz w:val="16"/>
                <w:szCs w:val="16"/>
              </w:rPr>
              <w:t>N5735000</w:t>
            </w:r>
          </w:p>
        </w:tc>
        <w:tc>
          <w:tcPr>
            <w:tcW w:w="7902" w:type="dxa"/>
            <w:tcMar>
              <w:top w:w="85" w:type="dxa"/>
            </w:tcMar>
          </w:tcPr>
          <w:p w14:paraId="5210604D" w14:textId="472671DD" w:rsidR="006D7E93" w:rsidRPr="00D90EDC" w:rsidRDefault="006D7E93" w:rsidP="009F0566">
            <w:pPr>
              <w:pStyle w:val="Bezmezer"/>
              <w:keepNext/>
              <w:rPr>
                <w:rFonts w:ascii="Arial" w:hAnsi="Arial" w:cs="Arial"/>
                <w:b/>
                <w:bCs/>
                <w:sz w:val="16"/>
                <w:szCs w:val="16"/>
                <w:lang w:val="fr-FR"/>
              </w:rPr>
            </w:pPr>
            <w:r w:rsidRPr="00D90EDC">
              <w:rPr>
                <w:rFonts w:ascii="Arial" w:hAnsi="Arial" w:cs="Arial"/>
                <w:b/>
                <w:bCs/>
                <w:sz w:val="16"/>
                <w:szCs w:val="16"/>
                <w:lang w:val="fr-FR"/>
              </w:rPr>
              <w:t>DSX10-SXLOB1X objective lens</w:t>
            </w:r>
            <w:r w:rsidR="00D90EDC" w:rsidRPr="00D90EDC">
              <w:rPr>
                <w:rFonts w:ascii="Arial" w:hAnsi="Arial" w:cs="Arial"/>
                <w:b/>
                <w:bCs/>
                <w:sz w:val="16"/>
                <w:szCs w:val="16"/>
                <w:lang w:val="fr-FR"/>
              </w:rPr>
              <w:t xml:space="preserve"> </w:t>
            </w:r>
            <w:r w:rsidR="00D90EDC">
              <w:rPr>
                <w:rFonts w:ascii="Arial" w:hAnsi="Arial" w:cs="Arial"/>
                <w:b/>
                <w:bCs/>
                <w:sz w:val="16"/>
                <w:szCs w:val="16"/>
                <w:lang w:val="fr-FR"/>
              </w:rPr>
              <w:t>–</w:t>
            </w:r>
            <w:r w:rsidR="00D90EDC" w:rsidRPr="00D90EDC">
              <w:rPr>
                <w:rFonts w:ascii="Arial" w:hAnsi="Arial" w:cs="Arial"/>
                <w:b/>
                <w:bCs/>
                <w:sz w:val="16"/>
                <w:szCs w:val="16"/>
                <w:lang w:val="fr-FR"/>
              </w:rPr>
              <w:t xml:space="preserve"> </w:t>
            </w:r>
            <w:r w:rsidR="005C37D0">
              <w:rPr>
                <w:rFonts w:ascii="Arial" w:hAnsi="Arial" w:cs="Arial"/>
                <w:b/>
                <w:bCs/>
                <w:sz w:val="16"/>
                <w:szCs w:val="16"/>
                <w:lang w:val="fr-FR"/>
              </w:rPr>
              <w:t xml:space="preserve">Makroskopický </w:t>
            </w:r>
            <w:r w:rsidR="00CC354C">
              <w:rPr>
                <w:rFonts w:ascii="Arial" w:hAnsi="Arial" w:cs="Arial"/>
                <w:b/>
                <w:bCs/>
                <w:sz w:val="16"/>
                <w:szCs w:val="16"/>
                <w:lang w:val="fr-FR"/>
              </w:rPr>
              <w:t>PlanSemiApochromat</w:t>
            </w:r>
            <w:r w:rsidR="00CC354C" w:rsidRPr="00D90EDC">
              <w:rPr>
                <w:rFonts w:ascii="Arial" w:hAnsi="Arial" w:cs="Arial"/>
                <w:b/>
                <w:bCs/>
                <w:sz w:val="16"/>
                <w:szCs w:val="16"/>
                <w:lang w:val="fr-FR"/>
              </w:rPr>
              <w:t xml:space="preserve"> </w:t>
            </w:r>
            <w:r w:rsidR="00D90EDC" w:rsidRPr="00D90EDC">
              <w:rPr>
                <w:rFonts w:ascii="Arial" w:hAnsi="Arial" w:cs="Arial"/>
                <w:b/>
                <w:bCs/>
                <w:sz w:val="16"/>
                <w:szCs w:val="16"/>
                <w:lang w:val="fr-FR"/>
              </w:rPr>
              <w:t>ob</w:t>
            </w:r>
            <w:r w:rsidR="00D90EDC">
              <w:rPr>
                <w:rFonts w:ascii="Arial" w:hAnsi="Arial" w:cs="Arial"/>
                <w:b/>
                <w:bCs/>
                <w:sz w:val="16"/>
                <w:szCs w:val="16"/>
                <w:lang w:val="fr-FR"/>
              </w:rPr>
              <w:t>jektiv 1X</w:t>
            </w:r>
          </w:p>
          <w:p w14:paraId="594B46E2" w14:textId="77777777" w:rsidR="006D7E93" w:rsidRPr="00D90EDC" w:rsidRDefault="006D7E93" w:rsidP="009F0566">
            <w:pPr>
              <w:pStyle w:val="Bezmezer"/>
              <w:keepNext/>
              <w:rPr>
                <w:rFonts w:ascii="Arial" w:hAnsi="Arial" w:cs="Arial"/>
                <w:sz w:val="16"/>
                <w:szCs w:val="16"/>
                <w:lang w:val="fr-FR"/>
              </w:rPr>
            </w:pPr>
          </w:p>
          <w:p w14:paraId="03AE512B" w14:textId="77777777" w:rsidR="00B1023F" w:rsidRPr="00B1023F" w:rsidRDefault="00B1023F" w:rsidP="00B1023F">
            <w:pPr>
              <w:pStyle w:val="Bezmezer"/>
              <w:keepNext/>
              <w:rPr>
                <w:rFonts w:ascii="Arial" w:hAnsi="Arial" w:cs="Arial"/>
                <w:sz w:val="16"/>
                <w:szCs w:val="16"/>
                <w:lang w:val="fr-FR"/>
              </w:rPr>
            </w:pPr>
            <w:r w:rsidRPr="00B1023F">
              <w:rPr>
                <w:rFonts w:ascii="Arial" w:hAnsi="Arial" w:cs="Arial"/>
                <w:sz w:val="16"/>
                <w:szCs w:val="16"/>
                <w:lang w:val="fr-FR"/>
              </w:rPr>
              <w:t>DSX10-SXLOB1X je objektiv exkluzivně pro řadu DSX1000.</w:t>
            </w:r>
          </w:p>
          <w:p w14:paraId="516C8EE0" w14:textId="77777777" w:rsidR="00B1023F" w:rsidRPr="00B1023F" w:rsidRDefault="00B1023F" w:rsidP="00B1023F">
            <w:pPr>
              <w:pStyle w:val="Bezmezer"/>
              <w:keepNext/>
              <w:rPr>
                <w:rFonts w:ascii="Arial" w:hAnsi="Arial" w:cs="Arial"/>
                <w:sz w:val="16"/>
                <w:szCs w:val="16"/>
                <w:lang w:val="fr-FR"/>
              </w:rPr>
            </w:pPr>
            <w:r w:rsidRPr="00B1023F">
              <w:rPr>
                <w:rFonts w:ascii="Arial" w:hAnsi="Arial" w:cs="Arial"/>
                <w:sz w:val="16"/>
                <w:szCs w:val="16"/>
                <w:lang w:val="fr-FR"/>
              </w:rPr>
              <w:t>Má velmi dlouhou pracovní vzdálenost a je vhodný pro pozorování vzorku s drsným povrchem.</w:t>
            </w:r>
          </w:p>
          <w:p w14:paraId="4CB20050" w14:textId="77777777" w:rsidR="00B1023F" w:rsidRPr="00B1023F" w:rsidRDefault="00B1023F" w:rsidP="00B1023F">
            <w:pPr>
              <w:pStyle w:val="Bezmezer"/>
              <w:keepNext/>
              <w:rPr>
                <w:rFonts w:ascii="Arial" w:hAnsi="Arial" w:cs="Arial"/>
                <w:sz w:val="16"/>
                <w:szCs w:val="16"/>
                <w:lang w:val="fr-FR"/>
              </w:rPr>
            </w:pPr>
            <w:r w:rsidRPr="00B1023F">
              <w:rPr>
                <w:rFonts w:ascii="Arial" w:hAnsi="Arial" w:cs="Arial"/>
                <w:sz w:val="16"/>
                <w:szCs w:val="16"/>
                <w:lang w:val="fr-FR"/>
              </w:rPr>
              <w:t>Parfokální délka je 140 mm, pracovní vzdálenost je 51,7 mm, NA je 0,03.</w:t>
            </w:r>
          </w:p>
          <w:p w14:paraId="63C2EE34" w14:textId="77777777" w:rsidR="00B1023F" w:rsidRPr="00B1023F" w:rsidRDefault="00B1023F" w:rsidP="00B1023F">
            <w:pPr>
              <w:pStyle w:val="Bezmezer"/>
              <w:keepNext/>
              <w:rPr>
                <w:rFonts w:ascii="Arial" w:hAnsi="Arial" w:cs="Arial"/>
                <w:sz w:val="16"/>
                <w:szCs w:val="16"/>
                <w:lang w:val="fr-FR"/>
              </w:rPr>
            </w:pPr>
            <w:r w:rsidRPr="00B1023F">
              <w:rPr>
                <w:rFonts w:ascii="Arial" w:hAnsi="Arial" w:cs="Arial"/>
                <w:sz w:val="16"/>
                <w:szCs w:val="16"/>
                <w:lang w:val="fr-FR"/>
              </w:rPr>
              <w:t>Má velkou hloubku ostrosti díky malé numerické apertuře.</w:t>
            </w:r>
          </w:p>
          <w:p w14:paraId="4839255F" w14:textId="77777777" w:rsidR="00B1023F" w:rsidRPr="00B1023F" w:rsidRDefault="00B1023F" w:rsidP="00B1023F">
            <w:pPr>
              <w:pStyle w:val="Bezmezer"/>
              <w:keepNext/>
              <w:rPr>
                <w:rFonts w:ascii="Arial" w:hAnsi="Arial" w:cs="Arial"/>
                <w:sz w:val="16"/>
                <w:szCs w:val="16"/>
                <w:lang w:val="fr-FR"/>
              </w:rPr>
            </w:pPr>
            <w:r w:rsidRPr="00B1023F">
              <w:rPr>
                <w:rFonts w:ascii="Arial" w:hAnsi="Arial" w:cs="Arial"/>
                <w:sz w:val="16"/>
                <w:szCs w:val="16"/>
                <w:lang w:val="fr-FR"/>
              </w:rPr>
              <w:t>Je použitelný pro různé způsoby osvětlení, jako je BF, DF a MIX.</w:t>
            </w:r>
          </w:p>
          <w:p w14:paraId="547450B4" w14:textId="535B773E" w:rsidR="006D7E93" w:rsidRPr="00B1023F" w:rsidRDefault="00B1023F" w:rsidP="00B1023F">
            <w:pPr>
              <w:pStyle w:val="Bezmezer"/>
              <w:keepNext/>
              <w:rPr>
                <w:rFonts w:ascii="Arial" w:hAnsi="Arial" w:cs="Arial"/>
                <w:sz w:val="16"/>
                <w:szCs w:val="16"/>
                <w:lang w:val="nl-NL"/>
              </w:rPr>
            </w:pPr>
            <w:r w:rsidRPr="00B1023F">
              <w:rPr>
                <w:rFonts w:ascii="Arial" w:hAnsi="Arial" w:cs="Arial"/>
                <w:sz w:val="16"/>
                <w:szCs w:val="16"/>
                <w:lang w:val="nl-NL"/>
              </w:rPr>
              <w:t xml:space="preserve">Na konci objektivu je destička </w:t>
            </w:r>
            <w:r w:rsidRPr="00B1023F">
              <w:rPr>
                <w:rFonts w:ascii="Arial" w:hAnsi="Arial" w:cs="Arial"/>
                <w:sz w:val="16"/>
                <w:szCs w:val="16"/>
              </w:rPr>
              <w:t>λ</w:t>
            </w:r>
            <w:r w:rsidRPr="00B1023F">
              <w:rPr>
                <w:rFonts w:ascii="Arial" w:hAnsi="Arial" w:cs="Arial"/>
                <w:sz w:val="16"/>
                <w:szCs w:val="16"/>
                <w:lang w:val="nl-NL"/>
              </w:rPr>
              <w:t>/4. Eliminací záblesků generovaných při osvětlení jasného pole lze jasně pozorovat velké pole.</w:t>
            </w:r>
          </w:p>
          <w:p w14:paraId="0D48E6FB" w14:textId="77777777" w:rsidR="006D7E93" w:rsidRPr="00B1023F" w:rsidRDefault="006D7E93" w:rsidP="00E208FF">
            <w:pPr>
              <w:pStyle w:val="Default"/>
              <w:rPr>
                <w:b/>
                <w:bCs/>
                <w:sz w:val="16"/>
                <w:szCs w:val="16"/>
                <w:lang w:val="nl-NL"/>
              </w:rPr>
            </w:pPr>
          </w:p>
        </w:tc>
        <w:tc>
          <w:tcPr>
            <w:tcW w:w="720" w:type="dxa"/>
          </w:tcPr>
          <w:p w14:paraId="40D1D9A4"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7EEDD711" w14:textId="77777777" w:rsidTr="006D7E93">
        <w:trPr>
          <w:trHeight w:val="184"/>
        </w:trPr>
        <w:tc>
          <w:tcPr>
            <w:tcW w:w="431" w:type="dxa"/>
            <w:tcMar>
              <w:top w:w="85" w:type="dxa"/>
            </w:tcMar>
          </w:tcPr>
          <w:p w14:paraId="2899CC67"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7</w:t>
            </w:r>
          </w:p>
        </w:tc>
        <w:tc>
          <w:tcPr>
            <w:tcW w:w="1170" w:type="dxa"/>
            <w:tcMar>
              <w:top w:w="85" w:type="dxa"/>
            </w:tcMar>
          </w:tcPr>
          <w:p w14:paraId="2F43566C" w14:textId="77777777" w:rsidR="006D7E93" w:rsidRDefault="006D7E93">
            <w:pPr>
              <w:pStyle w:val="Default"/>
              <w:rPr>
                <w:color w:val="000000" w:themeColor="text1"/>
                <w:sz w:val="16"/>
                <w:szCs w:val="16"/>
              </w:rPr>
            </w:pPr>
            <w:r>
              <w:rPr>
                <w:color w:val="000000" w:themeColor="text1"/>
                <w:sz w:val="16"/>
                <w:szCs w:val="16"/>
              </w:rPr>
              <w:t>N5734800</w:t>
            </w:r>
          </w:p>
        </w:tc>
        <w:tc>
          <w:tcPr>
            <w:tcW w:w="7902" w:type="dxa"/>
            <w:tcMar>
              <w:top w:w="85" w:type="dxa"/>
            </w:tcMar>
          </w:tcPr>
          <w:p w14:paraId="45574041" w14:textId="15511852" w:rsidR="006D7E93" w:rsidRPr="00D90EDC" w:rsidRDefault="006D7E93" w:rsidP="009F0566">
            <w:pPr>
              <w:pStyle w:val="Bezmezer"/>
              <w:keepNext/>
              <w:rPr>
                <w:rFonts w:ascii="Arial" w:hAnsi="Arial" w:cs="Arial"/>
                <w:b/>
                <w:bCs/>
                <w:sz w:val="16"/>
                <w:szCs w:val="16"/>
              </w:rPr>
            </w:pPr>
            <w:r>
              <w:rPr>
                <w:rFonts w:ascii="Arial" w:hAnsi="Arial" w:cs="Arial"/>
                <w:b/>
                <w:bCs/>
                <w:sz w:val="16"/>
                <w:szCs w:val="16"/>
              </w:rPr>
              <w:t>DSX10-LAXL Lens att. for XLOB</w:t>
            </w:r>
            <w:r w:rsidR="008B4868">
              <w:rPr>
                <w:rFonts w:ascii="Arial" w:hAnsi="Arial" w:cs="Arial"/>
                <w:b/>
                <w:bCs/>
                <w:sz w:val="16"/>
                <w:szCs w:val="16"/>
              </w:rPr>
              <w:t>- držák objektivů</w:t>
            </w:r>
            <w:r w:rsidR="00AB13AE">
              <w:rPr>
                <w:rFonts w:ascii="Arial" w:hAnsi="Arial" w:cs="Arial"/>
                <w:b/>
                <w:bCs/>
                <w:sz w:val="16"/>
                <w:szCs w:val="16"/>
              </w:rPr>
              <w:t xml:space="preserve"> pro XLOB objektivy</w:t>
            </w:r>
          </w:p>
          <w:p w14:paraId="3F48E158" w14:textId="77777777" w:rsidR="006D7E93" w:rsidRDefault="006D7E93" w:rsidP="009F0566">
            <w:pPr>
              <w:pStyle w:val="Bezmezer"/>
              <w:keepNext/>
              <w:rPr>
                <w:rFonts w:ascii="Arial" w:hAnsi="Arial" w:cs="Arial"/>
                <w:sz w:val="16"/>
                <w:szCs w:val="16"/>
              </w:rPr>
            </w:pPr>
          </w:p>
          <w:p w14:paraId="51E03673" w14:textId="1CC99216" w:rsidR="00052363" w:rsidRPr="00052363" w:rsidRDefault="00052363" w:rsidP="00052363">
            <w:pPr>
              <w:pStyle w:val="Bezmezer"/>
              <w:keepNext/>
              <w:rPr>
                <w:rFonts w:ascii="Arial" w:hAnsi="Arial" w:cs="Arial"/>
                <w:sz w:val="16"/>
                <w:szCs w:val="16"/>
              </w:rPr>
            </w:pPr>
            <w:r w:rsidRPr="00052363">
              <w:rPr>
                <w:rFonts w:ascii="Arial" w:hAnsi="Arial" w:cs="Arial"/>
                <w:sz w:val="16"/>
                <w:szCs w:val="16"/>
              </w:rPr>
              <w:t xml:space="preserve">DSX10-LAXL jsou nástavce pro připevnění čoček objektivu DSX10-XLOB </w:t>
            </w:r>
            <w:r>
              <w:rPr>
                <w:rFonts w:ascii="Arial" w:hAnsi="Arial" w:cs="Arial"/>
                <w:sz w:val="16"/>
                <w:szCs w:val="16"/>
              </w:rPr>
              <w:t>hlavě mikroskopu</w:t>
            </w:r>
            <w:r w:rsidRPr="00052363">
              <w:rPr>
                <w:rFonts w:ascii="Arial" w:hAnsi="Arial" w:cs="Arial"/>
                <w:sz w:val="16"/>
                <w:szCs w:val="16"/>
              </w:rPr>
              <w:t>.</w:t>
            </w:r>
          </w:p>
          <w:p w14:paraId="2195AB27" w14:textId="25726D6B" w:rsidR="00052363" w:rsidRPr="00052363" w:rsidRDefault="00052363" w:rsidP="00052363">
            <w:pPr>
              <w:pStyle w:val="Bezmezer"/>
              <w:keepNext/>
              <w:rPr>
                <w:rFonts w:ascii="Arial" w:hAnsi="Arial" w:cs="Arial"/>
                <w:sz w:val="16"/>
                <w:szCs w:val="16"/>
                <w:lang w:val="nl-NL"/>
              </w:rPr>
            </w:pPr>
            <w:r w:rsidRPr="00052363">
              <w:rPr>
                <w:rFonts w:ascii="Arial" w:hAnsi="Arial" w:cs="Arial"/>
                <w:sz w:val="16"/>
                <w:szCs w:val="16"/>
                <w:lang w:val="nl-NL"/>
              </w:rPr>
              <w:t xml:space="preserve">Skládá se ze dvou </w:t>
            </w:r>
            <w:r>
              <w:rPr>
                <w:rFonts w:ascii="Arial" w:hAnsi="Arial" w:cs="Arial"/>
                <w:sz w:val="16"/>
                <w:szCs w:val="16"/>
                <w:lang w:val="nl-NL"/>
              </w:rPr>
              <w:t>ks</w:t>
            </w:r>
            <w:r w:rsidRPr="00052363">
              <w:rPr>
                <w:rFonts w:ascii="Arial" w:hAnsi="Arial" w:cs="Arial"/>
                <w:sz w:val="16"/>
                <w:szCs w:val="16"/>
                <w:lang w:val="nl-NL"/>
              </w:rPr>
              <w:t>.</w:t>
            </w:r>
          </w:p>
          <w:p w14:paraId="05D3B4B0" w14:textId="06A0D512" w:rsidR="00052363" w:rsidRPr="00052363" w:rsidRDefault="00052363" w:rsidP="00052363">
            <w:pPr>
              <w:pStyle w:val="Bezmezer"/>
              <w:keepNext/>
              <w:rPr>
                <w:rFonts w:ascii="Arial" w:hAnsi="Arial" w:cs="Arial"/>
                <w:sz w:val="16"/>
                <w:szCs w:val="16"/>
                <w:lang w:val="nl-NL"/>
              </w:rPr>
            </w:pPr>
            <w:r w:rsidRPr="00052363">
              <w:rPr>
                <w:rFonts w:ascii="Arial" w:hAnsi="Arial" w:cs="Arial"/>
                <w:sz w:val="16"/>
                <w:szCs w:val="16"/>
                <w:lang w:val="nl-NL"/>
              </w:rPr>
              <w:t>Umožňují okamžitou výměnu čoček objektivu posuvným pohybem.</w:t>
            </w:r>
          </w:p>
          <w:p w14:paraId="25C77C49" w14:textId="77777777" w:rsidR="00052363" w:rsidRPr="00052363" w:rsidRDefault="00052363" w:rsidP="00052363">
            <w:pPr>
              <w:pStyle w:val="Bezmezer"/>
              <w:keepNext/>
              <w:rPr>
                <w:rFonts w:ascii="Arial" w:hAnsi="Arial" w:cs="Arial"/>
                <w:sz w:val="16"/>
                <w:szCs w:val="16"/>
                <w:lang w:val="nl-NL"/>
              </w:rPr>
            </w:pPr>
            <w:r w:rsidRPr="00052363">
              <w:rPr>
                <w:rFonts w:ascii="Arial" w:hAnsi="Arial" w:cs="Arial"/>
                <w:sz w:val="16"/>
                <w:szCs w:val="16"/>
                <w:lang w:val="nl-NL"/>
              </w:rPr>
              <w:t>Na nástavec lze nasadit dvě čočky objektivu najednou.</w:t>
            </w:r>
          </w:p>
          <w:p w14:paraId="70F7C6C5" w14:textId="77777777" w:rsidR="00052363" w:rsidRPr="00052363" w:rsidRDefault="00052363" w:rsidP="00052363">
            <w:pPr>
              <w:pStyle w:val="Bezmezer"/>
              <w:keepNext/>
              <w:rPr>
                <w:rFonts w:ascii="Arial" w:hAnsi="Arial" w:cs="Arial"/>
                <w:sz w:val="16"/>
                <w:szCs w:val="16"/>
                <w:lang w:val="nl-NL"/>
              </w:rPr>
            </w:pPr>
            <w:r w:rsidRPr="00052363">
              <w:rPr>
                <w:rFonts w:ascii="Arial" w:hAnsi="Arial" w:cs="Arial"/>
                <w:sz w:val="16"/>
                <w:szCs w:val="16"/>
                <w:lang w:val="nl-NL"/>
              </w:rPr>
              <w:t>Systém DSX1000 dokáže identifikovat jednotlivé nástavce, protože systém má originální magnetický senzor.</w:t>
            </w:r>
          </w:p>
          <w:p w14:paraId="32E16BA2" w14:textId="453EDB1B" w:rsidR="006D7E93" w:rsidRPr="00052363" w:rsidRDefault="00052363" w:rsidP="001454A2">
            <w:pPr>
              <w:pStyle w:val="Bezmezer"/>
              <w:keepNext/>
              <w:spacing w:line="276" w:lineRule="auto"/>
              <w:rPr>
                <w:b/>
                <w:bCs/>
                <w:sz w:val="16"/>
                <w:szCs w:val="16"/>
                <w:lang w:val="nl-NL"/>
              </w:rPr>
            </w:pPr>
            <w:r w:rsidRPr="00052363">
              <w:rPr>
                <w:rFonts w:ascii="Arial" w:hAnsi="Arial" w:cs="Arial"/>
                <w:sz w:val="16"/>
                <w:szCs w:val="16"/>
                <w:lang w:val="nl-NL"/>
              </w:rPr>
              <w:t>Systém DSX1000 také dokáže identifikovat čočky objektivu po výměně nástavce, protože systém dokáže ve svém softwaru zaregistrovat informace o kombinacích čoček a nástavce.</w:t>
            </w:r>
            <w:r w:rsidR="006D7E93" w:rsidRPr="00052363">
              <w:rPr>
                <w:lang w:val="nl-NL"/>
              </w:rPr>
              <w:br/>
            </w:r>
            <w:r w:rsidR="006D7E93" w:rsidRPr="00052363">
              <w:rPr>
                <w:rFonts w:ascii="Arial" w:hAnsi="Arial" w:cs="Arial"/>
                <w:sz w:val="16"/>
                <w:szCs w:val="16"/>
                <w:lang w:val="nl-NL"/>
              </w:rPr>
              <w:t xml:space="preserve"> </w:t>
            </w:r>
          </w:p>
        </w:tc>
        <w:tc>
          <w:tcPr>
            <w:tcW w:w="720" w:type="dxa"/>
          </w:tcPr>
          <w:p w14:paraId="0CEAED1D"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6B585C1E" w14:textId="77777777" w:rsidTr="006D7E93">
        <w:trPr>
          <w:trHeight w:val="184"/>
        </w:trPr>
        <w:tc>
          <w:tcPr>
            <w:tcW w:w="431" w:type="dxa"/>
            <w:tcMar>
              <w:top w:w="85" w:type="dxa"/>
            </w:tcMar>
          </w:tcPr>
          <w:p w14:paraId="0560AA3B"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8</w:t>
            </w:r>
          </w:p>
        </w:tc>
        <w:tc>
          <w:tcPr>
            <w:tcW w:w="1170" w:type="dxa"/>
            <w:tcMar>
              <w:top w:w="85" w:type="dxa"/>
            </w:tcMar>
          </w:tcPr>
          <w:p w14:paraId="686F4112" w14:textId="77777777" w:rsidR="006D7E93" w:rsidRDefault="006D7E93">
            <w:pPr>
              <w:pStyle w:val="Default"/>
              <w:rPr>
                <w:color w:val="000000" w:themeColor="text1"/>
                <w:sz w:val="16"/>
                <w:szCs w:val="16"/>
              </w:rPr>
            </w:pPr>
            <w:r>
              <w:rPr>
                <w:color w:val="000000" w:themeColor="text1"/>
                <w:sz w:val="16"/>
                <w:szCs w:val="16"/>
              </w:rPr>
              <w:t>N5735300</w:t>
            </w:r>
          </w:p>
        </w:tc>
        <w:tc>
          <w:tcPr>
            <w:tcW w:w="7902" w:type="dxa"/>
            <w:tcMar>
              <w:top w:w="85" w:type="dxa"/>
            </w:tcMar>
          </w:tcPr>
          <w:p w14:paraId="0F202CC1" w14:textId="5CC0B277" w:rsidR="006D7E93" w:rsidRPr="008B4868" w:rsidRDefault="006D7E93" w:rsidP="009F0566">
            <w:pPr>
              <w:pStyle w:val="Bezmezer"/>
              <w:keepNext/>
              <w:rPr>
                <w:rFonts w:ascii="Arial" w:hAnsi="Arial" w:cs="Arial"/>
                <w:b/>
                <w:bCs/>
                <w:sz w:val="16"/>
                <w:szCs w:val="16"/>
                <w:lang w:val="fr-FR"/>
              </w:rPr>
            </w:pPr>
            <w:r w:rsidRPr="008B4868">
              <w:rPr>
                <w:rFonts w:ascii="Arial" w:hAnsi="Arial" w:cs="Arial"/>
                <w:b/>
                <w:bCs/>
                <w:sz w:val="16"/>
                <w:szCs w:val="16"/>
                <w:lang w:val="fr-FR"/>
              </w:rPr>
              <w:t>DSX10-XLOB3X objective lens</w:t>
            </w:r>
            <w:r w:rsidR="008B4868" w:rsidRPr="008B4868">
              <w:rPr>
                <w:rFonts w:ascii="Arial" w:hAnsi="Arial" w:cs="Arial"/>
                <w:b/>
                <w:bCs/>
                <w:sz w:val="16"/>
                <w:szCs w:val="16"/>
                <w:lang w:val="fr-FR"/>
              </w:rPr>
              <w:t xml:space="preserve"> </w:t>
            </w:r>
            <w:r w:rsidR="008B4868">
              <w:rPr>
                <w:rFonts w:ascii="Arial" w:hAnsi="Arial" w:cs="Arial"/>
                <w:b/>
                <w:bCs/>
                <w:sz w:val="16"/>
                <w:szCs w:val="16"/>
                <w:lang w:val="fr-FR"/>
              </w:rPr>
              <w:t xml:space="preserve">- </w:t>
            </w:r>
            <w:r w:rsidR="00CC354C">
              <w:rPr>
                <w:rFonts w:ascii="Arial" w:hAnsi="Arial" w:cs="Arial"/>
                <w:b/>
                <w:bCs/>
                <w:sz w:val="16"/>
                <w:szCs w:val="16"/>
                <w:lang w:val="fr-FR"/>
              </w:rPr>
              <w:t>PlanSemiApochromat</w:t>
            </w:r>
            <w:r w:rsidR="00CC354C" w:rsidRPr="00D90EDC">
              <w:rPr>
                <w:rFonts w:ascii="Arial" w:hAnsi="Arial" w:cs="Arial"/>
                <w:b/>
                <w:bCs/>
                <w:sz w:val="16"/>
                <w:szCs w:val="16"/>
                <w:lang w:val="fr-FR"/>
              </w:rPr>
              <w:t xml:space="preserve"> </w:t>
            </w:r>
            <w:r w:rsidR="008B4868" w:rsidRPr="00D90EDC">
              <w:rPr>
                <w:rFonts w:ascii="Arial" w:hAnsi="Arial" w:cs="Arial"/>
                <w:b/>
                <w:bCs/>
                <w:sz w:val="16"/>
                <w:szCs w:val="16"/>
                <w:lang w:val="fr-FR"/>
              </w:rPr>
              <w:t>ob</w:t>
            </w:r>
            <w:r w:rsidR="008B4868">
              <w:rPr>
                <w:rFonts w:ascii="Arial" w:hAnsi="Arial" w:cs="Arial"/>
                <w:b/>
                <w:bCs/>
                <w:sz w:val="16"/>
                <w:szCs w:val="16"/>
                <w:lang w:val="fr-FR"/>
              </w:rPr>
              <w:t>jektiv se zv. 3X</w:t>
            </w:r>
          </w:p>
          <w:p w14:paraId="60619A17" w14:textId="77777777" w:rsidR="006D7E93" w:rsidRPr="008B4868" w:rsidRDefault="006D7E93" w:rsidP="009F0566">
            <w:pPr>
              <w:pStyle w:val="Bezmezer"/>
              <w:keepNext/>
              <w:rPr>
                <w:rFonts w:ascii="Arial" w:hAnsi="Arial" w:cs="Arial"/>
                <w:sz w:val="16"/>
                <w:szCs w:val="16"/>
                <w:lang w:val="fr-FR"/>
              </w:rPr>
            </w:pPr>
          </w:p>
          <w:p w14:paraId="2ECD0BBF" w14:textId="77777777" w:rsidR="00063588" w:rsidRPr="00063588" w:rsidRDefault="00063588" w:rsidP="00063588">
            <w:pPr>
              <w:pStyle w:val="Bezmezer"/>
              <w:keepNext/>
              <w:rPr>
                <w:rFonts w:ascii="Arial" w:hAnsi="Arial" w:cs="Arial"/>
                <w:sz w:val="16"/>
                <w:szCs w:val="16"/>
                <w:lang w:val="fr-FR"/>
              </w:rPr>
            </w:pPr>
            <w:r w:rsidRPr="00063588">
              <w:rPr>
                <w:rFonts w:ascii="Arial" w:hAnsi="Arial" w:cs="Arial"/>
                <w:sz w:val="16"/>
                <w:szCs w:val="16"/>
                <w:lang w:val="fr-FR"/>
              </w:rPr>
              <w:t>DSX10-XLOB3X je objektiv exkluzivně pro řadu DSX1000.</w:t>
            </w:r>
          </w:p>
          <w:p w14:paraId="0B486C77" w14:textId="677BDA76" w:rsidR="00063588" w:rsidRPr="00063588" w:rsidRDefault="00063588" w:rsidP="00063588">
            <w:pPr>
              <w:pStyle w:val="Bezmezer"/>
              <w:keepNext/>
              <w:rPr>
                <w:rFonts w:ascii="Arial" w:hAnsi="Arial" w:cs="Arial"/>
                <w:sz w:val="16"/>
                <w:szCs w:val="16"/>
                <w:lang w:val="fr-FR"/>
              </w:rPr>
            </w:pPr>
            <w:r w:rsidRPr="00063588">
              <w:rPr>
                <w:rFonts w:ascii="Arial" w:hAnsi="Arial" w:cs="Arial"/>
                <w:sz w:val="16"/>
                <w:szCs w:val="16"/>
                <w:lang w:val="fr-FR"/>
              </w:rPr>
              <w:t>Má jak vysokou numerickou aperturu, tak velkou pracovní vzdálenost</w:t>
            </w:r>
            <w:r w:rsidR="00C22114">
              <w:rPr>
                <w:rFonts w:ascii="Arial" w:hAnsi="Arial" w:cs="Arial"/>
                <w:sz w:val="16"/>
                <w:szCs w:val="16"/>
                <w:lang w:val="fr-FR"/>
              </w:rPr>
              <w:t>.</w:t>
            </w:r>
          </w:p>
          <w:p w14:paraId="7475CF0B" w14:textId="77777777" w:rsidR="00063588" w:rsidRPr="00063588" w:rsidRDefault="00063588" w:rsidP="00063588">
            <w:pPr>
              <w:pStyle w:val="Bezmezer"/>
              <w:keepNext/>
              <w:rPr>
                <w:rFonts w:ascii="Arial" w:hAnsi="Arial" w:cs="Arial"/>
                <w:sz w:val="16"/>
                <w:szCs w:val="16"/>
                <w:lang w:val="fr-FR"/>
              </w:rPr>
            </w:pPr>
            <w:r w:rsidRPr="00063588">
              <w:rPr>
                <w:rFonts w:ascii="Arial" w:hAnsi="Arial" w:cs="Arial"/>
                <w:sz w:val="16"/>
                <w:szCs w:val="16"/>
                <w:lang w:val="fr-FR"/>
              </w:rPr>
              <w:t>Parfokální délka je 75 mm, pracovní vzdálenost je 30 mm, NA je 0,09.</w:t>
            </w:r>
          </w:p>
          <w:p w14:paraId="6694D394" w14:textId="77777777" w:rsidR="00063588" w:rsidRPr="00063588" w:rsidRDefault="00063588" w:rsidP="00063588">
            <w:pPr>
              <w:pStyle w:val="Bezmezer"/>
              <w:keepNext/>
              <w:rPr>
                <w:rFonts w:ascii="Arial" w:hAnsi="Arial" w:cs="Arial"/>
                <w:sz w:val="16"/>
                <w:szCs w:val="16"/>
                <w:lang w:val="fr-FR"/>
              </w:rPr>
            </w:pPr>
            <w:r w:rsidRPr="00063588">
              <w:rPr>
                <w:rFonts w:ascii="Arial" w:hAnsi="Arial" w:cs="Arial"/>
                <w:sz w:val="16"/>
                <w:szCs w:val="16"/>
                <w:lang w:val="fr-FR"/>
              </w:rPr>
              <w:t>Tyto čočky jsou použitelné pro různé způsoby osvětlení, jako je BF, DF a MIX.</w:t>
            </w:r>
          </w:p>
          <w:p w14:paraId="7685B4E5" w14:textId="77777777" w:rsidR="00063588" w:rsidRPr="00063588" w:rsidRDefault="00063588" w:rsidP="00063588">
            <w:pPr>
              <w:pStyle w:val="Bezmezer"/>
              <w:keepNext/>
              <w:rPr>
                <w:rFonts w:ascii="Arial" w:hAnsi="Arial" w:cs="Arial"/>
                <w:sz w:val="16"/>
                <w:szCs w:val="16"/>
                <w:lang w:val="fr-FR"/>
              </w:rPr>
            </w:pPr>
            <w:r w:rsidRPr="00063588">
              <w:rPr>
                <w:rFonts w:ascii="Arial" w:hAnsi="Arial" w:cs="Arial"/>
                <w:sz w:val="16"/>
                <w:szCs w:val="16"/>
                <w:lang w:val="fr-FR"/>
              </w:rPr>
              <w:t>Se čtvrtvlnnými destičkami připojenými ke konci DSX10-XLOB3X lze objekty jasně pozorovat bez záblesků generovaných v osvětlení jasného pole.</w:t>
            </w:r>
          </w:p>
          <w:p w14:paraId="1B61441E" w14:textId="0279B71F" w:rsidR="006D7E93" w:rsidRPr="00063588" w:rsidRDefault="00063588" w:rsidP="00063588">
            <w:pPr>
              <w:pStyle w:val="Bezmezer"/>
              <w:keepNext/>
              <w:spacing w:line="276" w:lineRule="auto"/>
              <w:rPr>
                <w:rFonts w:ascii="Arial" w:hAnsi="Arial" w:cs="Arial"/>
                <w:sz w:val="16"/>
                <w:szCs w:val="16"/>
                <w:lang w:val="fr-FR"/>
              </w:rPr>
            </w:pPr>
            <w:r w:rsidRPr="00063588">
              <w:rPr>
                <w:rFonts w:ascii="Arial" w:hAnsi="Arial" w:cs="Arial"/>
                <w:sz w:val="16"/>
                <w:szCs w:val="16"/>
                <w:lang w:val="fr-FR"/>
              </w:rPr>
              <w:t>Série DSX10-XLOB lze připevnit na nosní části hlavy zoomu pomocí speciálních nástavců na objektivy, které umožňují připojit dva objektivy najednou.</w:t>
            </w:r>
            <w:r w:rsidR="006D7E93" w:rsidRPr="00063588">
              <w:rPr>
                <w:rFonts w:ascii="Arial" w:hAnsi="Arial" w:cs="Arial"/>
                <w:sz w:val="16"/>
                <w:szCs w:val="16"/>
                <w:lang w:val="fr-FR"/>
              </w:rPr>
              <w:t xml:space="preserve"> </w:t>
            </w:r>
          </w:p>
          <w:p w14:paraId="7D7EEB9E" w14:textId="77777777" w:rsidR="006D7E93" w:rsidRPr="00063588" w:rsidRDefault="006D7E93" w:rsidP="009F0566">
            <w:pPr>
              <w:pStyle w:val="Bezmezer"/>
              <w:keepNext/>
              <w:rPr>
                <w:rFonts w:ascii="Arial" w:hAnsi="Arial" w:cs="Arial"/>
                <w:sz w:val="16"/>
                <w:szCs w:val="16"/>
                <w:lang w:val="fr-FR"/>
              </w:rPr>
            </w:pPr>
          </w:p>
          <w:p w14:paraId="0921F97F" w14:textId="77777777" w:rsidR="006D7E93" w:rsidRPr="00063588" w:rsidRDefault="006D7E93" w:rsidP="00E208FF">
            <w:pPr>
              <w:pStyle w:val="Default"/>
              <w:rPr>
                <w:b/>
                <w:bCs/>
                <w:sz w:val="16"/>
                <w:szCs w:val="16"/>
                <w:lang w:val="fr-FR"/>
              </w:rPr>
            </w:pPr>
          </w:p>
        </w:tc>
        <w:tc>
          <w:tcPr>
            <w:tcW w:w="720" w:type="dxa"/>
          </w:tcPr>
          <w:p w14:paraId="776D4298"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777CA499" w14:textId="77777777" w:rsidTr="006D7E93">
        <w:trPr>
          <w:trHeight w:val="184"/>
        </w:trPr>
        <w:tc>
          <w:tcPr>
            <w:tcW w:w="431" w:type="dxa"/>
            <w:tcMar>
              <w:top w:w="85" w:type="dxa"/>
            </w:tcMar>
          </w:tcPr>
          <w:p w14:paraId="37D2DF0A"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9</w:t>
            </w:r>
          </w:p>
        </w:tc>
        <w:tc>
          <w:tcPr>
            <w:tcW w:w="1170" w:type="dxa"/>
            <w:tcMar>
              <w:top w:w="85" w:type="dxa"/>
            </w:tcMar>
          </w:tcPr>
          <w:p w14:paraId="2FC34B17" w14:textId="77777777" w:rsidR="006D7E93" w:rsidRDefault="006D7E93">
            <w:pPr>
              <w:pStyle w:val="Default"/>
              <w:rPr>
                <w:color w:val="000000" w:themeColor="text1"/>
                <w:sz w:val="16"/>
                <w:szCs w:val="16"/>
              </w:rPr>
            </w:pPr>
            <w:r>
              <w:rPr>
                <w:color w:val="000000" w:themeColor="text1"/>
                <w:sz w:val="16"/>
                <w:szCs w:val="16"/>
              </w:rPr>
              <w:t>N5735500</w:t>
            </w:r>
          </w:p>
        </w:tc>
        <w:tc>
          <w:tcPr>
            <w:tcW w:w="7902" w:type="dxa"/>
            <w:tcMar>
              <w:top w:w="85" w:type="dxa"/>
            </w:tcMar>
          </w:tcPr>
          <w:p w14:paraId="72247DA1" w14:textId="5ACBD2D2" w:rsidR="006D7E93" w:rsidRPr="008B4868" w:rsidRDefault="006D7E93" w:rsidP="009F0566">
            <w:pPr>
              <w:pStyle w:val="Bezmezer"/>
              <w:keepNext/>
              <w:rPr>
                <w:rFonts w:ascii="Arial" w:hAnsi="Arial" w:cs="Arial"/>
                <w:b/>
                <w:bCs/>
                <w:sz w:val="16"/>
                <w:szCs w:val="16"/>
                <w:lang w:val="fr-FR"/>
              </w:rPr>
            </w:pPr>
            <w:r w:rsidRPr="008B4868">
              <w:rPr>
                <w:rFonts w:ascii="Arial" w:hAnsi="Arial" w:cs="Arial"/>
                <w:b/>
                <w:bCs/>
                <w:sz w:val="16"/>
                <w:szCs w:val="16"/>
                <w:lang w:val="fr-FR"/>
              </w:rPr>
              <w:t>DSX10-XLOB20X objective lens</w:t>
            </w:r>
            <w:r w:rsidR="008B4868" w:rsidRPr="008B4868">
              <w:rPr>
                <w:rFonts w:ascii="Arial" w:hAnsi="Arial" w:cs="Arial"/>
                <w:b/>
                <w:bCs/>
                <w:sz w:val="16"/>
                <w:szCs w:val="16"/>
                <w:lang w:val="fr-FR"/>
              </w:rPr>
              <w:t xml:space="preserve"> - </w:t>
            </w:r>
            <w:r w:rsidR="00CC354C">
              <w:rPr>
                <w:rFonts w:ascii="Arial" w:hAnsi="Arial" w:cs="Arial"/>
                <w:b/>
                <w:bCs/>
                <w:sz w:val="16"/>
                <w:szCs w:val="16"/>
                <w:lang w:val="fr-FR"/>
              </w:rPr>
              <w:t>PlanSemiApochromat</w:t>
            </w:r>
            <w:r w:rsidR="00CC354C" w:rsidRPr="00D90EDC">
              <w:rPr>
                <w:rFonts w:ascii="Arial" w:hAnsi="Arial" w:cs="Arial"/>
                <w:b/>
                <w:bCs/>
                <w:sz w:val="16"/>
                <w:szCs w:val="16"/>
                <w:lang w:val="fr-FR"/>
              </w:rPr>
              <w:t xml:space="preserve"> </w:t>
            </w:r>
            <w:r w:rsidR="008B4868" w:rsidRPr="00D90EDC">
              <w:rPr>
                <w:rFonts w:ascii="Arial" w:hAnsi="Arial" w:cs="Arial"/>
                <w:b/>
                <w:bCs/>
                <w:sz w:val="16"/>
                <w:szCs w:val="16"/>
                <w:lang w:val="fr-FR"/>
              </w:rPr>
              <w:t>ob</w:t>
            </w:r>
            <w:r w:rsidR="008B4868">
              <w:rPr>
                <w:rFonts w:ascii="Arial" w:hAnsi="Arial" w:cs="Arial"/>
                <w:b/>
                <w:bCs/>
                <w:sz w:val="16"/>
                <w:szCs w:val="16"/>
                <w:lang w:val="fr-FR"/>
              </w:rPr>
              <w:t>jektiv se zv. 20X</w:t>
            </w:r>
          </w:p>
          <w:p w14:paraId="7CF4863E" w14:textId="77777777" w:rsidR="006D7E93" w:rsidRPr="008B4868" w:rsidRDefault="006D7E93" w:rsidP="009F0566">
            <w:pPr>
              <w:pStyle w:val="Bezmezer"/>
              <w:keepNext/>
              <w:rPr>
                <w:rFonts w:ascii="Arial" w:hAnsi="Arial" w:cs="Arial"/>
                <w:sz w:val="16"/>
                <w:szCs w:val="16"/>
                <w:lang w:val="fr-FR"/>
              </w:rPr>
            </w:pPr>
          </w:p>
          <w:p w14:paraId="62713500" w14:textId="77777777" w:rsidR="008F59C0" w:rsidRPr="008F59C0" w:rsidRDefault="008F59C0" w:rsidP="008F59C0">
            <w:pPr>
              <w:pStyle w:val="Bezmezer"/>
              <w:keepNext/>
              <w:rPr>
                <w:rFonts w:ascii="Arial" w:hAnsi="Arial" w:cs="Arial"/>
                <w:sz w:val="16"/>
                <w:szCs w:val="16"/>
                <w:lang w:val="fr-FR"/>
              </w:rPr>
            </w:pPr>
            <w:r w:rsidRPr="008F59C0">
              <w:rPr>
                <w:rFonts w:ascii="Arial" w:hAnsi="Arial" w:cs="Arial"/>
                <w:sz w:val="16"/>
                <w:szCs w:val="16"/>
                <w:lang w:val="fr-FR"/>
              </w:rPr>
              <w:t>DSX10-XLOB20X je objektiv exkluzivně pro řadu DSX1000.</w:t>
            </w:r>
          </w:p>
          <w:p w14:paraId="2C0B2CAC" w14:textId="311BD479" w:rsidR="008F59C0" w:rsidRPr="008F59C0" w:rsidRDefault="008F59C0" w:rsidP="008F59C0">
            <w:pPr>
              <w:pStyle w:val="Bezmezer"/>
              <w:keepNext/>
              <w:rPr>
                <w:rFonts w:ascii="Arial" w:hAnsi="Arial" w:cs="Arial"/>
                <w:sz w:val="16"/>
                <w:szCs w:val="16"/>
                <w:lang w:val="fr-FR"/>
              </w:rPr>
            </w:pPr>
            <w:r w:rsidRPr="008F59C0">
              <w:rPr>
                <w:rFonts w:ascii="Arial" w:hAnsi="Arial" w:cs="Arial"/>
                <w:sz w:val="16"/>
                <w:szCs w:val="16"/>
                <w:lang w:val="fr-FR"/>
              </w:rPr>
              <w:t>Má jak vysokou numerickou aperturu, tak velkou pracovní vzdálenost</w:t>
            </w:r>
            <w:r>
              <w:rPr>
                <w:rFonts w:ascii="Arial" w:hAnsi="Arial" w:cs="Arial"/>
                <w:sz w:val="16"/>
                <w:szCs w:val="16"/>
                <w:lang w:val="fr-FR"/>
              </w:rPr>
              <w:t>.</w:t>
            </w:r>
          </w:p>
          <w:p w14:paraId="43BD9CFF" w14:textId="77777777" w:rsidR="008F59C0" w:rsidRPr="008F59C0" w:rsidRDefault="008F59C0" w:rsidP="008F59C0">
            <w:pPr>
              <w:pStyle w:val="Bezmezer"/>
              <w:keepNext/>
              <w:rPr>
                <w:rFonts w:ascii="Arial" w:hAnsi="Arial" w:cs="Arial"/>
                <w:sz w:val="16"/>
                <w:szCs w:val="16"/>
                <w:lang w:val="fr-FR"/>
              </w:rPr>
            </w:pPr>
            <w:r w:rsidRPr="008F59C0">
              <w:rPr>
                <w:rFonts w:ascii="Arial" w:hAnsi="Arial" w:cs="Arial"/>
                <w:sz w:val="16"/>
                <w:szCs w:val="16"/>
                <w:lang w:val="fr-FR"/>
              </w:rPr>
              <w:t>Parfokální délka je 75 mm, pracovní vzdálenost je 20 mm, NA je 0,4.</w:t>
            </w:r>
          </w:p>
          <w:p w14:paraId="5C3CCCA9" w14:textId="77777777" w:rsidR="008F59C0" w:rsidRPr="008F59C0" w:rsidRDefault="008F59C0" w:rsidP="008F59C0">
            <w:pPr>
              <w:pStyle w:val="Bezmezer"/>
              <w:keepNext/>
              <w:rPr>
                <w:rFonts w:ascii="Arial" w:hAnsi="Arial" w:cs="Arial"/>
                <w:sz w:val="16"/>
                <w:szCs w:val="16"/>
                <w:lang w:val="fr-FR"/>
              </w:rPr>
            </w:pPr>
            <w:r w:rsidRPr="008F59C0">
              <w:rPr>
                <w:rFonts w:ascii="Arial" w:hAnsi="Arial" w:cs="Arial"/>
                <w:sz w:val="16"/>
                <w:szCs w:val="16"/>
                <w:lang w:val="fr-FR"/>
              </w:rPr>
              <w:t>Tyto čočky jsou použitelné pro různé způsoby osvětlení, jako je BF, DF a MIX.</w:t>
            </w:r>
          </w:p>
          <w:p w14:paraId="5AE72ED2" w14:textId="42684ECA" w:rsidR="006D7E93" w:rsidRPr="008F59C0" w:rsidRDefault="008F59C0" w:rsidP="008F59C0">
            <w:pPr>
              <w:pStyle w:val="Bezmezer"/>
              <w:keepNext/>
              <w:spacing w:line="276" w:lineRule="auto"/>
              <w:rPr>
                <w:rFonts w:ascii="Arial" w:hAnsi="Arial" w:cs="Arial"/>
                <w:sz w:val="16"/>
                <w:szCs w:val="16"/>
                <w:lang w:val="fr-FR"/>
              </w:rPr>
            </w:pPr>
            <w:r w:rsidRPr="008F59C0">
              <w:rPr>
                <w:rFonts w:ascii="Arial" w:hAnsi="Arial" w:cs="Arial"/>
                <w:sz w:val="16"/>
                <w:szCs w:val="16"/>
                <w:lang w:val="fr-FR"/>
              </w:rPr>
              <w:t>Série DSX10-XLOB lze připevnit na nosní části hlavy zoomu pomocí speciálních nástavců na objektivy, které umožňují připojit dva objektivy najednou.</w:t>
            </w:r>
            <w:r w:rsidR="006D7E93" w:rsidRPr="008F59C0">
              <w:rPr>
                <w:lang w:val="fr-FR"/>
              </w:rPr>
              <w:br/>
            </w:r>
            <w:r w:rsidR="006D7E93" w:rsidRPr="008F59C0">
              <w:rPr>
                <w:rFonts w:ascii="Arial" w:hAnsi="Arial" w:cs="Arial"/>
                <w:sz w:val="16"/>
                <w:szCs w:val="16"/>
                <w:lang w:val="fr-FR"/>
              </w:rPr>
              <w:t xml:space="preserve"> </w:t>
            </w:r>
          </w:p>
          <w:p w14:paraId="71FC147D" w14:textId="77777777" w:rsidR="006D7E93" w:rsidRPr="008F59C0" w:rsidRDefault="006D7E93" w:rsidP="00E208FF">
            <w:pPr>
              <w:pStyle w:val="Default"/>
              <w:rPr>
                <w:b/>
                <w:bCs/>
                <w:sz w:val="16"/>
                <w:szCs w:val="16"/>
                <w:lang w:val="fr-FR"/>
              </w:rPr>
            </w:pPr>
          </w:p>
        </w:tc>
        <w:tc>
          <w:tcPr>
            <w:tcW w:w="720" w:type="dxa"/>
          </w:tcPr>
          <w:p w14:paraId="6EAAF652"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2A00C145" w14:textId="77777777" w:rsidTr="006D7E93">
        <w:trPr>
          <w:trHeight w:val="184"/>
        </w:trPr>
        <w:tc>
          <w:tcPr>
            <w:tcW w:w="431" w:type="dxa"/>
            <w:tcMar>
              <w:top w:w="85" w:type="dxa"/>
            </w:tcMar>
          </w:tcPr>
          <w:p w14:paraId="03C375A6"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10</w:t>
            </w:r>
          </w:p>
        </w:tc>
        <w:tc>
          <w:tcPr>
            <w:tcW w:w="1170" w:type="dxa"/>
            <w:tcMar>
              <w:top w:w="85" w:type="dxa"/>
            </w:tcMar>
          </w:tcPr>
          <w:p w14:paraId="7C8522B7" w14:textId="77777777" w:rsidR="006D7E93" w:rsidRDefault="006D7E93">
            <w:pPr>
              <w:pStyle w:val="Default"/>
              <w:rPr>
                <w:color w:val="000000" w:themeColor="text1"/>
                <w:sz w:val="16"/>
                <w:szCs w:val="16"/>
              </w:rPr>
            </w:pPr>
            <w:r>
              <w:rPr>
                <w:color w:val="000000" w:themeColor="text1"/>
                <w:sz w:val="16"/>
                <w:szCs w:val="16"/>
              </w:rPr>
              <w:t>N5735600</w:t>
            </w:r>
          </w:p>
        </w:tc>
        <w:tc>
          <w:tcPr>
            <w:tcW w:w="7902" w:type="dxa"/>
            <w:tcMar>
              <w:top w:w="85" w:type="dxa"/>
            </w:tcMar>
          </w:tcPr>
          <w:p w14:paraId="1A91B647" w14:textId="04B65E22" w:rsidR="006D7E93" w:rsidRPr="008B4868" w:rsidRDefault="006D7E93" w:rsidP="009F0566">
            <w:pPr>
              <w:pStyle w:val="Bezmezer"/>
              <w:keepNext/>
              <w:rPr>
                <w:rFonts w:ascii="Arial" w:hAnsi="Arial" w:cs="Arial"/>
                <w:b/>
                <w:bCs/>
                <w:sz w:val="16"/>
                <w:szCs w:val="16"/>
                <w:lang w:val="fr-FR"/>
              </w:rPr>
            </w:pPr>
            <w:r w:rsidRPr="008B4868">
              <w:rPr>
                <w:rFonts w:ascii="Arial" w:hAnsi="Arial" w:cs="Arial"/>
                <w:b/>
                <w:bCs/>
                <w:sz w:val="16"/>
                <w:szCs w:val="16"/>
                <w:lang w:val="fr-FR"/>
              </w:rPr>
              <w:t>DSX10-XLOB40X objective lens</w:t>
            </w:r>
            <w:r w:rsidR="008B4868" w:rsidRPr="008B4868">
              <w:rPr>
                <w:rFonts w:ascii="Arial" w:hAnsi="Arial" w:cs="Arial"/>
                <w:b/>
                <w:bCs/>
                <w:sz w:val="16"/>
                <w:szCs w:val="16"/>
                <w:lang w:val="fr-FR"/>
              </w:rPr>
              <w:t xml:space="preserve"> - </w:t>
            </w:r>
            <w:r w:rsidR="00CC354C">
              <w:rPr>
                <w:rFonts w:ascii="Arial" w:hAnsi="Arial" w:cs="Arial"/>
                <w:b/>
                <w:bCs/>
                <w:sz w:val="16"/>
                <w:szCs w:val="16"/>
                <w:lang w:val="fr-FR"/>
              </w:rPr>
              <w:t>PlanSemiApochromat</w:t>
            </w:r>
            <w:r w:rsidR="00CC354C" w:rsidRPr="00D90EDC">
              <w:rPr>
                <w:rFonts w:ascii="Arial" w:hAnsi="Arial" w:cs="Arial"/>
                <w:b/>
                <w:bCs/>
                <w:sz w:val="16"/>
                <w:szCs w:val="16"/>
                <w:lang w:val="fr-FR"/>
              </w:rPr>
              <w:t xml:space="preserve"> </w:t>
            </w:r>
            <w:r w:rsidR="008B4868" w:rsidRPr="00D90EDC">
              <w:rPr>
                <w:rFonts w:ascii="Arial" w:hAnsi="Arial" w:cs="Arial"/>
                <w:b/>
                <w:bCs/>
                <w:sz w:val="16"/>
                <w:szCs w:val="16"/>
                <w:lang w:val="fr-FR"/>
              </w:rPr>
              <w:t>ob</w:t>
            </w:r>
            <w:r w:rsidR="008B4868">
              <w:rPr>
                <w:rFonts w:ascii="Arial" w:hAnsi="Arial" w:cs="Arial"/>
                <w:b/>
                <w:bCs/>
                <w:sz w:val="16"/>
                <w:szCs w:val="16"/>
                <w:lang w:val="fr-FR"/>
              </w:rPr>
              <w:t>jektiv se zv. 40X</w:t>
            </w:r>
          </w:p>
          <w:p w14:paraId="630A7591" w14:textId="77777777" w:rsidR="006D7E93" w:rsidRPr="008B4868" w:rsidRDefault="006D7E93" w:rsidP="009F0566">
            <w:pPr>
              <w:pStyle w:val="Bezmezer"/>
              <w:keepNext/>
              <w:rPr>
                <w:rFonts w:ascii="Arial" w:hAnsi="Arial" w:cs="Arial"/>
                <w:sz w:val="16"/>
                <w:szCs w:val="16"/>
                <w:lang w:val="fr-FR"/>
              </w:rPr>
            </w:pPr>
          </w:p>
          <w:p w14:paraId="03C606B7" w14:textId="77777777" w:rsidR="00076C20" w:rsidRPr="00076C20" w:rsidRDefault="00076C20" w:rsidP="00076C20">
            <w:pPr>
              <w:pStyle w:val="Bezmezer"/>
              <w:keepNext/>
              <w:rPr>
                <w:rFonts w:ascii="Arial" w:hAnsi="Arial" w:cs="Arial"/>
                <w:sz w:val="16"/>
                <w:szCs w:val="16"/>
                <w:lang w:val="fr-FR"/>
              </w:rPr>
            </w:pPr>
            <w:r w:rsidRPr="00076C20">
              <w:rPr>
                <w:rFonts w:ascii="Arial" w:hAnsi="Arial" w:cs="Arial"/>
                <w:sz w:val="16"/>
                <w:szCs w:val="16"/>
                <w:lang w:val="fr-FR"/>
              </w:rPr>
              <w:t>DSX10-XLOB40X je objektiv exkluzivně pro řadu DSX1000.</w:t>
            </w:r>
          </w:p>
          <w:p w14:paraId="5EFC4F4E" w14:textId="1B1288EE" w:rsidR="00076C20" w:rsidRPr="00076C20" w:rsidRDefault="00076C20" w:rsidP="00076C20">
            <w:pPr>
              <w:pStyle w:val="Bezmezer"/>
              <w:keepNext/>
              <w:rPr>
                <w:rFonts w:ascii="Arial" w:hAnsi="Arial" w:cs="Arial"/>
                <w:sz w:val="16"/>
                <w:szCs w:val="16"/>
                <w:lang w:val="fr-FR"/>
              </w:rPr>
            </w:pPr>
            <w:r w:rsidRPr="00076C20">
              <w:rPr>
                <w:rFonts w:ascii="Arial" w:hAnsi="Arial" w:cs="Arial"/>
                <w:sz w:val="16"/>
                <w:szCs w:val="16"/>
                <w:lang w:val="fr-FR"/>
              </w:rPr>
              <w:t>Má jak vysokou numerickou aperturu, tak velkou pracovní vzdálenost.</w:t>
            </w:r>
          </w:p>
          <w:p w14:paraId="107B3F5A" w14:textId="77777777" w:rsidR="00076C20" w:rsidRPr="00076C20" w:rsidRDefault="00076C20" w:rsidP="00076C20">
            <w:pPr>
              <w:pStyle w:val="Bezmezer"/>
              <w:keepNext/>
              <w:rPr>
                <w:rFonts w:ascii="Arial" w:hAnsi="Arial" w:cs="Arial"/>
                <w:sz w:val="16"/>
                <w:szCs w:val="16"/>
                <w:lang w:val="fr-FR"/>
              </w:rPr>
            </w:pPr>
            <w:r w:rsidRPr="00076C20">
              <w:rPr>
                <w:rFonts w:ascii="Arial" w:hAnsi="Arial" w:cs="Arial"/>
                <w:sz w:val="16"/>
                <w:szCs w:val="16"/>
                <w:lang w:val="fr-FR"/>
              </w:rPr>
              <w:t>Parfokální délka je 75 mm, pracovní vzdálenost je 4,5 mm, NA je 0,8.</w:t>
            </w:r>
          </w:p>
          <w:p w14:paraId="633A1544" w14:textId="77777777" w:rsidR="00076C20" w:rsidRPr="00076C20" w:rsidRDefault="00076C20" w:rsidP="00076C20">
            <w:pPr>
              <w:pStyle w:val="Bezmezer"/>
              <w:keepNext/>
              <w:rPr>
                <w:rFonts w:ascii="Arial" w:hAnsi="Arial" w:cs="Arial"/>
                <w:sz w:val="16"/>
                <w:szCs w:val="16"/>
                <w:lang w:val="fr-FR"/>
              </w:rPr>
            </w:pPr>
            <w:r w:rsidRPr="00076C20">
              <w:rPr>
                <w:rFonts w:ascii="Arial" w:hAnsi="Arial" w:cs="Arial"/>
                <w:sz w:val="16"/>
                <w:szCs w:val="16"/>
                <w:lang w:val="fr-FR"/>
              </w:rPr>
              <w:t>Tyto čočky jsou použitelné pro různé způsoby osvětlení, jako je BF, DF a MIX.</w:t>
            </w:r>
          </w:p>
          <w:p w14:paraId="234D2939" w14:textId="464ECD09" w:rsidR="006D7E93" w:rsidRPr="00076C20" w:rsidRDefault="00076C20" w:rsidP="00076C20">
            <w:pPr>
              <w:pStyle w:val="Bezmezer"/>
              <w:keepNext/>
              <w:spacing w:line="276" w:lineRule="auto"/>
              <w:rPr>
                <w:rFonts w:ascii="Arial" w:hAnsi="Arial" w:cs="Arial"/>
                <w:sz w:val="16"/>
                <w:szCs w:val="16"/>
                <w:lang w:val="fr-FR"/>
              </w:rPr>
            </w:pPr>
            <w:r w:rsidRPr="00076C20">
              <w:rPr>
                <w:rFonts w:ascii="Arial" w:hAnsi="Arial" w:cs="Arial"/>
                <w:sz w:val="16"/>
                <w:szCs w:val="16"/>
                <w:lang w:val="fr-FR"/>
              </w:rPr>
              <w:t>Série DSX10-XLOB lze připevnit na nosní části hlavy zoomu pomocí speciálních nástavců na objektivy, které umožňují připojit dva objektivy najednou.</w:t>
            </w:r>
            <w:r w:rsidR="006D7E93" w:rsidRPr="00076C20">
              <w:rPr>
                <w:rFonts w:ascii="Arial" w:hAnsi="Arial" w:cs="Arial"/>
                <w:sz w:val="16"/>
                <w:szCs w:val="16"/>
                <w:lang w:val="fr-FR"/>
              </w:rPr>
              <w:t xml:space="preserve"> </w:t>
            </w:r>
          </w:p>
          <w:p w14:paraId="6233389C" w14:textId="77777777" w:rsidR="006D7E93" w:rsidRPr="00076C20" w:rsidRDefault="006D7E93" w:rsidP="009F0566">
            <w:pPr>
              <w:pStyle w:val="Bezmezer"/>
              <w:keepNext/>
              <w:rPr>
                <w:rFonts w:ascii="Arial" w:hAnsi="Arial" w:cs="Arial"/>
                <w:sz w:val="16"/>
                <w:szCs w:val="16"/>
                <w:lang w:val="fr-FR"/>
              </w:rPr>
            </w:pPr>
          </w:p>
          <w:p w14:paraId="620FAEC2" w14:textId="77777777" w:rsidR="006D7E93" w:rsidRPr="00076C20" w:rsidRDefault="006D7E93" w:rsidP="00E208FF">
            <w:pPr>
              <w:pStyle w:val="Default"/>
              <w:rPr>
                <w:b/>
                <w:bCs/>
                <w:sz w:val="16"/>
                <w:szCs w:val="16"/>
                <w:lang w:val="fr-FR"/>
              </w:rPr>
            </w:pPr>
          </w:p>
        </w:tc>
        <w:tc>
          <w:tcPr>
            <w:tcW w:w="720" w:type="dxa"/>
          </w:tcPr>
          <w:p w14:paraId="0EB02C82"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60439A2E" w14:textId="77777777" w:rsidTr="006D7E93">
        <w:trPr>
          <w:trHeight w:val="184"/>
        </w:trPr>
        <w:tc>
          <w:tcPr>
            <w:tcW w:w="431" w:type="dxa"/>
            <w:tcMar>
              <w:top w:w="85" w:type="dxa"/>
            </w:tcMar>
          </w:tcPr>
          <w:p w14:paraId="7A034729" w14:textId="77777777" w:rsidR="006D7E93" w:rsidRPr="005D07E6" w:rsidRDefault="006D7E93" w:rsidP="00F223D0">
            <w:pPr>
              <w:pStyle w:val="Default"/>
              <w:rPr>
                <w:color w:val="000000" w:themeColor="text1"/>
                <w:sz w:val="16"/>
                <w:szCs w:val="16"/>
              </w:rPr>
            </w:pPr>
            <w:r w:rsidRPr="005D07E6">
              <w:rPr>
                <w:color w:val="000000" w:themeColor="text1"/>
                <w:sz w:val="16"/>
                <w:szCs w:val="16"/>
              </w:rPr>
              <w:lastRenderedPageBreak/>
              <w:t xml:space="preserve"> </w:t>
            </w:r>
            <w:r>
              <w:rPr>
                <w:color w:val="000000" w:themeColor="text1"/>
                <w:sz w:val="16"/>
                <w:szCs w:val="16"/>
              </w:rPr>
              <w:t>11</w:t>
            </w:r>
          </w:p>
        </w:tc>
        <w:tc>
          <w:tcPr>
            <w:tcW w:w="1170" w:type="dxa"/>
            <w:tcMar>
              <w:top w:w="85" w:type="dxa"/>
            </w:tcMar>
          </w:tcPr>
          <w:p w14:paraId="6ACDDA97" w14:textId="77777777" w:rsidR="006D7E93" w:rsidRDefault="006D7E93">
            <w:pPr>
              <w:pStyle w:val="Default"/>
              <w:rPr>
                <w:color w:val="000000" w:themeColor="text1"/>
                <w:sz w:val="16"/>
                <w:szCs w:val="16"/>
              </w:rPr>
            </w:pPr>
            <w:r>
              <w:rPr>
                <w:color w:val="000000" w:themeColor="text1"/>
                <w:sz w:val="16"/>
                <w:szCs w:val="16"/>
              </w:rPr>
              <w:t>N6393800</w:t>
            </w:r>
          </w:p>
        </w:tc>
        <w:tc>
          <w:tcPr>
            <w:tcW w:w="7902" w:type="dxa"/>
            <w:tcMar>
              <w:top w:w="85" w:type="dxa"/>
            </w:tcMar>
          </w:tcPr>
          <w:p w14:paraId="7647C5DE" w14:textId="0F4C0B8E" w:rsidR="006D7E93" w:rsidRPr="00900D1D" w:rsidRDefault="006D7E93" w:rsidP="009F0566">
            <w:pPr>
              <w:pStyle w:val="Bezmezer"/>
              <w:keepNext/>
              <w:rPr>
                <w:rFonts w:ascii="Arial" w:hAnsi="Arial" w:cs="Arial"/>
                <w:b/>
                <w:bCs/>
                <w:sz w:val="16"/>
                <w:szCs w:val="16"/>
              </w:rPr>
            </w:pPr>
            <w:r>
              <w:rPr>
                <w:rFonts w:ascii="Arial" w:hAnsi="Arial" w:cs="Arial"/>
                <w:b/>
                <w:bCs/>
                <w:sz w:val="16"/>
                <w:szCs w:val="16"/>
              </w:rPr>
              <w:t>DSX10-BSW-2</w:t>
            </w:r>
            <w:r w:rsidR="008B4868">
              <w:rPr>
                <w:rFonts w:ascii="Arial" w:hAnsi="Arial" w:cs="Arial"/>
                <w:b/>
                <w:bCs/>
                <w:sz w:val="16"/>
                <w:szCs w:val="16"/>
              </w:rPr>
              <w:t xml:space="preserve"> – řídící a analytický SW</w:t>
            </w:r>
          </w:p>
          <w:p w14:paraId="3A7ECEF5" w14:textId="77777777" w:rsidR="006D7E93" w:rsidRDefault="006D7E93" w:rsidP="009F0566">
            <w:pPr>
              <w:pStyle w:val="Bezmezer"/>
              <w:keepNext/>
              <w:rPr>
                <w:rFonts w:ascii="Arial" w:hAnsi="Arial" w:cs="Arial"/>
                <w:sz w:val="16"/>
                <w:szCs w:val="16"/>
              </w:rPr>
            </w:pPr>
          </w:p>
          <w:p w14:paraId="2DD669D7" w14:textId="011BF4B8" w:rsidR="006D7E93" w:rsidRPr="00CF46E6" w:rsidRDefault="006D7E93" w:rsidP="009F0566">
            <w:pPr>
              <w:pStyle w:val="Bezmezer"/>
              <w:keepNext/>
              <w:spacing w:line="276" w:lineRule="auto"/>
              <w:rPr>
                <w:rFonts w:ascii="Arial" w:hAnsi="Arial" w:cs="Arial"/>
                <w:sz w:val="16"/>
                <w:szCs w:val="16"/>
                <w:lang w:val="pl-PL"/>
              </w:rPr>
            </w:pPr>
            <w:r>
              <w:rPr>
                <w:rFonts w:ascii="Arial" w:hAnsi="Arial" w:cs="Arial"/>
                <w:sz w:val="16"/>
                <w:szCs w:val="16"/>
              </w:rPr>
              <w:t xml:space="preserve"> </w:t>
            </w:r>
            <w:r w:rsidR="00534B62" w:rsidRPr="00CF46E6">
              <w:rPr>
                <w:rFonts w:ascii="Arial" w:hAnsi="Arial" w:cs="Arial"/>
                <w:sz w:val="16"/>
                <w:szCs w:val="16"/>
                <w:lang w:val="pl-PL"/>
              </w:rPr>
              <w:t>Sw prostře</w:t>
            </w:r>
            <w:r w:rsidR="00504546" w:rsidRPr="00CF46E6">
              <w:rPr>
                <w:rFonts w:ascii="Arial" w:hAnsi="Arial" w:cs="Arial"/>
                <w:sz w:val="16"/>
                <w:szCs w:val="16"/>
                <w:lang w:val="pl-PL"/>
              </w:rPr>
              <w:t>dí i v českém jazyce.</w:t>
            </w:r>
          </w:p>
          <w:p w14:paraId="15A738F8" w14:textId="77777777" w:rsidR="006D7E93" w:rsidRPr="00CF46E6" w:rsidRDefault="006D7E93" w:rsidP="009F0566">
            <w:pPr>
              <w:pStyle w:val="Bezmezer"/>
              <w:keepNext/>
              <w:rPr>
                <w:rFonts w:ascii="Arial" w:hAnsi="Arial" w:cs="Arial"/>
                <w:sz w:val="16"/>
                <w:szCs w:val="16"/>
                <w:lang w:val="pl-PL"/>
              </w:rPr>
            </w:pPr>
          </w:p>
          <w:p w14:paraId="4B415018" w14:textId="77777777" w:rsidR="006D7E93" w:rsidRPr="00CF46E6" w:rsidRDefault="006D7E93" w:rsidP="00E208FF">
            <w:pPr>
              <w:pStyle w:val="Default"/>
              <w:rPr>
                <w:b/>
                <w:bCs/>
                <w:sz w:val="16"/>
                <w:szCs w:val="16"/>
                <w:lang w:val="pl-PL"/>
              </w:rPr>
            </w:pPr>
          </w:p>
        </w:tc>
        <w:tc>
          <w:tcPr>
            <w:tcW w:w="720" w:type="dxa"/>
          </w:tcPr>
          <w:p w14:paraId="23AA85EE"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5D61A271" w14:textId="77777777" w:rsidTr="006D7E93">
        <w:trPr>
          <w:trHeight w:val="184"/>
        </w:trPr>
        <w:tc>
          <w:tcPr>
            <w:tcW w:w="431" w:type="dxa"/>
            <w:tcMar>
              <w:top w:w="85" w:type="dxa"/>
            </w:tcMar>
          </w:tcPr>
          <w:p w14:paraId="1C7EBF2A"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12</w:t>
            </w:r>
          </w:p>
        </w:tc>
        <w:tc>
          <w:tcPr>
            <w:tcW w:w="1170" w:type="dxa"/>
            <w:tcMar>
              <w:top w:w="85" w:type="dxa"/>
            </w:tcMar>
          </w:tcPr>
          <w:p w14:paraId="457869AD" w14:textId="77777777" w:rsidR="006D7E93" w:rsidRDefault="006D7E93">
            <w:pPr>
              <w:pStyle w:val="Default"/>
              <w:rPr>
                <w:color w:val="000000" w:themeColor="text1"/>
                <w:sz w:val="16"/>
                <w:szCs w:val="16"/>
              </w:rPr>
            </w:pPr>
            <w:r>
              <w:rPr>
                <w:color w:val="000000" w:themeColor="text1"/>
                <w:sz w:val="16"/>
                <w:szCs w:val="16"/>
              </w:rPr>
              <w:t>N5739900</w:t>
            </w:r>
          </w:p>
        </w:tc>
        <w:tc>
          <w:tcPr>
            <w:tcW w:w="7902" w:type="dxa"/>
            <w:tcMar>
              <w:top w:w="85" w:type="dxa"/>
            </w:tcMar>
          </w:tcPr>
          <w:p w14:paraId="377AED43" w14:textId="03626A37" w:rsidR="006D7E93" w:rsidRPr="00276123" w:rsidRDefault="006D7E93" w:rsidP="009F0566">
            <w:pPr>
              <w:pStyle w:val="Bezmezer"/>
              <w:keepNext/>
              <w:rPr>
                <w:rFonts w:ascii="Arial" w:hAnsi="Arial" w:cs="Arial"/>
                <w:b/>
                <w:bCs/>
                <w:sz w:val="16"/>
                <w:szCs w:val="16"/>
                <w:lang w:val="pl-PL"/>
              </w:rPr>
            </w:pPr>
            <w:r w:rsidRPr="00276123">
              <w:rPr>
                <w:rFonts w:ascii="Arial" w:hAnsi="Arial" w:cs="Arial"/>
                <w:b/>
                <w:bCs/>
                <w:sz w:val="16"/>
                <w:szCs w:val="16"/>
                <w:lang w:val="pl-PL"/>
              </w:rPr>
              <w:t>DP74-PCIE-1-2 PCI board</w:t>
            </w:r>
            <w:r w:rsidR="008B4868" w:rsidRPr="00276123">
              <w:rPr>
                <w:rFonts w:ascii="Arial" w:hAnsi="Arial" w:cs="Arial"/>
                <w:b/>
                <w:bCs/>
                <w:sz w:val="16"/>
                <w:szCs w:val="16"/>
                <w:lang w:val="pl-PL"/>
              </w:rPr>
              <w:t xml:space="preserve"> – ovládací karta kamery</w:t>
            </w:r>
          </w:p>
          <w:p w14:paraId="01ECEDE6" w14:textId="77777777" w:rsidR="006D7E93" w:rsidRPr="00276123" w:rsidRDefault="006D7E93" w:rsidP="009F0566">
            <w:pPr>
              <w:pStyle w:val="Bezmezer"/>
              <w:keepNext/>
              <w:rPr>
                <w:rFonts w:ascii="Arial" w:hAnsi="Arial" w:cs="Arial"/>
                <w:sz w:val="16"/>
                <w:szCs w:val="16"/>
                <w:lang w:val="pl-PL"/>
              </w:rPr>
            </w:pPr>
          </w:p>
          <w:p w14:paraId="796F39C3" w14:textId="522FE321" w:rsidR="006D7E93" w:rsidRPr="00276123" w:rsidRDefault="00952661" w:rsidP="009F0566">
            <w:pPr>
              <w:pStyle w:val="Bezmezer"/>
              <w:keepNext/>
              <w:spacing w:line="276" w:lineRule="auto"/>
              <w:rPr>
                <w:rFonts w:ascii="Arial" w:hAnsi="Arial" w:cs="Arial"/>
                <w:sz w:val="16"/>
                <w:szCs w:val="16"/>
                <w:lang w:val="pl-PL"/>
              </w:rPr>
            </w:pPr>
            <w:r w:rsidRPr="00276123">
              <w:rPr>
                <w:rFonts w:ascii="Arial" w:hAnsi="Arial" w:cs="Arial"/>
                <w:sz w:val="16"/>
                <w:szCs w:val="16"/>
                <w:lang w:val="pl-PL"/>
              </w:rPr>
              <w:t>Karta slouží k propojení hlavy</w:t>
            </w:r>
            <w:r w:rsidR="006E0018" w:rsidRPr="00276123">
              <w:rPr>
                <w:rFonts w:ascii="Arial" w:hAnsi="Arial" w:cs="Arial"/>
                <w:sz w:val="16"/>
                <w:szCs w:val="16"/>
                <w:lang w:val="pl-PL"/>
              </w:rPr>
              <w:t xml:space="preserve"> mikroskopu a řídícího SW pro přenost </w:t>
            </w:r>
            <w:r w:rsidRPr="00276123">
              <w:rPr>
                <w:rFonts w:ascii="Arial" w:hAnsi="Arial" w:cs="Arial"/>
                <w:sz w:val="16"/>
                <w:szCs w:val="16"/>
                <w:lang w:val="pl-PL"/>
              </w:rPr>
              <w:t xml:space="preserve">  obrazových dat a</w:t>
            </w:r>
            <w:r w:rsidR="006E0018" w:rsidRPr="00276123">
              <w:rPr>
                <w:rFonts w:ascii="Arial" w:hAnsi="Arial" w:cs="Arial"/>
                <w:sz w:val="16"/>
                <w:szCs w:val="16"/>
                <w:lang w:val="pl-PL"/>
              </w:rPr>
              <w:t xml:space="preserve"> </w:t>
            </w:r>
            <w:r w:rsidRPr="00276123">
              <w:rPr>
                <w:rFonts w:ascii="Arial" w:hAnsi="Arial" w:cs="Arial"/>
                <w:sz w:val="16"/>
                <w:szCs w:val="16"/>
                <w:lang w:val="pl-PL"/>
              </w:rPr>
              <w:t>k provádění různých zpracování obrazu.</w:t>
            </w:r>
          </w:p>
          <w:p w14:paraId="3B07EA4C" w14:textId="77777777" w:rsidR="006D7E93" w:rsidRPr="00276123" w:rsidRDefault="006D7E93" w:rsidP="009F0566">
            <w:pPr>
              <w:pStyle w:val="Bezmezer"/>
              <w:keepNext/>
              <w:rPr>
                <w:rFonts w:ascii="Arial" w:hAnsi="Arial" w:cs="Arial"/>
                <w:sz w:val="16"/>
                <w:szCs w:val="16"/>
                <w:lang w:val="pl-PL"/>
              </w:rPr>
            </w:pPr>
          </w:p>
          <w:p w14:paraId="39B44B23" w14:textId="77777777" w:rsidR="006D7E93" w:rsidRPr="00276123" w:rsidRDefault="006D7E93" w:rsidP="00E208FF">
            <w:pPr>
              <w:pStyle w:val="Default"/>
              <w:rPr>
                <w:b/>
                <w:bCs/>
                <w:sz w:val="16"/>
                <w:szCs w:val="16"/>
                <w:lang w:val="pl-PL"/>
              </w:rPr>
            </w:pPr>
          </w:p>
        </w:tc>
        <w:tc>
          <w:tcPr>
            <w:tcW w:w="720" w:type="dxa"/>
          </w:tcPr>
          <w:p w14:paraId="54B35C46"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26FA7C05" w14:textId="77777777" w:rsidTr="006D7E93">
        <w:trPr>
          <w:trHeight w:val="184"/>
        </w:trPr>
        <w:tc>
          <w:tcPr>
            <w:tcW w:w="431" w:type="dxa"/>
            <w:tcMar>
              <w:top w:w="85" w:type="dxa"/>
            </w:tcMar>
          </w:tcPr>
          <w:p w14:paraId="05A1A8BD"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13</w:t>
            </w:r>
          </w:p>
        </w:tc>
        <w:tc>
          <w:tcPr>
            <w:tcW w:w="1170" w:type="dxa"/>
            <w:tcMar>
              <w:top w:w="85" w:type="dxa"/>
            </w:tcMar>
          </w:tcPr>
          <w:p w14:paraId="25D30C6A" w14:textId="77777777" w:rsidR="006D7E93" w:rsidRDefault="006D7E93">
            <w:pPr>
              <w:pStyle w:val="Default"/>
              <w:rPr>
                <w:color w:val="000000" w:themeColor="text1"/>
                <w:sz w:val="16"/>
                <w:szCs w:val="16"/>
              </w:rPr>
            </w:pPr>
            <w:r>
              <w:rPr>
                <w:color w:val="000000" w:themeColor="text1"/>
                <w:sz w:val="16"/>
                <w:szCs w:val="16"/>
              </w:rPr>
              <w:t>E9701792</w:t>
            </w:r>
          </w:p>
        </w:tc>
        <w:tc>
          <w:tcPr>
            <w:tcW w:w="7902" w:type="dxa"/>
            <w:tcMar>
              <w:top w:w="85" w:type="dxa"/>
            </w:tcMar>
          </w:tcPr>
          <w:p w14:paraId="2C90095D" w14:textId="6102F64E" w:rsidR="006D7E93" w:rsidRPr="00900D1D" w:rsidRDefault="006D7E93" w:rsidP="009F0566">
            <w:pPr>
              <w:pStyle w:val="Bezmezer"/>
              <w:keepNext/>
              <w:rPr>
                <w:rFonts w:ascii="Arial" w:hAnsi="Arial" w:cs="Arial"/>
                <w:b/>
                <w:bCs/>
                <w:sz w:val="16"/>
                <w:szCs w:val="16"/>
              </w:rPr>
            </w:pPr>
            <w:r>
              <w:rPr>
                <w:rFonts w:ascii="Arial" w:hAnsi="Arial" w:cs="Arial"/>
                <w:b/>
                <w:bCs/>
                <w:sz w:val="16"/>
                <w:szCs w:val="16"/>
              </w:rPr>
              <w:t>HW-WORKSTATION-HP-Z2G9-DSX1K</w:t>
            </w:r>
            <w:r w:rsidR="008B4868">
              <w:rPr>
                <w:rFonts w:ascii="Arial" w:hAnsi="Arial" w:cs="Arial"/>
                <w:b/>
                <w:bCs/>
                <w:sz w:val="16"/>
                <w:szCs w:val="16"/>
              </w:rPr>
              <w:t xml:space="preserve"> – </w:t>
            </w:r>
            <w:r w:rsidR="00610FB4">
              <w:rPr>
                <w:rFonts w:ascii="Arial" w:hAnsi="Arial" w:cs="Arial"/>
                <w:b/>
                <w:bCs/>
                <w:sz w:val="16"/>
                <w:szCs w:val="16"/>
              </w:rPr>
              <w:t xml:space="preserve">PC </w:t>
            </w:r>
            <w:r w:rsidR="008B4868">
              <w:rPr>
                <w:rFonts w:ascii="Arial" w:hAnsi="Arial" w:cs="Arial"/>
                <w:b/>
                <w:bCs/>
                <w:sz w:val="16"/>
                <w:szCs w:val="16"/>
              </w:rPr>
              <w:t>pracovní stanice</w:t>
            </w:r>
            <w:r w:rsidR="00913493">
              <w:rPr>
                <w:rFonts w:ascii="Arial" w:hAnsi="Arial" w:cs="Arial"/>
                <w:b/>
                <w:bCs/>
                <w:sz w:val="16"/>
                <w:szCs w:val="16"/>
              </w:rPr>
              <w:t xml:space="preserve"> s monitorem</w:t>
            </w:r>
          </w:p>
          <w:p w14:paraId="2CC3F9DF" w14:textId="77777777" w:rsidR="006D7E93" w:rsidRDefault="006D7E93" w:rsidP="009F0566">
            <w:pPr>
              <w:pStyle w:val="Bezmezer"/>
              <w:keepNext/>
              <w:rPr>
                <w:rFonts w:ascii="Arial" w:hAnsi="Arial" w:cs="Arial"/>
                <w:sz w:val="16"/>
                <w:szCs w:val="16"/>
              </w:rPr>
            </w:pPr>
          </w:p>
          <w:p w14:paraId="5F3ABEDF" w14:textId="77777777" w:rsidR="004336DD" w:rsidRPr="004336DD" w:rsidRDefault="004336DD" w:rsidP="004336DD">
            <w:pPr>
              <w:pStyle w:val="Bezmezer"/>
              <w:keepNext/>
              <w:rPr>
                <w:rFonts w:ascii="Arial" w:hAnsi="Arial" w:cs="Arial"/>
                <w:sz w:val="16"/>
                <w:szCs w:val="16"/>
              </w:rPr>
            </w:pPr>
            <w:r w:rsidRPr="004336DD">
              <w:rPr>
                <w:rFonts w:ascii="Arial" w:hAnsi="Arial" w:cs="Arial"/>
                <w:sz w:val="16"/>
                <w:szCs w:val="16"/>
              </w:rPr>
              <w:t>Dedikovaná pracovní stanice digitálního mikroskopu DSX1000 (HP Z2G9 SFF). Operační systém</w:t>
            </w:r>
          </w:p>
          <w:p w14:paraId="6BB96393" w14:textId="77777777" w:rsidR="004336DD" w:rsidRPr="004336DD" w:rsidRDefault="004336DD" w:rsidP="004336DD">
            <w:pPr>
              <w:pStyle w:val="Bezmezer"/>
              <w:keepNext/>
              <w:rPr>
                <w:rFonts w:ascii="Arial" w:hAnsi="Arial" w:cs="Arial"/>
                <w:sz w:val="16"/>
                <w:szCs w:val="16"/>
              </w:rPr>
            </w:pPr>
            <w:r w:rsidRPr="004336DD">
              <w:rPr>
                <w:rFonts w:ascii="Arial" w:hAnsi="Arial" w:cs="Arial"/>
                <w:sz w:val="16"/>
                <w:szCs w:val="16"/>
              </w:rPr>
              <w:t>Microsoft® Windows® 10 Pro 64bit pro pracovní stanice předinstalovaný v angličtině</w:t>
            </w:r>
          </w:p>
          <w:p w14:paraId="422DF431" w14:textId="77777777" w:rsidR="004336DD" w:rsidRPr="00276123" w:rsidRDefault="004336DD" w:rsidP="004336DD">
            <w:pPr>
              <w:pStyle w:val="Bezmezer"/>
              <w:keepNext/>
              <w:rPr>
                <w:rFonts w:ascii="Arial" w:hAnsi="Arial" w:cs="Arial"/>
                <w:sz w:val="16"/>
                <w:szCs w:val="16"/>
                <w:lang w:val="pl-PL"/>
              </w:rPr>
            </w:pPr>
            <w:r w:rsidRPr="00276123">
              <w:rPr>
                <w:rFonts w:ascii="Arial" w:hAnsi="Arial" w:cs="Arial"/>
                <w:sz w:val="16"/>
                <w:szCs w:val="16"/>
                <w:lang w:val="pl-PL"/>
              </w:rPr>
              <w:t>Jazyk. Podrobná konfigurace pracovní stanice: Intel Core i5-12600 3,3 GHz 6jádrový</w:t>
            </w:r>
          </w:p>
          <w:p w14:paraId="77FDC3F4" w14:textId="77777777" w:rsidR="004336DD" w:rsidRPr="00276123" w:rsidRDefault="004336DD" w:rsidP="004336DD">
            <w:pPr>
              <w:pStyle w:val="Bezmezer"/>
              <w:keepNext/>
              <w:rPr>
                <w:rFonts w:ascii="Arial" w:hAnsi="Arial" w:cs="Arial"/>
                <w:sz w:val="16"/>
                <w:szCs w:val="16"/>
                <w:lang w:val="pl-PL"/>
              </w:rPr>
            </w:pPr>
            <w:r w:rsidRPr="00276123">
              <w:rPr>
                <w:rFonts w:ascii="Arial" w:hAnsi="Arial" w:cs="Arial"/>
                <w:sz w:val="16"/>
                <w:szCs w:val="16"/>
                <w:lang w:val="pl-PL"/>
              </w:rPr>
              <w:t>Procesor; 32 GB (2x 16 GB) DDR5-4800 ECC RAM; nVidia T400 4 GB GDDR6 3x</w:t>
            </w:r>
          </w:p>
          <w:p w14:paraId="5D5364C5" w14:textId="77777777" w:rsidR="004336DD" w:rsidRPr="00276123" w:rsidRDefault="004336DD" w:rsidP="004336DD">
            <w:pPr>
              <w:pStyle w:val="Bezmezer"/>
              <w:keepNext/>
              <w:rPr>
                <w:rFonts w:ascii="Arial" w:hAnsi="Arial" w:cs="Arial"/>
                <w:sz w:val="16"/>
                <w:szCs w:val="16"/>
                <w:lang w:val="pl-PL"/>
              </w:rPr>
            </w:pPr>
            <w:r w:rsidRPr="00276123">
              <w:rPr>
                <w:rFonts w:ascii="Arial" w:hAnsi="Arial" w:cs="Arial"/>
                <w:sz w:val="16"/>
                <w:szCs w:val="16"/>
                <w:lang w:val="pl-PL"/>
              </w:rPr>
              <w:t>mini DP GPU; 1 TB SATA HDD; Z Turbo Drive M.2 512 GB SSD; 9,5 mm DVD vypalovačka.</w:t>
            </w:r>
          </w:p>
          <w:p w14:paraId="634DC097" w14:textId="77777777" w:rsidR="004336DD" w:rsidRPr="00276123" w:rsidRDefault="004336DD" w:rsidP="004336DD">
            <w:pPr>
              <w:pStyle w:val="Bezmezer"/>
              <w:keepNext/>
              <w:rPr>
                <w:rFonts w:ascii="Arial" w:hAnsi="Arial" w:cs="Arial"/>
                <w:sz w:val="16"/>
                <w:szCs w:val="16"/>
                <w:lang w:val="pl-PL"/>
              </w:rPr>
            </w:pPr>
            <w:r w:rsidRPr="00276123">
              <w:rPr>
                <w:rFonts w:ascii="Arial" w:hAnsi="Arial" w:cs="Arial"/>
                <w:sz w:val="16"/>
                <w:szCs w:val="16"/>
                <w:lang w:val="pl-PL"/>
              </w:rPr>
              <w:t>Rozhraní: přední: 5x USB 3.1 a zadní: 3x USB 3.1, 3x USB 2.0; 2x DisplayPort; 2x</w:t>
            </w:r>
          </w:p>
          <w:p w14:paraId="38E257B1" w14:textId="77777777" w:rsidR="004336DD" w:rsidRPr="00276123" w:rsidRDefault="004336DD" w:rsidP="004336DD">
            <w:pPr>
              <w:pStyle w:val="Bezmezer"/>
              <w:keepNext/>
              <w:rPr>
                <w:rFonts w:ascii="Arial" w:hAnsi="Arial" w:cs="Arial"/>
                <w:sz w:val="16"/>
                <w:szCs w:val="16"/>
                <w:lang w:val="pl-PL"/>
              </w:rPr>
            </w:pPr>
            <w:r w:rsidRPr="00276123">
              <w:rPr>
                <w:rFonts w:ascii="Arial" w:hAnsi="Arial" w:cs="Arial"/>
                <w:sz w:val="16"/>
                <w:szCs w:val="16"/>
                <w:lang w:val="pl-PL"/>
              </w:rPr>
              <w:t>Sériový port a kombinace PS/2 (myš a klávesnice); 1x napájecí kabel EU; 1x HP</w:t>
            </w:r>
          </w:p>
          <w:p w14:paraId="5E4AFE49" w14:textId="77777777" w:rsidR="004336DD" w:rsidRPr="00276123" w:rsidRDefault="004336DD" w:rsidP="004336DD">
            <w:pPr>
              <w:pStyle w:val="Bezmezer"/>
              <w:keepNext/>
              <w:rPr>
                <w:rFonts w:ascii="Arial" w:hAnsi="Arial" w:cs="Arial"/>
                <w:sz w:val="16"/>
                <w:szCs w:val="16"/>
                <w:lang w:val="pl-PL"/>
              </w:rPr>
            </w:pPr>
            <w:r w:rsidRPr="00276123">
              <w:rPr>
                <w:rFonts w:ascii="Arial" w:hAnsi="Arial" w:cs="Arial"/>
                <w:sz w:val="16"/>
                <w:szCs w:val="16"/>
                <w:lang w:val="pl-PL"/>
              </w:rPr>
              <w:t>Optická myš USB; 1x klávesnice HP (anglická); 1x adaptér miniDP na DP, 1x miniDP</w:t>
            </w:r>
          </w:p>
          <w:p w14:paraId="5DBBBC8F" w14:textId="19966429" w:rsidR="006D7E93" w:rsidRPr="009F0566" w:rsidRDefault="004336DD" w:rsidP="004336DD">
            <w:pPr>
              <w:pStyle w:val="Default"/>
              <w:rPr>
                <w:b/>
                <w:bCs/>
                <w:sz w:val="16"/>
                <w:szCs w:val="16"/>
              </w:rPr>
            </w:pPr>
            <w:r w:rsidRPr="004336DD">
              <w:rPr>
                <w:sz w:val="16"/>
                <w:szCs w:val="16"/>
              </w:rPr>
              <w:t xml:space="preserve">na DVI </w:t>
            </w:r>
            <w:r>
              <w:rPr>
                <w:sz w:val="16"/>
                <w:szCs w:val="16"/>
              </w:rPr>
              <w:t>adapter, monitor 23”</w:t>
            </w:r>
          </w:p>
        </w:tc>
        <w:tc>
          <w:tcPr>
            <w:tcW w:w="720" w:type="dxa"/>
          </w:tcPr>
          <w:p w14:paraId="063D9631"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21B30660" w14:textId="77777777" w:rsidTr="006D7E93">
        <w:trPr>
          <w:trHeight w:val="184"/>
        </w:trPr>
        <w:tc>
          <w:tcPr>
            <w:tcW w:w="431" w:type="dxa"/>
            <w:tcMar>
              <w:top w:w="85" w:type="dxa"/>
            </w:tcMar>
          </w:tcPr>
          <w:p w14:paraId="72749BE9"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14</w:t>
            </w:r>
          </w:p>
        </w:tc>
        <w:tc>
          <w:tcPr>
            <w:tcW w:w="1170" w:type="dxa"/>
            <w:tcMar>
              <w:top w:w="85" w:type="dxa"/>
            </w:tcMar>
          </w:tcPr>
          <w:p w14:paraId="7E8E4083" w14:textId="77777777" w:rsidR="006D7E93" w:rsidRDefault="006D7E93">
            <w:pPr>
              <w:pStyle w:val="Default"/>
              <w:rPr>
                <w:color w:val="000000" w:themeColor="text1"/>
                <w:sz w:val="16"/>
                <w:szCs w:val="16"/>
              </w:rPr>
            </w:pPr>
            <w:r>
              <w:rPr>
                <w:color w:val="000000" w:themeColor="text1"/>
                <w:sz w:val="16"/>
                <w:szCs w:val="16"/>
              </w:rPr>
              <w:t>N6406500</w:t>
            </w:r>
          </w:p>
        </w:tc>
        <w:tc>
          <w:tcPr>
            <w:tcW w:w="7902" w:type="dxa"/>
            <w:tcMar>
              <w:top w:w="85" w:type="dxa"/>
            </w:tcMar>
          </w:tcPr>
          <w:p w14:paraId="324DDFFF" w14:textId="11A6A235" w:rsidR="006D7E93" w:rsidRPr="00900D1D" w:rsidRDefault="006D7E93" w:rsidP="009F0566">
            <w:pPr>
              <w:pStyle w:val="Bezmezer"/>
              <w:keepNext/>
              <w:rPr>
                <w:rFonts w:ascii="Arial" w:hAnsi="Arial" w:cs="Arial"/>
                <w:b/>
                <w:bCs/>
                <w:sz w:val="16"/>
                <w:szCs w:val="16"/>
              </w:rPr>
            </w:pPr>
            <w:r>
              <w:rPr>
                <w:rFonts w:ascii="Arial" w:hAnsi="Arial" w:cs="Arial"/>
                <w:b/>
                <w:bCs/>
                <w:sz w:val="16"/>
                <w:szCs w:val="16"/>
              </w:rPr>
              <w:t>PV-DT-1.2 Main license</w:t>
            </w:r>
            <w:r w:rsidR="005165CC">
              <w:rPr>
                <w:rFonts w:ascii="Arial" w:hAnsi="Arial" w:cs="Arial"/>
                <w:b/>
                <w:bCs/>
                <w:sz w:val="16"/>
                <w:szCs w:val="16"/>
              </w:rPr>
              <w:t xml:space="preserve"> – analytický SW</w:t>
            </w:r>
          </w:p>
          <w:p w14:paraId="7096FD98" w14:textId="77777777" w:rsidR="006D7E93" w:rsidRDefault="006D7E93" w:rsidP="009F0566">
            <w:pPr>
              <w:pStyle w:val="Bezmezer"/>
              <w:keepNext/>
              <w:rPr>
                <w:rFonts w:ascii="Arial" w:hAnsi="Arial" w:cs="Arial"/>
                <w:sz w:val="16"/>
                <w:szCs w:val="16"/>
              </w:rPr>
            </w:pPr>
          </w:p>
          <w:p w14:paraId="5B43A45B" w14:textId="77777777" w:rsidR="008543FA" w:rsidRPr="008543FA" w:rsidRDefault="008543FA" w:rsidP="008543FA">
            <w:pPr>
              <w:pStyle w:val="Bezmezer"/>
              <w:keepNext/>
              <w:rPr>
                <w:rFonts w:ascii="Arial" w:hAnsi="Arial" w:cs="Arial"/>
                <w:sz w:val="16"/>
                <w:szCs w:val="16"/>
              </w:rPr>
            </w:pPr>
            <w:r w:rsidRPr="008543FA">
              <w:rPr>
                <w:rFonts w:ascii="Arial" w:hAnsi="Arial" w:cs="Arial"/>
                <w:sz w:val="16"/>
                <w:szCs w:val="16"/>
              </w:rPr>
              <w:t>PRECiV Desktop verze 1.2 - Měřicí software pro průmyslové a materiálové mikroskopické aplikace. Software zvyšuje efektivitu práce s intuitivním a dobře strukturovaným rozhraním. Měřítko, nitkový kříž a digitální nitkový kříž jako překryvy poskytují informace o obrázku a pomáhají analyzovat obrázek. K dispozici je komplexní řada měřicích nástrojů, včetně bodového měření, vzdáleností, úhlů a kružnic. Pokročilé interaktivní nástroje jako detekce hran a pomocné čáry zvyšují přesnost měření. Vytváření sestav a prezentací ve známém Microsoft Office 365 nebo 2019, 2021 (není součástí dodávky) usnadňuje práci. Je možné importovat obrázky z DSX a LEXT.</w:t>
            </w:r>
          </w:p>
          <w:p w14:paraId="258D22E7" w14:textId="3280B297" w:rsidR="006D7E93" w:rsidRDefault="008543FA" w:rsidP="008543FA">
            <w:pPr>
              <w:pStyle w:val="Default"/>
              <w:rPr>
                <w:sz w:val="16"/>
                <w:szCs w:val="16"/>
              </w:rPr>
            </w:pPr>
            <w:r w:rsidRPr="008543FA">
              <w:rPr>
                <w:sz w:val="16"/>
                <w:szCs w:val="16"/>
              </w:rPr>
              <w:t xml:space="preserve">PRECiV Desktop 1.2 je škálovatelný. Různé doplňky jako count&amp;measure nebo analýza velikosti zrn přizpůsobují software dalším potřebám. Některá z řešení, jako je analýza pórů nebo fázová analýza, mohou být podporována AI. Obsahuje jednu hlavní licenci. Software podporuje Windows 10 a Windows 11. </w:t>
            </w:r>
          </w:p>
          <w:p w14:paraId="12E03198" w14:textId="4D052F78" w:rsidR="008543FA" w:rsidRPr="009F0566" w:rsidRDefault="008543FA" w:rsidP="008543FA">
            <w:pPr>
              <w:pStyle w:val="Default"/>
              <w:rPr>
                <w:b/>
                <w:bCs/>
                <w:sz w:val="16"/>
                <w:szCs w:val="16"/>
              </w:rPr>
            </w:pPr>
          </w:p>
        </w:tc>
        <w:tc>
          <w:tcPr>
            <w:tcW w:w="720" w:type="dxa"/>
          </w:tcPr>
          <w:p w14:paraId="3DDB5735"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78F92CB5" w14:textId="77777777" w:rsidTr="006D7E93">
        <w:trPr>
          <w:trHeight w:val="184"/>
        </w:trPr>
        <w:tc>
          <w:tcPr>
            <w:tcW w:w="431" w:type="dxa"/>
            <w:tcMar>
              <w:top w:w="85" w:type="dxa"/>
            </w:tcMar>
          </w:tcPr>
          <w:p w14:paraId="6C08525C"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15</w:t>
            </w:r>
          </w:p>
        </w:tc>
        <w:tc>
          <w:tcPr>
            <w:tcW w:w="1170" w:type="dxa"/>
            <w:tcMar>
              <w:top w:w="85" w:type="dxa"/>
            </w:tcMar>
          </w:tcPr>
          <w:p w14:paraId="164C8A30" w14:textId="77777777" w:rsidR="006D7E93" w:rsidRDefault="006D7E93">
            <w:pPr>
              <w:pStyle w:val="Default"/>
              <w:rPr>
                <w:color w:val="000000" w:themeColor="text1"/>
                <w:sz w:val="16"/>
                <w:szCs w:val="16"/>
              </w:rPr>
            </w:pPr>
            <w:r>
              <w:rPr>
                <w:color w:val="000000" w:themeColor="text1"/>
                <w:sz w:val="16"/>
                <w:szCs w:val="16"/>
              </w:rPr>
              <w:t>N6379700</w:t>
            </w:r>
          </w:p>
        </w:tc>
        <w:tc>
          <w:tcPr>
            <w:tcW w:w="7902" w:type="dxa"/>
            <w:tcMar>
              <w:top w:w="85" w:type="dxa"/>
            </w:tcMar>
          </w:tcPr>
          <w:p w14:paraId="115E032C" w14:textId="390D4B63" w:rsidR="006D7E93" w:rsidRPr="00900D1D" w:rsidRDefault="006D7E93" w:rsidP="009F0566">
            <w:pPr>
              <w:pStyle w:val="Bezmezer"/>
              <w:keepNext/>
              <w:rPr>
                <w:rFonts w:ascii="Arial" w:hAnsi="Arial" w:cs="Arial"/>
                <w:b/>
                <w:bCs/>
                <w:sz w:val="16"/>
                <w:szCs w:val="16"/>
              </w:rPr>
            </w:pPr>
            <w:r>
              <w:rPr>
                <w:rFonts w:ascii="Arial" w:hAnsi="Arial" w:cs="Arial"/>
                <w:b/>
                <w:bCs/>
                <w:sz w:val="16"/>
                <w:szCs w:val="16"/>
              </w:rPr>
              <w:t>PV-S-CM license</w:t>
            </w:r>
            <w:r w:rsidR="005165CC">
              <w:rPr>
                <w:rFonts w:ascii="Arial" w:hAnsi="Arial" w:cs="Arial"/>
                <w:b/>
                <w:bCs/>
                <w:sz w:val="16"/>
                <w:szCs w:val="16"/>
              </w:rPr>
              <w:t xml:space="preserve"> – SW modul Počítání a měření (2D analýza obrazu)</w:t>
            </w:r>
          </w:p>
          <w:p w14:paraId="5EAC5725" w14:textId="77777777" w:rsidR="006D7E93" w:rsidRDefault="006D7E93" w:rsidP="009F0566">
            <w:pPr>
              <w:pStyle w:val="Bezmezer"/>
              <w:keepNext/>
              <w:rPr>
                <w:rFonts w:ascii="Arial" w:hAnsi="Arial" w:cs="Arial"/>
                <w:sz w:val="16"/>
                <w:szCs w:val="16"/>
              </w:rPr>
            </w:pPr>
          </w:p>
          <w:p w14:paraId="02BC4516" w14:textId="77777777" w:rsidR="006D7E93" w:rsidRDefault="00823BBD" w:rsidP="00E208FF">
            <w:pPr>
              <w:pStyle w:val="Default"/>
              <w:rPr>
                <w:color w:val="auto"/>
                <w:sz w:val="16"/>
                <w:szCs w:val="16"/>
              </w:rPr>
            </w:pPr>
            <w:r w:rsidRPr="00B63B79">
              <w:rPr>
                <w:color w:val="auto"/>
                <w:sz w:val="16"/>
                <w:szCs w:val="16"/>
              </w:rPr>
              <w:t>PRECiV Volitelný modul</w:t>
            </w:r>
            <w:r w:rsidR="00B63B79" w:rsidRPr="00B63B79">
              <w:rPr>
                <w:color w:val="auto"/>
                <w:sz w:val="16"/>
                <w:szCs w:val="16"/>
              </w:rPr>
              <w:t xml:space="preserve"> – Count and Meas</w:t>
            </w:r>
            <w:r w:rsidR="00B63B79">
              <w:rPr>
                <w:color w:val="auto"/>
                <w:sz w:val="16"/>
                <w:szCs w:val="16"/>
              </w:rPr>
              <w:t xml:space="preserve">ure – Počítání a </w:t>
            </w:r>
            <w:r w:rsidRPr="00B63B79">
              <w:rPr>
                <w:color w:val="auto"/>
                <w:sz w:val="16"/>
                <w:szCs w:val="16"/>
              </w:rPr>
              <w:t xml:space="preserve">měření pro PRECiV Core, Pro nebo Desktop. </w:t>
            </w:r>
            <w:r w:rsidRPr="00823BBD">
              <w:rPr>
                <w:color w:val="auto"/>
                <w:sz w:val="16"/>
                <w:szCs w:val="16"/>
                <w:lang w:val="it-IT"/>
              </w:rPr>
              <w:t xml:space="preserve">Systém dokáže automaticky měřit více parametrů na všech segmentovaných objektech (plocha, poměr stran, půlení, ohraničení, těžiště, ID, hmotnostní střed, hodnoty intenzity, konvexita, průměry, prodloužení, fereta, rozsah, vzdálenost dalšího souseda, orientace, obvod , Poloměr, Tvar, Sféricita atd.). Automatická jedno- nebo dvouparametrová klasifikace podle zvolených parametrů (velikost, barva nebo tvar). </w:t>
            </w:r>
            <w:r w:rsidRPr="00823BBD">
              <w:rPr>
                <w:color w:val="auto"/>
                <w:sz w:val="16"/>
                <w:szCs w:val="16"/>
              </w:rPr>
              <w:t>Měření ROI a více prahových hodnot. Včetně jedné licence.</w:t>
            </w:r>
          </w:p>
          <w:p w14:paraId="19B6094A" w14:textId="29FF0AC6" w:rsidR="00B63B79" w:rsidRPr="009F0566" w:rsidRDefault="00B63B79" w:rsidP="00E208FF">
            <w:pPr>
              <w:pStyle w:val="Default"/>
              <w:rPr>
                <w:b/>
                <w:bCs/>
                <w:sz w:val="16"/>
                <w:szCs w:val="16"/>
              </w:rPr>
            </w:pPr>
          </w:p>
        </w:tc>
        <w:tc>
          <w:tcPr>
            <w:tcW w:w="720" w:type="dxa"/>
          </w:tcPr>
          <w:p w14:paraId="778F2250"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7FF695F5" w14:textId="77777777" w:rsidTr="006D7E93">
        <w:trPr>
          <w:trHeight w:val="184"/>
        </w:trPr>
        <w:tc>
          <w:tcPr>
            <w:tcW w:w="431" w:type="dxa"/>
            <w:tcMar>
              <w:top w:w="85" w:type="dxa"/>
            </w:tcMar>
          </w:tcPr>
          <w:p w14:paraId="0A3506AE"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16</w:t>
            </w:r>
          </w:p>
        </w:tc>
        <w:tc>
          <w:tcPr>
            <w:tcW w:w="1170" w:type="dxa"/>
            <w:tcMar>
              <w:top w:w="85" w:type="dxa"/>
            </w:tcMar>
          </w:tcPr>
          <w:p w14:paraId="2F4E0A1E" w14:textId="77777777" w:rsidR="006D7E93" w:rsidRDefault="006D7E93">
            <w:pPr>
              <w:pStyle w:val="Default"/>
              <w:rPr>
                <w:color w:val="000000" w:themeColor="text1"/>
                <w:sz w:val="16"/>
                <w:szCs w:val="16"/>
              </w:rPr>
            </w:pPr>
            <w:r>
              <w:rPr>
                <w:color w:val="000000" w:themeColor="text1"/>
                <w:sz w:val="16"/>
                <w:szCs w:val="16"/>
              </w:rPr>
              <w:t>N6379800</w:t>
            </w:r>
          </w:p>
        </w:tc>
        <w:tc>
          <w:tcPr>
            <w:tcW w:w="7902" w:type="dxa"/>
            <w:tcMar>
              <w:top w:w="85" w:type="dxa"/>
            </w:tcMar>
          </w:tcPr>
          <w:p w14:paraId="5FE6F09F" w14:textId="241C40D0" w:rsidR="006D7E93" w:rsidRPr="00900D1D" w:rsidRDefault="006D7E93" w:rsidP="009F0566">
            <w:pPr>
              <w:pStyle w:val="Bezmezer"/>
              <w:keepNext/>
              <w:rPr>
                <w:rFonts w:ascii="Arial" w:hAnsi="Arial" w:cs="Arial"/>
                <w:b/>
                <w:bCs/>
                <w:sz w:val="16"/>
                <w:szCs w:val="16"/>
              </w:rPr>
            </w:pPr>
            <w:r>
              <w:rPr>
                <w:rFonts w:ascii="Arial" w:hAnsi="Arial" w:cs="Arial"/>
                <w:b/>
                <w:bCs/>
                <w:sz w:val="16"/>
                <w:szCs w:val="16"/>
              </w:rPr>
              <w:t>PV-S-GS license</w:t>
            </w:r>
            <w:r w:rsidR="005165CC">
              <w:rPr>
                <w:rFonts w:ascii="Arial" w:hAnsi="Arial" w:cs="Arial"/>
                <w:b/>
                <w:bCs/>
                <w:sz w:val="16"/>
                <w:szCs w:val="16"/>
              </w:rPr>
              <w:t xml:space="preserve"> – SW modul pro vyhodnocování </w:t>
            </w:r>
            <w:r w:rsidR="00A864D4">
              <w:rPr>
                <w:rFonts w:ascii="Arial" w:hAnsi="Arial" w:cs="Arial"/>
                <w:b/>
                <w:bCs/>
                <w:sz w:val="16"/>
                <w:szCs w:val="16"/>
              </w:rPr>
              <w:t>velikosti zrn</w:t>
            </w:r>
            <w:r w:rsidR="00EE2BB2">
              <w:rPr>
                <w:rFonts w:ascii="Arial" w:hAnsi="Arial" w:cs="Arial"/>
                <w:b/>
                <w:bCs/>
                <w:sz w:val="16"/>
                <w:szCs w:val="16"/>
              </w:rPr>
              <w:t xml:space="preserve"> průsečíkovou </w:t>
            </w:r>
            <w:r w:rsidR="00A371FA">
              <w:rPr>
                <w:rFonts w:ascii="Arial" w:hAnsi="Arial" w:cs="Arial"/>
                <w:b/>
                <w:bCs/>
                <w:sz w:val="16"/>
                <w:szCs w:val="16"/>
              </w:rPr>
              <w:t>i</w:t>
            </w:r>
            <w:r w:rsidR="00EE2BB2">
              <w:rPr>
                <w:rFonts w:ascii="Arial" w:hAnsi="Arial" w:cs="Arial"/>
                <w:b/>
                <w:bCs/>
                <w:sz w:val="16"/>
                <w:szCs w:val="16"/>
              </w:rPr>
              <w:t xml:space="preserve"> planimetrickou metodou</w:t>
            </w:r>
          </w:p>
          <w:p w14:paraId="39A9E7CB" w14:textId="77777777" w:rsidR="006D7E93" w:rsidRDefault="006D7E93" w:rsidP="009F0566">
            <w:pPr>
              <w:pStyle w:val="Bezmezer"/>
              <w:keepNext/>
              <w:rPr>
                <w:rFonts w:ascii="Arial" w:hAnsi="Arial" w:cs="Arial"/>
                <w:sz w:val="16"/>
                <w:szCs w:val="16"/>
              </w:rPr>
            </w:pPr>
          </w:p>
          <w:p w14:paraId="721C7DEA" w14:textId="1DB9ADB5" w:rsidR="006D7E93" w:rsidRPr="00EC5C45" w:rsidRDefault="000D6661" w:rsidP="009F0566">
            <w:pPr>
              <w:pStyle w:val="Bezmezer"/>
              <w:keepNext/>
              <w:rPr>
                <w:rFonts w:ascii="Arial" w:hAnsi="Arial" w:cs="Arial"/>
                <w:sz w:val="16"/>
                <w:szCs w:val="16"/>
              </w:rPr>
            </w:pPr>
            <w:r w:rsidRPr="008C5FF9">
              <w:rPr>
                <w:rFonts w:ascii="Arial" w:hAnsi="Arial" w:cs="Arial"/>
                <w:sz w:val="16"/>
                <w:szCs w:val="16"/>
                <w:lang w:val="it-IT"/>
              </w:rPr>
              <w:t xml:space="preserve">PRECiV Volitelný modul </w:t>
            </w:r>
            <w:r w:rsidR="008C5FF9" w:rsidRPr="008C5FF9">
              <w:rPr>
                <w:rFonts w:ascii="Arial" w:hAnsi="Arial" w:cs="Arial"/>
                <w:sz w:val="16"/>
                <w:szCs w:val="16"/>
                <w:lang w:val="it-IT"/>
              </w:rPr>
              <w:t xml:space="preserve">- </w:t>
            </w:r>
            <w:r w:rsidRPr="008C5FF9">
              <w:rPr>
                <w:rFonts w:ascii="Arial" w:hAnsi="Arial" w:cs="Arial"/>
                <w:sz w:val="16"/>
                <w:szCs w:val="16"/>
                <w:lang w:val="it-IT"/>
              </w:rPr>
              <w:t>Grain size pro PRECiV Core, Pro nebo Desktop. Toto řešení je určeno pro ruční měření velikosti feritického nebo austenitického zrna oceli a pro automatické měření distribuce velikosti zrna na leptaných mikrostrukturách. Podporované</w:t>
            </w:r>
            <w:r w:rsidRPr="00276123">
              <w:rPr>
                <w:rFonts w:ascii="Arial" w:hAnsi="Arial" w:cs="Arial"/>
                <w:sz w:val="16"/>
                <w:szCs w:val="16"/>
                <w:lang w:val="it-IT"/>
              </w:rPr>
              <w:t xml:space="preserve"> normy: ASTM E112-13, ISO 643:2012, JIS G 0551:2013, JIS G 0552:1998, GOST 5639-82, GB/T 6394-2002, 50601:1985, ASTM E138257(12815). </w:t>
            </w:r>
            <w:r w:rsidRPr="000D6661">
              <w:rPr>
                <w:rFonts w:ascii="Arial" w:hAnsi="Arial" w:cs="Arial"/>
                <w:sz w:val="16"/>
                <w:szCs w:val="16"/>
              </w:rPr>
              <w:t>Včetně jedné licence.</w:t>
            </w:r>
          </w:p>
          <w:p w14:paraId="4A177B2F" w14:textId="77777777" w:rsidR="006D7E93" w:rsidRPr="009F0566" w:rsidRDefault="006D7E93" w:rsidP="00E208FF">
            <w:pPr>
              <w:pStyle w:val="Default"/>
              <w:rPr>
                <w:b/>
                <w:bCs/>
                <w:sz w:val="16"/>
                <w:szCs w:val="16"/>
              </w:rPr>
            </w:pPr>
          </w:p>
        </w:tc>
        <w:tc>
          <w:tcPr>
            <w:tcW w:w="720" w:type="dxa"/>
          </w:tcPr>
          <w:p w14:paraId="01DD999D"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65115537" w14:textId="77777777" w:rsidTr="006D7E93">
        <w:trPr>
          <w:trHeight w:val="184"/>
        </w:trPr>
        <w:tc>
          <w:tcPr>
            <w:tcW w:w="431" w:type="dxa"/>
            <w:tcMar>
              <w:top w:w="85" w:type="dxa"/>
            </w:tcMar>
          </w:tcPr>
          <w:p w14:paraId="31E3D416"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17</w:t>
            </w:r>
          </w:p>
        </w:tc>
        <w:tc>
          <w:tcPr>
            <w:tcW w:w="1170" w:type="dxa"/>
            <w:tcMar>
              <w:top w:w="85" w:type="dxa"/>
            </w:tcMar>
          </w:tcPr>
          <w:p w14:paraId="0C4C220B" w14:textId="77777777" w:rsidR="006D7E93" w:rsidRDefault="006D7E93">
            <w:pPr>
              <w:pStyle w:val="Default"/>
              <w:rPr>
                <w:color w:val="000000" w:themeColor="text1"/>
                <w:sz w:val="16"/>
                <w:szCs w:val="16"/>
              </w:rPr>
            </w:pPr>
            <w:r>
              <w:rPr>
                <w:color w:val="000000" w:themeColor="text1"/>
                <w:sz w:val="16"/>
                <w:szCs w:val="16"/>
              </w:rPr>
              <w:t>N6379900</w:t>
            </w:r>
          </w:p>
        </w:tc>
        <w:tc>
          <w:tcPr>
            <w:tcW w:w="7902" w:type="dxa"/>
            <w:tcMar>
              <w:top w:w="85" w:type="dxa"/>
            </w:tcMar>
          </w:tcPr>
          <w:p w14:paraId="5FC2AF80" w14:textId="0732A464" w:rsidR="006D7E93" w:rsidRPr="00900D1D" w:rsidRDefault="006D7E93" w:rsidP="009F0566">
            <w:pPr>
              <w:pStyle w:val="Bezmezer"/>
              <w:keepNext/>
              <w:rPr>
                <w:rFonts w:ascii="Arial" w:hAnsi="Arial" w:cs="Arial"/>
                <w:b/>
                <w:bCs/>
                <w:sz w:val="16"/>
                <w:szCs w:val="16"/>
              </w:rPr>
            </w:pPr>
            <w:r>
              <w:rPr>
                <w:rFonts w:ascii="Arial" w:hAnsi="Arial" w:cs="Arial"/>
                <w:b/>
                <w:bCs/>
                <w:sz w:val="16"/>
                <w:szCs w:val="16"/>
              </w:rPr>
              <w:t>PV-S-NMI license</w:t>
            </w:r>
            <w:r w:rsidR="00A864D4">
              <w:rPr>
                <w:rFonts w:ascii="Arial" w:hAnsi="Arial" w:cs="Arial"/>
                <w:b/>
                <w:bCs/>
                <w:sz w:val="16"/>
                <w:szCs w:val="16"/>
              </w:rPr>
              <w:t xml:space="preserve"> – SW modul pro vyhodnocování vměstků</w:t>
            </w:r>
            <w:r w:rsidR="00EE2BB2">
              <w:rPr>
                <w:rFonts w:ascii="Arial" w:hAnsi="Arial" w:cs="Arial"/>
                <w:b/>
                <w:bCs/>
                <w:sz w:val="16"/>
                <w:szCs w:val="16"/>
              </w:rPr>
              <w:t xml:space="preserve"> (mikročistoty)</w:t>
            </w:r>
            <w:r w:rsidR="00A864D4">
              <w:rPr>
                <w:rFonts w:ascii="Arial" w:hAnsi="Arial" w:cs="Arial"/>
                <w:b/>
                <w:bCs/>
                <w:sz w:val="16"/>
                <w:szCs w:val="16"/>
              </w:rPr>
              <w:t xml:space="preserve"> v ocelích </w:t>
            </w:r>
          </w:p>
          <w:p w14:paraId="4AD3A17C" w14:textId="77777777" w:rsidR="006D7E93" w:rsidRDefault="006D7E93" w:rsidP="009F0566">
            <w:pPr>
              <w:pStyle w:val="Bezmezer"/>
              <w:keepNext/>
              <w:rPr>
                <w:rFonts w:ascii="Arial" w:hAnsi="Arial" w:cs="Arial"/>
                <w:sz w:val="16"/>
                <w:szCs w:val="16"/>
              </w:rPr>
            </w:pPr>
          </w:p>
          <w:p w14:paraId="33E6DFAC" w14:textId="58B182A2" w:rsidR="006D7E93" w:rsidRDefault="008C5FF9" w:rsidP="009F0566">
            <w:pPr>
              <w:pStyle w:val="Bezmezer"/>
              <w:keepNext/>
              <w:spacing w:line="276" w:lineRule="auto"/>
              <w:rPr>
                <w:rFonts w:ascii="Arial" w:hAnsi="Arial" w:cs="Arial"/>
                <w:sz w:val="16"/>
                <w:szCs w:val="16"/>
              </w:rPr>
            </w:pPr>
            <w:r w:rsidRPr="008C5FF9">
              <w:rPr>
                <w:rFonts w:ascii="Arial" w:hAnsi="Arial" w:cs="Arial"/>
                <w:sz w:val="16"/>
                <w:szCs w:val="16"/>
                <w:lang w:val="it-IT"/>
              </w:rPr>
              <w:t xml:space="preserve">PRECiV Volitelný modul </w:t>
            </w:r>
            <w:r>
              <w:rPr>
                <w:rFonts w:ascii="Arial" w:hAnsi="Arial" w:cs="Arial"/>
                <w:sz w:val="16"/>
                <w:szCs w:val="16"/>
                <w:lang w:val="it-IT"/>
              </w:rPr>
              <w:t xml:space="preserve">– Non-metallic inclusions - </w:t>
            </w:r>
            <w:r w:rsidRPr="008C5FF9">
              <w:rPr>
                <w:rFonts w:ascii="Arial" w:hAnsi="Arial" w:cs="Arial"/>
                <w:sz w:val="16"/>
                <w:szCs w:val="16"/>
                <w:lang w:val="it-IT"/>
              </w:rPr>
              <w:t xml:space="preserve">nekovové inkluze pro PRECiV Core, Pro nebo Desktop. </w:t>
            </w:r>
            <w:r w:rsidRPr="00276123">
              <w:rPr>
                <w:rFonts w:ascii="Arial" w:hAnsi="Arial" w:cs="Arial"/>
                <w:sz w:val="16"/>
                <w:szCs w:val="16"/>
                <w:lang w:val="it-IT"/>
              </w:rPr>
              <w:t xml:space="preserve">Automatická detekce nekovových inkluzí pomocí barev, tvaru a velikosti. Automatická klasifikace oxidů, sulfidů, silikátů a hlinitanů. Živé zobrazení zjištěného zařazení s jeho hodnocením. Podporované normy: ASTM E45-18 (metody A &amp; D), DIN 50602:1985 (metoda M), ISO 4967:2013 (metody A &amp; B), GB/T 10561-2005 (metoda A, ekvivalent ISO 4967), JIS G 0555:2003 (metoda A, ekvivalent ISO 4967), UNI 3244:1980 (metoda M), EN 10247:2017 (metody P, M a K), EN 10247:2007 (metody P a M), SEP 1571 :2017 (metody M a K). </w:t>
            </w:r>
            <w:r w:rsidRPr="008C5FF9">
              <w:rPr>
                <w:rFonts w:ascii="Arial" w:hAnsi="Arial" w:cs="Arial"/>
                <w:sz w:val="16"/>
                <w:szCs w:val="16"/>
              </w:rPr>
              <w:t>Včetně jedné licence.</w:t>
            </w:r>
          </w:p>
          <w:p w14:paraId="3B1FAA38" w14:textId="77777777" w:rsidR="006D7E93" w:rsidRPr="00EC5C45" w:rsidRDefault="006D7E93" w:rsidP="009F0566">
            <w:pPr>
              <w:pStyle w:val="Bezmezer"/>
              <w:keepNext/>
              <w:rPr>
                <w:rFonts w:ascii="Arial" w:hAnsi="Arial" w:cs="Arial"/>
                <w:sz w:val="16"/>
                <w:szCs w:val="16"/>
              </w:rPr>
            </w:pPr>
          </w:p>
          <w:p w14:paraId="48D1ECED" w14:textId="77777777" w:rsidR="006D7E93" w:rsidRPr="009F0566" w:rsidRDefault="006D7E93" w:rsidP="00E208FF">
            <w:pPr>
              <w:pStyle w:val="Default"/>
              <w:rPr>
                <w:b/>
                <w:bCs/>
                <w:sz w:val="16"/>
                <w:szCs w:val="16"/>
              </w:rPr>
            </w:pPr>
          </w:p>
        </w:tc>
        <w:tc>
          <w:tcPr>
            <w:tcW w:w="720" w:type="dxa"/>
          </w:tcPr>
          <w:p w14:paraId="387B1DFC"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25FF866F" w14:textId="77777777" w:rsidTr="006D7E93">
        <w:trPr>
          <w:trHeight w:val="184"/>
        </w:trPr>
        <w:tc>
          <w:tcPr>
            <w:tcW w:w="431" w:type="dxa"/>
            <w:tcMar>
              <w:top w:w="85" w:type="dxa"/>
            </w:tcMar>
          </w:tcPr>
          <w:p w14:paraId="64FEF8E4" w14:textId="77777777" w:rsidR="006D7E93" w:rsidRPr="005D07E6" w:rsidRDefault="006D7E93" w:rsidP="00F223D0">
            <w:pPr>
              <w:pStyle w:val="Default"/>
              <w:rPr>
                <w:color w:val="000000" w:themeColor="text1"/>
                <w:sz w:val="16"/>
                <w:szCs w:val="16"/>
              </w:rPr>
            </w:pPr>
            <w:r w:rsidRPr="005D07E6">
              <w:rPr>
                <w:color w:val="000000" w:themeColor="text1"/>
                <w:sz w:val="16"/>
                <w:szCs w:val="16"/>
              </w:rPr>
              <w:lastRenderedPageBreak/>
              <w:t xml:space="preserve"> </w:t>
            </w:r>
            <w:r>
              <w:rPr>
                <w:color w:val="000000" w:themeColor="text1"/>
                <w:sz w:val="16"/>
                <w:szCs w:val="16"/>
              </w:rPr>
              <w:t>18</w:t>
            </w:r>
          </w:p>
        </w:tc>
        <w:tc>
          <w:tcPr>
            <w:tcW w:w="1170" w:type="dxa"/>
            <w:tcMar>
              <w:top w:w="85" w:type="dxa"/>
            </w:tcMar>
          </w:tcPr>
          <w:p w14:paraId="249F41D5" w14:textId="77777777" w:rsidR="006D7E93" w:rsidRDefault="006D7E93">
            <w:pPr>
              <w:pStyle w:val="Default"/>
              <w:rPr>
                <w:color w:val="000000" w:themeColor="text1"/>
                <w:sz w:val="16"/>
                <w:szCs w:val="16"/>
              </w:rPr>
            </w:pPr>
            <w:r>
              <w:rPr>
                <w:color w:val="000000" w:themeColor="text1"/>
                <w:sz w:val="16"/>
                <w:szCs w:val="16"/>
              </w:rPr>
              <w:t>N6380200</w:t>
            </w:r>
          </w:p>
        </w:tc>
        <w:tc>
          <w:tcPr>
            <w:tcW w:w="7902" w:type="dxa"/>
            <w:tcMar>
              <w:top w:w="85" w:type="dxa"/>
            </w:tcMar>
          </w:tcPr>
          <w:p w14:paraId="0CAD5DA7" w14:textId="3438AD8D" w:rsidR="006D7E93" w:rsidRPr="0004222D" w:rsidRDefault="006D7E93" w:rsidP="009F0566">
            <w:pPr>
              <w:pStyle w:val="Bezmezer"/>
              <w:keepNext/>
              <w:rPr>
                <w:rFonts w:ascii="Arial" w:hAnsi="Arial" w:cs="Arial"/>
                <w:b/>
                <w:bCs/>
                <w:sz w:val="16"/>
                <w:szCs w:val="16"/>
              </w:rPr>
            </w:pPr>
            <w:r w:rsidRPr="0004222D">
              <w:rPr>
                <w:rFonts w:ascii="Arial" w:hAnsi="Arial" w:cs="Arial"/>
                <w:b/>
                <w:bCs/>
                <w:sz w:val="16"/>
                <w:szCs w:val="16"/>
              </w:rPr>
              <w:t>PV-S-PORO license</w:t>
            </w:r>
            <w:r w:rsidR="00A864D4" w:rsidRPr="0004222D">
              <w:rPr>
                <w:rFonts w:ascii="Arial" w:hAnsi="Arial" w:cs="Arial"/>
                <w:b/>
                <w:bCs/>
                <w:sz w:val="16"/>
                <w:szCs w:val="16"/>
              </w:rPr>
              <w:t xml:space="preserve"> – SW modul pro vyhodnocování porozity</w:t>
            </w:r>
          </w:p>
          <w:p w14:paraId="71EE77E7" w14:textId="77777777" w:rsidR="006D7E93" w:rsidRPr="0004222D" w:rsidRDefault="006D7E93" w:rsidP="009F0566">
            <w:pPr>
              <w:pStyle w:val="Bezmezer"/>
              <w:keepNext/>
              <w:rPr>
                <w:rFonts w:ascii="Arial" w:hAnsi="Arial" w:cs="Arial"/>
                <w:sz w:val="16"/>
                <w:szCs w:val="16"/>
              </w:rPr>
            </w:pPr>
          </w:p>
          <w:p w14:paraId="647AC783" w14:textId="6BE0DC72" w:rsidR="006D7E93" w:rsidRDefault="0004222D" w:rsidP="009F0566">
            <w:pPr>
              <w:pStyle w:val="Bezmezer"/>
              <w:keepNext/>
              <w:spacing w:line="276" w:lineRule="auto"/>
              <w:rPr>
                <w:rFonts w:ascii="Arial" w:hAnsi="Arial" w:cs="Arial"/>
                <w:sz w:val="16"/>
                <w:szCs w:val="16"/>
              </w:rPr>
            </w:pPr>
            <w:r w:rsidRPr="0004222D">
              <w:rPr>
                <w:rFonts w:ascii="Arial" w:hAnsi="Arial" w:cs="Arial"/>
                <w:sz w:val="16"/>
                <w:szCs w:val="16"/>
                <w:lang w:val="it-IT"/>
              </w:rPr>
              <w:t xml:space="preserve">PRECiV </w:t>
            </w:r>
            <w:r>
              <w:rPr>
                <w:rFonts w:ascii="Arial" w:hAnsi="Arial" w:cs="Arial"/>
                <w:sz w:val="16"/>
                <w:szCs w:val="16"/>
                <w:lang w:val="it-IT"/>
              </w:rPr>
              <w:t xml:space="preserve">Volitelný modul - </w:t>
            </w:r>
            <w:r w:rsidR="00B75CBD">
              <w:rPr>
                <w:rFonts w:ascii="Arial" w:hAnsi="Arial" w:cs="Arial"/>
                <w:sz w:val="16"/>
                <w:szCs w:val="16"/>
                <w:lang w:val="it-IT"/>
              </w:rPr>
              <w:t>Porozita</w:t>
            </w:r>
            <w:r w:rsidRPr="0004222D">
              <w:rPr>
                <w:rFonts w:ascii="Arial" w:hAnsi="Arial" w:cs="Arial"/>
                <w:sz w:val="16"/>
                <w:szCs w:val="16"/>
                <w:lang w:val="it-IT"/>
              </w:rPr>
              <w:t xml:space="preserve"> pro PRECiV Core, Pro nebo Desktop. </w:t>
            </w:r>
            <w:r w:rsidRPr="00276123">
              <w:rPr>
                <w:rFonts w:ascii="Arial" w:hAnsi="Arial" w:cs="Arial"/>
                <w:sz w:val="16"/>
                <w:szCs w:val="16"/>
                <w:lang w:val="it-IT"/>
              </w:rPr>
              <w:t xml:space="preserve">Detekce pórů pro oblasti zájmu (trojúhelník, kruh, obdélník, mnohoúhelník nebo kouzelná hůlka) s možností překrývání. Měření hustoty pórů, počtu a specifické plochy. Měření největšího póru. Měření zadaného rozsahu velikostí. Podporované normy: VW 50093/ P6093:2012, VDG P201-2002, VDG P202-2010, VDG P211-2010. </w:t>
            </w:r>
            <w:r w:rsidRPr="0004222D">
              <w:rPr>
                <w:rFonts w:ascii="Arial" w:hAnsi="Arial" w:cs="Arial"/>
                <w:sz w:val="16"/>
                <w:szCs w:val="16"/>
              </w:rPr>
              <w:t>Včetně jedné licence.</w:t>
            </w:r>
          </w:p>
          <w:p w14:paraId="5544CA53" w14:textId="77777777" w:rsidR="006D7E93" w:rsidRPr="00EC5C45" w:rsidRDefault="006D7E93" w:rsidP="009F0566">
            <w:pPr>
              <w:pStyle w:val="Bezmezer"/>
              <w:keepNext/>
              <w:rPr>
                <w:rFonts w:ascii="Arial" w:hAnsi="Arial" w:cs="Arial"/>
                <w:sz w:val="16"/>
                <w:szCs w:val="16"/>
              </w:rPr>
            </w:pPr>
          </w:p>
          <w:p w14:paraId="4B12B4E8" w14:textId="77777777" w:rsidR="006D7E93" w:rsidRPr="009F0566" w:rsidRDefault="006D7E93" w:rsidP="00E208FF">
            <w:pPr>
              <w:pStyle w:val="Default"/>
              <w:rPr>
                <w:b/>
                <w:bCs/>
                <w:sz w:val="16"/>
                <w:szCs w:val="16"/>
              </w:rPr>
            </w:pPr>
          </w:p>
        </w:tc>
        <w:tc>
          <w:tcPr>
            <w:tcW w:w="720" w:type="dxa"/>
          </w:tcPr>
          <w:p w14:paraId="27B3118F"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0E606B07" w14:textId="77777777" w:rsidTr="006D7E93">
        <w:trPr>
          <w:trHeight w:val="184"/>
        </w:trPr>
        <w:tc>
          <w:tcPr>
            <w:tcW w:w="431" w:type="dxa"/>
            <w:tcMar>
              <w:top w:w="85" w:type="dxa"/>
            </w:tcMar>
          </w:tcPr>
          <w:p w14:paraId="56D50D17"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19</w:t>
            </w:r>
          </w:p>
        </w:tc>
        <w:tc>
          <w:tcPr>
            <w:tcW w:w="1170" w:type="dxa"/>
            <w:tcMar>
              <w:top w:w="85" w:type="dxa"/>
            </w:tcMar>
          </w:tcPr>
          <w:p w14:paraId="4664111C" w14:textId="77777777" w:rsidR="006D7E93" w:rsidRDefault="006D7E93">
            <w:pPr>
              <w:pStyle w:val="Default"/>
              <w:rPr>
                <w:color w:val="000000" w:themeColor="text1"/>
                <w:sz w:val="16"/>
                <w:szCs w:val="16"/>
              </w:rPr>
            </w:pPr>
            <w:r>
              <w:rPr>
                <w:color w:val="000000" w:themeColor="text1"/>
                <w:sz w:val="16"/>
                <w:szCs w:val="16"/>
              </w:rPr>
              <w:t>N6380100</w:t>
            </w:r>
          </w:p>
        </w:tc>
        <w:tc>
          <w:tcPr>
            <w:tcW w:w="7902" w:type="dxa"/>
            <w:tcMar>
              <w:top w:w="85" w:type="dxa"/>
            </w:tcMar>
          </w:tcPr>
          <w:p w14:paraId="07F12C47" w14:textId="0DB61400" w:rsidR="006D7E93" w:rsidRPr="00A864D4" w:rsidRDefault="006D7E93" w:rsidP="009F0566">
            <w:pPr>
              <w:pStyle w:val="Bezmezer"/>
              <w:keepNext/>
              <w:rPr>
                <w:rFonts w:ascii="Arial" w:hAnsi="Arial" w:cs="Arial"/>
                <w:b/>
                <w:bCs/>
                <w:sz w:val="16"/>
                <w:szCs w:val="16"/>
              </w:rPr>
            </w:pPr>
            <w:r>
              <w:rPr>
                <w:rFonts w:ascii="Arial" w:hAnsi="Arial" w:cs="Arial"/>
                <w:b/>
                <w:bCs/>
                <w:sz w:val="16"/>
                <w:szCs w:val="16"/>
              </w:rPr>
              <w:t>PV-S-LTM license</w:t>
            </w:r>
            <w:r w:rsidR="00A864D4" w:rsidRPr="00A864D4">
              <w:rPr>
                <w:rFonts w:ascii="Arial" w:hAnsi="Arial" w:cs="Arial"/>
                <w:b/>
                <w:bCs/>
                <w:sz w:val="16"/>
                <w:szCs w:val="16"/>
              </w:rPr>
              <w:t xml:space="preserve"> – SW modul pro </w:t>
            </w:r>
            <w:r w:rsidR="00EF7DF5">
              <w:rPr>
                <w:rFonts w:ascii="Arial" w:hAnsi="Arial" w:cs="Arial"/>
                <w:b/>
                <w:bCs/>
                <w:sz w:val="16"/>
                <w:szCs w:val="16"/>
              </w:rPr>
              <w:t xml:space="preserve">automatické </w:t>
            </w:r>
            <w:r w:rsidR="00DF38DF">
              <w:rPr>
                <w:rFonts w:ascii="Arial" w:hAnsi="Arial" w:cs="Arial"/>
                <w:b/>
                <w:bCs/>
                <w:sz w:val="16"/>
                <w:szCs w:val="16"/>
              </w:rPr>
              <w:t>měření</w:t>
            </w:r>
            <w:r w:rsidR="00A864D4">
              <w:rPr>
                <w:rFonts w:ascii="Arial" w:hAnsi="Arial" w:cs="Arial"/>
                <w:b/>
                <w:bCs/>
                <w:sz w:val="16"/>
                <w:szCs w:val="16"/>
              </w:rPr>
              <w:t xml:space="preserve"> tloušťky vrstev</w:t>
            </w:r>
            <w:r w:rsidR="00534B62">
              <w:rPr>
                <w:rFonts w:ascii="Arial" w:hAnsi="Arial" w:cs="Arial"/>
                <w:b/>
                <w:bCs/>
                <w:sz w:val="16"/>
                <w:szCs w:val="16"/>
              </w:rPr>
              <w:t xml:space="preserve"> v příčném řezu</w:t>
            </w:r>
          </w:p>
          <w:p w14:paraId="4A3C4FBF" w14:textId="77777777" w:rsidR="006D7E93" w:rsidRDefault="006D7E93" w:rsidP="009F0566">
            <w:pPr>
              <w:pStyle w:val="Bezmezer"/>
              <w:keepNext/>
              <w:rPr>
                <w:rFonts w:ascii="Arial" w:hAnsi="Arial" w:cs="Arial"/>
                <w:sz w:val="16"/>
                <w:szCs w:val="16"/>
              </w:rPr>
            </w:pPr>
          </w:p>
          <w:p w14:paraId="63396E30" w14:textId="45E443AB" w:rsidR="006D7E93" w:rsidRPr="00EC5C45" w:rsidRDefault="00FF6CBF" w:rsidP="009F0566">
            <w:pPr>
              <w:pStyle w:val="Bezmezer"/>
              <w:keepNext/>
              <w:rPr>
                <w:rFonts w:ascii="Arial" w:hAnsi="Arial" w:cs="Arial"/>
                <w:sz w:val="16"/>
                <w:szCs w:val="16"/>
              </w:rPr>
            </w:pPr>
            <w:r w:rsidRPr="00FF6CBF">
              <w:rPr>
                <w:rFonts w:ascii="Arial" w:hAnsi="Arial" w:cs="Arial"/>
                <w:sz w:val="16"/>
                <w:szCs w:val="16"/>
              </w:rPr>
              <w:t>PRECiV Volitelný modul - tloušťka přídavné vrstvy pro PRECiV Core, Pro nebo Desktop. Měří tloušťky vrstev buď kolmo k neutrálním vláknům, přes nejkratší vzdálenost, nebo paralelní metodou. Včetně jedné licence.</w:t>
            </w:r>
          </w:p>
          <w:p w14:paraId="2D450A6B" w14:textId="77777777" w:rsidR="006D7E93" w:rsidRPr="009F0566" w:rsidRDefault="006D7E93" w:rsidP="00E208FF">
            <w:pPr>
              <w:pStyle w:val="Default"/>
              <w:rPr>
                <w:b/>
                <w:bCs/>
                <w:sz w:val="16"/>
                <w:szCs w:val="16"/>
              </w:rPr>
            </w:pPr>
          </w:p>
        </w:tc>
        <w:tc>
          <w:tcPr>
            <w:tcW w:w="720" w:type="dxa"/>
          </w:tcPr>
          <w:p w14:paraId="4CAD82B0"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30206BEB" w14:textId="77777777" w:rsidTr="006D7E93">
        <w:trPr>
          <w:trHeight w:val="184"/>
        </w:trPr>
        <w:tc>
          <w:tcPr>
            <w:tcW w:w="431" w:type="dxa"/>
            <w:tcMar>
              <w:top w:w="85" w:type="dxa"/>
            </w:tcMar>
          </w:tcPr>
          <w:p w14:paraId="23F699DA"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20</w:t>
            </w:r>
          </w:p>
        </w:tc>
        <w:tc>
          <w:tcPr>
            <w:tcW w:w="1170" w:type="dxa"/>
            <w:tcMar>
              <w:top w:w="85" w:type="dxa"/>
            </w:tcMar>
          </w:tcPr>
          <w:p w14:paraId="4678FD69" w14:textId="77777777" w:rsidR="006D7E93" w:rsidRDefault="006D7E93">
            <w:pPr>
              <w:pStyle w:val="Default"/>
              <w:rPr>
                <w:color w:val="000000" w:themeColor="text1"/>
                <w:sz w:val="16"/>
                <w:szCs w:val="16"/>
              </w:rPr>
            </w:pPr>
            <w:r>
              <w:rPr>
                <w:color w:val="000000" w:themeColor="text1"/>
                <w:sz w:val="16"/>
                <w:szCs w:val="16"/>
              </w:rPr>
              <w:t>N6380800</w:t>
            </w:r>
          </w:p>
        </w:tc>
        <w:tc>
          <w:tcPr>
            <w:tcW w:w="7902" w:type="dxa"/>
            <w:tcMar>
              <w:top w:w="85" w:type="dxa"/>
            </w:tcMar>
          </w:tcPr>
          <w:p w14:paraId="2A9E8E58" w14:textId="0BC07163" w:rsidR="006D7E93" w:rsidRPr="00A864D4" w:rsidRDefault="006D7E93" w:rsidP="009F0566">
            <w:pPr>
              <w:pStyle w:val="Bezmezer"/>
              <w:keepNext/>
              <w:rPr>
                <w:rFonts w:ascii="Arial" w:hAnsi="Arial" w:cs="Arial"/>
                <w:b/>
                <w:bCs/>
                <w:sz w:val="16"/>
                <w:szCs w:val="16"/>
              </w:rPr>
            </w:pPr>
            <w:r>
              <w:rPr>
                <w:rFonts w:ascii="Arial" w:hAnsi="Arial" w:cs="Arial"/>
                <w:b/>
                <w:bCs/>
                <w:sz w:val="16"/>
                <w:szCs w:val="16"/>
              </w:rPr>
              <w:t>PV-S-DAS license</w:t>
            </w:r>
            <w:r w:rsidR="00A864D4" w:rsidRPr="00A864D4">
              <w:rPr>
                <w:rFonts w:ascii="Arial" w:hAnsi="Arial" w:cs="Arial"/>
                <w:b/>
                <w:bCs/>
                <w:sz w:val="16"/>
                <w:szCs w:val="16"/>
              </w:rPr>
              <w:t xml:space="preserve"> – SW modul pro vyhodnocování</w:t>
            </w:r>
            <w:r w:rsidR="00345865">
              <w:rPr>
                <w:rFonts w:ascii="Arial" w:hAnsi="Arial" w:cs="Arial"/>
                <w:b/>
                <w:bCs/>
                <w:sz w:val="16"/>
                <w:szCs w:val="16"/>
              </w:rPr>
              <w:t xml:space="preserve"> sekundárních větví </w:t>
            </w:r>
            <w:r w:rsidR="00EF7DF5">
              <w:rPr>
                <w:rFonts w:ascii="Arial" w:hAnsi="Arial" w:cs="Arial"/>
                <w:b/>
                <w:bCs/>
                <w:sz w:val="16"/>
                <w:szCs w:val="16"/>
              </w:rPr>
              <w:t>dendrit</w:t>
            </w:r>
            <w:r w:rsidR="00534B62">
              <w:rPr>
                <w:rFonts w:ascii="Arial" w:hAnsi="Arial" w:cs="Arial"/>
                <w:b/>
                <w:bCs/>
                <w:sz w:val="16"/>
                <w:szCs w:val="16"/>
              </w:rPr>
              <w:t>ů u</w:t>
            </w:r>
            <w:r w:rsidR="00EF7DF5">
              <w:rPr>
                <w:rFonts w:ascii="Arial" w:hAnsi="Arial" w:cs="Arial"/>
                <w:b/>
                <w:bCs/>
                <w:sz w:val="16"/>
                <w:szCs w:val="16"/>
              </w:rPr>
              <w:t xml:space="preserve"> Al slitin</w:t>
            </w:r>
          </w:p>
          <w:p w14:paraId="1FC7A0B6" w14:textId="77777777" w:rsidR="006D7E93" w:rsidRDefault="006D7E93" w:rsidP="009F0566">
            <w:pPr>
              <w:pStyle w:val="Bezmezer"/>
              <w:keepNext/>
              <w:rPr>
                <w:rFonts w:ascii="Arial" w:hAnsi="Arial" w:cs="Arial"/>
                <w:sz w:val="16"/>
                <w:szCs w:val="16"/>
              </w:rPr>
            </w:pPr>
          </w:p>
          <w:p w14:paraId="486D1852" w14:textId="134C4C80" w:rsidR="006D7E93" w:rsidRDefault="00497C91" w:rsidP="009F0566">
            <w:pPr>
              <w:pStyle w:val="Bezmezer"/>
              <w:keepNext/>
              <w:spacing w:line="276" w:lineRule="auto"/>
              <w:rPr>
                <w:rFonts w:ascii="Arial" w:hAnsi="Arial" w:cs="Arial"/>
                <w:sz w:val="16"/>
                <w:szCs w:val="16"/>
              </w:rPr>
            </w:pPr>
            <w:r w:rsidRPr="00203531">
              <w:rPr>
                <w:rFonts w:ascii="Arial" w:hAnsi="Arial" w:cs="Arial"/>
                <w:sz w:val="16"/>
                <w:szCs w:val="16"/>
              </w:rPr>
              <w:t xml:space="preserve">PRECiV Volitelný modul </w:t>
            </w:r>
            <w:r w:rsidR="00203531">
              <w:rPr>
                <w:rFonts w:ascii="Arial" w:hAnsi="Arial" w:cs="Arial"/>
                <w:sz w:val="16"/>
                <w:szCs w:val="16"/>
              </w:rPr>
              <w:t>–</w:t>
            </w:r>
            <w:r w:rsidRPr="00203531">
              <w:rPr>
                <w:rFonts w:ascii="Arial" w:hAnsi="Arial" w:cs="Arial"/>
                <w:sz w:val="16"/>
                <w:szCs w:val="16"/>
              </w:rPr>
              <w:t xml:space="preserve"> </w:t>
            </w:r>
            <w:r w:rsidR="005132C2" w:rsidRPr="00203531">
              <w:rPr>
                <w:rFonts w:ascii="Arial" w:hAnsi="Arial" w:cs="Arial"/>
                <w:sz w:val="16"/>
                <w:szCs w:val="16"/>
              </w:rPr>
              <w:t xml:space="preserve">Dendrite </w:t>
            </w:r>
            <w:r w:rsidR="005132C2">
              <w:rPr>
                <w:rFonts w:ascii="Arial" w:hAnsi="Arial" w:cs="Arial"/>
                <w:sz w:val="16"/>
                <w:szCs w:val="16"/>
              </w:rPr>
              <w:t xml:space="preserve">Arm Spacing - </w:t>
            </w:r>
            <w:r w:rsidR="00203531" w:rsidRPr="00203531">
              <w:rPr>
                <w:rFonts w:ascii="Arial" w:hAnsi="Arial" w:cs="Arial"/>
                <w:sz w:val="16"/>
                <w:szCs w:val="16"/>
              </w:rPr>
              <w:t>vzdá</w:t>
            </w:r>
            <w:r w:rsidR="00203531">
              <w:rPr>
                <w:rFonts w:ascii="Arial" w:hAnsi="Arial" w:cs="Arial"/>
                <w:sz w:val="16"/>
                <w:szCs w:val="16"/>
              </w:rPr>
              <w:t xml:space="preserve">lenost dendritických větví </w:t>
            </w:r>
            <w:r w:rsidRPr="00203531">
              <w:rPr>
                <w:rFonts w:ascii="Arial" w:hAnsi="Arial" w:cs="Arial"/>
                <w:sz w:val="16"/>
                <w:szCs w:val="16"/>
              </w:rPr>
              <w:t xml:space="preserve">pro PRECiV Core, Pro nebo Desktop. </w:t>
            </w:r>
            <w:r w:rsidRPr="00497C91">
              <w:rPr>
                <w:rFonts w:ascii="Arial" w:hAnsi="Arial" w:cs="Arial"/>
                <w:sz w:val="16"/>
                <w:szCs w:val="16"/>
              </w:rPr>
              <w:t>Toto řešení automaticky měří střední vzdálenost ramen sekundárního dendritu ve ztuhlých hliníkových slitinách. Včetně jedné licence</w:t>
            </w:r>
            <w:r w:rsidR="006D7E93">
              <w:rPr>
                <w:rFonts w:ascii="Arial" w:hAnsi="Arial" w:cs="Arial"/>
                <w:sz w:val="16"/>
                <w:szCs w:val="16"/>
              </w:rPr>
              <w:t xml:space="preserve">. </w:t>
            </w:r>
          </w:p>
          <w:p w14:paraId="1C4AD017" w14:textId="77777777" w:rsidR="006D7E93" w:rsidRPr="00EC5C45" w:rsidRDefault="006D7E93" w:rsidP="009F0566">
            <w:pPr>
              <w:pStyle w:val="Bezmezer"/>
              <w:keepNext/>
              <w:rPr>
                <w:rFonts w:ascii="Arial" w:hAnsi="Arial" w:cs="Arial"/>
                <w:sz w:val="16"/>
                <w:szCs w:val="16"/>
              </w:rPr>
            </w:pPr>
          </w:p>
          <w:p w14:paraId="7D1DD513" w14:textId="77777777" w:rsidR="006D7E93" w:rsidRPr="009F0566" w:rsidRDefault="006D7E93" w:rsidP="00E208FF">
            <w:pPr>
              <w:pStyle w:val="Default"/>
              <w:rPr>
                <w:b/>
                <w:bCs/>
                <w:sz w:val="16"/>
                <w:szCs w:val="16"/>
              </w:rPr>
            </w:pPr>
          </w:p>
        </w:tc>
        <w:tc>
          <w:tcPr>
            <w:tcW w:w="720" w:type="dxa"/>
          </w:tcPr>
          <w:p w14:paraId="7C84281E"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6076FFD3" w14:textId="77777777" w:rsidTr="006D7E93">
        <w:trPr>
          <w:trHeight w:val="184"/>
        </w:trPr>
        <w:tc>
          <w:tcPr>
            <w:tcW w:w="431" w:type="dxa"/>
            <w:vMerge w:val="restart"/>
            <w:tcMar>
              <w:top w:w="85" w:type="dxa"/>
            </w:tcMar>
          </w:tcPr>
          <w:p w14:paraId="66D8EA4A" w14:textId="77777777" w:rsidR="006D7E93" w:rsidRPr="005D07E6" w:rsidRDefault="006D7E93" w:rsidP="00F223D0">
            <w:pPr>
              <w:pStyle w:val="Default"/>
              <w:rPr>
                <w:color w:val="000000" w:themeColor="text1"/>
                <w:sz w:val="16"/>
                <w:szCs w:val="16"/>
              </w:rPr>
            </w:pPr>
            <w:r w:rsidRPr="005D07E6">
              <w:rPr>
                <w:color w:val="000000" w:themeColor="text1"/>
                <w:sz w:val="16"/>
                <w:szCs w:val="16"/>
              </w:rPr>
              <w:t xml:space="preserve"> </w:t>
            </w:r>
            <w:r>
              <w:rPr>
                <w:color w:val="000000" w:themeColor="text1"/>
                <w:sz w:val="16"/>
                <w:szCs w:val="16"/>
              </w:rPr>
              <w:t>21</w:t>
            </w:r>
          </w:p>
        </w:tc>
        <w:tc>
          <w:tcPr>
            <w:tcW w:w="1170" w:type="dxa"/>
            <w:vMerge w:val="restart"/>
            <w:tcMar>
              <w:top w:w="85" w:type="dxa"/>
            </w:tcMar>
          </w:tcPr>
          <w:p w14:paraId="2AA10382" w14:textId="77777777" w:rsidR="006D7E93" w:rsidRDefault="006D7E93">
            <w:pPr>
              <w:pStyle w:val="Default"/>
              <w:rPr>
                <w:color w:val="000000" w:themeColor="text1"/>
                <w:sz w:val="16"/>
                <w:szCs w:val="16"/>
              </w:rPr>
            </w:pPr>
            <w:r>
              <w:rPr>
                <w:color w:val="000000" w:themeColor="text1"/>
                <w:sz w:val="16"/>
                <w:szCs w:val="16"/>
              </w:rPr>
              <w:t>ESS00257</w:t>
            </w:r>
          </w:p>
        </w:tc>
        <w:tc>
          <w:tcPr>
            <w:tcW w:w="7902" w:type="dxa"/>
            <w:vMerge w:val="restart"/>
            <w:tcMar>
              <w:top w:w="85" w:type="dxa"/>
            </w:tcMar>
          </w:tcPr>
          <w:p w14:paraId="7E1057E8" w14:textId="48E78DE6" w:rsidR="006D7E93" w:rsidRPr="005132C2" w:rsidRDefault="006D7E93" w:rsidP="009F0566">
            <w:pPr>
              <w:pStyle w:val="Bezmezer"/>
              <w:keepNext/>
              <w:rPr>
                <w:rFonts w:ascii="Arial" w:hAnsi="Arial" w:cs="Arial"/>
                <w:b/>
                <w:bCs/>
                <w:sz w:val="16"/>
                <w:szCs w:val="16"/>
              </w:rPr>
            </w:pPr>
            <w:r w:rsidRPr="005132C2">
              <w:rPr>
                <w:rFonts w:ascii="Arial" w:hAnsi="Arial" w:cs="Arial"/>
                <w:b/>
                <w:bCs/>
                <w:sz w:val="16"/>
                <w:szCs w:val="16"/>
              </w:rPr>
              <w:t>DSX10__-D0-INST Installation</w:t>
            </w:r>
            <w:r w:rsidR="00345865" w:rsidRPr="005132C2">
              <w:rPr>
                <w:rFonts w:ascii="Arial" w:hAnsi="Arial" w:cs="Arial"/>
                <w:b/>
                <w:bCs/>
                <w:sz w:val="16"/>
                <w:szCs w:val="16"/>
              </w:rPr>
              <w:t xml:space="preserve"> – instalace, kalibrace a školení</w:t>
            </w:r>
          </w:p>
          <w:p w14:paraId="54095CA3" w14:textId="77777777" w:rsidR="006D7E93" w:rsidRPr="005132C2" w:rsidRDefault="006D7E93" w:rsidP="009F0566">
            <w:pPr>
              <w:pStyle w:val="Bezmezer"/>
              <w:keepNext/>
              <w:rPr>
                <w:rFonts w:ascii="Arial" w:hAnsi="Arial" w:cs="Arial"/>
                <w:sz w:val="16"/>
                <w:szCs w:val="16"/>
              </w:rPr>
            </w:pPr>
          </w:p>
          <w:p w14:paraId="0633AEB6" w14:textId="10D2BC7D" w:rsidR="006D7E93" w:rsidRDefault="005132C2" w:rsidP="009F0566">
            <w:pPr>
              <w:pStyle w:val="Bezmezer"/>
              <w:keepNext/>
              <w:spacing w:line="276" w:lineRule="auto"/>
              <w:rPr>
                <w:rFonts w:ascii="Arial" w:hAnsi="Arial" w:cs="Arial"/>
                <w:sz w:val="16"/>
                <w:szCs w:val="16"/>
              </w:rPr>
            </w:pPr>
            <w:r w:rsidRPr="005132C2">
              <w:rPr>
                <w:rFonts w:ascii="Arial" w:hAnsi="Arial" w:cs="Arial"/>
                <w:sz w:val="16"/>
                <w:szCs w:val="16"/>
              </w:rPr>
              <w:t xml:space="preserve">Instalace systému mikroskopu DSX1000 bude provedena v souladu s instalačním postupem výrobce. Součástí je také instalace softwaru a ovladačů </w:t>
            </w:r>
            <w:r>
              <w:rPr>
                <w:rFonts w:ascii="Arial" w:hAnsi="Arial" w:cs="Arial"/>
                <w:sz w:val="16"/>
                <w:szCs w:val="16"/>
              </w:rPr>
              <w:t>Evident</w:t>
            </w:r>
            <w:r w:rsidRPr="005132C2">
              <w:rPr>
                <w:rFonts w:ascii="Arial" w:hAnsi="Arial" w:cs="Arial"/>
                <w:sz w:val="16"/>
                <w:szCs w:val="16"/>
              </w:rPr>
              <w:t xml:space="preserve"> na příslušný počítač. Konfigurace softwaru ve spojení se systémem mikroskopu. Po instalaci je výkon systému zkontrolován kalibrací pomocí kalibračního sklíčka </w:t>
            </w:r>
            <w:r>
              <w:rPr>
                <w:rFonts w:ascii="Arial" w:hAnsi="Arial" w:cs="Arial"/>
                <w:sz w:val="16"/>
                <w:szCs w:val="16"/>
              </w:rPr>
              <w:t>Evident</w:t>
            </w:r>
            <w:r w:rsidRPr="005132C2">
              <w:rPr>
                <w:rFonts w:ascii="Arial" w:hAnsi="Arial" w:cs="Arial"/>
                <w:sz w:val="16"/>
                <w:szCs w:val="16"/>
              </w:rPr>
              <w:t xml:space="preserve"> (necertifikováno). Základní provozní instrukce pro uživatele provede servisní technik </w:t>
            </w:r>
            <w:r>
              <w:rPr>
                <w:rFonts w:ascii="Arial" w:hAnsi="Arial" w:cs="Arial"/>
                <w:sz w:val="16"/>
                <w:szCs w:val="16"/>
              </w:rPr>
              <w:t>Evident</w:t>
            </w:r>
            <w:r w:rsidRPr="005132C2">
              <w:rPr>
                <w:rFonts w:ascii="Arial" w:hAnsi="Arial" w:cs="Arial"/>
                <w:sz w:val="16"/>
                <w:szCs w:val="16"/>
              </w:rPr>
              <w:t xml:space="preserve"> se standardním vzorkem </w:t>
            </w:r>
            <w:r>
              <w:rPr>
                <w:rFonts w:ascii="Arial" w:hAnsi="Arial" w:cs="Arial"/>
                <w:sz w:val="16"/>
                <w:szCs w:val="16"/>
              </w:rPr>
              <w:t>Evident</w:t>
            </w:r>
            <w:r w:rsidRPr="005132C2">
              <w:rPr>
                <w:rFonts w:ascii="Arial" w:hAnsi="Arial" w:cs="Arial"/>
                <w:sz w:val="16"/>
                <w:szCs w:val="16"/>
              </w:rPr>
              <w:t>. Bude předána montážní dokumentace. Všechny pracovní a cestovní náklady jsou zahrnuty.</w:t>
            </w:r>
            <w:r w:rsidR="006D7E93">
              <w:rPr>
                <w:rFonts w:ascii="Arial" w:hAnsi="Arial" w:cs="Arial"/>
                <w:sz w:val="16"/>
                <w:szCs w:val="16"/>
              </w:rPr>
              <w:t xml:space="preserve"> </w:t>
            </w:r>
          </w:p>
          <w:p w14:paraId="411B7B35" w14:textId="77777777" w:rsidR="006D7E93" w:rsidRPr="009F0566" w:rsidRDefault="006D7E93" w:rsidP="00E208FF">
            <w:pPr>
              <w:pStyle w:val="Default"/>
              <w:rPr>
                <w:b/>
                <w:bCs/>
                <w:sz w:val="16"/>
                <w:szCs w:val="16"/>
              </w:rPr>
            </w:pPr>
          </w:p>
        </w:tc>
        <w:tc>
          <w:tcPr>
            <w:tcW w:w="720" w:type="dxa"/>
            <w:vMerge w:val="restart"/>
          </w:tcPr>
          <w:p w14:paraId="56527F1D" w14:textId="77777777" w:rsidR="006D7E93" w:rsidRDefault="006D7E93">
            <w:pPr>
              <w:pStyle w:val="Default"/>
              <w:rPr>
                <w:color w:val="000000" w:themeColor="text1"/>
                <w:sz w:val="16"/>
                <w:szCs w:val="16"/>
              </w:rPr>
            </w:pPr>
            <w:r>
              <w:rPr>
                <w:color w:val="000000" w:themeColor="text1"/>
                <w:sz w:val="16"/>
                <w:szCs w:val="16"/>
              </w:rPr>
              <w:t>1,00</w:t>
            </w:r>
          </w:p>
        </w:tc>
      </w:tr>
      <w:tr w:rsidR="006D7E93" w:rsidRPr="005D07E6" w14:paraId="05A5998B" w14:textId="1B863ACD" w:rsidTr="006D7E93">
        <w:trPr>
          <w:trHeight w:val="184"/>
        </w:trPr>
        <w:tc>
          <w:tcPr>
            <w:tcW w:w="431" w:type="dxa"/>
            <w:vMerge/>
            <w:tcMar>
              <w:top w:w="85" w:type="dxa"/>
            </w:tcMar>
          </w:tcPr>
          <w:p w14:paraId="46497AE7" w14:textId="00B93045" w:rsidR="006D7E93" w:rsidRPr="005D07E6" w:rsidRDefault="006D7E93" w:rsidP="00F223D0">
            <w:pPr>
              <w:pStyle w:val="Default"/>
              <w:rPr>
                <w:color w:val="000000" w:themeColor="text1"/>
                <w:sz w:val="16"/>
                <w:szCs w:val="16"/>
              </w:rPr>
            </w:pPr>
          </w:p>
        </w:tc>
        <w:tc>
          <w:tcPr>
            <w:tcW w:w="1170" w:type="dxa"/>
            <w:vMerge/>
            <w:tcMar>
              <w:top w:w="85" w:type="dxa"/>
            </w:tcMar>
          </w:tcPr>
          <w:p w14:paraId="0BFCD3A7" w14:textId="63F349D2" w:rsidR="006D7E93" w:rsidRPr="005D07E6" w:rsidRDefault="006D7E93" w:rsidP="00E208FF">
            <w:pPr>
              <w:pStyle w:val="Default"/>
              <w:rPr>
                <w:color w:val="000000" w:themeColor="text1"/>
                <w:sz w:val="16"/>
                <w:szCs w:val="16"/>
              </w:rPr>
            </w:pPr>
          </w:p>
        </w:tc>
        <w:tc>
          <w:tcPr>
            <w:tcW w:w="7902" w:type="dxa"/>
            <w:vMerge/>
            <w:tcMar>
              <w:top w:w="85" w:type="dxa"/>
            </w:tcMar>
          </w:tcPr>
          <w:p w14:paraId="25FC173B" w14:textId="6589F34F" w:rsidR="006D7E93" w:rsidRPr="005D07E6" w:rsidRDefault="006D7E93" w:rsidP="00E208FF">
            <w:pPr>
              <w:pStyle w:val="Default"/>
              <w:rPr>
                <w:color w:val="000000" w:themeColor="text1"/>
                <w:sz w:val="16"/>
                <w:szCs w:val="16"/>
              </w:rPr>
            </w:pPr>
          </w:p>
        </w:tc>
        <w:tc>
          <w:tcPr>
            <w:tcW w:w="720" w:type="dxa"/>
            <w:vMerge/>
          </w:tcPr>
          <w:p w14:paraId="33651BCA" w14:textId="14923AB0" w:rsidR="006D7E93" w:rsidRPr="005D07E6" w:rsidRDefault="006D7E93" w:rsidP="00D63B82">
            <w:pPr>
              <w:pStyle w:val="Default"/>
              <w:rPr>
                <w:color w:val="000000" w:themeColor="text1"/>
                <w:sz w:val="16"/>
                <w:szCs w:val="16"/>
              </w:rPr>
            </w:pPr>
          </w:p>
        </w:tc>
      </w:tr>
    </w:tbl>
    <w:p w14:paraId="17EFDF26" w14:textId="2F311B2D" w:rsidR="006708FF" w:rsidRPr="005D07E6" w:rsidRDefault="00E41078" w:rsidP="0010678E">
      <w:pPr>
        <w:pStyle w:val="Default"/>
        <w:ind w:hanging="284"/>
        <w:jc w:val="center"/>
        <w:rPr>
          <w:color w:val="2E2A5E"/>
          <w:sz w:val="16"/>
          <w:szCs w:val="16"/>
        </w:rPr>
      </w:pPr>
      <w:r w:rsidRPr="005D07E6">
        <w:rPr>
          <w:color w:val="2E2A5E"/>
          <w:sz w:val="16"/>
          <w:szCs w:val="16"/>
        </w:rPr>
        <w:t>________________________________________________________________________</w:t>
      </w:r>
    </w:p>
    <w:p w14:paraId="67FE10AB" w14:textId="77777777" w:rsidR="0010678E" w:rsidRPr="005D07E6" w:rsidRDefault="0010678E" w:rsidP="00156297">
      <w:pPr>
        <w:keepNext/>
        <w:spacing w:before="40" w:after="40"/>
        <w:jc w:val="lowKashida"/>
        <w:rPr>
          <w:rFonts w:ascii="Arial" w:hAnsi="Arial" w:cs="Arial"/>
          <w:bCs/>
          <w:sz w:val="16"/>
          <w:szCs w:val="16"/>
          <w:lang w:val="cs-CZ"/>
        </w:rPr>
      </w:pPr>
    </w:p>
    <w:p w14:paraId="5A4BE76C" w14:textId="763B952E" w:rsidR="0010678E" w:rsidRPr="005D07E6" w:rsidRDefault="0010678E" w:rsidP="00216BED">
      <w:pPr>
        <w:keepNext/>
        <w:spacing w:before="40" w:after="40"/>
        <w:ind w:right="39"/>
        <w:jc w:val="right"/>
        <w:rPr>
          <w:rFonts w:ascii="Arial" w:hAnsi="Arial" w:cs="Arial"/>
          <w:sz w:val="16"/>
          <w:szCs w:val="16"/>
          <w:shd w:val="clear" w:color="auto" w:fill="FFFFFF"/>
        </w:rPr>
      </w:pPr>
      <w:r w:rsidRPr="005D07E6">
        <w:rPr>
          <w:rFonts w:ascii="Arial" w:hAnsi="Arial" w:cs="Arial"/>
          <w:bCs/>
          <w:sz w:val="16"/>
          <w:szCs w:val="16"/>
          <w:lang w:val="cs-CZ"/>
        </w:rPr>
        <w:tab/>
      </w:r>
      <w:r w:rsidRPr="005D07E6">
        <w:rPr>
          <w:rFonts w:ascii="Arial" w:hAnsi="Arial" w:cs="Arial"/>
          <w:bCs/>
          <w:sz w:val="16"/>
          <w:szCs w:val="16"/>
          <w:lang w:val="cs-CZ"/>
        </w:rPr>
        <w:tab/>
      </w:r>
      <w:r w:rsidRPr="005D07E6">
        <w:rPr>
          <w:rFonts w:ascii="Arial" w:hAnsi="Arial" w:cs="Arial"/>
          <w:bCs/>
          <w:sz w:val="16"/>
          <w:szCs w:val="16"/>
          <w:lang w:val="cs-CZ"/>
        </w:rPr>
        <w:tab/>
      </w:r>
      <w:r w:rsidRPr="005D07E6">
        <w:rPr>
          <w:rFonts w:ascii="Arial" w:hAnsi="Arial" w:cs="Arial"/>
          <w:bCs/>
          <w:sz w:val="16"/>
          <w:szCs w:val="16"/>
          <w:lang w:val="cs-CZ"/>
        </w:rPr>
        <w:tab/>
      </w:r>
      <w:r w:rsidRPr="005D07E6">
        <w:rPr>
          <w:rFonts w:ascii="Arial" w:hAnsi="Arial" w:cs="Arial"/>
          <w:bCs/>
          <w:sz w:val="16"/>
          <w:szCs w:val="16"/>
          <w:lang w:val="cs-CZ"/>
        </w:rPr>
        <w:tab/>
      </w:r>
      <w:r w:rsidRPr="005D07E6">
        <w:rPr>
          <w:rFonts w:ascii="Arial" w:hAnsi="Arial" w:cs="Arial"/>
          <w:bCs/>
          <w:sz w:val="16"/>
          <w:szCs w:val="16"/>
          <w:lang w:val="cs-CZ"/>
        </w:rPr>
        <w:tab/>
      </w:r>
      <w:r w:rsidRPr="005D07E6">
        <w:rPr>
          <w:rFonts w:ascii="Arial" w:hAnsi="Arial" w:cs="Arial"/>
          <w:bCs/>
          <w:sz w:val="16"/>
          <w:szCs w:val="16"/>
          <w:lang w:val="cs-CZ"/>
        </w:rPr>
        <w:tab/>
      </w:r>
      <w:r w:rsidRPr="005D07E6">
        <w:rPr>
          <w:rFonts w:ascii="Arial" w:hAnsi="Arial" w:cs="Arial"/>
          <w:bCs/>
          <w:sz w:val="16"/>
          <w:szCs w:val="16"/>
          <w:lang w:val="cs-CZ"/>
        </w:rPr>
        <w:tab/>
      </w:r>
    </w:p>
    <w:p w14:paraId="57B1C3A6" w14:textId="368C3622" w:rsidR="0010678E" w:rsidRPr="00276123" w:rsidRDefault="0010678E" w:rsidP="00216BED">
      <w:pPr>
        <w:keepNext/>
        <w:spacing w:before="40" w:after="40"/>
        <w:ind w:right="39"/>
        <w:jc w:val="right"/>
        <w:rPr>
          <w:rFonts w:ascii="Arial" w:hAnsi="Arial" w:cs="Arial"/>
          <w:b/>
          <w:sz w:val="16"/>
          <w:szCs w:val="16"/>
          <w:lang w:val="pl-PL"/>
        </w:rPr>
      </w:pPr>
      <w:r w:rsidRPr="005D07E6">
        <w:rPr>
          <w:rFonts w:ascii="Arial" w:hAnsi="Arial" w:cs="Arial"/>
          <w:b/>
          <w:sz w:val="16"/>
          <w:szCs w:val="16"/>
          <w:u w:val="single"/>
          <w:lang w:val="cs-CZ"/>
        </w:rPr>
        <w:t>Celková cena bez DPH</w:t>
      </w:r>
      <w:r w:rsidRPr="00276123">
        <w:rPr>
          <w:rFonts w:ascii="Arial" w:hAnsi="Arial" w:cs="Arial"/>
          <w:b/>
          <w:sz w:val="16"/>
          <w:szCs w:val="16"/>
          <w:u w:val="single"/>
          <w:lang w:val="pl-PL"/>
        </w:rPr>
        <w:t>:</w:t>
      </w:r>
      <w:r w:rsidRPr="00276123">
        <w:rPr>
          <w:rFonts w:ascii="Arial" w:hAnsi="Arial" w:cs="Arial"/>
          <w:b/>
          <w:sz w:val="16"/>
          <w:szCs w:val="16"/>
          <w:lang w:val="pl-PL"/>
        </w:rPr>
        <w:t xml:space="preserve"> </w:t>
      </w:r>
      <w:r w:rsidRPr="007F331A">
        <w:rPr>
          <w:rFonts w:ascii="Arial" w:hAnsi="Arial" w:cs="Arial"/>
          <w:b/>
          <w:sz w:val="16"/>
          <w:szCs w:val="16"/>
          <w:highlight w:val="yellow"/>
          <w:lang w:val="pl-PL"/>
        </w:rPr>
        <w:t>1 851 964,</w:t>
      </w:r>
      <w:r w:rsidR="00276123" w:rsidRPr="007F331A">
        <w:rPr>
          <w:rFonts w:ascii="Arial" w:hAnsi="Arial" w:cs="Arial"/>
          <w:b/>
          <w:sz w:val="16"/>
          <w:szCs w:val="16"/>
          <w:highlight w:val="yellow"/>
          <w:lang w:val="pl-PL"/>
        </w:rPr>
        <w:t>00</w:t>
      </w:r>
      <w:r w:rsidRPr="00276123">
        <w:rPr>
          <w:rFonts w:ascii="Arial" w:hAnsi="Arial" w:cs="Arial"/>
          <w:b/>
          <w:sz w:val="16"/>
          <w:szCs w:val="16"/>
          <w:lang w:val="pl-PL"/>
        </w:rPr>
        <w:t xml:space="preserve"> Kč</w:t>
      </w:r>
    </w:p>
    <w:p w14:paraId="0BAAF35D" w14:textId="77777777" w:rsidR="0010678E" w:rsidRPr="005D07E6" w:rsidRDefault="0010678E" w:rsidP="00156297">
      <w:pPr>
        <w:keepNext/>
        <w:spacing w:before="40" w:after="40"/>
        <w:jc w:val="lowKashida"/>
        <w:rPr>
          <w:rFonts w:ascii="Arial" w:hAnsi="Arial" w:cs="Arial"/>
          <w:bCs/>
          <w:sz w:val="16"/>
          <w:szCs w:val="16"/>
          <w:lang w:val="cs-CZ"/>
        </w:rPr>
      </w:pPr>
    </w:p>
    <w:p w14:paraId="57A3920F" w14:textId="77777777" w:rsidR="006708FF" w:rsidRPr="005D07E6" w:rsidRDefault="006708FF" w:rsidP="00E41078">
      <w:pPr>
        <w:keepNext/>
        <w:spacing w:before="40" w:after="40"/>
        <w:jc w:val="right"/>
        <w:rPr>
          <w:rFonts w:ascii="Arial" w:hAnsi="Arial" w:cs="Arial"/>
          <w:b/>
          <w:sz w:val="16"/>
          <w:szCs w:val="16"/>
          <w:lang w:val="cs-CZ"/>
        </w:rPr>
      </w:pPr>
    </w:p>
    <w:p w14:paraId="40CBAF16" w14:textId="61460E68" w:rsidR="006708FF" w:rsidRPr="005D07E6" w:rsidRDefault="006708FF" w:rsidP="00E41078">
      <w:pPr>
        <w:keepNext/>
        <w:spacing w:before="40" w:after="40"/>
        <w:jc w:val="right"/>
        <w:rPr>
          <w:rFonts w:ascii="Arial" w:hAnsi="Arial" w:cs="Arial"/>
          <w:b/>
          <w:i/>
          <w:sz w:val="16"/>
          <w:szCs w:val="16"/>
          <w:lang w:val="cs-CZ"/>
        </w:rPr>
        <w:sectPr w:rsidR="006708FF" w:rsidRPr="005D07E6" w:rsidSect="00B863E9">
          <w:headerReference w:type="default" r:id="rId13"/>
          <w:footerReference w:type="default" r:id="rId14"/>
          <w:pgSz w:w="11907" w:h="16839" w:code="9"/>
          <w:pgMar w:top="963" w:right="708" w:bottom="1440" w:left="1440" w:header="1134" w:footer="505" w:gutter="0"/>
          <w:cols w:space="708"/>
          <w:docGrid w:linePitch="360"/>
        </w:sectPr>
      </w:pPr>
    </w:p>
    <w:tbl>
      <w:tblPr>
        <w:tblStyle w:val="Mkatabulky"/>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9"/>
      </w:tblGrid>
      <w:tr w:rsidR="00140CC0" w:rsidRPr="00CF46E6" w14:paraId="243D9C3D" w14:textId="77777777" w:rsidTr="00397793">
        <w:trPr>
          <w:trHeight w:val="410"/>
        </w:trPr>
        <w:tc>
          <w:tcPr>
            <w:tcW w:w="9749" w:type="dxa"/>
            <w:shd w:val="clear" w:color="auto" w:fill="005CB9"/>
            <w:vAlign w:val="center"/>
          </w:tcPr>
          <w:p w14:paraId="24351A45" w14:textId="77777777" w:rsidR="00140CC0" w:rsidRPr="005D07E6" w:rsidRDefault="00140CC0" w:rsidP="00397793">
            <w:pPr>
              <w:spacing w:after="0" w:line="240" w:lineRule="auto"/>
              <w:rPr>
                <w:rFonts w:ascii="Arial" w:hAnsi="Arial" w:cs="Arial"/>
                <w:b/>
                <w:color w:val="000000" w:themeColor="text1"/>
                <w:sz w:val="16"/>
                <w:szCs w:val="16"/>
                <w:lang w:val="cs-CZ"/>
              </w:rPr>
            </w:pPr>
            <w:r w:rsidRPr="005D07E6">
              <w:rPr>
                <w:rFonts w:ascii="Arial" w:hAnsi="Arial" w:cs="Arial"/>
                <w:b/>
                <w:color w:val="FFFFFF" w:themeColor="background1"/>
                <w:sz w:val="16"/>
                <w:szCs w:val="16"/>
                <w:lang w:val="cs-CZ"/>
              </w:rPr>
              <w:lastRenderedPageBreak/>
              <w:t>Další informace, dodací a záruční podmínky</w:t>
            </w:r>
          </w:p>
        </w:tc>
      </w:tr>
      <w:tr w:rsidR="00140CC0" w:rsidRPr="002C2AD1" w14:paraId="0F9916C1" w14:textId="77777777" w:rsidTr="00397793">
        <w:tc>
          <w:tcPr>
            <w:tcW w:w="9749" w:type="dxa"/>
          </w:tcPr>
          <w:p w14:paraId="6A9F9B76" w14:textId="77777777" w:rsidR="00140CC0" w:rsidRPr="005D07E6" w:rsidRDefault="00140CC0" w:rsidP="00397793">
            <w:pPr>
              <w:spacing w:after="0" w:line="240" w:lineRule="auto"/>
              <w:rPr>
                <w:rFonts w:ascii="Arial" w:hAnsi="Arial" w:cs="Arial"/>
                <w:bCs/>
                <w:color w:val="000000" w:themeColor="text1"/>
                <w:sz w:val="16"/>
                <w:szCs w:val="16"/>
                <w:lang w:val="lv-LV"/>
              </w:rPr>
            </w:pPr>
          </w:p>
          <w:p w14:paraId="081BECC4" w14:textId="77777777" w:rsidR="00140CC0" w:rsidRPr="005D07E6" w:rsidRDefault="00140CC0" w:rsidP="00397793">
            <w:pPr>
              <w:spacing w:after="0" w:line="240" w:lineRule="auto"/>
              <w:rPr>
                <w:rFonts w:ascii="Arial" w:hAnsi="Arial" w:cs="Arial"/>
                <w:bCs/>
                <w:color w:val="000000" w:themeColor="text1"/>
                <w:sz w:val="16"/>
                <w:szCs w:val="16"/>
                <w:lang w:val="lv-LV"/>
              </w:rPr>
            </w:pPr>
            <w:r w:rsidRPr="005D07E6">
              <w:rPr>
                <w:rFonts w:ascii="Arial" w:hAnsi="Arial" w:cs="Arial"/>
                <w:bCs/>
                <w:color w:val="000000" w:themeColor="text1"/>
                <w:sz w:val="16"/>
                <w:szCs w:val="16"/>
                <w:lang w:val="lv-LV"/>
              </w:rPr>
              <w:t>V objednávce prosím vždy uvádějte číslo nabídky uvedené v záhlaví.</w:t>
            </w:r>
          </w:p>
          <w:p w14:paraId="3256C816" w14:textId="77777777" w:rsidR="00140CC0" w:rsidRPr="005D07E6" w:rsidRDefault="00140CC0" w:rsidP="00397793">
            <w:pPr>
              <w:spacing w:after="0" w:line="240" w:lineRule="auto"/>
              <w:rPr>
                <w:rFonts w:ascii="Arial" w:hAnsi="Arial" w:cs="Arial"/>
                <w:bCs/>
                <w:color w:val="000000" w:themeColor="text1"/>
                <w:sz w:val="16"/>
                <w:szCs w:val="16"/>
                <w:lang w:val="lv-LV"/>
              </w:rPr>
            </w:pPr>
          </w:p>
          <w:p w14:paraId="4646C643" w14:textId="77777777" w:rsidR="00140CC0" w:rsidRPr="005D07E6" w:rsidRDefault="00140CC0" w:rsidP="00397793">
            <w:pPr>
              <w:spacing w:after="0" w:line="240" w:lineRule="auto"/>
              <w:rPr>
                <w:rFonts w:ascii="Arial" w:hAnsi="Arial" w:cs="Arial"/>
                <w:bCs/>
                <w:color w:val="000000" w:themeColor="text1"/>
                <w:sz w:val="16"/>
                <w:szCs w:val="16"/>
                <w:lang w:val="cs-CZ"/>
              </w:rPr>
            </w:pPr>
          </w:p>
          <w:p w14:paraId="2430E31D" w14:textId="2956D3EC" w:rsidR="00140CC0" w:rsidRPr="005D07E6" w:rsidRDefault="00140CC0" w:rsidP="00397793">
            <w:pPr>
              <w:spacing w:after="0" w:line="240" w:lineRule="auto"/>
              <w:rPr>
                <w:rFonts w:ascii="Arial" w:hAnsi="Arial" w:cs="Arial"/>
                <w:bCs/>
                <w:color w:val="000000" w:themeColor="text1"/>
                <w:sz w:val="16"/>
                <w:szCs w:val="16"/>
                <w:lang w:val="cs-CZ"/>
              </w:rPr>
            </w:pPr>
            <w:r w:rsidRPr="005D07E6">
              <w:rPr>
                <w:rFonts w:ascii="Arial" w:hAnsi="Arial" w:cs="Arial"/>
                <w:bCs/>
                <w:color w:val="000000" w:themeColor="text1"/>
                <w:sz w:val="16"/>
                <w:szCs w:val="16"/>
                <w:lang w:val="cs-CZ"/>
              </w:rPr>
              <w:t xml:space="preserve">Platnost nabídky: </w:t>
            </w:r>
            <w:r w:rsidR="00ED2AE3">
              <w:rPr>
                <w:rFonts w:ascii="Arial" w:hAnsi="Arial" w:cs="Arial"/>
                <w:bCs/>
                <w:color w:val="000000" w:themeColor="text1"/>
                <w:sz w:val="16"/>
                <w:szCs w:val="16"/>
                <w:lang w:val="cs-CZ"/>
              </w:rPr>
              <w:t>po celou dobu běhu zadávací dokumentace</w:t>
            </w:r>
            <w:r w:rsidRPr="005D07E6">
              <w:rPr>
                <w:rFonts w:ascii="Arial" w:hAnsi="Arial" w:cs="Arial"/>
                <w:bCs/>
                <w:color w:val="000000" w:themeColor="text1"/>
                <w:sz w:val="16"/>
                <w:szCs w:val="16"/>
                <w:lang w:val="cs-CZ"/>
              </w:rPr>
              <w:t>.</w:t>
            </w:r>
          </w:p>
          <w:p w14:paraId="0285A329" w14:textId="5F91E887" w:rsidR="00140CC0" w:rsidRPr="005D07E6" w:rsidRDefault="00140CC0" w:rsidP="00397793">
            <w:pPr>
              <w:spacing w:after="0" w:line="240" w:lineRule="auto"/>
              <w:rPr>
                <w:rFonts w:ascii="Arial" w:hAnsi="Arial" w:cs="Arial"/>
                <w:bCs/>
                <w:color w:val="000000" w:themeColor="text1"/>
                <w:sz w:val="16"/>
                <w:szCs w:val="16"/>
                <w:lang w:val="cs-CZ"/>
              </w:rPr>
            </w:pPr>
            <w:r w:rsidRPr="005D07E6">
              <w:rPr>
                <w:rFonts w:ascii="Arial" w:hAnsi="Arial" w:cs="Arial"/>
                <w:bCs/>
                <w:color w:val="000000" w:themeColor="text1"/>
                <w:sz w:val="16"/>
                <w:szCs w:val="16"/>
                <w:lang w:val="cs-CZ"/>
              </w:rPr>
              <w:t>Záruka: 24 měsíců</w:t>
            </w:r>
          </w:p>
          <w:p w14:paraId="3E1B7AFD" w14:textId="49B27F29" w:rsidR="00276123" w:rsidRPr="00276123" w:rsidRDefault="00140CC0" w:rsidP="00276123">
            <w:pPr>
              <w:rPr>
                <w:rFonts w:ascii="Arial" w:eastAsia="Times New Roman" w:hAnsi="Arial" w:cs="Arial"/>
                <w:sz w:val="16"/>
                <w:szCs w:val="16"/>
                <w:lang w:val="cs-CZ"/>
              </w:rPr>
            </w:pPr>
            <w:r w:rsidRPr="00276123">
              <w:rPr>
                <w:rFonts w:ascii="Arial" w:hAnsi="Arial" w:cs="Arial"/>
                <w:bCs/>
                <w:color w:val="000000" w:themeColor="text1"/>
                <w:sz w:val="16"/>
                <w:szCs w:val="16"/>
                <w:lang w:val="cs-CZ"/>
              </w:rPr>
              <w:t xml:space="preserve">Dodací lhůta: </w:t>
            </w:r>
            <w:r w:rsidR="00276123" w:rsidRPr="00276123">
              <w:rPr>
                <w:rFonts w:ascii="Arial" w:eastAsia="Times New Roman" w:hAnsi="Arial" w:cs="Arial"/>
                <w:color w:val="000000"/>
                <w:sz w:val="16"/>
                <w:szCs w:val="16"/>
                <w:lang w:val="cs-CZ"/>
              </w:rPr>
              <w:t>nejpozději do 90 kalendářních dnů od zveřejnění smlouvy v registru smluv.</w:t>
            </w:r>
          </w:p>
          <w:p w14:paraId="5BD10448" w14:textId="16318F72" w:rsidR="00140CC0" w:rsidRPr="005D07E6" w:rsidRDefault="00140CC0" w:rsidP="00397793">
            <w:pPr>
              <w:spacing w:after="0" w:line="240" w:lineRule="auto"/>
              <w:rPr>
                <w:rFonts w:ascii="Arial" w:hAnsi="Arial" w:cs="Arial"/>
                <w:bCs/>
                <w:color w:val="000000" w:themeColor="text1"/>
                <w:sz w:val="16"/>
                <w:szCs w:val="16"/>
                <w:lang w:val="cs-CZ"/>
              </w:rPr>
            </w:pPr>
            <w:r w:rsidRPr="005D07E6">
              <w:rPr>
                <w:rFonts w:ascii="Arial" w:hAnsi="Arial" w:cs="Arial"/>
                <w:bCs/>
                <w:color w:val="000000" w:themeColor="text1"/>
                <w:sz w:val="16"/>
                <w:szCs w:val="16"/>
                <w:lang w:val="cs-CZ"/>
              </w:rPr>
              <w:br/>
              <w:t xml:space="preserve">Platební podmínky: faktura splatná </w:t>
            </w:r>
            <w:r w:rsidR="0021673B">
              <w:rPr>
                <w:rFonts w:ascii="Arial" w:hAnsi="Arial" w:cs="Arial"/>
                <w:bCs/>
                <w:color w:val="000000" w:themeColor="text1"/>
                <w:sz w:val="16"/>
                <w:szCs w:val="16"/>
                <w:lang w:val="cs-CZ"/>
              </w:rPr>
              <w:t>30</w:t>
            </w:r>
            <w:r w:rsidRPr="005D07E6">
              <w:rPr>
                <w:rFonts w:ascii="Arial" w:hAnsi="Arial" w:cs="Arial"/>
                <w:bCs/>
                <w:color w:val="000000" w:themeColor="text1"/>
                <w:sz w:val="16"/>
                <w:szCs w:val="16"/>
                <w:lang w:val="cs-CZ"/>
              </w:rPr>
              <w:t xml:space="preserve"> dní </w:t>
            </w:r>
            <w:r w:rsidR="0021673B">
              <w:rPr>
                <w:rFonts w:ascii="Arial" w:hAnsi="Arial" w:cs="Arial"/>
                <w:bCs/>
                <w:color w:val="000000" w:themeColor="text1"/>
                <w:sz w:val="16"/>
                <w:szCs w:val="16"/>
                <w:lang w:val="cs-CZ"/>
              </w:rPr>
              <w:t>od doruč</w:t>
            </w:r>
            <w:r w:rsidR="00A14AF1">
              <w:rPr>
                <w:rFonts w:ascii="Arial" w:hAnsi="Arial" w:cs="Arial"/>
                <w:bCs/>
                <w:color w:val="000000" w:themeColor="text1"/>
                <w:sz w:val="16"/>
                <w:szCs w:val="16"/>
                <w:lang w:val="cs-CZ"/>
              </w:rPr>
              <w:t>e</w:t>
            </w:r>
            <w:r w:rsidR="0021673B">
              <w:rPr>
                <w:rFonts w:ascii="Arial" w:hAnsi="Arial" w:cs="Arial"/>
                <w:bCs/>
                <w:color w:val="000000" w:themeColor="text1"/>
                <w:sz w:val="16"/>
                <w:szCs w:val="16"/>
                <w:lang w:val="cs-CZ"/>
              </w:rPr>
              <w:t xml:space="preserve">ní </w:t>
            </w:r>
            <w:r w:rsidR="00A14AF1">
              <w:rPr>
                <w:rFonts w:ascii="Arial" w:hAnsi="Arial" w:cs="Arial"/>
                <w:bCs/>
                <w:color w:val="000000" w:themeColor="text1"/>
                <w:sz w:val="16"/>
                <w:szCs w:val="16"/>
                <w:lang w:val="cs-CZ"/>
              </w:rPr>
              <w:t>daňových dokladů</w:t>
            </w:r>
            <w:r w:rsidRPr="005D07E6">
              <w:rPr>
                <w:rFonts w:ascii="Arial" w:hAnsi="Arial" w:cs="Arial"/>
                <w:bCs/>
                <w:color w:val="000000" w:themeColor="text1"/>
                <w:sz w:val="16"/>
                <w:szCs w:val="16"/>
                <w:lang w:val="cs-CZ"/>
              </w:rPr>
              <w:t>.</w:t>
            </w:r>
          </w:p>
          <w:p w14:paraId="7C9E1453" w14:textId="77777777" w:rsidR="00140CC0" w:rsidRPr="005D07E6" w:rsidRDefault="00140CC0" w:rsidP="00397793">
            <w:pPr>
              <w:spacing w:after="0" w:line="240" w:lineRule="auto"/>
              <w:rPr>
                <w:rFonts w:ascii="Arial" w:hAnsi="Arial" w:cs="Arial"/>
                <w:bCs/>
                <w:color w:val="000000" w:themeColor="text1"/>
                <w:sz w:val="16"/>
                <w:szCs w:val="16"/>
                <w:lang w:val="cs-CZ"/>
              </w:rPr>
            </w:pPr>
            <w:r w:rsidRPr="005D07E6">
              <w:rPr>
                <w:rFonts w:ascii="Arial" w:hAnsi="Arial" w:cs="Arial"/>
                <w:bCs/>
                <w:color w:val="000000" w:themeColor="text1"/>
                <w:sz w:val="16"/>
                <w:szCs w:val="16"/>
                <w:lang w:val="cs-CZ"/>
              </w:rPr>
              <w:t>Záruční i pozáruční servis a kalibrace zajišťuje Evident Europe GmbH - odštěpný závod.</w:t>
            </w:r>
          </w:p>
          <w:p w14:paraId="577EA0A6" w14:textId="77777777" w:rsidR="00140CC0" w:rsidRPr="005D07E6" w:rsidRDefault="00140CC0" w:rsidP="00397793">
            <w:pPr>
              <w:spacing w:after="0" w:line="240" w:lineRule="auto"/>
              <w:rPr>
                <w:rFonts w:ascii="Arial" w:hAnsi="Arial" w:cs="Arial"/>
                <w:bCs/>
                <w:color w:val="000000" w:themeColor="text1"/>
                <w:sz w:val="16"/>
                <w:szCs w:val="16"/>
                <w:lang w:val="cs-CZ"/>
              </w:rPr>
            </w:pPr>
          </w:p>
          <w:p w14:paraId="2FE5DABF" w14:textId="77777777" w:rsidR="00140CC0" w:rsidRDefault="00140CC0" w:rsidP="00397793">
            <w:pPr>
              <w:spacing w:after="0" w:line="240" w:lineRule="auto"/>
              <w:rPr>
                <w:rFonts w:ascii="Arial" w:hAnsi="Arial" w:cs="Arial"/>
                <w:bCs/>
                <w:color w:val="000000" w:themeColor="text1"/>
                <w:sz w:val="16"/>
                <w:szCs w:val="16"/>
                <w:lang w:val="cs-CZ"/>
              </w:rPr>
            </w:pPr>
            <w:r w:rsidRPr="005D07E6">
              <w:rPr>
                <w:rFonts w:ascii="Arial" w:hAnsi="Arial" w:cs="Arial"/>
                <w:bCs/>
                <w:color w:val="000000" w:themeColor="text1"/>
                <w:sz w:val="16"/>
                <w:szCs w:val="16"/>
                <w:lang w:val="cs-CZ"/>
              </w:rPr>
              <w:t>Tato nabídka a její dílčí podmínky a aspekty jsou obchodním tajemstvím společnosti Evident Europe GmbH - odštěpný závod, člen koncernu, ve smyslu ustanovení §504 zákona č. 89/2012 Sb., občanský zákoník.</w:t>
            </w:r>
          </w:p>
          <w:p w14:paraId="20058E15" w14:textId="77777777" w:rsidR="00140CC0" w:rsidRPr="005D07E6" w:rsidRDefault="00140CC0" w:rsidP="00397793">
            <w:pPr>
              <w:spacing w:after="0" w:line="240" w:lineRule="auto"/>
              <w:rPr>
                <w:rFonts w:ascii="Arial" w:hAnsi="Arial" w:cs="Arial"/>
                <w:bCs/>
                <w:color w:val="000000" w:themeColor="text1"/>
                <w:sz w:val="16"/>
                <w:szCs w:val="16"/>
                <w:lang w:val="cs-CZ"/>
              </w:rPr>
            </w:pPr>
          </w:p>
          <w:p w14:paraId="1028740E" w14:textId="77777777" w:rsidR="00140CC0" w:rsidRPr="00475D7E" w:rsidRDefault="00140CC0" w:rsidP="00397793">
            <w:pPr>
              <w:spacing w:after="0" w:line="240" w:lineRule="auto"/>
              <w:jc w:val="both"/>
              <w:rPr>
                <w:rFonts w:ascii="Arial" w:hAnsi="Arial" w:cs="Arial"/>
                <w:bCs/>
                <w:color w:val="000000" w:themeColor="text1"/>
                <w:sz w:val="16"/>
                <w:szCs w:val="16"/>
                <w:lang w:val="cs-CZ"/>
              </w:rPr>
            </w:pPr>
            <w:r w:rsidRPr="00475D7E">
              <w:rPr>
                <w:rFonts w:ascii="Arial" w:hAnsi="Arial" w:cs="Arial"/>
                <w:bCs/>
                <w:color w:val="000000" w:themeColor="text1"/>
                <w:sz w:val="16"/>
                <w:szCs w:val="16"/>
                <w:lang w:val="cs-CZ"/>
              </w:rPr>
              <w:t>Vezměte, prosím, na vědomí naši změněnou právní formu platnou ode dne 1. dubna 2022. Tato změna bude mít na dodávky, které Vám dodáváme, dopad z pohledu DPH. Pokud budeme mít k dispozici vaše platné DIČ, zúčtujeme plnění, která vám dodáváme jako tzv. intrakomunitární plnění od 1. 4. 2022, což znamená, že tato plnění jsou osvobozena od DPH v souladu s § 138 zákona č. Směrnice EU o DPH. Příslušná legislativa vyžaduje, abyste Vy, jako náš zákazník, přiznali zakoupení zboží pořízeného uvnitř Společenství u své příslušné daňové správy. V opačném případě budeme muset dodávky, které Vám dodáváme, od 1. dubna 2022 vypořádávat jako dodávky podléhající DPH v Německu a účtovat DPH ve výši 19 %. Máte-li platné DIČ, žádáme Vás tímto o jeho poskytnutí, abychom mohli dodávky, které Vám dodáváme, v budoucnu vypořádávat jako takzvané dodávky uvnitř Společenství podle článku 138 Směrnice EU o DPH.</w:t>
            </w:r>
          </w:p>
          <w:p w14:paraId="7AF8E7F1" w14:textId="77777777" w:rsidR="00140CC0" w:rsidRPr="00475D7E" w:rsidRDefault="00140CC0" w:rsidP="00397793">
            <w:pPr>
              <w:spacing w:after="0" w:line="240" w:lineRule="auto"/>
              <w:rPr>
                <w:rFonts w:ascii="Arial" w:hAnsi="Arial" w:cs="Arial"/>
                <w:bCs/>
                <w:color w:val="000000" w:themeColor="text1"/>
                <w:sz w:val="16"/>
                <w:szCs w:val="16"/>
                <w:lang w:val="cs-CZ"/>
              </w:rPr>
            </w:pPr>
            <w:r w:rsidRPr="00475D7E">
              <w:rPr>
                <w:rFonts w:ascii="Arial" w:hAnsi="Arial" w:cs="Arial"/>
                <w:bCs/>
                <w:color w:val="000000" w:themeColor="text1"/>
                <w:sz w:val="16"/>
                <w:szCs w:val="16"/>
                <w:lang w:val="cs-CZ"/>
              </w:rPr>
              <w:t xml:space="preserve"> </w:t>
            </w:r>
          </w:p>
          <w:p w14:paraId="39E704DC" w14:textId="77777777" w:rsidR="00140CC0" w:rsidRDefault="00140CC0" w:rsidP="00397793">
            <w:pPr>
              <w:spacing w:after="0" w:line="240" w:lineRule="auto"/>
              <w:rPr>
                <w:rFonts w:ascii="Arial" w:hAnsi="Arial" w:cs="Arial"/>
                <w:bCs/>
                <w:color w:val="000000" w:themeColor="text1"/>
                <w:sz w:val="16"/>
                <w:szCs w:val="16"/>
                <w:lang w:val="cs-CZ"/>
              </w:rPr>
            </w:pPr>
            <w:r w:rsidRPr="00475D7E">
              <w:rPr>
                <w:rFonts w:ascii="Arial" w:hAnsi="Arial" w:cs="Arial"/>
                <w:bCs/>
                <w:color w:val="000000" w:themeColor="text1"/>
                <w:sz w:val="16"/>
                <w:szCs w:val="16"/>
                <w:lang w:val="cs-CZ"/>
              </w:rPr>
              <w:t>Položky týkající se nabízených služeb jsou uvedeny včetně DPH vzhledem k tomu, že jsou tyto služby prováděny lokálně.</w:t>
            </w:r>
          </w:p>
          <w:p w14:paraId="6EB22C95" w14:textId="77777777" w:rsidR="00140CC0" w:rsidRDefault="00140CC0" w:rsidP="00397793">
            <w:pPr>
              <w:spacing w:after="0" w:line="240" w:lineRule="auto"/>
              <w:rPr>
                <w:rFonts w:ascii="Arial" w:hAnsi="Arial" w:cs="Arial"/>
                <w:bCs/>
                <w:color w:val="000000" w:themeColor="text1"/>
                <w:sz w:val="16"/>
                <w:szCs w:val="16"/>
                <w:lang w:val="cs-CZ"/>
              </w:rPr>
            </w:pPr>
          </w:p>
          <w:p w14:paraId="446546F7" w14:textId="77777777" w:rsidR="00140CC0" w:rsidRDefault="00FE450C" w:rsidP="00397793">
            <w:pPr>
              <w:spacing w:after="0" w:line="240" w:lineRule="auto"/>
              <w:rPr>
                <w:rFonts w:ascii="Arial" w:hAnsi="Arial" w:cs="Arial"/>
                <w:bCs/>
                <w:color w:val="000000" w:themeColor="text1"/>
                <w:sz w:val="16"/>
                <w:szCs w:val="16"/>
                <w:lang w:val="cs-CZ"/>
              </w:rPr>
            </w:pPr>
            <w:hyperlink r:id="rId15" w:history="1">
              <w:r w:rsidR="00140CC0" w:rsidRPr="006B7025">
                <w:rPr>
                  <w:rStyle w:val="Hypertextovodkaz"/>
                  <w:rFonts w:ascii="Arial" w:hAnsi="Arial" w:cs="Arial"/>
                  <w:bCs/>
                  <w:sz w:val="16"/>
                  <w:szCs w:val="16"/>
                  <w:lang w:val="cs-CZ"/>
                </w:rPr>
                <w:t>www.evidentscientific.com/imprint</w:t>
              </w:r>
            </w:hyperlink>
          </w:p>
          <w:p w14:paraId="7C604EDD" w14:textId="77777777" w:rsidR="00140CC0" w:rsidRPr="005D07E6" w:rsidRDefault="00140CC0" w:rsidP="00397793">
            <w:pPr>
              <w:spacing w:after="0" w:line="240" w:lineRule="auto"/>
              <w:rPr>
                <w:rFonts w:ascii="Arial" w:hAnsi="Arial" w:cs="Arial"/>
                <w:bCs/>
                <w:color w:val="000000" w:themeColor="text1"/>
                <w:sz w:val="16"/>
                <w:szCs w:val="16"/>
                <w:lang w:val="cs-CZ"/>
              </w:rPr>
            </w:pPr>
          </w:p>
          <w:p w14:paraId="15BE6C06" w14:textId="77777777" w:rsidR="00140CC0" w:rsidRPr="005D07E6" w:rsidRDefault="00140CC0" w:rsidP="00397793">
            <w:pPr>
              <w:spacing w:after="0" w:line="240" w:lineRule="auto"/>
              <w:rPr>
                <w:rFonts w:ascii="Arial" w:hAnsi="Arial" w:cs="Arial"/>
                <w:bCs/>
                <w:iCs/>
                <w:color w:val="000000" w:themeColor="text1"/>
                <w:sz w:val="16"/>
                <w:szCs w:val="16"/>
                <w:lang w:val="cs-CZ"/>
              </w:rPr>
            </w:pPr>
            <w:r w:rsidRPr="005D07E6">
              <w:rPr>
                <w:rFonts w:ascii="Arial" w:hAnsi="Arial" w:cs="Arial"/>
                <w:bCs/>
                <w:iCs/>
                <w:color w:val="000000" w:themeColor="text1"/>
                <w:sz w:val="16"/>
                <w:szCs w:val="16"/>
                <w:lang w:val="cs-CZ"/>
              </w:rPr>
              <w:t>Děkuji Vám za Váš zájem a v případě dotazu se na mě, prosím, kdykoliv s důvěrou obraťte.</w:t>
            </w:r>
          </w:p>
          <w:p w14:paraId="4542DFD8" w14:textId="77777777" w:rsidR="00140CC0" w:rsidRPr="005D07E6" w:rsidRDefault="00140CC0" w:rsidP="00397793">
            <w:pPr>
              <w:spacing w:after="0" w:line="240" w:lineRule="auto"/>
              <w:rPr>
                <w:rFonts w:ascii="Arial" w:hAnsi="Arial" w:cs="Arial"/>
                <w:bCs/>
                <w:iCs/>
                <w:color w:val="000000" w:themeColor="text1"/>
                <w:sz w:val="16"/>
                <w:szCs w:val="16"/>
                <w:lang w:val="cs-CZ"/>
              </w:rPr>
            </w:pPr>
          </w:p>
          <w:p w14:paraId="31924E1E" w14:textId="77777777" w:rsidR="00140CC0" w:rsidRPr="005D07E6" w:rsidRDefault="00140CC0" w:rsidP="00397793">
            <w:pPr>
              <w:spacing w:after="0" w:line="240" w:lineRule="auto"/>
              <w:rPr>
                <w:rFonts w:ascii="Arial" w:hAnsi="Arial" w:cs="Arial"/>
                <w:bCs/>
                <w:iCs/>
                <w:color w:val="000000" w:themeColor="text1"/>
                <w:sz w:val="16"/>
                <w:szCs w:val="16"/>
                <w:lang w:val="cs-CZ"/>
              </w:rPr>
            </w:pPr>
          </w:p>
          <w:p w14:paraId="54CB96E9" w14:textId="77777777" w:rsidR="00140CC0" w:rsidRPr="005D07E6" w:rsidRDefault="00140CC0" w:rsidP="00397793">
            <w:pPr>
              <w:spacing w:after="0" w:line="240" w:lineRule="auto"/>
              <w:rPr>
                <w:rFonts w:ascii="Arial" w:hAnsi="Arial" w:cs="Arial"/>
                <w:bCs/>
                <w:iCs/>
                <w:color w:val="000000" w:themeColor="text1"/>
                <w:sz w:val="16"/>
                <w:szCs w:val="16"/>
                <w:lang w:val="cs-CZ"/>
              </w:rPr>
            </w:pPr>
          </w:p>
          <w:p w14:paraId="21694376" w14:textId="62EADA51" w:rsidR="00140CC0" w:rsidRPr="002C2AD1" w:rsidRDefault="00FE450C" w:rsidP="00397793">
            <w:pPr>
              <w:spacing w:after="0" w:line="240" w:lineRule="auto"/>
              <w:rPr>
                <w:rFonts w:ascii="Arial" w:hAnsi="Arial" w:cs="Arial"/>
                <w:bCs/>
                <w:iCs/>
                <w:color w:val="000000" w:themeColor="text1"/>
                <w:sz w:val="16"/>
                <w:szCs w:val="16"/>
                <w:lang w:val="cs-CZ"/>
              </w:rPr>
            </w:pPr>
            <w:r>
              <w:rPr>
                <w:rFonts w:ascii="Arial" w:hAnsi="Arial" w:cs="Arial"/>
                <w:bCs/>
                <w:iCs/>
                <w:color w:val="000000" w:themeColor="text1"/>
                <w:sz w:val="16"/>
                <w:szCs w:val="16"/>
                <w:lang w:val="cs-CZ"/>
              </w:rPr>
              <w:t>xxx</w:t>
            </w:r>
          </w:p>
          <w:p w14:paraId="5E4DBF09" w14:textId="77777777" w:rsidR="00140CC0" w:rsidRPr="002C2AD1" w:rsidRDefault="00140CC0" w:rsidP="00397793">
            <w:pPr>
              <w:spacing w:after="0" w:line="240" w:lineRule="auto"/>
              <w:rPr>
                <w:rFonts w:ascii="Arial" w:hAnsi="Arial" w:cs="Arial"/>
                <w:bCs/>
                <w:iCs/>
                <w:color w:val="000000" w:themeColor="text1"/>
                <w:sz w:val="16"/>
                <w:szCs w:val="16"/>
                <w:lang w:val="cs-CZ"/>
              </w:rPr>
            </w:pPr>
          </w:p>
          <w:p w14:paraId="67A6ACCF" w14:textId="2865A51C" w:rsidR="00140CC0" w:rsidRPr="002C2AD1" w:rsidRDefault="00140CC0" w:rsidP="00397793">
            <w:pPr>
              <w:spacing w:after="0" w:line="240" w:lineRule="auto"/>
              <w:rPr>
                <w:rFonts w:ascii="Arial" w:hAnsi="Arial" w:cs="Arial"/>
                <w:bCs/>
                <w:iCs/>
                <w:color w:val="000000" w:themeColor="text1"/>
                <w:sz w:val="16"/>
                <w:szCs w:val="16"/>
                <w:lang w:val="cs-CZ"/>
              </w:rPr>
            </w:pPr>
            <w:r>
              <w:rPr>
                <w:rFonts w:ascii="Arial" w:hAnsi="Arial" w:cs="Arial"/>
                <w:bCs/>
                <w:iCs/>
                <w:color w:val="000000" w:themeColor="text1"/>
                <w:sz w:val="16"/>
                <w:szCs w:val="16"/>
                <w:lang w:val="cs-CZ"/>
              </w:rPr>
              <w:t xml:space="preserve">Tel: </w:t>
            </w:r>
            <w:r w:rsidR="00FE450C">
              <w:rPr>
                <w:rFonts w:ascii="Arial" w:hAnsi="Arial" w:cs="Arial"/>
                <w:bCs/>
                <w:iCs/>
                <w:color w:val="000000" w:themeColor="text1"/>
                <w:sz w:val="16"/>
                <w:szCs w:val="16"/>
                <w:lang w:val="cs-CZ"/>
              </w:rPr>
              <w:t>xxx</w:t>
            </w:r>
          </w:p>
          <w:p w14:paraId="00407AAA" w14:textId="090F4231" w:rsidR="00140CC0" w:rsidRPr="002C2AD1" w:rsidRDefault="00140CC0" w:rsidP="00397793">
            <w:pPr>
              <w:spacing w:after="0" w:line="240" w:lineRule="auto"/>
              <w:rPr>
                <w:rFonts w:ascii="Arial" w:hAnsi="Arial" w:cs="Arial"/>
                <w:bCs/>
                <w:iCs/>
                <w:color w:val="000000" w:themeColor="text1"/>
                <w:sz w:val="16"/>
                <w:szCs w:val="16"/>
                <w:lang w:val="cs-CZ"/>
              </w:rPr>
            </w:pPr>
            <w:r>
              <w:rPr>
                <w:rFonts w:ascii="Arial" w:hAnsi="Arial" w:cs="Arial"/>
                <w:bCs/>
                <w:iCs/>
                <w:color w:val="000000" w:themeColor="text1"/>
                <w:sz w:val="16"/>
                <w:szCs w:val="16"/>
                <w:lang w:val="cs-CZ"/>
              </w:rPr>
              <w:t xml:space="preserve">Email: </w:t>
            </w:r>
            <w:r w:rsidR="00FE450C">
              <w:rPr>
                <w:rFonts w:ascii="Arial" w:hAnsi="Arial" w:cs="Arial"/>
                <w:bCs/>
                <w:iCs/>
                <w:color w:val="000000" w:themeColor="text1"/>
                <w:sz w:val="16"/>
                <w:szCs w:val="16"/>
                <w:lang w:val="cs-CZ"/>
              </w:rPr>
              <w:t>xxx</w:t>
            </w:r>
          </w:p>
          <w:p w14:paraId="44AE69BB" w14:textId="77777777" w:rsidR="00140CC0" w:rsidRPr="002C2AD1" w:rsidRDefault="00140CC0" w:rsidP="00397793">
            <w:pPr>
              <w:spacing w:after="0" w:line="240" w:lineRule="auto"/>
              <w:rPr>
                <w:rFonts w:ascii="Arial" w:hAnsi="Arial" w:cs="Arial"/>
                <w:bCs/>
                <w:iCs/>
                <w:color w:val="000000" w:themeColor="text1"/>
                <w:sz w:val="16"/>
                <w:szCs w:val="16"/>
                <w:lang w:val="cs-CZ"/>
              </w:rPr>
            </w:pPr>
          </w:p>
          <w:p w14:paraId="721AF795" w14:textId="77777777" w:rsidR="00140CC0" w:rsidRPr="005D07E6" w:rsidRDefault="00140CC0" w:rsidP="00397793">
            <w:pPr>
              <w:spacing w:after="0" w:line="240" w:lineRule="auto"/>
              <w:rPr>
                <w:rFonts w:ascii="Arial" w:hAnsi="Arial" w:cs="Arial"/>
                <w:b/>
                <w:color w:val="000000" w:themeColor="text1"/>
                <w:sz w:val="16"/>
                <w:szCs w:val="16"/>
                <w:lang w:val="cs-CZ"/>
              </w:rPr>
            </w:pPr>
          </w:p>
        </w:tc>
      </w:tr>
    </w:tbl>
    <w:p w14:paraId="14572E19" w14:textId="77777777" w:rsidR="00DA2F6C" w:rsidRPr="007626D7" w:rsidRDefault="00DA2F6C" w:rsidP="003B5FF5">
      <w:pPr>
        <w:spacing w:after="0" w:line="240" w:lineRule="auto"/>
        <w:ind w:left="-90"/>
        <w:jc w:val="both"/>
        <w:rPr>
          <w:rFonts w:ascii="Arial" w:hAnsi="Arial" w:cs="Arial"/>
          <w:bCs/>
          <w:iCs/>
          <w:color w:val="000000" w:themeColor="text1"/>
          <w:sz w:val="16"/>
          <w:szCs w:val="16"/>
          <w:lang w:val="cs-CZ"/>
        </w:rPr>
      </w:pPr>
    </w:p>
    <w:p w14:paraId="6F902363" w14:textId="77777777" w:rsidR="00DA2F6C" w:rsidRPr="007626D7" w:rsidRDefault="00DA2F6C" w:rsidP="003B5FF5">
      <w:pPr>
        <w:spacing w:after="0" w:line="240" w:lineRule="auto"/>
        <w:ind w:left="-90"/>
        <w:jc w:val="both"/>
        <w:rPr>
          <w:rFonts w:ascii="Arial" w:hAnsi="Arial" w:cs="Arial"/>
          <w:bCs/>
          <w:iCs/>
          <w:color w:val="000000" w:themeColor="text1"/>
          <w:sz w:val="16"/>
          <w:szCs w:val="16"/>
          <w:lang w:val="cs-CZ"/>
        </w:rPr>
      </w:pPr>
    </w:p>
    <w:p w14:paraId="6BE57D1E" w14:textId="1691E304" w:rsidR="00FD095E" w:rsidRDefault="00FD095E">
      <w:pPr>
        <w:spacing w:after="160" w:line="259" w:lineRule="auto"/>
        <w:rPr>
          <w:rFonts w:ascii="Arial" w:hAnsi="Arial" w:cs="Arial"/>
          <w:bCs/>
          <w:color w:val="000000" w:themeColor="text1"/>
          <w:sz w:val="16"/>
          <w:szCs w:val="16"/>
          <w:lang w:val="cs-CZ"/>
        </w:rPr>
      </w:pPr>
      <w:r>
        <w:rPr>
          <w:rFonts w:ascii="Arial" w:hAnsi="Arial" w:cs="Arial"/>
          <w:bCs/>
          <w:color w:val="000000" w:themeColor="text1"/>
          <w:sz w:val="16"/>
          <w:szCs w:val="16"/>
          <w:lang w:val="cs-CZ"/>
        </w:rPr>
        <w:br w:type="page"/>
      </w:r>
    </w:p>
    <w:p w14:paraId="3BFF6558" w14:textId="06E58C7B" w:rsidR="00A54F89" w:rsidRPr="00A54F89" w:rsidRDefault="00A57FF2" w:rsidP="00A54F89">
      <w:pPr>
        <w:jc w:val="center"/>
        <w:rPr>
          <w:rFonts w:ascii="Arial" w:hAnsi="Arial" w:cs="Arial"/>
          <w:b/>
          <w:bCs/>
          <w:lang w:val="cs-CZ"/>
        </w:rPr>
      </w:pPr>
      <w:r>
        <w:rPr>
          <w:rFonts w:ascii="Arial" w:hAnsi="Arial" w:cs="Arial"/>
          <w:b/>
          <w:bCs/>
          <w:lang w:val="cs-CZ"/>
        </w:rPr>
        <w:lastRenderedPageBreak/>
        <w:t xml:space="preserve">Splnění </w:t>
      </w:r>
      <w:r w:rsidR="009310B1">
        <w:rPr>
          <w:rFonts w:ascii="Arial" w:hAnsi="Arial" w:cs="Arial"/>
          <w:b/>
          <w:bCs/>
          <w:lang w:val="cs-CZ"/>
        </w:rPr>
        <w:t>požadované</w:t>
      </w:r>
      <w:r w:rsidR="00A54F89" w:rsidRPr="00A54F89">
        <w:rPr>
          <w:rFonts w:ascii="Arial" w:hAnsi="Arial" w:cs="Arial"/>
          <w:b/>
          <w:bCs/>
          <w:lang w:val="cs-CZ"/>
        </w:rPr>
        <w:t xml:space="preserve"> </w:t>
      </w:r>
      <w:r w:rsidR="009310B1">
        <w:rPr>
          <w:rFonts w:ascii="Arial" w:hAnsi="Arial" w:cs="Arial"/>
          <w:b/>
          <w:bCs/>
          <w:lang w:val="cs-CZ"/>
        </w:rPr>
        <w:t xml:space="preserve">minimální </w:t>
      </w:r>
      <w:r w:rsidR="00A54F89" w:rsidRPr="00A54F89">
        <w:rPr>
          <w:rFonts w:ascii="Arial" w:hAnsi="Arial" w:cs="Arial"/>
          <w:b/>
          <w:bCs/>
          <w:lang w:val="cs-CZ"/>
        </w:rPr>
        <w:t>technick</w:t>
      </w:r>
      <w:r w:rsidR="007A45C1">
        <w:rPr>
          <w:rFonts w:ascii="Arial" w:hAnsi="Arial" w:cs="Arial"/>
          <w:b/>
          <w:bCs/>
          <w:lang w:val="cs-CZ"/>
        </w:rPr>
        <w:t>é</w:t>
      </w:r>
      <w:r w:rsidR="00A54F89" w:rsidRPr="00A54F89">
        <w:rPr>
          <w:rFonts w:ascii="Arial" w:hAnsi="Arial" w:cs="Arial"/>
          <w:b/>
          <w:bCs/>
          <w:lang w:val="cs-CZ"/>
        </w:rPr>
        <w:t xml:space="preserve"> specifikace</w:t>
      </w:r>
      <w:r w:rsidR="0052449A">
        <w:rPr>
          <w:rFonts w:ascii="Arial" w:hAnsi="Arial" w:cs="Arial"/>
          <w:b/>
          <w:bCs/>
          <w:lang w:val="cs-CZ"/>
        </w:rPr>
        <w:t xml:space="preserve"> přílohy č. 1</w:t>
      </w:r>
      <w:r w:rsidR="00A54F89" w:rsidRPr="00A54F89">
        <w:rPr>
          <w:rFonts w:ascii="Arial" w:hAnsi="Arial" w:cs="Arial"/>
          <w:b/>
          <w:bCs/>
          <w:lang w:val="cs-CZ"/>
        </w:rPr>
        <w:t xml:space="preserve"> </w:t>
      </w:r>
    </w:p>
    <w:p w14:paraId="4FDFC021" w14:textId="77363BD1" w:rsidR="00A54F89" w:rsidRPr="00A54F89" w:rsidRDefault="00A54F89" w:rsidP="00A54F89">
      <w:pPr>
        <w:jc w:val="center"/>
        <w:rPr>
          <w:rFonts w:ascii="Arial" w:hAnsi="Arial" w:cs="Arial"/>
          <w:b/>
          <w:bCs/>
          <w:lang w:val="cs-CZ"/>
        </w:rPr>
      </w:pPr>
      <w:r w:rsidRPr="00A54F89">
        <w:rPr>
          <w:rFonts w:ascii="Arial" w:hAnsi="Arial" w:cs="Arial"/>
          <w:b/>
          <w:bCs/>
          <w:lang w:val="cs-CZ"/>
        </w:rPr>
        <w:t>Opto</w:t>
      </w:r>
      <w:r w:rsidR="00D77E8A">
        <w:rPr>
          <w:rFonts w:ascii="Arial" w:hAnsi="Arial" w:cs="Arial"/>
          <w:b/>
          <w:bCs/>
          <w:lang w:val="cs-CZ"/>
        </w:rPr>
        <w:t>-</w:t>
      </w:r>
      <w:r w:rsidRPr="00A54F89">
        <w:rPr>
          <w:rFonts w:ascii="Arial" w:hAnsi="Arial" w:cs="Arial"/>
          <w:b/>
          <w:bCs/>
          <w:lang w:val="cs-CZ"/>
        </w:rPr>
        <w:t xml:space="preserve">digitální </w:t>
      </w:r>
      <w:r w:rsidR="00F804C6" w:rsidRPr="00A54F89">
        <w:rPr>
          <w:rFonts w:ascii="Arial" w:hAnsi="Arial" w:cs="Arial"/>
          <w:b/>
          <w:bCs/>
          <w:lang w:val="cs-CZ"/>
        </w:rPr>
        <w:t>3D</w:t>
      </w:r>
      <w:r w:rsidRPr="00A54F89">
        <w:rPr>
          <w:rFonts w:ascii="Arial" w:hAnsi="Arial" w:cs="Arial"/>
          <w:b/>
          <w:bCs/>
          <w:lang w:val="cs-CZ"/>
        </w:rPr>
        <w:t xml:space="preserve"> </w:t>
      </w:r>
      <w:r w:rsidR="00D77E8A">
        <w:rPr>
          <w:rFonts w:ascii="Arial" w:hAnsi="Arial" w:cs="Arial"/>
          <w:b/>
          <w:bCs/>
          <w:lang w:val="cs-CZ"/>
        </w:rPr>
        <w:t xml:space="preserve">měřící </w:t>
      </w:r>
      <w:r w:rsidR="00F804C6" w:rsidRPr="00A54F89">
        <w:rPr>
          <w:rFonts w:ascii="Arial" w:hAnsi="Arial" w:cs="Arial"/>
          <w:b/>
          <w:bCs/>
          <w:lang w:val="cs-CZ"/>
        </w:rPr>
        <w:t>mikroskop</w:t>
      </w:r>
    </w:p>
    <w:p w14:paraId="3A616AA4" w14:textId="77777777" w:rsidR="00A54F89" w:rsidRDefault="00A54F89" w:rsidP="001C54E1">
      <w:pPr>
        <w:jc w:val="center"/>
        <w:rPr>
          <w:rFonts w:ascii="Arial" w:hAnsi="Arial" w:cs="Arial"/>
          <w:sz w:val="20"/>
          <w:szCs w:val="20"/>
        </w:rPr>
      </w:pPr>
      <w:r w:rsidRPr="00FF2065">
        <w:rPr>
          <w:rFonts w:ascii="Arial" w:hAnsi="Arial" w:cs="Arial"/>
          <w:noProof/>
          <w:sz w:val="20"/>
          <w:szCs w:val="20"/>
        </w:rPr>
        <w:drawing>
          <wp:inline distT="0" distB="0" distL="0" distR="0" wp14:anchorId="52B4085B" wp14:editId="5FB168F1">
            <wp:extent cx="2996565" cy="1725295"/>
            <wp:effectExtent l="0" t="0" r="0" b="8255"/>
            <wp:docPr id="156577846" name="Obrázek 1" descr="A close-up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7846" name="Obrázek 1" descr="A close-up of a camera&#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6565" cy="1725295"/>
                    </a:xfrm>
                    <a:prstGeom prst="rect">
                      <a:avLst/>
                    </a:prstGeom>
                    <a:noFill/>
                    <a:ln>
                      <a:noFill/>
                    </a:ln>
                  </pic:spPr>
                </pic:pic>
              </a:graphicData>
            </a:graphic>
          </wp:inline>
        </w:drawing>
      </w:r>
    </w:p>
    <w:p w14:paraId="4644D80A" w14:textId="77777777" w:rsidR="00A54F89" w:rsidRDefault="00A54F89" w:rsidP="00A54F89">
      <w:pPr>
        <w:ind w:left="709"/>
        <w:rPr>
          <w:rFonts w:ascii="Arial" w:hAnsi="Arial" w:cs="Arial"/>
          <w:sz w:val="20"/>
          <w:szCs w:val="20"/>
        </w:rPr>
      </w:pPr>
    </w:p>
    <w:p w14:paraId="5A20D5E4" w14:textId="77777777" w:rsidR="00A54F89" w:rsidRPr="00FF2065" w:rsidRDefault="00A54F89" w:rsidP="00A54F89">
      <w:pPr>
        <w:rPr>
          <w:rFonts w:ascii="Arial" w:hAnsi="Arial" w:cs="Arial"/>
          <w:sz w:val="20"/>
          <w:szCs w:val="20"/>
        </w:rPr>
      </w:pPr>
    </w:p>
    <w:p w14:paraId="38BA7900" w14:textId="77777777" w:rsidR="00A54F89" w:rsidRPr="00FF4229" w:rsidRDefault="00A54F89" w:rsidP="001C54E1">
      <w:pPr>
        <w:spacing w:after="0"/>
        <w:rPr>
          <w:rFonts w:ascii="Arial" w:hAnsi="Arial" w:cs="Arial"/>
          <w:b/>
          <w:bCs/>
          <w:sz w:val="16"/>
          <w:szCs w:val="16"/>
        </w:rPr>
      </w:pPr>
      <w:r w:rsidRPr="00FF4229">
        <w:rPr>
          <w:rFonts w:ascii="Arial" w:hAnsi="Arial" w:cs="Arial"/>
          <w:b/>
          <w:bCs/>
          <w:sz w:val="16"/>
          <w:szCs w:val="16"/>
        </w:rPr>
        <w:t xml:space="preserve">Pozorovací techniky: </w:t>
      </w:r>
    </w:p>
    <w:p w14:paraId="64C0C16D" w14:textId="77777777" w:rsidR="00A54F89" w:rsidRPr="00F71BBE" w:rsidRDefault="00A54F89" w:rsidP="001C54E1">
      <w:pPr>
        <w:spacing w:after="0"/>
        <w:rPr>
          <w:rFonts w:ascii="Arial" w:hAnsi="Arial" w:cs="Arial"/>
          <w:sz w:val="16"/>
          <w:szCs w:val="16"/>
        </w:rPr>
      </w:pPr>
    </w:p>
    <w:p w14:paraId="1378F571" w14:textId="77777777" w:rsidR="00911FE7" w:rsidRDefault="000B793E" w:rsidP="000B793E">
      <w:pPr>
        <w:spacing w:after="0"/>
        <w:ind w:left="709"/>
        <w:rPr>
          <w:rFonts w:ascii="Arial" w:hAnsi="Arial" w:cs="Arial"/>
          <w:sz w:val="16"/>
          <w:szCs w:val="16"/>
        </w:rPr>
      </w:pPr>
      <w:r w:rsidRPr="000B793E">
        <w:rPr>
          <w:rFonts w:ascii="Arial" w:hAnsi="Arial" w:cs="Arial"/>
          <w:sz w:val="16"/>
          <w:szCs w:val="16"/>
        </w:rPr>
        <w:t xml:space="preserve">Pozorování vzorků v 2D a 3D zobrazeni, intensitní profil, reálné barvy, výšková mapa, konturová mapa, </w:t>
      </w:r>
    </w:p>
    <w:p w14:paraId="408432AC" w14:textId="77777777" w:rsidR="00911FE7" w:rsidRPr="00CF46E6" w:rsidRDefault="000B793E" w:rsidP="000B793E">
      <w:pPr>
        <w:spacing w:after="0"/>
        <w:ind w:left="709"/>
        <w:rPr>
          <w:rFonts w:ascii="Arial" w:hAnsi="Arial" w:cs="Arial"/>
          <w:sz w:val="16"/>
          <w:szCs w:val="16"/>
          <w:lang w:val="pl-PL"/>
        </w:rPr>
      </w:pPr>
      <w:r w:rsidRPr="00CF46E6">
        <w:rPr>
          <w:rFonts w:ascii="Arial" w:hAnsi="Arial" w:cs="Arial"/>
          <w:sz w:val="16"/>
          <w:szCs w:val="16"/>
          <w:lang w:val="pl-PL"/>
        </w:rPr>
        <w:t xml:space="preserve">pseudobarvy, drátěný model a pod. Požadavky na vzorek (součást): výška až 75 mm, hmotnost až 3kg. </w:t>
      </w:r>
    </w:p>
    <w:p w14:paraId="6FEEE896" w14:textId="77777777" w:rsidR="00911FE7" w:rsidRPr="00CF46E6" w:rsidRDefault="000B793E" w:rsidP="000B793E">
      <w:pPr>
        <w:spacing w:after="0"/>
        <w:ind w:left="709"/>
        <w:rPr>
          <w:rFonts w:ascii="Arial" w:hAnsi="Arial" w:cs="Arial"/>
          <w:sz w:val="16"/>
          <w:szCs w:val="16"/>
          <w:lang w:val="pl-PL"/>
        </w:rPr>
      </w:pPr>
      <w:r w:rsidRPr="00CF46E6">
        <w:rPr>
          <w:rFonts w:ascii="Arial" w:hAnsi="Arial" w:cs="Arial"/>
          <w:sz w:val="16"/>
          <w:szCs w:val="16"/>
          <w:lang w:val="pl-PL"/>
        </w:rPr>
        <w:t>Odražené světlo: světlé pole, tmavé pole, MIX kontrast (světlé +</w:t>
      </w:r>
      <w:r w:rsidR="00911FE7" w:rsidRPr="00CF46E6">
        <w:rPr>
          <w:rFonts w:ascii="Arial" w:hAnsi="Arial" w:cs="Arial"/>
          <w:sz w:val="16"/>
          <w:szCs w:val="16"/>
          <w:lang w:val="pl-PL"/>
        </w:rPr>
        <w:t xml:space="preserve"> </w:t>
      </w:r>
      <w:r w:rsidRPr="00CF46E6">
        <w:rPr>
          <w:rFonts w:ascii="Arial" w:hAnsi="Arial" w:cs="Arial"/>
          <w:sz w:val="16"/>
          <w:szCs w:val="16"/>
          <w:lang w:val="pl-PL"/>
        </w:rPr>
        <w:t xml:space="preserve">temné pole společně), šikmé osvětlení, </w:t>
      </w:r>
    </w:p>
    <w:p w14:paraId="7D691310" w14:textId="77777777" w:rsidR="00911FE7" w:rsidRPr="00CF46E6" w:rsidRDefault="000B793E" w:rsidP="000B793E">
      <w:pPr>
        <w:spacing w:after="0"/>
        <w:ind w:left="709"/>
        <w:rPr>
          <w:rFonts w:ascii="Arial" w:hAnsi="Arial" w:cs="Arial"/>
          <w:sz w:val="16"/>
          <w:szCs w:val="16"/>
          <w:lang w:val="pl-PL"/>
        </w:rPr>
      </w:pPr>
      <w:r w:rsidRPr="00CF46E6">
        <w:rPr>
          <w:rFonts w:ascii="Arial" w:hAnsi="Arial" w:cs="Arial"/>
          <w:sz w:val="16"/>
          <w:szCs w:val="16"/>
          <w:lang w:val="pl-PL"/>
        </w:rPr>
        <w:t xml:space="preserve">polarizované světlo, DIC kontrast a HDR kontrast, vše plně automatizované a motorizované. </w:t>
      </w:r>
    </w:p>
    <w:p w14:paraId="30622981" w14:textId="724784AB" w:rsidR="00A54F89" w:rsidRPr="00CF46E6" w:rsidRDefault="000B793E" w:rsidP="000B793E">
      <w:pPr>
        <w:spacing w:after="0"/>
        <w:ind w:left="709"/>
        <w:rPr>
          <w:rFonts w:ascii="Arial" w:hAnsi="Arial" w:cs="Arial"/>
          <w:b/>
          <w:bCs/>
          <w:color w:val="00B050"/>
          <w:sz w:val="16"/>
          <w:szCs w:val="16"/>
          <w:lang w:val="pl-PL"/>
        </w:rPr>
      </w:pPr>
      <w:r w:rsidRPr="00CF46E6">
        <w:rPr>
          <w:rFonts w:ascii="Arial" w:hAnsi="Arial" w:cs="Arial"/>
          <w:sz w:val="16"/>
          <w:szCs w:val="16"/>
          <w:lang w:val="pl-PL"/>
        </w:rPr>
        <w:t>Řízení kontrastních technik z ovládací konzole nebo nezávisle pomocí ovládacího SW přes PC.</w:t>
      </w:r>
      <w:r w:rsidR="00911FE7" w:rsidRPr="00CF46E6">
        <w:rPr>
          <w:rFonts w:ascii="Arial" w:hAnsi="Arial" w:cs="Arial"/>
          <w:sz w:val="16"/>
          <w:szCs w:val="16"/>
          <w:lang w:val="pl-PL"/>
        </w:rPr>
        <w:tab/>
      </w:r>
      <w:r w:rsidR="005E07A2" w:rsidRPr="00CF46E6">
        <w:rPr>
          <w:rFonts w:ascii="Arial" w:hAnsi="Arial" w:cs="Arial"/>
          <w:sz w:val="16"/>
          <w:szCs w:val="16"/>
          <w:lang w:val="pl-PL"/>
        </w:rPr>
        <w:tab/>
      </w:r>
      <w:r w:rsidR="009310B1" w:rsidRPr="00CF46E6">
        <w:rPr>
          <w:rFonts w:ascii="Arial" w:hAnsi="Arial" w:cs="Arial"/>
          <w:b/>
          <w:bCs/>
          <w:color w:val="00B050"/>
          <w:sz w:val="16"/>
          <w:szCs w:val="16"/>
          <w:lang w:val="pl-PL"/>
        </w:rPr>
        <w:t>ANO</w:t>
      </w:r>
    </w:p>
    <w:p w14:paraId="40DF162D" w14:textId="77777777" w:rsidR="00A54F89" w:rsidRPr="00CF46E6" w:rsidRDefault="00A54F89" w:rsidP="001C54E1">
      <w:pPr>
        <w:spacing w:after="0"/>
        <w:rPr>
          <w:rFonts w:ascii="Arial" w:hAnsi="Arial" w:cs="Arial"/>
          <w:sz w:val="16"/>
          <w:szCs w:val="16"/>
          <w:lang w:val="pl-PL"/>
        </w:rPr>
      </w:pPr>
    </w:p>
    <w:p w14:paraId="49628DCB" w14:textId="77777777" w:rsidR="00A54F89" w:rsidRPr="00CF46E6" w:rsidRDefault="00A54F89" w:rsidP="001C54E1">
      <w:pPr>
        <w:spacing w:after="0"/>
        <w:rPr>
          <w:rFonts w:ascii="Arial" w:hAnsi="Arial" w:cs="Arial"/>
          <w:b/>
          <w:bCs/>
          <w:sz w:val="16"/>
          <w:szCs w:val="16"/>
          <w:lang w:val="pl-PL"/>
        </w:rPr>
      </w:pPr>
      <w:r w:rsidRPr="00CF46E6">
        <w:rPr>
          <w:rFonts w:ascii="Arial" w:hAnsi="Arial" w:cs="Arial"/>
          <w:b/>
          <w:bCs/>
          <w:sz w:val="16"/>
          <w:szCs w:val="16"/>
          <w:lang w:val="pl-PL"/>
        </w:rPr>
        <w:t xml:space="preserve">Osvětlení: </w:t>
      </w:r>
    </w:p>
    <w:p w14:paraId="33658964" w14:textId="5C5E8C1B" w:rsidR="005E07A2" w:rsidRPr="00CF46E6" w:rsidRDefault="005E07A2" w:rsidP="001C54E1">
      <w:pPr>
        <w:spacing w:after="0"/>
        <w:ind w:left="708"/>
        <w:rPr>
          <w:rFonts w:ascii="Arial" w:hAnsi="Arial" w:cs="Arial"/>
          <w:sz w:val="16"/>
          <w:szCs w:val="16"/>
          <w:lang w:val="pl-PL"/>
        </w:rPr>
      </w:pPr>
      <w:r w:rsidRPr="00CF46E6">
        <w:rPr>
          <w:rFonts w:ascii="Arial" w:hAnsi="Arial" w:cs="Arial"/>
          <w:sz w:val="16"/>
          <w:szCs w:val="16"/>
          <w:lang w:val="pl-PL"/>
        </w:rPr>
        <w:t>Odražené světlo</w:t>
      </w:r>
    </w:p>
    <w:p w14:paraId="64E68F98" w14:textId="3CB97FB8" w:rsidR="00A54F89" w:rsidRPr="00CF46E6" w:rsidRDefault="00A54F89" w:rsidP="001C54E1">
      <w:pPr>
        <w:spacing w:after="0"/>
        <w:ind w:left="708"/>
        <w:rPr>
          <w:rFonts w:ascii="Arial" w:hAnsi="Arial" w:cs="Arial"/>
          <w:sz w:val="16"/>
          <w:szCs w:val="16"/>
          <w:lang w:val="pl-PL"/>
        </w:rPr>
      </w:pPr>
      <w:r w:rsidRPr="00CF46E6">
        <w:rPr>
          <w:rFonts w:ascii="Arial" w:hAnsi="Arial" w:cs="Arial"/>
          <w:sz w:val="16"/>
          <w:szCs w:val="16"/>
          <w:lang w:val="pl-PL"/>
        </w:rPr>
        <w:t>Světlé pole: LED s plynulou regulací intensity osvětlení</w:t>
      </w:r>
    </w:p>
    <w:p w14:paraId="629C93D3" w14:textId="41C83FD0" w:rsidR="00A54F89" w:rsidRPr="00F71BBE" w:rsidRDefault="00A54F89" w:rsidP="001C54E1">
      <w:pPr>
        <w:spacing w:after="0"/>
        <w:ind w:left="708"/>
        <w:rPr>
          <w:rFonts w:ascii="Arial" w:hAnsi="Arial" w:cs="Arial"/>
          <w:sz w:val="16"/>
          <w:szCs w:val="16"/>
        </w:rPr>
      </w:pPr>
      <w:r w:rsidRPr="00F71BBE">
        <w:rPr>
          <w:rFonts w:ascii="Arial" w:hAnsi="Arial" w:cs="Arial"/>
          <w:sz w:val="16"/>
          <w:szCs w:val="16"/>
        </w:rPr>
        <w:t>Temné pole: LED s plynulou regulací intensity osvětlení</w:t>
      </w:r>
      <w:r w:rsidR="009310B1">
        <w:rPr>
          <w:rFonts w:ascii="Arial" w:hAnsi="Arial" w:cs="Arial"/>
          <w:sz w:val="16"/>
          <w:szCs w:val="16"/>
        </w:rPr>
        <w:tab/>
      </w:r>
      <w:r w:rsidR="009310B1">
        <w:rPr>
          <w:rFonts w:ascii="Arial" w:hAnsi="Arial" w:cs="Arial"/>
          <w:sz w:val="16"/>
          <w:szCs w:val="16"/>
        </w:rPr>
        <w:tab/>
      </w:r>
      <w:r w:rsidR="009310B1">
        <w:rPr>
          <w:rFonts w:ascii="Arial" w:hAnsi="Arial" w:cs="Arial"/>
          <w:sz w:val="16"/>
          <w:szCs w:val="16"/>
        </w:rPr>
        <w:tab/>
      </w:r>
      <w:r w:rsidR="009310B1">
        <w:rPr>
          <w:rFonts w:ascii="Arial" w:hAnsi="Arial" w:cs="Arial"/>
          <w:sz w:val="16"/>
          <w:szCs w:val="16"/>
        </w:rPr>
        <w:tab/>
      </w:r>
      <w:r w:rsidR="009310B1">
        <w:rPr>
          <w:rFonts w:ascii="Arial" w:hAnsi="Arial" w:cs="Arial"/>
          <w:sz w:val="16"/>
          <w:szCs w:val="16"/>
        </w:rPr>
        <w:tab/>
      </w:r>
      <w:r w:rsidR="009310B1">
        <w:rPr>
          <w:rFonts w:ascii="Arial" w:hAnsi="Arial" w:cs="Arial"/>
          <w:sz w:val="16"/>
          <w:szCs w:val="16"/>
        </w:rPr>
        <w:tab/>
      </w:r>
      <w:r w:rsidR="009310B1" w:rsidRPr="009310B1">
        <w:rPr>
          <w:rFonts w:ascii="Arial" w:hAnsi="Arial" w:cs="Arial"/>
          <w:b/>
          <w:bCs/>
          <w:color w:val="00B050"/>
          <w:sz w:val="16"/>
          <w:szCs w:val="16"/>
        </w:rPr>
        <w:t>ANO</w:t>
      </w:r>
    </w:p>
    <w:p w14:paraId="2BE0028F" w14:textId="77777777" w:rsidR="00A54F89" w:rsidRPr="00F71BBE" w:rsidRDefault="00A54F89" w:rsidP="001C54E1">
      <w:pPr>
        <w:spacing w:after="0"/>
        <w:ind w:left="708"/>
        <w:rPr>
          <w:rFonts w:ascii="Arial" w:hAnsi="Arial" w:cs="Arial"/>
          <w:sz w:val="16"/>
          <w:szCs w:val="16"/>
        </w:rPr>
      </w:pPr>
    </w:p>
    <w:p w14:paraId="4BCEF9EC" w14:textId="77777777" w:rsidR="00A54F89" w:rsidRPr="00FF4229" w:rsidRDefault="00A54F89" w:rsidP="001C54E1">
      <w:pPr>
        <w:spacing w:after="0"/>
        <w:rPr>
          <w:rFonts w:ascii="Arial" w:hAnsi="Arial" w:cs="Arial"/>
          <w:b/>
          <w:bCs/>
          <w:sz w:val="16"/>
          <w:szCs w:val="16"/>
        </w:rPr>
      </w:pPr>
      <w:r w:rsidRPr="00FF4229">
        <w:rPr>
          <w:rFonts w:ascii="Arial" w:hAnsi="Arial" w:cs="Arial"/>
          <w:b/>
          <w:bCs/>
          <w:sz w:val="16"/>
          <w:szCs w:val="16"/>
        </w:rPr>
        <w:t>Optický systém:</w:t>
      </w:r>
    </w:p>
    <w:p w14:paraId="5E56A1A2" w14:textId="77777777" w:rsidR="00A54F89" w:rsidRPr="00F71BBE" w:rsidRDefault="00A54F89" w:rsidP="001C54E1">
      <w:pPr>
        <w:spacing w:after="0"/>
        <w:rPr>
          <w:rFonts w:ascii="Arial" w:hAnsi="Arial" w:cs="Arial"/>
          <w:sz w:val="16"/>
          <w:szCs w:val="16"/>
        </w:rPr>
      </w:pPr>
    </w:p>
    <w:p w14:paraId="1452A447" w14:textId="77777777" w:rsidR="007A53BF" w:rsidRPr="007A53BF" w:rsidRDefault="007A53BF" w:rsidP="007A53BF">
      <w:pPr>
        <w:spacing w:after="0"/>
        <w:ind w:left="709"/>
        <w:rPr>
          <w:rFonts w:ascii="Arial" w:hAnsi="Arial" w:cs="Arial"/>
          <w:sz w:val="16"/>
          <w:szCs w:val="16"/>
        </w:rPr>
      </w:pPr>
      <w:r w:rsidRPr="007A53BF">
        <w:rPr>
          <w:rFonts w:ascii="Arial" w:hAnsi="Arial" w:cs="Arial"/>
          <w:sz w:val="16"/>
          <w:szCs w:val="16"/>
        </w:rPr>
        <w:t>Zoom: plně motorizovaný optický 10x s ukazatelem reálného celkového zvětšení</w:t>
      </w:r>
    </w:p>
    <w:p w14:paraId="4174F3F6" w14:textId="77777777" w:rsidR="007A53BF" w:rsidRPr="007A53BF" w:rsidRDefault="007A53BF" w:rsidP="007A53BF">
      <w:pPr>
        <w:spacing w:after="0"/>
        <w:ind w:left="709"/>
        <w:rPr>
          <w:rFonts w:ascii="Arial" w:hAnsi="Arial" w:cs="Arial"/>
          <w:sz w:val="16"/>
          <w:szCs w:val="16"/>
        </w:rPr>
      </w:pPr>
      <w:r w:rsidRPr="007A53BF">
        <w:rPr>
          <w:rFonts w:ascii="Arial" w:hAnsi="Arial" w:cs="Arial"/>
          <w:sz w:val="16"/>
          <w:szCs w:val="16"/>
        </w:rPr>
        <w:t>Ostření: Přes rychlý autofokus</w:t>
      </w:r>
    </w:p>
    <w:p w14:paraId="3EBFF8BD" w14:textId="77777777" w:rsidR="007A53BF" w:rsidRPr="007A53BF" w:rsidRDefault="007A53BF" w:rsidP="007A53BF">
      <w:pPr>
        <w:spacing w:after="0"/>
        <w:ind w:left="709"/>
        <w:rPr>
          <w:rFonts w:ascii="Arial" w:hAnsi="Arial" w:cs="Arial"/>
          <w:sz w:val="16"/>
          <w:szCs w:val="16"/>
        </w:rPr>
      </w:pPr>
      <w:r w:rsidRPr="007A53BF">
        <w:rPr>
          <w:rFonts w:ascii="Arial" w:hAnsi="Arial" w:cs="Arial"/>
          <w:sz w:val="16"/>
          <w:szCs w:val="16"/>
        </w:rPr>
        <w:t>Motorizovaná aperturní clona.</w:t>
      </w:r>
    </w:p>
    <w:p w14:paraId="65B6325D" w14:textId="1AE23C4C" w:rsidR="007A53BF" w:rsidRPr="007A53BF" w:rsidRDefault="007A53BF" w:rsidP="007A53BF">
      <w:pPr>
        <w:spacing w:after="0"/>
        <w:ind w:left="709"/>
        <w:rPr>
          <w:rFonts w:ascii="Arial" w:hAnsi="Arial" w:cs="Arial"/>
          <w:sz w:val="16"/>
          <w:szCs w:val="16"/>
        </w:rPr>
      </w:pPr>
      <w:r w:rsidRPr="007A53BF">
        <w:rPr>
          <w:rFonts w:ascii="Arial" w:hAnsi="Arial" w:cs="Arial"/>
          <w:sz w:val="16"/>
          <w:szCs w:val="16"/>
        </w:rPr>
        <w:t>Rozsah celkového optického zvětšení: od 20x až do 5.</w:t>
      </w:r>
      <w:r w:rsidR="00013A4A">
        <w:rPr>
          <w:rFonts w:ascii="Arial" w:hAnsi="Arial" w:cs="Arial"/>
          <w:sz w:val="16"/>
          <w:szCs w:val="16"/>
        </w:rPr>
        <w:t>6</w:t>
      </w:r>
      <w:r w:rsidRPr="007A53BF">
        <w:rPr>
          <w:rFonts w:ascii="Arial" w:hAnsi="Arial" w:cs="Arial"/>
          <w:sz w:val="16"/>
          <w:szCs w:val="16"/>
        </w:rPr>
        <w:t>00x.</w:t>
      </w:r>
    </w:p>
    <w:p w14:paraId="19B71379" w14:textId="77777777" w:rsidR="007A53BF" w:rsidRPr="007A53BF" w:rsidRDefault="007A53BF" w:rsidP="007A53BF">
      <w:pPr>
        <w:spacing w:after="0"/>
        <w:ind w:left="709"/>
        <w:rPr>
          <w:rFonts w:ascii="Arial" w:hAnsi="Arial" w:cs="Arial"/>
          <w:sz w:val="16"/>
          <w:szCs w:val="16"/>
        </w:rPr>
      </w:pPr>
      <w:r w:rsidRPr="007A53BF">
        <w:rPr>
          <w:rFonts w:ascii="Arial" w:hAnsi="Arial" w:cs="Arial"/>
          <w:sz w:val="16"/>
          <w:szCs w:val="16"/>
        </w:rPr>
        <w:t>Automatické rozlišení objektivu a načtení kalibrace.</w:t>
      </w:r>
    </w:p>
    <w:p w14:paraId="1F72BBD6" w14:textId="36AD730E" w:rsidR="007A53BF" w:rsidRPr="007A53BF" w:rsidRDefault="007A53BF" w:rsidP="007A53BF">
      <w:pPr>
        <w:spacing w:after="0"/>
        <w:ind w:left="709"/>
        <w:rPr>
          <w:rFonts w:ascii="Arial" w:hAnsi="Arial" w:cs="Arial"/>
          <w:sz w:val="16"/>
          <w:szCs w:val="16"/>
        </w:rPr>
      </w:pPr>
      <w:r w:rsidRPr="007A53BF">
        <w:rPr>
          <w:rFonts w:ascii="Arial" w:hAnsi="Arial" w:cs="Arial"/>
          <w:sz w:val="16"/>
          <w:szCs w:val="16"/>
        </w:rPr>
        <w:t>Objektivy: všechny uvedené telecentrické:</w:t>
      </w:r>
    </w:p>
    <w:p w14:paraId="0F9CC109" w14:textId="3532588A" w:rsidR="007A53BF" w:rsidRPr="007A53BF" w:rsidRDefault="007A53BF" w:rsidP="007A53BF">
      <w:pPr>
        <w:pStyle w:val="Odstavecseseznamem"/>
        <w:numPr>
          <w:ilvl w:val="0"/>
          <w:numId w:val="14"/>
        </w:numPr>
        <w:spacing w:after="0"/>
        <w:rPr>
          <w:rFonts w:ascii="Arial" w:hAnsi="Arial" w:cs="Arial"/>
          <w:sz w:val="16"/>
          <w:szCs w:val="16"/>
        </w:rPr>
      </w:pPr>
      <w:r w:rsidRPr="007A53BF">
        <w:rPr>
          <w:rFonts w:ascii="Arial" w:hAnsi="Arial" w:cs="Arial"/>
          <w:sz w:val="16"/>
          <w:szCs w:val="16"/>
        </w:rPr>
        <w:t xml:space="preserve">Se zvýšenou pracovní vzdáleností a současně s vysokým rozlišením (n.a.) – pro max. </w:t>
      </w:r>
    </w:p>
    <w:p w14:paraId="0BA623E8" w14:textId="77777777" w:rsidR="007A53BF" w:rsidRPr="00CF46E6" w:rsidRDefault="007A53BF" w:rsidP="007A53BF">
      <w:pPr>
        <w:spacing w:after="0"/>
        <w:ind w:left="709"/>
        <w:rPr>
          <w:rFonts w:ascii="Arial" w:hAnsi="Arial" w:cs="Arial"/>
          <w:sz w:val="16"/>
          <w:szCs w:val="16"/>
          <w:lang w:val="pl-PL"/>
        </w:rPr>
      </w:pPr>
      <w:r w:rsidRPr="00CF46E6">
        <w:rPr>
          <w:rFonts w:ascii="Arial" w:hAnsi="Arial" w:cs="Arial"/>
          <w:sz w:val="16"/>
          <w:szCs w:val="16"/>
          <w:lang w:val="pl-PL"/>
        </w:rPr>
        <w:t>rozlišení obrazu</w:t>
      </w:r>
    </w:p>
    <w:p w14:paraId="7FBC2024" w14:textId="75FA5B2A" w:rsidR="007A53BF" w:rsidRPr="00CF46E6" w:rsidRDefault="007A53BF" w:rsidP="007A53BF">
      <w:pPr>
        <w:spacing w:after="0"/>
        <w:ind w:left="709"/>
        <w:rPr>
          <w:rFonts w:ascii="Arial" w:hAnsi="Arial" w:cs="Arial"/>
          <w:sz w:val="16"/>
          <w:szCs w:val="16"/>
          <w:lang w:val="pl-PL"/>
        </w:rPr>
      </w:pPr>
      <w:r w:rsidRPr="00CF46E6">
        <w:rPr>
          <w:rFonts w:ascii="Arial" w:hAnsi="Arial" w:cs="Arial"/>
          <w:sz w:val="16"/>
          <w:szCs w:val="16"/>
          <w:lang w:val="pl-PL"/>
        </w:rPr>
        <w:t xml:space="preserve">PlanSemiApochromat: 3x/n.a. 0,09 s pracovní vzdáleností 30 mm </w:t>
      </w:r>
    </w:p>
    <w:p w14:paraId="6F2A135D" w14:textId="623EB63D" w:rsidR="007A53BF" w:rsidRPr="00CF46E6" w:rsidRDefault="007A53BF" w:rsidP="007A53BF">
      <w:pPr>
        <w:spacing w:after="0"/>
        <w:ind w:left="709"/>
        <w:rPr>
          <w:rFonts w:ascii="Arial" w:hAnsi="Arial" w:cs="Arial"/>
          <w:sz w:val="16"/>
          <w:szCs w:val="16"/>
          <w:lang w:val="pl-PL"/>
        </w:rPr>
      </w:pPr>
      <w:r w:rsidRPr="00CF46E6">
        <w:rPr>
          <w:rFonts w:ascii="Arial" w:hAnsi="Arial" w:cs="Arial"/>
          <w:sz w:val="16"/>
          <w:szCs w:val="16"/>
          <w:lang w:val="pl-PL"/>
        </w:rPr>
        <w:t xml:space="preserve">PlanSemiApochromat: 20x/n.a. 0,4 s pracovní vzdáleností 20 mm </w:t>
      </w:r>
    </w:p>
    <w:p w14:paraId="3C35D497" w14:textId="3E84A05B" w:rsidR="007A53BF" w:rsidRPr="00CF46E6" w:rsidRDefault="007A53BF" w:rsidP="007A53BF">
      <w:pPr>
        <w:spacing w:after="0"/>
        <w:ind w:left="709"/>
        <w:rPr>
          <w:rFonts w:ascii="Arial" w:hAnsi="Arial" w:cs="Arial"/>
          <w:sz w:val="16"/>
          <w:szCs w:val="16"/>
          <w:lang w:val="pl-PL"/>
        </w:rPr>
      </w:pPr>
      <w:r w:rsidRPr="00CF46E6">
        <w:rPr>
          <w:rFonts w:ascii="Arial" w:hAnsi="Arial" w:cs="Arial"/>
          <w:sz w:val="16"/>
          <w:szCs w:val="16"/>
          <w:lang w:val="pl-PL"/>
        </w:rPr>
        <w:t>PlanSemiApochromat: 40x/n.a. 0,8 s pracovní vzdáleností 4</w:t>
      </w:r>
      <w:r w:rsidR="00DF7E4A" w:rsidRPr="00CF46E6">
        <w:rPr>
          <w:rFonts w:ascii="Arial" w:hAnsi="Arial" w:cs="Arial"/>
          <w:sz w:val="16"/>
          <w:szCs w:val="16"/>
          <w:lang w:val="pl-PL"/>
        </w:rPr>
        <w:t>,5</w:t>
      </w:r>
      <w:r w:rsidRPr="00CF46E6">
        <w:rPr>
          <w:rFonts w:ascii="Arial" w:hAnsi="Arial" w:cs="Arial"/>
          <w:sz w:val="16"/>
          <w:szCs w:val="16"/>
          <w:lang w:val="pl-PL"/>
        </w:rPr>
        <w:t xml:space="preserve"> mm </w:t>
      </w:r>
    </w:p>
    <w:p w14:paraId="569A21BB" w14:textId="77777777" w:rsidR="00FF4229" w:rsidRPr="00CF46E6" w:rsidRDefault="00FF4229" w:rsidP="007A53BF">
      <w:pPr>
        <w:spacing w:after="0"/>
        <w:ind w:left="709"/>
        <w:rPr>
          <w:rFonts w:ascii="Arial" w:hAnsi="Arial" w:cs="Arial"/>
          <w:sz w:val="16"/>
          <w:szCs w:val="16"/>
          <w:lang w:val="pl-PL"/>
        </w:rPr>
      </w:pPr>
    </w:p>
    <w:p w14:paraId="78297DCB" w14:textId="37FD8D84" w:rsidR="007A53BF" w:rsidRPr="00CF46E6" w:rsidRDefault="007A53BF" w:rsidP="00013A4A">
      <w:pPr>
        <w:pStyle w:val="Odstavecseseznamem"/>
        <w:numPr>
          <w:ilvl w:val="0"/>
          <w:numId w:val="14"/>
        </w:numPr>
        <w:spacing w:after="0"/>
        <w:rPr>
          <w:rFonts w:ascii="Arial" w:hAnsi="Arial" w:cs="Arial"/>
          <w:sz w:val="16"/>
          <w:szCs w:val="16"/>
          <w:lang w:val="pl-PL"/>
        </w:rPr>
      </w:pPr>
      <w:r w:rsidRPr="00CF46E6">
        <w:rPr>
          <w:rFonts w:ascii="Arial" w:hAnsi="Arial" w:cs="Arial"/>
          <w:sz w:val="16"/>
          <w:szCs w:val="16"/>
          <w:lang w:val="pl-PL"/>
        </w:rPr>
        <w:t xml:space="preserve">Makroskopický objektiv – se super velkou pracovní vzdáleností a současně </w:t>
      </w:r>
    </w:p>
    <w:p w14:paraId="6ACBC5E3" w14:textId="77777777" w:rsidR="007A53BF" w:rsidRPr="00CF46E6" w:rsidRDefault="007A53BF" w:rsidP="007A53BF">
      <w:pPr>
        <w:spacing w:after="0"/>
        <w:ind w:left="709"/>
        <w:rPr>
          <w:rFonts w:ascii="Arial" w:hAnsi="Arial" w:cs="Arial"/>
          <w:sz w:val="16"/>
          <w:szCs w:val="16"/>
          <w:lang w:val="pl-PL"/>
        </w:rPr>
      </w:pPr>
      <w:r w:rsidRPr="00CF46E6">
        <w:rPr>
          <w:rFonts w:ascii="Arial" w:hAnsi="Arial" w:cs="Arial"/>
          <w:sz w:val="16"/>
          <w:szCs w:val="16"/>
          <w:lang w:val="pl-PL"/>
        </w:rPr>
        <w:t>s vysokým rozlišením (n.a.) – pro max. rozlišení obrazu</w:t>
      </w:r>
    </w:p>
    <w:p w14:paraId="0B4A5E22" w14:textId="64A4C6A7" w:rsidR="00A54F89" w:rsidRPr="00CF46E6" w:rsidRDefault="007A53BF" w:rsidP="007A53BF">
      <w:pPr>
        <w:spacing w:after="0"/>
        <w:ind w:left="709"/>
        <w:rPr>
          <w:rFonts w:ascii="Arial" w:hAnsi="Arial" w:cs="Arial"/>
          <w:color w:val="FF0000"/>
          <w:sz w:val="16"/>
          <w:szCs w:val="16"/>
          <w:lang w:val="pl-PL"/>
        </w:rPr>
      </w:pPr>
      <w:r w:rsidRPr="00CF46E6">
        <w:rPr>
          <w:rFonts w:ascii="Arial" w:hAnsi="Arial" w:cs="Arial"/>
          <w:sz w:val="16"/>
          <w:szCs w:val="16"/>
          <w:lang w:val="pl-PL"/>
        </w:rPr>
        <w:t>PlanSemiApochromat: 1x/n.a. 0,03 s pracovní vzdáleností 5</w:t>
      </w:r>
      <w:r w:rsidR="00DF7E4A" w:rsidRPr="00CF46E6">
        <w:rPr>
          <w:rFonts w:ascii="Arial" w:hAnsi="Arial" w:cs="Arial"/>
          <w:sz w:val="16"/>
          <w:szCs w:val="16"/>
          <w:lang w:val="pl-PL"/>
        </w:rPr>
        <w:t>1,7</w:t>
      </w:r>
      <w:r w:rsidRPr="00CF46E6">
        <w:rPr>
          <w:rFonts w:ascii="Arial" w:hAnsi="Arial" w:cs="Arial"/>
          <w:sz w:val="16"/>
          <w:szCs w:val="16"/>
          <w:lang w:val="pl-PL"/>
        </w:rPr>
        <w:t xml:space="preserve"> mm</w:t>
      </w:r>
      <w:r w:rsidR="009310B1" w:rsidRPr="00CF46E6">
        <w:rPr>
          <w:rFonts w:ascii="Arial" w:hAnsi="Arial" w:cs="Arial"/>
          <w:color w:val="FF0000"/>
          <w:sz w:val="16"/>
          <w:szCs w:val="16"/>
          <w:lang w:val="pl-PL"/>
        </w:rPr>
        <w:tab/>
      </w:r>
      <w:r w:rsidR="009310B1" w:rsidRPr="00CF46E6">
        <w:rPr>
          <w:rFonts w:ascii="Arial" w:hAnsi="Arial" w:cs="Arial"/>
          <w:color w:val="FF0000"/>
          <w:sz w:val="16"/>
          <w:szCs w:val="16"/>
          <w:lang w:val="pl-PL"/>
        </w:rPr>
        <w:tab/>
      </w:r>
      <w:r w:rsidR="009310B1" w:rsidRPr="00CF46E6">
        <w:rPr>
          <w:rFonts w:ascii="Arial" w:hAnsi="Arial" w:cs="Arial"/>
          <w:color w:val="FF0000"/>
          <w:sz w:val="16"/>
          <w:szCs w:val="16"/>
          <w:lang w:val="pl-PL"/>
        </w:rPr>
        <w:tab/>
      </w:r>
      <w:r w:rsidR="009310B1" w:rsidRPr="00CF46E6">
        <w:rPr>
          <w:rFonts w:ascii="Arial" w:hAnsi="Arial" w:cs="Arial"/>
          <w:color w:val="FF0000"/>
          <w:sz w:val="16"/>
          <w:szCs w:val="16"/>
          <w:lang w:val="pl-PL"/>
        </w:rPr>
        <w:tab/>
      </w:r>
      <w:r w:rsidR="009310B1" w:rsidRPr="00CF46E6">
        <w:rPr>
          <w:rFonts w:ascii="Arial" w:hAnsi="Arial" w:cs="Arial"/>
          <w:color w:val="FF0000"/>
          <w:sz w:val="16"/>
          <w:szCs w:val="16"/>
          <w:lang w:val="pl-PL"/>
        </w:rPr>
        <w:tab/>
      </w:r>
      <w:r w:rsidR="009310B1" w:rsidRPr="00CF46E6">
        <w:rPr>
          <w:rFonts w:ascii="Arial" w:hAnsi="Arial" w:cs="Arial"/>
          <w:b/>
          <w:bCs/>
          <w:color w:val="00B050"/>
          <w:sz w:val="16"/>
          <w:szCs w:val="16"/>
          <w:lang w:val="pl-PL"/>
        </w:rPr>
        <w:t>ANO</w:t>
      </w:r>
    </w:p>
    <w:p w14:paraId="3F09E816" w14:textId="77777777" w:rsidR="00A54F89" w:rsidRPr="00CF46E6" w:rsidRDefault="00A54F89" w:rsidP="001C54E1">
      <w:pPr>
        <w:spacing w:after="0"/>
        <w:rPr>
          <w:rFonts w:ascii="Arial" w:hAnsi="Arial" w:cs="Arial"/>
          <w:sz w:val="16"/>
          <w:szCs w:val="16"/>
          <w:lang w:val="pl-PL"/>
        </w:rPr>
      </w:pPr>
    </w:p>
    <w:p w14:paraId="7A19747F" w14:textId="77777777" w:rsidR="00A54F89" w:rsidRPr="00CF46E6" w:rsidRDefault="00A54F89" w:rsidP="001C54E1">
      <w:pPr>
        <w:spacing w:after="0"/>
        <w:rPr>
          <w:rFonts w:ascii="Arial" w:hAnsi="Arial" w:cs="Arial"/>
          <w:b/>
          <w:bCs/>
          <w:sz w:val="16"/>
          <w:szCs w:val="16"/>
          <w:lang w:val="pl-PL"/>
        </w:rPr>
      </w:pPr>
      <w:r w:rsidRPr="00CF46E6">
        <w:rPr>
          <w:rFonts w:ascii="Arial" w:hAnsi="Arial" w:cs="Arial"/>
          <w:b/>
          <w:bCs/>
          <w:sz w:val="16"/>
          <w:szCs w:val="16"/>
          <w:lang w:val="pl-PL"/>
        </w:rPr>
        <w:t>Stativ:</w:t>
      </w:r>
    </w:p>
    <w:p w14:paraId="3D972A8B" w14:textId="77777777" w:rsidR="00A54F89" w:rsidRPr="00CF46E6" w:rsidRDefault="00A54F89" w:rsidP="001C54E1">
      <w:pPr>
        <w:spacing w:after="0"/>
        <w:rPr>
          <w:rFonts w:ascii="Arial" w:hAnsi="Arial" w:cs="Arial"/>
          <w:sz w:val="16"/>
          <w:szCs w:val="16"/>
          <w:lang w:val="pl-PL"/>
        </w:rPr>
      </w:pPr>
    </w:p>
    <w:p w14:paraId="79751DE9" w14:textId="77777777" w:rsidR="004626D3" w:rsidRPr="00CF46E6" w:rsidRDefault="004626D3" w:rsidP="00022EE5">
      <w:pPr>
        <w:spacing w:after="0" w:line="240" w:lineRule="auto"/>
        <w:ind w:firstLine="720"/>
        <w:rPr>
          <w:rFonts w:ascii="Arial" w:hAnsi="Arial" w:cs="Arial"/>
          <w:sz w:val="16"/>
          <w:szCs w:val="16"/>
          <w:lang w:val="pl-PL"/>
        </w:rPr>
      </w:pPr>
      <w:r w:rsidRPr="00CF46E6">
        <w:rPr>
          <w:rFonts w:ascii="Arial" w:hAnsi="Arial" w:cs="Arial"/>
          <w:sz w:val="16"/>
          <w:szCs w:val="16"/>
          <w:lang w:val="pl-PL"/>
        </w:rPr>
        <w:t xml:space="preserve">Přímý stativ s možností naklápění +/- 90°, s elektronickým odečtem náklonu </w:t>
      </w:r>
    </w:p>
    <w:p w14:paraId="1D0966E3" w14:textId="77777777" w:rsidR="004626D3" w:rsidRPr="004626D3" w:rsidRDefault="004626D3" w:rsidP="00022EE5">
      <w:pPr>
        <w:spacing w:after="0" w:line="240" w:lineRule="auto"/>
        <w:ind w:firstLine="720"/>
        <w:rPr>
          <w:rFonts w:ascii="Arial" w:hAnsi="Arial" w:cs="Arial"/>
          <w:sz w:val="16"/>
          <w:szCs w:val="16"/>
        </w:rPr>
      </w:pPr>
      <w:r w:rsidRPr="004626D3">
        <w:rPr>
          <w:rFonts w:ascii="Arial" w:hAnsi="Arial" w:cs="Arial"/>
          <w:sz w:val="16"/>
          <w:szCs w:val="16"/>
        </w:rPr>
        <w:t>Motorizovaný posuv osy x-y a motorizovaný posuv osy z:</w:t>
      </w:r>
    </w:p>
    <w:p w14:paraId="0CBCD408" w14:textId="0E3AA221" w:rsidR="004626D3" w:rsidRPr="004626D3" w:rsidRDefault="004626D3" w:rsidP="00022EE5">
      <w:pPr>
        <w:spacing w:after="0" w:line="240" w:lineRule="auto"/>
        <w:ind w:left="1428"/>
        <w:rPr>
          <w:rFonts w:ascii="Arial" w:hAnsi="Arial" w:cs="Arial"/>
          <w:sz w:val="16"/>
          <w:szCs w:val="16"/>
        </w:rPr>
      </w:pPr>
      <w:r w:rsidRPr="004626D3">
        <w:rPr>
          <w:rFonts w:ascii="Arial" w:hAnsi="Arial" w:cs="Arial"/>
          <w:sz w:val="16"/>
          <w:szCs w:val="16"/>
        </w:rPr>
        <w:t xml:space="preserve">1. X-Y manuální stůl s posuvem 100 x 100mm, </w:t>
      </w:r>
    </w:p>
    <w:p w14:paraId="431EE7E9" w14:textId="176563B4" w:rsidR="004626D3" w:rsidRPr="004626D3" w:rsidRDefault="004626D3" w:rsidP="00022EE5">
      <w:pPr>
        <w:spacing w:after="0" w:line="240" w:lineRule="auto"/>
        <w:ind w:left="1428"/>
        <w:rPr>
          <w:rFonts w:ascii="Arial" w:hAnsi="Arial" w:cs="Arial"/>
          <w:sz w:val="16"/>
          <w:szCs w:val="16"/>
        </w:rPr>
      </w:pPr>
      <w:r w:rsidRPr="004626D3">
        <w:rPr>
          <w:rFonts w:ascii="Arial" w:hAnsi="Arial" w:cs="Arial"/>
          <w:sz w:val="16"/>
          <w:szCs w:val="16"/>
        </w:rPr>
        <w:t xml:space="preserve">2. Z motorizovaná osa s pojezdem </w:t>
      </w:r>
      <w:r w:rsidR="005B70AC">
        <w:rPr>
          <w:rFonts w:ascii="Arial" w:hAnsi="Arial" w:cs="Arial"/>
          <w:sz w:val="16"/>
          <w:szCs w:val="16"/>
        </w:rPr>
        <w:t>1</w:t>
      </w:r>
      <w:r w:rsidRPr="004626D3">
        <w:rPr>
          <w:rFonts w:ascii="Arial" w:hAnsi="Arial" w:cs="Arial"/>
          <w:sz w:val="16"/>
          <w:szCs w:val="16"/>
        </w:rPr>
        <w:t>0</w:t>
      </w:r>
      <w:r w:rsidR="005B70AC">
        <w:rPr>
          <w:rFonts w:ascii="Arial" w:hAnsi="Arial" w:cs="Arial"/>
          <w:sz w:val="16"/>
          <w:szCs w:val="16"/>
        </w:rPr>
        <w:t>1</w:t>
      </w:r>
      <w:r w:rsidRPr="004626D3">
        <w:rPr>
          <w:rFonts w:ascii="Arial" w:hAnsi="Arial" w:cs="Arial"/>
          <w:sz w:val="16"/>
          <w:szCs w:val="16"/>
        </w:rPr>
        <w:t xml:space="preserve">mm, dále nezávislé manuální </w:t>
      </w:r>
    </w:p>
    <w:p w14:paraId="3A994AF2" w14:textId="40481CDC" w:rsidR="00A54F89" w:rsidRPr="00CF46E6" w:rsidRDefault="00F04D29" w:rsidP="00162889">
      <w:pPr>
        <w:spacing w:after="0" w:line="240" w:lineRule="auto"/>
        <w:ind w:left="1428"/>
        <w:rPr>
          <w:rFonts w:ascii="Arial" w:hAnsi="Arial" w:cs="Arial"/>
          <w:sz w:val="16"/>
          <w:szCs w:val="16"/>
          <w:lang w:val="pl-PL"/>
        </w:rPr>
      </w:pPr>
      <w:r>
        <w:rPr>
          <w:rFonts w:ascii="Arial" w:hAnsi="Arial" w:cs="Arial"/>
          <w:sz w:val="16"/>
          <w:szCs w:val="16"/>
        </w:rPr>
        <w:t xml:space="preserve">    </w:t>
      </w:r>
      <w:r w:rsidR="004626D3" w:rsidRPr="00CF46E6">
        <w:rPr>
          <w:rFonts w:ascii="Arial" w:hAnsi="Arial" w:cs="Arial"/>
          <w:sz w:val="16"/>
          <w:szCs w:val="16"/>
          <w:lang w:val="pl-PL"/>
        </w:rPr>
        <w:t>ostření v ose Z s posuvem do 50mm</w:t>
      </w:r>
      <w:r w:rsidR="00D80B82" w:rsidRPr="00CF46E6">
        <w:rPr>
          <w:rFonts w:ascii="Arial" w:hAnsi="Arial" w:cs="Arial"/>
          <w:sz w:val="16"/>
          <w:szCs w:val="16"/>
          <w:lang w:val="pl-PL"/>
        </w:rPr>
        <w:tab/>
      </w:r>
      <w:r w:rsidR="00D80B82" w:rsidRPr="00CF46E6">
        <w:rPr>
          <w:rFonts w:ascii="Arial" w:hAnsi="Arial" w:cs="Arial"/>
          <w:sz w:val="16"/>
          <w:szCs w:val="16"/>
          <w:lang w:val="pl-PL"/>
        </w:rPr>
        <w:tab/>
      </w:r>
      <w:r w:rsidR="00D80B82" w:rsidRPr="00CF46E6">
        <w:rPr>
          <w:rFonts w:ascii="Arial" w:hAnsi="Arial" w:cs="Arial"/>
          <w:sz w:val="16"/>
          <w:szCs w:val="16"/>
          <w:lang w:val="pl-PL"/>
        </w:rPr>
        <w:tab/>
      </w:r>
      <w:r w:rsidR="00D80B82" w:rsidRPr="00CF46E6">
        <w:rPr>
          <w:rFonts w:ascii="Arial" w:hAnsi="Arial" w:cs="Arial"/>
          <w:sz w:val="16"/>
          <w:szCs w:val="16"/>
          <w:lang w:val="pl-PL"/>
        </w:rPr>
        <w:tab/>
      </w:r>
      <w:r w:rsidR="00D80B82" w:rsidRPr="00CF46E6">
        <w:rPr>
          <w:rFonts w:ascii="Arial" w:hAnsi="Arial" w:cs="Arial"/>
          <w:sz w:val="16"/>
          <w:szCs w:val="16"/>
          <w:lang w:val="pl-PL"/>
        </w:rPr>
        <w:tab/>
      </w:r>
      <w:r w:rsidR="00162889" w:rsidRPr="00CF46E6">
        <w:rPr>
          <w:rFonts w:ascii="Arial" w:hAnsi="Arial" w:cs="Arial"/>
          <w:sz w:val="16"/>
          <w:szCs w:val="16"/>
          <w:lang w:val="pl-PL"/>
        </w:rPr>
        <w:tab/>
      </w:r>
      <w:r w:rsidR="001F41D7" w:rsidRPr="00CF46E6">
        <w:rPr>
          <w:rFonts w:ascii="Arial" w:hAnsi="Arial" w:cs="Arial"/>
          <w:sz w:val="16"/>
          <w:szCs w:val="16"/>
          <w:lang w:val="pl-PL"/>
        </w:rPr>
        <w:tab/>
      </w:r>
      <w:bookmarkStart w:id="4" w:name="_Hlk156917092"/>
      <w:r w:rsidR="00D80B82" w:rsidRPr="00CF46E6">
        <w:rPr>
          <w:rFonts w:ascii="Arial" w:hAnsi="Arial" w:cs="Arial"/>
          <w:b/>
          <w:bCs/>
          <w:color w:val="00B050"/>
          <w:sz w:val="16"/>
          <w:szCs w:val="16"/>
          <w:lang w:val="pl-PL"/>
        </w:rPr>
        <w:t>ANO</w:t>
      </w:r>
      <w:bookmarkEnd w:id="4"/>
    </w:p>
    <w:p w14:paraId="25DCEC6C" w14:textId="32D7E1E7" w:rsidR="00A54F89" w:rsidRPr="00CF46E6" w:rsidRDefault="00556F50" w:rsidP="00162889">
      <w:pPr>
        <w:spacing w:after="0" w:line="240" w:lineRule="auto"/>
        <w:rPr>
          <w:rFonts w:ascii="Arial" w:hAnsi="Arial" w:cs="Arial"/>
          <w:sz w:val="16"/>
          <w:szCs w:val="16"/>
          <w:lang w:val="pl-PL"/>
        </w:rPr>
      </w:pPr>
      <w:r w:rsidRPr="00CF46E6">
        <w:rPr>
          <w:rFonts w:ascii="Arial" w:hAnsi="Arial" w:cs="Arial"/>
          <w:sz w:val="16"/>
          <w:szCs w:val="16"/>
          <w:lang w:val="pl-PL"/>
        </w:rPr>
        <w:tab/>
      </w:r>
      <w:r w:rsidRPr="00CF46E6">
        <w:rPr>
          <w:rFonts w:ascii="Arial" w:hAnsi="Arial" w:cs="Arial"/>
          <w:sz w:val="16"/>
          <w:szCs w:val="16"/>
          <w:lang w:val="pl-PL"/>
        </w:rPr>
        <w:tab/>
      </w:r>
      <w:r w:rsidRPr="00CF46E6">
        <w:rPr>
          <w:rFonts w:ascii="Arial" w:hAnsi="Arial" w:cs="Arial"/>
          <w:sz w:val="16"/>
          <w:szCs w:val="16"/>
          <w:lang w:val="pl-PL"/>
        </w:rPr>
        <w:tab/>
      </w:r>
      <w:r w:rsidRPr="00CF46E6">
        <w:rPr>
          <w:rFonts w:ascii="Arial" w:hAnsi="Arial" w:cs="Arial"/>
          <w:sz w:val="16"/>
          <w:szCs w:val="16"/>
          <w:lang w:val="pl-PL"/>
        </w:rPr>
        <w:tab/>
      </w:r>
      <w:r w:rsidRPr="00CF46E6">
        <w:rPr>
          <w:rFonts w:ascii="Arial" w:hAnsi="Arial" w:cs="Arial"/>
          <w:sz w:val="16"/>
          <w:szCs w:val="16"/>
          <w:lang w:val="pl-PL"/>
        </w:rPr>
        <w:tab/>
      </w:r>
      <w:r w:rsidRPr="00CF46E6">
        <w:rPr>
          <w:rFonts w:ascii="Arial" w:hAnsi="Arial" w:cs="Arial"/>
          <w:sz w:val="16"/>
          <w:szCs w:val="16"/>
          <w:lang w:val="pl-PL"/>
        </w:rPr>
        <w:tab/>
      </w:r>
      <w:r w:rsidRPr="00CF46E6">
        <w:rPr>
          <w:rFonts w:ascii="Arial" w:hAnsi="Arial" w:cs="Arial"/>
          <w:sz w:val="16"/>
          <w:szCs w:val="16"/>
          <w:lang w:val="pl-PL"/>
        </w:rPr>
        <w:tab/>
      </w:r>
    </w:p>
    <w:p w14:paraId="2766C227" w14:textId="77777777" w:rsidR="00A54F89" w:rsidRPr="00CF46E6" w:rsidRDefault="00A54F89" w:rsidP="001C54E1">
      <w:pPr>
        <w:spacing w:after="0"/>
        <w:rPr>
          <w:rFonts w:ascii="Arial" w:hAnsi="Arial" w:cs="Arial"/>
          <w:sz w:val="16"/>
          <w:szCs w:val="16"/>
          <w:lang w:val="pl-PL"/>
        </w:rPr>
      </w:pPr>
    </w:p>
    <w:p w14:paraId="40772E0E" w14:textId="77777777" w:rsidR="00A54F89" w:rsidRPr="00CF46E6" w:rsidRDefault="00A54F89" w:rsidP="001C54E1">
      <w:pPr>
        <w:spacing w:after="0"/>
        <w:rPr>
          <w:rFonts w:ascii="Arial" w:hAnsi="Arial" w:cs="Arial"/>
          <w:sz w:val="16"/>
          <w:szCs w:val="16"/>
          <w:lang w:val="pl-PL"/>
        </w:rPr>
      </w:pPr>
      <w:bookmarkStart w:id="5" w:name="Olympus_Undo_Count_1"/>
      <w:bookmarkEnd w:id="5"/>
    </w:p>
    <w:p w14:paraId="0E902A3F" w14:textId="77777777" w:rsidR="00A54F89" w:rsidRPr="00E44CDB" w:rsidRDefault="00A54F89" w:rsidP="001C54E1">
      <w:pPr>
        <w:autoSpaceDE w:val="0"/>
        <w:autoSpaceDN w:val="0"/>
        <w:adjustRightInd w:val="0"/>
        <w:spacing w:after="0"/>
        <w:rPr>
          <w:rFonts w:ascii="Arial" w:hAnsi="Arial" w:cs="Arial"/>
          <w:b/>
          <w:bCs/>
          <w:color w:val="000000"/>
          <w:sz w:val="16"/>
          <w:szCs w:val="16"/>
        </w:rPr>
      </w:pPr>
      <w:r w:rsidRPr="00E44CDB">
        <w:rPr>
          <w:rFonts w:ascii="Arial" w:hAnsi="Arial" w:cs="Arial"/>
          <w:b/>
          <w:bCs/>
          <w:color w:val="000000"/>
          <w:sz w:val="16"/>
          <w:szCs w:val="16"/>
        </w:rPr>
        <w:t>Digitalizace obrazu:</w:t>
      </w:r>
    </w:p>
    <w:p w14:paraId="4BB17114" w14:textId="77777777" w:rsidR="00A54F89" w:rsidRDefault="00A54F89" w:rsidP="001C54E1">
      <w:pPr>
        <w:autoSpaceDE w:val="0"/>
        <w:autoSpaceDN w:val="0"/>
        <w:adjustRightInd w:val="0"/>
        <w:spacing w:after="0"/>
        <w:rPr>
          <w:rFonts w:ascii="Arial" w:hAnsi="Arial" w:cs="Arial"/>
          <w:color w:val="000000"/>
          <w:sz w:val="16"/>
          <w:szCs w:val="16"/>
        </w:rPr>
      </w:pPr>
    </w:p>
    <w:p w14:paraId="66E88B23" w14:textId="79A1543C" w:rsidR="00FF5926" w:rsidRPr="00F04D29" w:rsidRDefault="00B26AAA" w:rsidP="000C4E34">
      <w:pPr>
        <w:pStyle w:val="Odstavecseseznamem"/>
        <w:numPr>
          <w:ilvl w:val="0"/>
          <w:numId w:val="15"/>
        </w:numPr>
        <w:autoSpaceDE w:val="0"/>
        <w:autoSpaceDN w:val="0"/>
        <w:adjustRightInd w:val="0"/>
        <w:spacing w:after="0"/>
        <w:rPr>
          <w:rFonts w:ascii="Arial" w:hAnsi="Arial" w:cs="Arial"/>
          <w:color w:val="000000"/>
          <w:sz w:val="16"/>
          <w:szCs w:val="16"/>
        </w:rPr>
      </w:pPr>
      <w:r w:rsidRPr="00F04D29">
        <w:rPr>
          <w:rFonts w:ascii="Arial" w:hAnsi="Arial" w:cs="Arial"/>
          <w:color w:val="000000"/>
          <w:sz w:val="16"/>
          <w:szCs w:val="16"/>
        </w:rPr>
        <w:t xml:space="preserve">Dig. kamera vestavěná: min. 2,35 Mpixel barevná s rychlostí snímkování </w:t>
      </w:r>
      <w:r w:rsidR="00A068D2" w:rsidRPr="00F04D29">
        <w:rPr>
          <w:rFonts w:ascii="Arial" w:hAnsi="Arial" w:cs="Arial"/>
          <w:color w:val="000000"/>
          <w:sz w:val="16"/>
          <w:szCs w:val="16"/>
        </w:rPr>
        <w:t>6</w:t>
      </w:r>
      <w:r w:rsidRPr="00F04D29">
        <w:rPr>
          <w:rFonts w:ascii="Arial" w:hAnsi="Arial" w:cs="Arial"/>
          <w:color w:val="000000"/>
          <w:sz w:val="16"/>
          <w:szCs w:val="16"/>
        </w:rPr>
        <w:t xml:space="preserve">0 snímků/s, s funkcí pixelshift (max. rozlišením 17,28 Mpixelů v jednom zorném poli), dále s podporou funcí HDR (High Dynamic Range) kontrast, video, aktivní antivibrační </w:t>
      </w:r>
      <w:r w:rsidR="00F04D29">
        <w:rPr>
          <w:rFonts w:ascii="Arial" w:hAnsi="Arial" w:cs="Arial"/>
          <w:color w:val="000000"/>
          <w:sz w:val="16"/>
          <w:szCs w:val="16"/>
        </w:rPr>
        <w:t xml:space="preserve">system </w:t>
      </w:r>
      <w:r w:rsidRPr="00F04D29">
        <w:rPr>
          <w:rFonts w:ascii="Arial" w:hAnsi="Arial" w:cs="Arial"/>
          <w:color w:val="000000"/>
          <w:sz w:val="16"/>
          <w:szCs w:val="16"/>
        </w:rPr>
        <w:t>snímacího chipu kamery.</w:t>
      </w:r>
    </w:p>
    <w:p w14:paraId="587FFFC5" w14:textId="7D0F92A1" w:rsidR="00D24EEE" w:rsidRPr="00F04D29" w:rsidRDefault="00B26AAA" w:rsidP="004511A8">
      <w:pPr>
        <w:pStyle w:val="Odstavecseseznamem"/>
        <w:numPr>
          <w:ilvl w:val="0"/>
          <w:numId w:val="15"/>
        </w:numPr>
        <w:autoSpaceDE w:val="0"/>
        <w:autoSpaceDN w:val="0"/>
        <w:adjustRightInd w:val="0"/>
        <w:spacing w:after="0"/>
        <w:rPr>
          <w:rFonts w:ascii="Arial" w:hAnsi="Arial" w:cs="Arial"/>
          <w:color w:val="000000"/>
          <w:sz w:val="16"/>
          <w:szCs w:val="16"/>
        </w:rPr>
      </w:pPr>
      <w:r w:rsidRPr="00F04D29">
        <w:rPr>
          <w:rFonts w:ascii="Arial" w:hAnsi="Arial" w:cs="Arial"/>
          <w:color w:val="000000"/>
          <w:sz w:val="16"/>
          <w:szCs w:val="16"/>
        </w:rPr>
        <w:t xml:space="preserve">Záznam obrazu: 2D, 3D, EFI (proostřený 3D obraz z mnoha rovin v ose Z, zobrazený v 2D ), video, skládání více zorných polí dohromady v jeden obraz, jak v 2D tak i v 3D nebo prostřený EFI, v celém rozsahu pojezdu x-y stolku. Možnost snímání 3D obrazu </w:t>
      </w:r>
      <w:r w:rsidR="00600004" w:rsidRPr="00F04D29">
        <w:rPr>
          <w:rFonts w:ascii="Arial" w:hAnsi="Arial" w:cs="Arial"/>
          <w:color w:val="000000"/>
          <w:sz w:val="16"/>
          <w:szCs w:val="16"/>
        </w:rPr>
        <w:t>p</w:t>
      </w:r>
      <w:r w:rsidRPr="00F04D29">
        <w:rPr>
          <w:rFonts w:ascii="Arial" w:hAnsi="Arial" w:cs="Arial"/>
          <w:color w:val="000000"/>
          <w:sz w:val="16"/>
          <w:szCs w:val="16"/>
        </w:rPr>
        <w:t>lně</w:t>
      </w:r>
      <w:r w:rsidR="00600004" w:rsidRPr="00F04D29">
        <w:rPr>
          <w:rFonts w:ascii="Arial" w:hAnsi="Arial" w:cs="Arial"/>
          <w:color w:val="000000"/>
          <w:sz w:val="16"/>
          <w:szCs w:val="16"/>
        </w:rPr>
        <w:t xml:space="preserve"> </w:t>
      </w:r>
      <w:r w:rsidRPr="00F04D29">
        <w:rPr>
          <w:rFonts w:ascii="Arial" w:hAnsi="Arial" w:cs="Arial"/>
          <w:color w:val="000000"/>
          <w:sz w:val="16"/>
          <w:szCs w:val="16"/>
        </w:rPr>
        <w:t>automaticky něco přes jedno tlačítko.</w:t>
      </w:r>
      <w:r w:rsidRPr="00F04D29">
        <w:rPr>
          <w:rFonts w:ascii="Arial" w:hAnsi="Arial" w:cs="Arial"/>
          <w:color w:val="000000"/>
          <w:sz w:val="16"/>
          <w:szCs w:val="16"/>
        </w:rPr>
        <w:cr/>
      </w:r>
    </w:p>
    <w:p w14:paraId="40AFBF34" w14:textId="225CB019" w:rsidR="005244B2" w:rsidRPr="00F71BBE" w:rsidRDefault="005244B2" w:rsidP="005244B2">
      <w:pPr>
        <w:autoSpaceDE w:val="0"/>
        <w:autoSpaceDN w:val="0"/>
        <w:adjustRightInd w:val="0"/>
        <w:spacing w:after="0"/>
        <w:ind w:left="7920" w:firstLine="720"/>
        <w:rPr>
          <w:rFonts w:ascii="Arial" w:hAnsi="Arial" w:cs="Arial"/>
          <w:color w:val="000000"/>
          <w:sz w:val="16"/>
          <w:szCs w:val="16"/>
        </w:rPr>
      </w:pPr>
      <w:r w:rsidRPr="009310B1">
        <w:rPr>
          <w:rFonts w:ascii="Arial" w:hAnsi="Arial" w:cs="Arial"/>
          <w:b/>
          <w:bCs/>
          <w:color w:val="00B050"/>
          <w:sz w:val="16"/>
          <w:szCs w:val="16"/>
        </w:rPr>
        <w:t>ANO</w:t>
      </w:r>
    </w:p>
    <w:p w14:paraId="10322DB9" w14:textId="77777777" w:rsidR="00291FBA" w:rsidRDefault="00291FBA" w:rsidP="00A54F89">
      <w:pPr>
        <w:autoSpaceDE w:val="0"/>
        <w:autoSpaceDN w:val="0"/>
        <w:adjustRightInd w:val="0"/>
        <w:rPr>
          <w:rFonts w:ascii="Arial" w:hAnsi="Arial" w:cs="Arial"/>
          <w:color w:val="000000"/>
          <w:sz w:val="16"/>
          <w:szCs w:val="16"/>
          <w:lang w:val="pl-PL"/>
        </w:rPr>
      </w:pPr>
    </w:p>
    <w:p w14:paraId="50962410" w14:textId="77777777" w:rsidR="00291FBA" w:rsidRDefault="00291FBA" w:rsidP="00A54F89">
      <w:pPr>
        <w:autoSpaceDE w:val="0"/>
        <w:autoSpaceDN w:val="0"/>
        <w:adjustRightInd w:val="0"/>
        <w:rPr>
          <w:rFonts w:ascii="Arial" w:hAnsi="Arial" w:cs="Arial"/>
          <w:color w:val="000000"/>
          <w:sz w:val="16"/>
          <w:szCs w:val="16"/>
          <w:lang w:val="pl-PL"/>
        </w:rPr>
      </w:pPr>
    </w:p>
    <w:p w14:paraId="3E3FAD28" w14:textId="1FEA5599" w:rsidR="00A54F89" w:rsidRPr="00E44CDB" w:rsidRDefault="00A54F89" w:rsidP="00A54F89">
      <w:pPr>
        <w:autoSpaceDE w:val="0"/>
        <w:autoSpaceDN w:val="0"/>
        <w:adjustRightInd w:val="0"/>
        <w:rPr>
          <w:rFonts w:ascii="Arial" w:hAnsi="Arial" w:cs="Arial"/>
          <w:b/>
          <w:bCs/>
          <w:color w:val="000000"/>
          <w:sz w:val="16"/>
          <w:szCs w:val="16"/>
          <w:lang w:val="pl-PL"/>
        </w:rPr>
      </w:pPr>
      <w:r w:rsidRPr="00E44CDB">
        <w:rPr>
          <w:rFonts w:ascii="Arial" w:hAnsi="Arial" w:cs="Arial"/>
          <w:b/>
          <w:bCs/>
          <w:color w:val="000000"/>
          <w:sz w:val="16"/>
          <w:szCs w:val="16"/>
          <w:lang w:val="pl-PL"/>
        </w:rPr>
        <w:t xml:space="preserve">Ovládací </w:t>
      </w:r>
      <w:r w:rsidR="00283B0A" w:rsidRPr="00E44CDB">
        <w:rPr>
          <w:rFonts w:ascii="Arial" w:hAnsi="Arial" w:cs="Arial"/>
          <w:b/>
          <w:bCs/>
          <w:color w:val="000000"/>
          <w:sz w:val="16"/>
          <w:szCs w:val="16"/>
          <w:lang w:val="pl-PL"/>
        </w:rPr>
        <w:t>a měřící SW</w:t>
      </w:r>
    </w:p>
    <w:p w14:paraId="3FE3D737" w14:textId="1446244D" w:rsidR="001A6D7A" w:rsidRPr="009E3AF7" w:rsidRDefault="00D43150" w:rsidP="009E3AF7">
      <w:pPr>
        <w:pStyle w:val="Odstavecseseznamem"/>
        <w:numPr>
          <w:ilvl w:val="0"/>
          <w:numId w:val="14"/>
        </w:numPr>
        <w:autoSpaceDE w:val="0"/>
        <w:autoSpaceDN w:val="0"/>
        <w:adjustRightInd w:val="0"/>
        <w:rPr>
          <w:rFonts w:ascii="Arial" w:hAnsi="Arial" w:cs="Arial"/>
          <w:color w:val="000000"/>
          <w:sz w:val="16"/>
          <w:szCs w:val="16"/>
          <w:lang w:val="pl-PL"/>
        </w:rPr>
      </w:pPr>
      <w:r w:rsidRPr="009E3AF7">
        <w:rPr>
          <w:rFonts w:ascii="Arial" w:hAnsi="Arial" w:cs="Arial"/>
          <w:color w:val="000000"/>
          <w:sz w:val="16"/>
          <w:szCs w:val="16"/>
          <w:lang w:val="pl-PL"/>
        </w:rPr>
        <w:t>Umožňuje</w:t>
      </w:r>
      <w:r w:rsidR="00DB4ABC" w:rsidRPr="009E3AF7">
        <w:rPr>
          <w:rFonts w:ascii="Arial" w:hAnsi="Arial" w:cs="Arial"/>
          <w:color w:val="000000"/>
          <w:sz w:val="16"/>
          <w:szCs w:val="16"/>
          <w:lang w:val="pl-PL"/>
        </w:rPr>
        <w:t xml:space="preserve"> plnohodnotné řízení digitální kamery a všech motorizovaných a automatizovaných funkcí mikroskopu, např. zoom, x-y-z posuv, všechny typy osvětlení, automat načtení zvětšení i kalibrací pro zvolený objektiv.</w:t>
      </w:r>
    </w:p>
    <w:p w14:paraId="58564259" w14:textId="4DAB4E33" w:rsidR="00DB4ABC" w:rsidRPr="009E3AF7" w:rsidRDefault="00DB4ABC" w:rsidP="009E3AF7">
      <w:pPr>
        <w:pStyle w:val="Odstavecseseznamem"/>
        <w:numPr>
          <w:ilvl w:val="0"/>
          <w:numId w:val="14"/>
        </w:numPr>
        <w:autoSpaceDE w:val="0"/>
        <w:autoSpaceDN w:val="0"/>
        <w:adjustRightInd w:val="0"/>
        <w:rPr>
          <w:rFonts w:ascii="Arial" w:hAnsi="Arial" w:cs="Arial"/>
          <w:color w:val="000000"/>
          <w:sz w:val="16"/>
          <w:szCs w:val="16"/>
          <w:lang w:val="pl-PL"/>
        </w:rPr>
      </w:pPr>
      <w:r w:rsidRPr="009E3AF7">
        <w:rPr>
          <w:rFonts w:ascii="Arial" w:hAnsi="Arial" w:cs="Arial"/>
          <w:color w:val="000000"/>
          <w:sz w:val="16"/>
          <w:szCs w:val="16"/>
          <w:lang w:val="pl-PL"/>
        </w:rPr>
        <w:t>Hesla a profily uživatelů - preferované přednastavení systému uživatelem.</w:t>
      </w:r>
    </w:p>
    <w:p w14:paraId="1F5009FA" w14:textId="484E867A" w:rsidR="00DB4ABC" w:rsidRPr="009E3AF7" w:rsidRDefault="00DB4ABC" w:rsidP="009E3AF7">
      <w:pPr>
        <w:pStyle w:val="Odstavecseseznamem"/>
        <w:numPr>
          <w:ilvl w:val="0"/>
          <w:numId w:val="14"/>
        </w:numPr>
        <w:autoSpaceDE w:val="0"/>
        <w:autoSpaceDN w:val="0"/>
        <w:adjustRightInd w:val="0"/>
        <w:rPr>
          <w:rFonts w:ascii="Arial" w:hAnsi="Arial" w:cs="Arial"/>
          <w:color w:val="000000"/>
          <w:sz w:val="16"/>
          <w:szCs w:val="16"/>
          <w:lang w:val="pl-PL"/>
        </w:rPr>
      </w:pPr>
      <w:r w:rsidRPr="009E3AF7">
        <w:rPr>
          <w:rFonts w:ascii="Arial" w:hAnsi="Arial" w:cs="Arial"/>
          <w:color w:val="000000"/>
          <w:sz w:val="16"/>
          <w:szCs w:val="16"/>
          <w:lang w:val="pl-PL"/>
        </w:rPr>
        <w:t>Automatický makro zobrazení – navigátor pro přehledové zobrazení a pro přehled sledované oblasti.</w:t>
      </w:r>
    </w:p>
    <w:p w14:paraId="55708F7B" w14:textId="20488072" w:rsidR="00DB4ABC" w:rsidRPr="009E3AF7" w:rsidRDefault="00DB4ABC" w:rsidP="009E3AF7">
      <w:pPr>
        <w:pStyle w:val="Odstavecseseznamem"/>
        <w:numPr>
          <w:ilvl w:val="0"/>
          <w:numId w:val="14"/>
        </w:numPr>
        <w:autoSpaceDE w:val="0"/>
        <w:autoSpaceDN w:val="0"/>
        <w:adjustRightInd w:val="0"/>
        <w:rPr>
          <w:rFonts w:ascii="Arial" w:hAnsi="Arial" w:cs="Arial"/>
          <w:color w:val="000000"/>
          <w:sz w:val="16"/>
          <w:szCs w:val="16"/>
          <w:lang w:val="pl-PL"/>
        </w:rPr>
      </w:pPr>
      <w:r w:rsidRPr="009E3AF7">
        <w:rPr>
          <w:rFonts w:ascii="Arial" w:hAnsi="Arial" w:cs="Arial"/>
          <w:color w:val="000000"/>
          <w:sz w:val="16"/>
          <w:szCs w:val="16"/>
          <w:lang w:val="pl-PL"/>
        </w:rPr>
        <w:t>Funkce panoramatického zobrazení pro možnost zobrazení mimo zorné pole</w:t>
      </w:r>
      <w:r w:rsidR="00D43150" w:rsidRPr="009E3AF7">
        <w:rPr>
          <w:rFonts w:ascii="Arial" w:hAnsi="Arial" w:cs="Arial"/>
          <w:color w:val="000000"/>
          <w:sz w:val="16"/>
          <w:szCs w:val="16"/>
          <w:lang w:val="pl-PL"/>
        </w:rPr>
        <w:t xml:space="preserve"> </w:t>
      </w:r>
      <w:r w:rsidRPr="009E3AF7">
        <w:rPr>
          <w:rFonts w:ascii="Arial" w:hAnsi="Arial" w:cs="Arial"/>
          <w:color w:val="000000"/>
          <w:sz w:val="16"/>
          <w:szCs w:val="16"/>
          <w:lang w:val="pl-PL"/>
        </w:rPr>
        <w:t>v režimu „live“ i v matici v 2D i 3D zobrazení.</w:t>
      </w:r>
    </w:p>
    <w:p w14:paraId="7BF02087" w14:textId="37FBA1D3" w:rsidR="00DB4ABC" w:rsidRPr="009E3AF7" w:rsidRDefault="00DB4ABC" w:rsidP="009E3AF7">
      <w:pPr>
        <w:pStyle w:val="Odstavecseseznamem"/>
        <w:numPr>
          <w:ilvl w:val="0"/>
          <w:numId w:val="14"/>
        </w:numPr>
        <w:autoSpaceDE w:val="0"/>
        <w:autoSpaceDN w:val="0"/>
        <w:adjustRightInd w:val="0"/>
        <w:rPr>
          <w:rFonts w:ascii="Arial" w:hAnsi="Arial" w:cs="Arial"/>
          <w:color w:val="000000"/>
          <w:sz w:val="16"/>
          <w:szCs w:val="16"/>
          <w:lang w:val="pl-PL"/>
        </w:rPr>
      </w:pPr>
      <w:r w:rsidRPr="009E3AF7">
        <w:rPr>
          <w:rFonts w:ascii="Arial" w:hAnsi="Arial" w:cs="Arial"/>
          <w:color w:val="000000"/>
          <w:sz w:val="16"/>
          <w:szCs w:val="16"/>
          <w:lang w:val="pl-PL"/>
        </w:rPr>
        <w:t>Kalibrační úsečka, vyznačování zajímavých detailů a s možnosti vkládání textových</w:t>
      </w:r>
      <w:r w:rsidR="00D43150" w:rsidRPr="009E3AF7">
        <w:rPr>
          <w:rFonts w:ascii="Arial" w:hAnsi="Arial" w:cs="Arial"/>
          <w:color w:val="000000"/>
          <w:sz w:val="16"/>
          <w:szCs w:val="16"/>
          <w:lang w:val="pl-PL"/>
        </w:rPr>
        <w:t xml:space="preserve"> </w:t>
      </w:r>
      <w:r w:rsidRPr="009E3AF7">
        <w:rPr>
          <w:rFonts w:ascii="Arial" w:hAnsi="Arial" w:cs="Arial"/>
          <w:color w:val="000000"/>
          <w:sz w:val="16"/>
          <w:szCs w:val="16"/>
          <w:lang w:val="pl-PL"/>
        </w:rPr>
        <w:t>popisků do snímku.</w:t>
      </w:r>
    </w:p>
    <w:p w14:paraId="461CCF7B" w14:textId="6B4C8E0D" w:rsidR="00DB4ABC" w:rsidRPr="009E3AF7" w:rsidRDefault="00DB4ABC" w:rsidP="009E3AF7">
      <w:pPr>
        <w:pStyle w:val="Odstavecseseznamem"/>
        <w:numPr>
          <w:ilvl w:val="0"/>
          <w:numId w:val="14"/>
        </w:numPr>
        <w:autoSpaceDE w:val="0"/>
        <w:autoSpaceDN w:val="0"/>
        <w:adjustRightInd w:val="0"/>
        <w:rPr>
          <w:rFonts w:ascii="Arial" w:hAnsi="Arial" w:cs="Arial"/>
          <w:color w:val="000000"/>
          <w:sz w:val="16"/>
          <w:szCs w:val="16"/>
          <w:lang w:val="pl-PL"/>
        </w:rPr>
      </w:pPr>
      <w:r w:rsidRPr="009E3AF7">
        <w:rPr>
          <w:rFonts w:ascii="Arial" w:hAnsi="Arial" w:cs="Arial"/>
          <w:color w:val="000000"/>
          <w:sz w:val="16"/>
          <w:szCs w:val="16"/>
          <w:lang w:val="pl-PL"/>
        </w:rPr>
        <w:t>Geometrické transformace obrazu v 2D i 3D.</w:t>
      </w:r>
    </w:p>
    <w:p w14:paraId="5A508603" w14:textId="59376EFD" w:rsidR="00DB4ABC" w:rsidRPr="009E3AF7" w:rsidRDefault="00DB4ABC" w:rsidP="009E3AF7">
      <w:pPr>
        <w:pStyle w:val="Odstavecseseznamem"/>
        <w:numPr>
          <w:ilvl w:val="0"/>
          <w:numId w:val="14"/>
        </w:numPr>
        <w:autoSpaceDE w:val="0"/>
        <w:autoSpaceDN w:val="0"/>
        <w:adjustRightInd w:val="0"/>
        <w:rPr>
          <w:rFonts w:ascii="Arial" w:hAnsi="Arial" w:cs="Arial"/>
          <w:color w:val="000000"/>
          <w:sz w:val="16"/>
          <w:szCs w:val="16"/>
          <w:lang w:val="pl-PL"/>
        </w:rPr>
      </w:pPr>
      <w:r w:rsidRPr="009E3AF7">
        <w:rPr>
          <w:rFonts w:ascii="Arial" w:hAnsi="Arial" w:cs="Arial"/>
          <w:color w:val="000000"/>
          <w:sz w:val="16"/>
          <w:szCs w:val="16"/>
          <w:lang w:val="pl-PL"/>
        </w:rPr>
        <w:t>Možnost zobrazení reálného zvětšení/zoomu na monitoru.</w:t>
      </w:r>
    </w:p>
    <w:p w14:paraId="5E32033F" w14:textId="103C4CF1" w:rsidR="00DB4ABC" w:rsidRPr="009E3AF7" w:rsidRDefault="00DB4ABC" w:rsidP="009E3AF7">
      <w:pPr>
        <w:pStyle w:val="Odstavecseseznamem"/>
        <w:numPr>
          <w:ilvl w:val="0"/>
          <w:numId w:val="14"/>
        </w:numPr>
        <w:autoSpaceDE w:val="0"/>
        <w:autoSpaceDN w:val="0"/>
        <w:adjustRightInd w:val="0"/>
        <w:rPr>
          <w:rFonts w:ascii="Arial" w:hAnsi="Arial" w:cs="Arial"/>
          <w:color w:val="000000"/>
          <w:sz w:val="16"/>
          <w:szCs w:val="16"/>
          <w:lang w:val="pl-PL"/>
        </w:rPr>
      </w:pPr>
      <w:r w:rsidRPr="009E3AF7">
        <w:rPr>
          <w:rFonts w:ascii="Arial" w:hAnsi="Arial" w:cs="Arial"/>
          <w:color w:val="000000"/>
          <w:sz w:val="16"/>
          <w:szCs w:val="16"/>
          <w:lang w:val="pl-PL"/>
        </w:rPr>
        <w:t>Měření vzdáleností, úhlů, obvodů a ploch v živém obraze.</w:t>
      </w:r>
    </w:p>
    <w:p w14:paraId="2171D8C2" w14:textId="4C330899" w:rsidR="00DB4ABC" w:rsidRPr="009E3AF7" w:rsidRDefault="00DB4ABC" w:rsidP="009E3AF7">
      <w:pPr>
        <w:pStyle w:val="Odstavecseseznamem"/>
        <w:numPr>
          <w:ilvl w:val="0"/>
          <w:numId w:val="14"/>
        </w:numPr>
        <w:autoSpaceDE w:val="0"/>
        <w:autoSpaceDN w:val="0"/>
        <w:adjustRightInd w:val="0"/>
        <w:rPr>
          <w:rFonts w:ascii="Arial" w:hAnsi="Arial" w:cs="Arial"/>
          <w:color w:val="000000"/>
          <w:sz w:val="16"/>
          <w:szCs w:val="16"/>
          <w:lang w:val="pl-PL"/>
        </w:rPr>
      </w:pPr>
      <w:r w:rsidRPr="009E3AF7">
        <w:rPr>
          <w:rFonts w:ascii="Arial" w:hAnsi="Arial" w:cs="Arial"/>
          <w:color w:val="000000"/>
          <w:sz w:val="16"/>
          <w:szCs w:val="16"/>
          <w:lang w:val="pl-PL"/>
        </w:rPr>
        <w:t>Měření v sejmutém 2D i 3D obraze: měření vzdáleností, lomená čára, vzdáleností</w:t>
      </w:r>
      <w:r w:rsidR="00D43150" w:rsidRPr="009E3AF7">
        <w:rPr>
          <w:rFonts w:ascii="Arial" w:hAnsi="Arial" w:cs="Arial"/>
          <w:color w:val="000000"/>
          <w:sz w:val="16"/>
          <w:szCs w:val="16"/>
          <w:lang w:val="pl-PL"/>
        </w:rPr>
        <w:t xml:space="preserve">, </w:t>
      </w:r>
      <w:r w:rsidRPr="009E3AF7">
        <w:rPr>
          <w:rFonts w:ascii="Arial" w:hAnsi="Arial" w:cs="Arial"/>
          <w:color w:val="000000"/>
          <w:sz w:val="16"/>
          <w:szCs w:val="16"/>
          <w:lang w:val="pl-PL"/>
        </w:rPr>
        <w:t>rovnoběžek, středů kružnic, výšky v ose Z, profilů, úhlů, obvodů a ploch, poloměrů</w:t>
      </w:r>
      <w:r w:rsidR="00D43150" w:rsidRPr="009E3AF7">
        <w:rPr>
          <w:rFonts w:ascii="Arial" w:hAnsi="Arial" w:cs="Arial"/>
          <w:color w:val="000000"/>
          <w:sz w:val="16"/>
          <w:szCs w:val="16"/>
          <w:lang w:val="pl-PL"/>
        </w:rPr>
        <w:t>,</w:t>
      </w:r>
      <w:r w:rsidR="009B013F" w:rsidRPr="009E3AF7">
        <w:rPr>
          <w:rFonts w:ascii="Arial" w:hAnsi="Arial" w:cs="Arial"/>
          <w:color w:val="000000"/>
          <w:sz w:val="16"/>
          <w:szCs w:val="16"/>
          <w:lang w:val="pl-PL"/>
        </w:rPr>
        <w:t xml:space="preserve"> </w:t>
      </w:r>
      <w:r w:rsidRPr="009E3AF7">
        <w:rPr>
          <w:rFonts w:ascii="Arial" w:hAnsi="Arial" w:cs="Arial"/>
          <w:color w:val="000000"/>
          <w:sz w:val="16"/>
          <w:szCs w:val="16"/>
          <w:lang w:val="pl-PL"/>
        </w:rPr>
        <w:t>kružnice, oblouků, rozměrů elipsy a další funkce. Měření objemů, povrchů a průmětů.</w:t>
      </w:r>
    </w:p>
    <w:p w14:paraId="27954EF6" w14:textId="42F82D5E" w:rsidR="00DB4ABC" w:rsidRPr="009E3AF7" w:rsidRDefault="00DB4ABC" w:rsidP="009E3AF7">
      <w:pPr>
        <w:pStyle w:val="Odstavecseseznamem"/>
        <w:numPr>
          <w:ilvl w:val="0"/>
          <w:numId w:val="14"/>
        </w:numPr>
        <w:autoSpaceDE w:val="0"/>
        <w:autoSpaceDN w:val="0"/>
        <w:adjustRightInd w:val="0"/>
        <w:rPr>
          <w:rFonts w:ascii="Arial" w:hAnsi="Arial" w:cs="Arial"/>
          <w:color w:val="000000"/>
          <w:sz w:val="16"/>
          <w:szCs w:val="16"/>
          <w:lang w:val="pl-PL"/>
        </w:rPr>
      </w:pPr>
      <w:r w:rsidRPr="009E3AF7">
        <w:rPr>
          <w:rFonts w:ascii="Arial" w:hAnsi="Arial" w:cs="Arial"/>
          <w:color w:val="000000"/>
          <w:sz w:val="16"/>
          <w:szCs w:val="16"/>
          <w:lang w:val="pl-PL"/>
        </w:rPr>
        <w:t>Porovnání 3D snímků s možností délkových a plošných měření.</w:t>
      </w:r>
    </w:p>
    <w:p w14:paraId="26030DF5" w14:textId="54676522" w:rsidR="00DB4ABC" w:rsidRPr="00CF46E6" w:rsidRDefault="00DB4ABC" w:rsidP="009E3AF7">
      <w:pPr>
        <w:pStyle w:val="Odstavecseseznamem"/>
        <w:numPr>
          <w:ilvl w:val="0"/>
          <w:numId w:val="14"/>
        </w:numPr>
        <w:autoSpaceDE w:val="0"/>
        <w:autoSpaceDN w:val="0"/>
        <w:adjustRightInd w:val="0"/>
        <w:rPr>
          <w:rFonts w:ascii="Arial" w:hAnsi="Arial" w:cs="Arial"/>
          <w:color w:val="000000"/>
          <w:sz w:val="16"/>
          <w:szCs w:val="16"/>
          <w:lang w:val="en-GB"/>
        </w:rPr>
      </w:pPr>
      <w:r w:rsidRPr="00CF46E6">
        <w:rPr>
          <w:rFonts w:ascii="Arial" w:hAnsi="Arial" w:cs="Arial"/>
          <w:color w:val="000000"/>
          <w:sz w:val="16"/>
          <w:szCs w:val="16"/>
          <w:lang w:val="en-GB"/>
        </w:rPr>
        <w:t xml:space="preserve">Měření liniové i plošné drsnosti dle ISO 4287 a ISO 25178 </w:t>
      </w:r>
    </w:p>
    <w:p w14:paraId="5E3B3AA2" w14:textId="11DC8E1D" w:rsidR="00DB4ABC" w:rsidRPr="00CF46E6" w:rsidRDefault="00DB4ABC" w:rsidP="009E3AF7">
      <w:pPr>
        <w:pStyle w:val="Odstavecseseznamem"/>
        <w:numPr>
          <w:ilvl w:val="0"/>
          <w:numId w:val="14"/>
        </w:numPr>
        <w:autoSpaceDE w:val="0"/>
        <w:autoSpaceDN w:val="0"/>
        <w:adjustRightInd w:val="0"/>
        <w:rPr>
          <w:rFonts w:ascii="Arial" w:hAnsi="Arial" w:cs="Arial"/>
          <w:color w:val="000000"/>
          <w:sz w:val="16"/>
          <w:szCs w:val="16"/>
          <w:lang w:val="en-GB"/>
        </w:rPr>
      </w:pPr>
      <w:r w:rsidRPr="00CF46E6">
        <w:rPr>
          <w:rFonts w:ascii="Arial" w:hAnsi="Arial" w:cs="Arial"/>
          <w:color w:val="000000"/>
          <w:sz w:val="16"/>
          <w:szCs w:val="16"/>
          <w:lang w:val="en-GB"/>
        </w:rPr>
        <w:t>Automat návrh řešení kontrastních technik pro sledování vzorků dle aplikací.</w:t>
      </w:r>
    </w:p>
    <w:p w14:paraId="763807A9" w14:textId="63497977" w:rsidR="00DB4ABC" w:rsidRPr="00CF46E6" w:rsidRDefault="00DB4ABC" w:rsidP="009E3AF7">
      <w:pPr>
        <w:pStyle w:val="Odstavecseseznamem"/>
        <w:numPr>
          <w:ilvl w:val="0"/>
          <w:numId w:val="14"/>
        </w:numPr>
        <w:autoSpaceDE w:val="0"/>
        <w:autoSpaceDN w:val="0"/>
        <w:adjustRightInd w:val="0"/>
        <w:rPr>
          <w:rFonts w:ascii="Arial" w:hAnsi="Arial" w:cs="Arial"/>
          <w:color w:val="000000"/>
          <w:sz w:val="16"/>
          <w:szCs w:val="16"/>
          <w:lang w:val="en-GB"/>
        </w:rPr>
      </w:pPr>
      <w:r w:rsidRPr="00CF46E6">
        <w:rPr>
          <w:rFonts w:ascii="Arial" w:hAnsi="Arial" w:cs="Arial"/>
          <w:color w:val="000000"/>
          <w:sz w:val="16"/>
          <w:szCs w:val="16"/>
          <w:lang w:val="en-GB"/>
        </w:rPr>
        <w:t xml:space="preserve">Export naměřených 2D i 3D dat ve formátu: xls, txt, raw, STL, BMP, TIFF, JPEG a jiné. </w:t>
      </w:r>
    </w:p>
    <w:p w14:paraId="5E8AD3A8" w14:textId="7D341835" w:rsidR="00DB4ABC" w:rsidRPr="009E3AF7" w:rsidRDefault="00DB4ABC" w:rsidP="009E3AF7">
      <w:pPr>
        <w:pStyle w:val="Odstavecseseznamem"/>
        <w:numPr>
          <w:ilvl w:val="0"/>
          <w:numId w:val="14"/>
        </w:numPr>
        <w:autoSpaceDE w:val="0"/>
        <w:autoSpaceDN w:val="0"/>
        <w:adjustRightInd w:val="0"/>
        <w:rPr>
          <w:rFonts w:ascii="Arial" w:hAnsi="Arial" w:cs="Arial"/>
          <w:color w:val="000000"/>
          <w:sz w:val="16"/>
          <w:szCs w:val="16"/>
          <w:lang w:val="pl-PL"/>
        </w:rPr>
      </w:pPr>
      <w:r w:rsidRPr="009E3AF7">
        <w:rPr>
          <w:rFonts w:ascii="Arial" w:hAnsi="Arial" w:cs="Arial"/>
          <w:color w:val="000000"/>
          <w:sz w:val="16"/>
          <w:szCs w:val="16"/>
          <w:lang w:val="pl-PL"/>
        </w:rPr>
        <w:t>Funkce Report pro standard. dokumentaci v PDF nebo RTF formátu.</w:t>
      </w:r>
    </w:p>
    <w:p w14:paraId="7AA1B8AE" w14:textId="390D8007" w:rsidR="00A54F89" w:rsidRPr="009E3AF7" w:rsidRDefault="00DB4ABC" w:rsidP="009E3AF7">
      <w:pPr>
        <w:pStyle w:val="Odstavecseseznamem"/>
        <w:numPr>
          <w:ilvl w:val="0"/>
          <w:numId w:val="14"/>
        </w:numPr>
        <w:autoSpaceDE w:val="0"/>
        <w:autoSpaceDN w:val="0"/>
        <w:adjustRightInd w:val="0"/>
        <w:rPr>
          <w:rFonts w:ascii="Arial" w:hAnsi="Arial" w:cs="Arial"/>
          <w:color w:val="000000"/>
          <w:sz w:val="16"/>
          <w:szCs w:val="16"/>
          <w:lang w:val="pl-PL"/>
        </w:rPr>
      </w:pPr>
      <w:r w:rsidRPr="009E3AF7">
        <w:rPr>
          <w:rFonts w:ascii="Arial" w:hAnsi="Arial" w:cs="Arial"/>
          <w:color w:val="000000"/>
          <w:sz w:val="16"/>
          <w:szCs w:val="16"/>
          <w:lang w:val="pl-PL"/>
        </w:rPr>
        <w:t>SW prostředí v českém jazyce.</w:t>
      </w:r>
    </w:p>
    <w:p w14:paraId="526806AD" w14:textId="77777777" w:rsidR="00F04D29" w:rsidRPr="00CF46E6" w:rsidRDefault="00F04D29" w:rsidP="00F04D29">
      <w:pPr>
        <w:autoSpaceDE w:val="0"/>
        <w:autoSpaceDN w:val="0"/>
        <w:adjustRightInd w:val="0"/>
        <w:spacing w:after="0"/>
        <w:ind w:left="8258" w:firstLine="382"/>
        <w:rPr>
          <w:rFonts w:ascii="Arial" w:hAnsi="Arial" w:cs="Arial"/>
          <w:color w:val="000000"/>
          <w:sz w:val="16"/>
          <w:szCs w:val="16"/>
          <w:lang w:val="pl-PL"/>
        </w:rPr>
      </w:pPr>
      <w:r w:rsidRPr="00CF46E6">
        <w:rPr>
          <w:rFonts w:ascii="Arial" w:hAnsi="Arial" w:cs="Arial"/>
          <w:b/>
          <w:bCs/>
          <w:color w:val="00B050"/>
          <w:sz w:val="16"/>
          <w:szCs w:val="16"/>
          <w:lang w:val="pl-PL"/>
        </w:rPr>
        <w:t>ANO</w:t>
      </w:r>
    </w:p>
    <w:p w14:paraId="7610B97B" w14:textId="77777777" w:rsidR="00DB4ABC" w:rsidRPr="00DB4ABC" w:rsidRDefault="00DB4ABC" w:rsidP="00625EC9">
      <w:pPr>
        <w:autoSpaceDE w:val="0"/>
        <w:autoSpaceDN w:val="0"/>
        <w:adjustRightInd w:val="0"/>
        <w:rPr>
          <w:rFonts w:ascii="Arial" w:hAnsi="Arial" w:cs="Arial"/>
          <w:color w:val="000000"/>
          <w:sz w:val="16"/>
          <w:szCs w:val="16"/>
          <w:lang w:val="pl-PL"/>
        </w:rPr>
      </w:pPr>
    </w:p>
    <w:p w14:paraId="37D76E4A" w14:textId="41309B9B" w:rsidR="00A54F89" w:rsidRPr="00CF46E6" w:rsidRDefault="006B4DDA" w:rsidP="00A54F89">
      <w:pPr>
        <w:autoSpaceDE w:val="0"/>
        <w:autoSpaceDN w:val="0"/>
        <w:adjustRightInd w:val="0"/>
        <w:rPr>
          <w:rFonts w:ascii="Arial" w:hAnsi="Arial" w:cs="Arial"/>
          <w:color w:val="000000"/>
          <w:sz w:val="16"/>
          <w:szCs w:val="16"/>
          <w:lang w:val="pl-PL"/>
        </w:rPr>
      </w:pPr>
      <w:r w:rsidRPr="00CF46E6">
        <w:rPr>
          <w:rFonts w:ascii="Arial" w:hAnsi="Arial" w:cs="Arial"/>
          <w:b/>
          <w:bCs/>
          <w:color w:val="000000"/>
          <w:sz w:val="16"/>
          <w:szCs w:val="16"/>
          <w:lang w:val="pl-PL"/>
        </w:rPr>
        <w:t>Dodávka včetně řídícího</w:t>
      </w:r>
      <w:r w:rsidR="00135084" w:rsidRPr="00CF46E6">
        <w:rPr>
          <w:rFonts w:ascii="Arial" w:hAnsi="Arial" w:cs="Arial"/>
          <w:b/>
          <w:bCs/>
          <w:color w:val="000000"/>
          <w:sz w:val="16"/>
          <w:szCs w:val="16"/>
          <w:lang w:val="pl-PL"/>
        </w:rPr>
        <w:t xml:space="preserve"> </w:t>
      </w:r>
      <w:r w:rsidR="00A54F89" w:rsidRPr="00CF46E6">
        <w:rPr>
          <w:rFonts w:ascii="Arial" w:hAnsi="Arial" w:cs="Arial"/>
          <w:b/>
          <w:bCs/>
          <w:color w:val="000000"/>
          <w:sz w:val="16"/>
          <w:szCs w:val="16"/>
          <w:lang w:val="pl-PL"/>
        </w:rPr>
        <w:t>PC</w:t>
      </w:r>
      <w:r w:rsidR="00135084" w:rsidRPr="00CF46E6">
        <w:rPr>
          <w:rFonts w:ascii="Arial" w:hAnsi="Arial" w:cs="Arial"/>
          <w:b/>
          <w:bCs/>
          <w:color w:val="000000"/>
          <w:sz w:val="16"/>
          <w:szCs w:val="16"/>
          <w:lang w:val="pl-PL"/>
        </w:rPr>
        <w:t xml:space="preserve"> s monitorem, konfigurace</w:t>
      </w:r>
      <w:r w:rsidR="00A54F89" w:rsidRPr="00CF46E6">
        <w:rPr>
          <w:rFonts w:ascii="Arial" w:hAnsi="Arial" w:cs="Arial"/>
          <w:color w:val="000000"/>
          <w:sz w:val="16"/>
          <w:szCs w:val="16"/>
          <w:lang w:val="pl-PL"/>
        </w:rPr>
        <w:t>:</w:t>
      </w:r>
    </w:p>
    <w:p w14:paraId="5EAED33D" w14:textId="77777777" w:rsidR="00A54F89" w:rsidRPr="00F71BBE" w:rsidRDefault="00A54F89" w:rsidP="00A54F89">
      <w:pPr>
        <w:autoSpaceDE w:val="0"/>
        <w:autoSpaceDN w:val="0"/>
        <w:adjustRightInd w:val="0"/>
        <w:ind w:left="709"/>
        <w:rPr>
          <w:rFonts w:ascii="Arial" w:hAnsi="Arial" w:cs="Arial"/>
          <w:color w:val="000000"/>
          <w:sz w:val="16"/>
          <w:szCs w:val="16"/>
        </w:rPr>
      </w:pPr>
      <w:r w:rsidRPr="00F71BBE">
        <w:rPr>
          <w:rFonts w:ascii="Arial" w:hAnsi="Arial" w:cs="Arial"/>
          <w:color w:val="000000"/>
          <w:sz w:val="16"/>
          <w:szCs w:val="16"/>
        </w:rPr>
        <w:t xml:space="preserve">Řídící PC – pracovní </w:t>
      </w:r>
      <w:r w:rsidRPr="00F71BBE">
        <w:rPr>
          <w:rFonts w:ascii="Arial" w:hAnsi="Arial" w:cs="Arial"/>
          <w:sz w:val="16"/>
          <w:szCs w:val="16"/>
        </w:rPr>
        <w:t xml:space="preserve">stanice </w:t>
      </w:r>
      <w:r w:rsidRPr="00F71BBE">
        <w:rPr>
          <w:rFonts w:ascii="Arial" w:hAnsi="Arial" w:cs="Arial"/>
          <w:sz w:val="16"/>
          <w:szCs w:val="16"/>
          <w:lang w:eastAsia="cs-CZ"/>
        </w:rPr>
        <w:t xml:space="preserve">HP Z2G9 workstation, OS Microsoft Windows® 10 Professional 64bit English. Intel Core i5-12600 3.3GHz 6 Core Processor; 32 GB (2x 16 GB) of DDR5-4800 ECC RAM; nVidia T400 4 GB GDDR6 3x mini DP GPU; 1 TB SATA HDD; Z Turbo Drive M.2 512 GB SSD; 9.5 mm DVD-Writer. Rozhraní: vepředu: 5x USB 3.1; vzadu: 3x USB 3.1, 3x USB 2.0; 2x DisplayPort; 2x Serial port and PS/2 combo; </w:t>
      </w:r>
      <w:r w:rsidRPr="00F71BBE">
        <w:rPr>
          <w:rFonts w:ascii="Arial" w:hAnsi="Arial" w:cs="Arial"/>
          <w:color w:val="000000"/>
          <w:sz w:val="16"/>
          <w:szCs w:val="16"/>
        </w:rPr>
        <w:t>23“ LCD Full HD monitor, klávesnice, myš, propojovací kabely</w:t>
      </w:r>
    </w:p>
    <w:p w14:paraId="73EABA80" w14:textId="2AC179AB" w:rsidR="00A54F89" w:rsidRPr="00CF46E6" w:rsidRDefault="00A54F89" w:rsidP="00A54F89">
      <w:pPr>
        <w:autoSpaceDE w:val="0"/>
        <w:autoSpaceDN w:val="0"/>
        <w:adjustRightInd w:val="0"/>
        <w:rPr>
          <w:rFonts w:ascii="Arial" w:hAnsi="Arial" w:cs="Arial"/>
          <w:color w:val="000000"/>
          <w:sz w:val="16"/>
          <w:szCs w:val="16"/>
          <w:lang w:val="pl-PL"/>
        </w:rPr>
      </w:pPr>
      <w:r w:rsidRPr="00F71BBE">
        <w:rPr>
          <w:rFonts w:ascii="Arial" w:hAnsi="Arial" w:cs="Arial"/>
          <w:color w:val="000000"/>
          <w:sz w:val="16"/>
          <w:szCs w:val="16"/>
        </w:rPr>
        <w:tab/>
      </w:r>
      <w:r w:rsidR="0064051A">
        <w:rPr>
          <w:rFonts w:ascii="Arial" w:hAnsi="Arial" w:cs="Arial"/>
          <w:color w:val="000000"/>
          <w:sz w:val="16"/>
          <w:szCs w:val="16"/>
        </w:rPr>
        <w:tab/>
      </w:r>
      <w:r w:rsidR="0064051A">
        <w:rPr>
          <w:rFonts w:ascii="Arial" w:hAnsi="Arial" w:cs="Arial"/>
          <w:color w:val="000000"/>
          <w:sz w:val="16"/>
          <w:szCs w:val="16"/>
        </w:rPr>
        <w:tab/>
      </w:r>
      <w:r w:rsidR="0064051A">
        <w:rPr>
          <w:rFonts w:ascii="Arial" w:hAnsi="Arial" w:cs="Arial"/>
          <w:color w:val="000000"/>
          <w:sz w:val="16"/>
          <w:szCs w:val="16"/>
        </w:rPr>
        <w:tab/>
      </w:r>
      <w:r w:rsidR="0064051A">
        <w:rPr>
          <w:rFonts w:ascii="Arial" w:hAnsi="Arial" w:cs="Arial"/>
          <w:color w:val="000000"/>
          <w:sz w:val="16"/>
          <w:szCs w:val="16"/>
        </w:rPr>
        <w:tab/>
      </w:r>
      <w:r w:rsidR="0064051A">
        <w:rPr>
          <w:rFonts w:ascii="Arial" w:hAnsi="Arial" w:cs="Arial"/>
          <w:color w:val="000000"/>
          <w:sz w:val="16"/>
          <w:szCs w:val="16"/>
        </w:rPr>
        <w:tab/>
      </w:r>
      <w:r w:rsidR="0064051A">
        <w:rPr>
          <w:rFonts w:ascii="Arial" w:hAnsi="Arial" w:cs="Arial"/>
          <w:color w:val="000000"/>
          <w:sz w:val="16"/>
          <w:szCs w:val="16"/>
        </w:rPr>
        <w:tab/>
      </w:r>
      <w:r w:rsidR="0064051A">
        <w:rPr>
          <w:rFonts w:ascii="Arial" w:hAnsi="Arial" w:cs="Arial"/>
          <w:color w:val="000000"/>
          <w:sz w:val="16"/>
          <w:szCs w:val="16"/>
        </w:rPr>
        <w:tab/>
      </w:r>
      <w:r w:rsidR="0064051A">
        <w:rPr>
          <w:rFonts w:ascii="Arial" w:hAnsi="Arial" w:cs="Arial"/>
          <w:color w:val="000000"/>
          <w:sz w:val="16"/>
          <w:szCs w:val="16"/>
        </w:rPr>
        <w:tab/>
      </w:r>
      <w:r w:rsidR="0064051A">
        <w:rPr>
          <w:rFonts w:ascii="Arial" w:hAnsi="Arial" w:cs="Arial"/>
          <w:color w:val="000000"/>
          <w:sz w:val="16"/>
          <w:szCs w:val="16"/>
        </w:rPr>
        <w:tab/>
      </w:r>
      <w:r w:rsidR="0064051A">
        <w:rPr>
          <w:rFonts w:ascii="Arial" w:hAnsi="Arial" w:cs="Arial"/>
          <w:color w:val="000000"/>
          <w:sz w:val="16"/>
          <w:szCs w:val="16"/>
        </w:rPr>
        <w:tab/>
      </w:r>
      <w:r w:rsidR="0064051A">
        <w:rPr>
          <w:rFonts w:ascii="Arial" w:hAnsi="Arial" w:cs="Arial"/>
          <w:color w:val="000000"/>
          <w:sz w:val="16"/>
          <w:szCs w:val="16"/>
        </w:rPr>
        <w:tab/>
      </w:r>
      <w:r w:rsidR="0064051A" w:rsidRPr="00CF46E6">
        <w:rPr>
          <w:rFonts w:ascii="Arial" w:hAnsi="Arial" w:cs="Arial"/>
          <w:b/>
          <w:bCs/>
          <w:color w:val="00B050"/>
          <w:sz w:val="16"/>
          <w:szCs w:val="16"/>
          <w:lang w:val="pl-PL"/>
        </w:rPr>
        <w:t>ANO</w:t>
      </w:r>
    </w:p>
    <w:p w14:paraId="23309744" w14:textId="77777777" w:rsidR="00A20C53" w:rsidRPr="00CF46E6" w:rsidRDefault="00A20C53" w:rsidP="00A20C53">
      <w:pPr>
        <w:rPr>
          <w:rFonts w:ascii="Arial" w:hAnsi="Arial" w:cs="Arial"/>
          <w:b/>
          <w:bCs/>
          <w:sz w:val="16"/>
          <w:szCs w:val="16"/>
          <w:lang w:val="pl-PL"/>
        </w:rPr>
      </w:pPr>
      <w:r w:rsidRPr="00CF46E6">
        <w:rPr>
          <w:rFonts w:ascii="Arial" w:hAnsi="Arial" w:cs="Arial"/>
          <w:b/>
          <w:bCs/>
          <w:sz w:val="16"/>
          <w:szCs w:val="16"/>
          <w:lang w:val="pl-PL"/>
        </w:rPr>
        <w:t>Analýza obrazu pro metalografické aplikace:</w:t>
      </w:r>
    </w:p>
    <w:p w14:paraId="1A27E086" w14:textId="2627F882" w:rsidR="00A20C53" w:rsidRPr="00CF46E6" w:rsidRDefault="00A20C53" w:rsidP="00777FB3">
      <w:pPr>
        <w:pStyle w:val="Odstavecseseznamem"/>
        <w:numPr>
          <w:ilvl w:val="0"/>
          <w:numId w:val="16"/>
        </w:numPr>
        <w:rPr>
          <w:rFonts w:ascii="Arial" w:hAnsi="Arial" w:cs="Arial"/>
          <w:sz w:val="16"/>
          <w:szCs w:val="16"/>
          <w:lang w:val="pl-PL"/>
        </w:rPr>
      </w:pPr>
      <w:r w:rsidRPr="00CF46E6">
        <w:rPr>
          <w:rFonts w:ascii="Arial" w:hAnsi="Arial" w:cs="Arial"/>
          <w:sz w:val="16"/>
          <w:szCs w:val="16"/>
          <w:lang w:val="pl-PL"/>
        </w:rPr>
        <w:t>Plnohodnotná analýza obrazu – logické operace obrazů, segmentace obrazu, report atd.</w:t>
      </w:r>
    </w:p>
    <w:p w14:paraId="3D96E7D4" w14:textId="71B0DB94" w:rsidR="00A20C53" w:rsidRPr="00CF46E6" w:rsidRDefault="00A20C53" w:rsidP="00777FB3">
      <w:pPr>
        <w:pStyle w:val="Odstavecseseznamem"/>
        <w:numPr>
          <w:ilvl w:val="0"/>
          <w:numId w:val="16"/>
        </w:numPr>
        <w:rPr>
          <w:rFonts w:ascii="Arial" w:hAnsi="Arial" w:cs="Arial"/>
          <w:sz w:val="16"/>
          <w:szCs w:val="16"/>
          <w:lang w:val="pl-PL"/>
        </w:rPr>
      </w:pPr>
      <w:r w:rsidRPr="00CF46E6">
        <w:rPr>
          <w:rFonts w:ascii="Arial" w:hAnsi="Arial" w:cs="Arial"/>
          <w:sz w:val="16"/>
          <w:szCs w:val="16"/>
          <w:lang w:val="pl-PL"/>
        </w:rPr>
        <w:t>Automatické měření intermetalických fází a částic (vměstků) - systém musí automaticky měřit a vyhodnocovat více parametrů v celém obraze anebo jeho zvolené části, u všech segmentovaných objektů (plocha, poměr stran, těžiště, hodnoty intenzity barvy, konvexnost, průměry, elongace, feret, ACD, rozsah, vzdálenost nejbližších sousedů - částic, orientace, obvod, rádius, tvar, kruhovitost, atd.).</w:t>
      </w:r>
    </w:p>
    <w:p w14:paraId="35BDF52A" w14:textId="30B67595" w:rsidR="00A20C53" w:rsidRPr="00CF46E6" w:rsidRDefault="00A20C53" w:rsidP="00777FB3">
      <w:pPr>
        <w:pStyle w:val="Odstavecseseznamem"/>
        <w:numPr>
          <w:ilvl w:val="0"/>
          <w:numId w:val="16"/>
        </w:numPr>
        <w:rPr>
          <w:rFonts w:ascii="Arial" w:hAnsi="Arial" w:cs="Arial"/>
          <w:sz w:val="16"/>
          <w:szCs w:val="16"/>
          <w:lang w:val="pl-PL"/>
        </w:rPr>
      </w:pPr>
      <w:r w:rsidRPr="00CF46E6">
        <w:rPr>
          <w:rFonts w:ascii="Arial" w:hAnsi="Arial" w:cs="Arial"/>
          <w:sz w:val="16"/>
          <w:szCs w:val="16"/>
          <w:lang w:val="pl-PL"/>
        </w:rPr>
        <w:t>Filtrace výsledků měření, editace i klasifikace částic dle velikosti, distribuční křivka, dle jednoho nebo více parametrů.</w:t>
      </w:r>
    </w:p>
    <w:p w14:paraId="53731BC2" w14:textId="6EABED5E" w:rsidR="00A20C53" w:rsidRPr="00CF46E6" w:rsidRDefault="00A20C53" w:rsidP="00777FB3">
      <w:pPr>
        <w:pStyle w:val="Odstavecseseznamem"/>
        <w:numPr>
          <w:ilvl w:val="0"/>
          <w:numId w:val="16"/>
        </w:numPr>
        <w:rPr>
          <w:rFonts w:ascii="Arial" w:hAnsi="Arial" w:cs="Arial"/>
          <w:sz w:val="16"/>
          <w:szCs w:val="16"/>
          <w:lang w:val="pl-PL"/>
        </w:rPr>
      </w:pPr>
      <w:r w:rsidRPr="00CF46E6">
        <w:rPr>
          <w:rFonts w:ascii="Arial" w:hAnsi="Arial" w:cs="Arial"/>
          <w:sz w:val="16"/>
          <w:szCs w:val="16"/>
          <w:lang w:val="pl-PL"/>
        </w:rPr>
        <w:t>Automatické měření tloušťky vrstvy/vrstev v příčném řezu.</w:t>
      </w:r>
    </w:p>
    <w:p w14:paraId="560FD697" w14:textId="5A3CA2F0" w:rsidR="00A20C53" w:rsidRPr="00CF46E6" w:rsidRDefault="00A20C53" w:rsidP="00777FB3">
      <w:pPr>
        <w:pStyle w:val="Odstavecseseznamem"/>
        <w:numPr>
          <w:ilvl w:val="0"/>
          <w:numId w:val="16"/>
        </w:numPr>
        <w:rPr>
          <w:rFonts w:ascii="Arial" w:hAnsi="Arial" w:cs="Arial"/>
          <w:sz w:val="16"/>
          <w:szCs w:val="16"/>
          <w:lang w:val="pl-PL"/>
        </w:rPr>
      </w:pPr>
      <w:r w:rsidRPr="00CF46E6">
        <w:rPr>
          <w:rFonts w:ascii="Arial" w:hAnsi="Arial" w:cs="Arial"/>
          <w:sz w:val="16"/>
          <w:szCs w:val="16"/>
          <w:lang w:val="pl-PL"/>
        </w:rPr>
        <w:t>Automatické měření velikosti zrna průsečíkovou metodou dle mezinárodních norem:</w:t>
      </w:r>
      <w:r w:rsidR="00777FB3" w:rsidRPr="00CF46E6">
        <w:rPr>
          <w:rFonts w:ascii="Arial" w:hAnsi="Arial" w:cs="Arial"/>
          <w:sz w:val="16"/>
          <w:szCs w:val="16"/>
          <w:lang w:val="pl-PL"/>
        </w:rPr>
        <w:t xml:space="preserve"> </w:t>
      </w:r>
      <w:r w:rsidRPr="00CF46E6">
        <w:rPr>
          <w:rFonts w:ascii="Arial" w:hAnsi="Arial" w:cs="Arial"/>
          <w:sz w:val="16"/>
          <w:szCs w:val="16"/>
          <w:lang w:val="pl-PL"/>
        </w:rPr>
        <w:t>ASTM E112-13, EN ISO 643:2012, DIN 50601:1985, ASTM E1382-97.</w:t>
      </w:r>
    </w:p>
    <w:p w14:paraId="2A967631" w14:textId="23DD6C66" w:rsidR="00A20C53" w:rsidRPr="00CF46E6" w:rsidRDefault="00A20C53" w:rsidP="00777FB3">
      <w:pPr>
        <w:pStyle w:val="Odstavecseseznamem"/>
        <w:numPr>
          <w:ilvl w:val="0"/>
          <w:numId w:val="16"/>
        </w:numPr>
        <w:rPr>
          <w:rFonts w:ascii="Arial" w:hAnsi="Arial" w:cs="Arial"/>
          <w:sz w:val="16"/>
          <w:szCs w:val="16"/>
          <w:lang w:val="pl-PL"/>
        </w:rPr>
      </w:pPr>
      <w:r w:rsidRPr="00CF46E6">
        <w:rPr>
          <w:rFonts w:ascii="Arial" w:hAnsi="Arial" w:cs="Arial"/>
          <w:sz w:val="16"/>
          <w:szCs w:val="16"/>
          <w:lang w:val="pl-PL"/>
        </w:rPr>
        <w:t>Hodnocení svárů – koutový, bodový, měření tloušťky hrdla, asymetrie a tloušťky svarů atd.</w:t>
      </w:r>
    </w:p>
    <w:p w14:paraId="485A848D" w14:textId="7C7258EB" w:rsidR="00A20C53" w:rsidRPr="00CF46E6" w:rsidRDefault="00A20C53" w:rsidP="00777FB3">
      <w:pPr>
        <w:pStyle w:val="Odstavecseseznamem"/>
        <w:numPr>
          <w:ilvl w:val="0"/>
          <w:numId w:val="16"/>
        </w:numPr>
        <w:rPr>
          <w:rFonts w:ascii="Arial" w:hAnsi="Arial" w:cs="Arial"/>
          <w:sz w:val="16"/>
          <w:szCs w:val="16"/>
          <w:lang w:val="pl-PL"/>
        </w:rPr>
      </w:pPr>
      <w:r w:rsidRPr="00CF46E6">
        <w:rPr>
          <w:rFonts w:ascii="Arial" w:hAnsi="Arial" w:cs="Arial"/>
          <w:sz w:val="16"/>
          <w:szCs w:val="16"/>
          <w:lang w:val="pl-PL"/>
        </w:rPr>
        <w:lastRenderedPageBreak/>
        <w:t>Hodnocení mikročistoty ocelí – hodnocení obsahu vměstků v ocelích, dle mezinárodních</w:t>
      </w:r>
      <w:r w:rsidR="00777FB3" w:rsidRPr="00CF46E6">
        <w:rPr>
          <w:rFonts w:ascii="Arial" w:hAnsi="Arial" w:cs="Arial"/>
          <w:sz w:val="16"/>
          <w:szCs w:val="16"/>
          <w:lang w:val="pl-PL"/>
        </w:rPr>
        <w:t xml:space="preserve"> </w:t>
      </w:r>
      <w:r w:rsidRPr="00CF46E6">
        <w:rPr>
          <w:rFonts w:ascii="Arial" w:hAnsi="Arial" w:cs="Arial"/>
          <w:sz w:val="16"/>
          <w:szCs w:val="16"/>
          <w:lang w:val="pl-PL"/>
        </w:rPr>
        <w:t>norem ASTM E45-18, DIN 50602:1985, ISO 4967:2013, EN 10247:2017 (metody P a M), SEP 1571:2017 (metoda M) a další. Jednotlivé vměstky jsou zobrazeny a mohou být</w:t>
      </w:r>
      <w:r w:rsidR="00777FB3" w:rsidRPr="00CF46E6">
        <w:rPr>
          <w:rFonts w:ascii="Arial" w:hAnsi="Arial" w:cs="Arial"/>
          <w:sz w:val="16"/>
          <w:szCs w:val="16"/>
          <w:lang w:val="pl-PL"/>
        </w:rPr>
        <w:t xml:space="preserve"> </w:t>
      </w:r>
      <w:r w:rsidRPr="00CF46E6">
        <w:rPr>
          <w:rFonts w:ascii="Arial" w:hAnsi="Arial" w:cs="Arial"/>
          <w:sz w:val="16"/>
          <w:szCs w:val="16"/>
          <w:lang w:val="pl-PL"/>
        </w:rPr>
        <w:t>upraveny uživatelem. Statistická vyhodnocování obsahu vměstků v celém snímku jsou</w:t>
      </w:r>
      <w:r w:rsidR="00777FB3" w:rsidRPr="00CF46E6">
        <w:rPr>
          <w:rFonts w:ascii="Arial" w:hAnsi="Arial" w:cs="Arial"/>
          <w:sz w:val="16"/>
          <w:szCs w:val="16"/>
          <w:lang w:val="pl-PL"/>
        </w:rPr>
        <w:t xml:space="preserve"> </w:t>
      </w:r>
      <w:r w:rsidRPr="00CF46E6">
        <w:rPr>
          <w:rFonts w:ascii="Arial" w:hAnsi="Arial" w:cs="Arial"/>
          <w:sz w:val="16"/>
          <w:szCs w:val="16"/>
          <w:lang w:val="pl-PL"/>
        </w:rPr>
        <w:t>zkoumána podle norem ASTM E45-18 (metoda D), ISO 4967:2013 (metoda B) a EN</w:t>
      </w:r>
      <w:r w:rsidR="00777FB3" w:rsidRPr="00CF46E6">
        <w:rPr>
          <w:rFonts w:ascii="Arial" w:hAnsi="Arial" w:cs="Arial"/>
          <w:sz w:val="16"/>
          <w:szCs w:val="16"/>
          <w:lang w:val="pl-PL"/>
        </w:rPr>
        <w:t xml:space="preserve"> </w:t>
      </w:r>
      <w:r w:rsidRPr="00CF46E6">
        <w:rPr>
          <w:rFonts w:ascii="Arial" w:hAnsi="Arial" w:cs="Arial"/>
          <w:sz w:val="16"/>
          <w:szCs w:val="16"/>
          <w:lang w:val="pl-PL"/>
        </w:rPr>
        <w:t>10247:2017 (metoda K).</w:t>
      </w:r>
    </w:p>
    <w:p w14:paraId="539BF9C7" w14:textId="6D730201" w:rsidR="00A20C53" w:rsidRPr="00CF46E6" w:rsidRDefault="00A20C53" w:rsidP="00777FB3">
      <w:pPr>
        <w:pStyle w:val="Odstavecseseznamem"/>
        <w:numPr>
          <w:ilvl w:val="0"/>
          <w:numId w:val="16"/>
        </w:numPr>
        <w:rPr>
          <w:rFonts w:ascii="Arial" w:hAnsi="Arial" w:cs="Arial"/>
          <w:sz w:val="16"/>
          <w:szCs w:val="16"/>
          <w:lang w:val="pl-PL"/>
        </w:rPr>
      </w:pPr>
      <w:r w:rsidRPr="00CF46E6">
        <w:rPr>
          <w:rFonts w:ascii="Arial" w:hAnsi="Arial" w:cs="Arial"/>
          <w:sz w:val="16"/>
          <w:szCs w:val="16"/>
          <w:lang w:val="pl-PL"/>
        </w:rPr>
        <w:t>DAS – hodnocení sekundárních větví dendritů u Al slitin.</w:t>
      </w:r>
    </w:p>
    <w:p w14:paraId="27DFE07E" w14:textId="77A958ED" w:rsidR="00A54F89" w:rsidRPr="00CF46E6" w:rsidRDefault="00A20C53" w:rsidP="00777FB3">
      <w:pPr>
        <w:pStyle w:val="Odstavecseseznamem"/>
        <w:numPr>
          <w:ilvl w:val="0"/>
          <w:numId w:val="16"/>
        </w:numPr>
        <w:rPr>
          <w:rFonts w:ascii="Arial" w:hAnsi="Arial" w:cs="Arial"/>
          <w:sz w:val="16"/>
          <w:szCs w:val="16"/>
          <w:lang w:val="pl-PL"/>
        </w:rPr>
      </w:pPr>
      <w:r w:rsidRPr="00CF46E6">
        <w:rPr>
          <w:rFonts w:ascii="Arial" w:hAnsi="Arial" w:cs="Arial"/>
          <w:sz w:val="16"/>
          <w:szCs w:val="16"/>
          <w:lang w:val="pl-PL"/>
        </w:rPr>
        <w:t>Měření porozity - automatické měření porosity v celém obraze, ve vybrané oblasti. Max.</w:t>
      </w:r>
      <w:r w:rsidR="00777FB3" w:rsidRPr="00CF46E6">
        <w:rPr>
          <w:rFonts w:ascii="Arial" w:hAnsi="Arial" w:cs="Arial"/>
          <w:sz w:val="16"/>
          <w:szCs w:val="16"/>
          <w:lang w:val="pl-PL"/>
        </w:rPr>
        <w:t xml:space="preserve"> </w:t>
      </w:r>
      <w:r w:rsidRPr="00CF46E6">
        <w:rPr>
          <w:rFonts w:ascii="Arial" w:hAnsi="Arial" w:cs="Arial"/>
          <w:sz w:val="16"/>
          <w:szCs w:val="16"/>
          <w:lang w:val="pl-PL"/>
        </w:rPr>
        <w:t>velikost póru, počet, hustota pórů a % podíl z měřené plochy</w:t>
      </w:r>
    </w:p>
    <w:p w14:paraId="75BEC5CD" w14:textId="3F6D60A6" w:rsidR="00730764" w:rsidRPr="002C2AD1" w:rsidRDefault="00777FB3" w:rsidP="00777FB3">
      <w:pPr>
        <w:spacing w:after="0" w:line="240" w:lineRule="auto"/>
        <w:ind w:left="8214" w:firstLine="426"/>
        <w:rPr>
          <w:rFonts w:ascii="Arial" w:hAnsi="Arial" w:cs="Arial"/>
          <w:bCs/>
          <w:color w:val="000000" w:themeColor="text1"/>
          <w:sz w:val="16"/>
          <w:szCs w:val="16"/>
          <w:lang w:val="cs-CZ"/>
        </w:rPr>
      </w:pPr>
      <w:r w:rsidRPr="00F04D29">
        <w:rPr>
          <w:rFonts w:ascii="Arial" w:hAnsi="Arial" w:cs="Arial"/>
          <w:b/>
          <w:bCs/>
          <w:color w:val="00B050"/>
          <w:sz w:val="16"/>
          <w:szCs w:val="16"/>
        </w:rPr>
        <w:t>ANO</w:t>
      </w:r>
    </w:p>
    <w:sectPr w:rsidR="00730764" w:rsidRPr="002C2AD1" w:rsidSect="00F44898">
      <w:headerReference w:type="default" r:id="rId17"/>
      <w:footerReference w:type="default" r:id="rId18"/>
      <w:pgSz w:w="11907" w:h="16839" w:code="9"/>
      <w:pgMar w:top="963" w:right="708" w:bottom="1440" w:left="1440"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FD85" w14:textId="77777777" w:rsidR="001D3C0A" w:rsidRDefault="001D3C0A" w:rsidP="00405794">
      <w:pPr>
        <w:spacing w:after="0" w:line="240" w:lineRule="auto"/>
      </w:pPr>
      <w:r>
        <w:separator/>
      </w:r>
    </w:p>
  </w:endnote>
  <w:endnote w:type="continuationSeparator" w:id="0">
    <w:p w14:paraId="695C4AC8" w14:textId="77777777" w:rsidR="001D3C0A" w:rsidRDefault="001D3C0A" w:rsidP="00405794">
      <w:pPr>
        <w:spacing w:after="0" w:line="240" w:lineRule="auto"/>
      </w:pPr>
      <w:r>
        <w:continuationSeparator/>
      </w:r>
    </w:p>
  </w:endnote>
  <w:endnote w:type="continuationNotice" w:id="1">
    <w:p w14:paraId="687C0C17" w14:textId="77777777" w:rsidR="001D3C0A" w:rsidRDefault="001D3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NeueLTPro-Bd">
    <w:altName w:val="Arial"/>
    <w:panose1 w:val="00000000000000000000"/>
    <w:charset w:val="00"/>
    <w:family w:val="swiss"/>
    <w:notTrueType/>
    <w:pitch w:val="default"/>
    <w:sig w:usb0="00000003" w:usb1="00000000" w:usb2="00000000" w:usb3="00000000" w:csb0="00000001"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3410"/>
      <w:gridCol w:w="1675"/>
    </w:tblGrid>
    <w:tr w:rsidR="00DB0D30" w14:paraId="4803929C" w14:textId="1EFA1F57" w:rsidTr="002D62CF">
      <w:tc>
        <w:tcPr>
          <w:tcW w:w="8495" w:type="dxa"/>
          <w:gridSpan w:val="2"/>
        </w:tcPr>
        <w:p w14:paraId="77F68970" w14:textId="23E8B54D" w:rsidR="00DB0D30" w:rsidRDefault="002B4C07" w:rsidP="002B4C07">
          <w:pPr>
            <w:widowControl w:val="0"/>
            <w:autoSpaceDE w:val="0"/>
            <w:autoSpaceDN w:val="0"/>
            <w:adjustRightInd w:val="0"/>
            <w:spacing w:after="40" w:line="250" w:lineRule="auto"/>
            <w:ind w:right="399"/>
            <w:rPr>
              <w:rFonts w:ascii="HelveticaNeueLT Pro 55 Roman" w:hAnsi="HelveticaNeueLT Pro 55 Roman" w:cs="Arial"/>
              <w:color w:val="08107B"/>
              <w:sz w:val="14"/>
              <w:szCs w:val="14"/>
            </w:rPr>
          </w:pPr>
          <w:r>
            <w:rPr>
              <w:rFonts w:ascii="HelveticaNeueLTPro-Bd" w:hAnsi="HelveticaNeueLTPro-Bd" w:cs="HelveticaNeueLTPro-Bd"/>
              <w:color w:val="000000" w:themeColor="text1"/>
              <w:sz w:val="12"/>
              <w:szCs w:val="12"/>
            </w:rPr>
            <w:t>Optodigitální mikroksop DSX1000 USS</w:t>
          </w:r>
          <w:r w:rsidRPr="00A37B24">
            <w:rPr>
              <w:rFonts w:ascii="HelveticaNeueLTPro-Bd" w:hAnsi="HelveticaNeueLTPro-Bd" w:cs="HelveticaNeueLTPro-Bd"/>
              <w:color w:val="000000" w:themeColor="text1"/>
              <w:sz w:val="12"/>
              <w:szCs w:val="12"/>
            </w:rPr>
            <w:t xml:space="preserve">, </w:t>
          </w:r>
          <w:r>
            <w:rPr>
              <w:rFonts w:ascii="HelveticaNeueLTPro-Bd" w:hAnsi="HelveticaNeueLTPro-Bd" w:cs="HelveticaNeueLTPro-Bd"/>
              <w:color w:val="000000" w:themeColor="text1"/>
              <w:sz w:val="12"/>
              <w:szCs w:val="12"/>
            </w:rPr>
            <w:t>Q-89340</w:t>
          </w:r>
          <w:r w:rsidRPr="00A37B24">
            <w:rPr>
              <w:rFonts w:ascii="HelveticaNeueLTPro-Bd" w:hAnsi="HelveticaNeueLTPro-Bd" w:cs="HelveticaNeueLTPro-Bd"/>
              <w:color w:val="000000" w:themeColor="text1"/>
              <w:sz w:val="12"/>
              <w:szCs w:val="12"/>
            </w:rPr>
            <w:t xml:space="preserve">, </w:t>
          </w:r>
          <w:r>
            <w:rPr>
              <w:rFonts w:ascii="Helvetica" w:hAnsi="Helvetica"/>
              <w:sz w:val="12"/>
              <w:szCs w:val="12"/>
            </w:rPr>
            <w:t>23.01.2024</w:t>
          </w:r>
        </w:p>
      </w:tc>
      <w:tc>
        <w:tcPr>
          <w:tcW w:w="1675" w:type="dxa"/>
        </w:tcPr>
        <w:p w14:paraId="7C910207" w14:textId="52449473" w:rsidR="00DB0D30" w:rsidRDefault="002B4C07" w:rsidP="002B4C07">
          <w:pPr>
            <w:widowControl w:val="0"/>
            <w:autoSpaceDE w:val="0"/>
            <w:autoSpaceDN w:val="0"/>
            <w:adjustRightInd w:val="0"/>
            <w:spacing w:after="40" w:line="250" w:lineRule="auto"/>
            <w:ind w:right="20"/>
            <w:jc w:val="right"/>
            <w:rPr>
              <w:rFonts w:ascii="HelveticaNeueLT Pro 55 Roman" w:hAnsi="HelveticaNeueLT Pro 55 Roman" w:cs="Arial"/>
              <w:color w:val="08107B"/>
              <w:sz w:val="14"/>
              <w:szCs w:val="14"/>
            </w:rPr>
          </w:pPr>
          <w:r>
            <w:rPr>
              <w:rFonts w:ascii="Arial" w:hAnsi="Arial" w:cs="Arial"/>
              <w:color w:val="000000" w:themeColor="text1"/>
              <w:sz w:val="12"/>
              <w:szCs w:val="12"/>
            </w:rPr>
            <w:t xml:space="preserve">Page </w:t>
          </w:r>
          <w:r w:rsidRPr="001E424F">
            <w:rPr>
              <w:rFonts w:ascii="Arial" w:hAnsi="Arial" w:cs="Arial"/>
              <w:color w:val="000000" w:themeColor="text1"/>
              <w:sz w:val="12"/>
              <w:szCs w:val="12"/>
            </w:rPr>
            <w:fldChar w:fldCharType="begin"/>
          </w:r>
          <w:r w:rsidRPr="001E424F">
            <w:rPr>
              <w:rFonts w:ascii="Arial" w:hAnsi="Arial" w:cs="Arial"/>
              <w:color w:val="000000" w:themeColor="text1"/>
              <w:sz w:val="12"/>
              <w:szCs w:val="12"/>
            </w:rPr>
            <w:instrText xml:space="preserve"> PAGE  \* Arabic  \* MERGEFORMAT </w:instrText>
          </w:r>
          <w:r w:rsidRPr="001E424F">
            <w:rPr>
              <w:rFonts w:ascii="Arial" w:hAnsi="Arial" w:cs="Arial"/>
              <w:color w:val="000000" w:themeColor="text1"/>
              <w:sz w:val="12"/>
              <w:szCs w:val="12"/>
            </w:rPr>
            <w:fldChar w:fldCharType="separate"/>
          </w:r>
          <w:r>
            <w:rPr>
              <w:rFonts w:ascii="Arial" w:hAnsi="Arial" w:cs="Arial"/>
              <w:color w:val="000000" w:themeColor="text1"/>
              <w:sz w:val="12"/>
              <w:szCs w:val="12"/>
            </w:rPr>
            <w:t>2</w:t>
          </w:r>
          <w:r w:rsidRPr="001E424F">
            <w:rPr>
              <w:rFonts w:ascii="Arial" w:hAnsi="Arial" w:cs="Arial"/>
              <w:color w:val="000000" w:themeColor="text1"/>
              <w:sz w:val="12"/>
              <w:szCs w:val="12"/>
            </w:rPr>
            <w:fldChar w:fldCharType="end"/>
          </w:r>
          <w:r w:rsidRPr="001E424F">
            <w:rPr>
              <w:rFonts w:ascii="Arial" w:hAnsi="Arial" w:cs="Arial"/>
              <w:color w:val="000000" w:themeColor="text1"/>
              <w:sz w:val="12"/>
              <w:szCs w:val="12"/>
            </w:rPr>
            <w:t xml:space="preserve"> </w:t>
          </w:r>
          <w:r>
            <w:rPr>
              <w:rFonts w:ascii="Arial" w:hAnsi="Arial" w:cs="Arial"/>
              <w:color w:val="000000" w:themeColor="text1"/>
              <w:sz w:val="12"/>
              <w:szCs w:val="12"/>
            </w:rPr>
            <w:t xml:space="preserve">of </w:t>
          </w:r>
          <w:r w:rsidRPr="001E424F">
            <w:rPr>
              <w:rFonts w:ascii="Arial" w:hAnsi="Arial" w:cs="Arial"/>
              <w:color w:val="000000" w:themeColor="text1"/>
              <w:sz w:val="12"/>
              <w:szCs w:val="12"/>
            </w:rPr>
            <w:t xml:space="preserve"> </w:t>
          </w:r>
          <w:r w:rsidRPr="001E424F">
            <w:rPr>
              <w:rFonts w:ascii="Arial" w:hAnsi="Arial" w:cs="Arial"/>
              <w:color w:val="000000" w:themeColor="text1"/>
              <w:sz w:val="12"/>
              <w:szCs w:val="12"/>
            </w:rPr>
            <w:fldChar w:fldCharType="begin"/>
          </w:r>
          <w:r w:rsidRPr="001E424F">
            <w:rPr>
              <w:rFonts w:ascii="Arial" w:hAnsi="Arial" w:cs="Arial"/>
              <w:color w:val="000000" w:themeColor="text1"/>
              <w:sz w:val="12"/>
              <w:szCs w:val="12"/>
            </w:rPr>
            <w:instrText xml:space="preserve"> NUMPAGES  \* Arabic  \* MERGEFORMAT </w:instrText>
          </w:r>
          <w:r w:rsidRPr="001E424F">
            <w:rPr>
              <w:rFonts w:ascii="Arial" w:hAnsi="Arial" w:cs="Arial"/>
              <w:color w:val="000000" w:themeColor="text1"/>
              <w:sz w:val="12"/>
              <w:szCs w:val="12"/>
            </w:rPr>
            <w:fldChar w:fldCharType="separate"/>
          </w:r>
          <w:r>
            <w:rPr>
              <w:rFonts w:ascii="Arial" w:hAnsi="Arial" w:cs="Arial"/>
              <w:color w:val="000000" w:themeColor="text1"/>
              <w:sz w:val="12"/>
              <w:szCs w:val="12"/>
            </w:rPr>
            <w:t>3</w:t>
          </w:r>
          <w:r w:rsidRPr="001E424F">
            <w:rPr>
              <w:rFonts w:ascii="Arial" w:hAnsi="Arial" w:cs="Arial"/>
              <w:color w:val="000000" w:themeColor="text1"/>
              <w:sz w:val="12"/>
              <w:szCs w:val="12"/>
            </w:rPr>
            <w:fldChar w:fldCharType="end"/>
          </w:r>
        </w:p>
      </w:tc>
    </w:tr>
    <w:tr w:rsidR="00DB0D30" w14:paraId="5459B19C" w14:textId="77777777" w:rsidTr="002D62CF">
      <w:tc>
        <w:tcPr>
          <w:tcW w:w="5085" w:type="dxa"/>
          <w:tcBorders>
            <w:right w:val="single" w:sz="4" w:space="0" w:color="auto"/>
          </w:tcBorders>
        </w:tcPr>
        <w:p w14:paraId="4C1C4D80" w14:textId="7799868D" w:rsidR="00DB0D30" w:rsidRDefault="002B4C07" w:rsidP="00EE443D">
          <w:pPr>
            <w:widowControl w:val="0"/>
            <w:autoSpaceDE w:val="0"/>
            <w:autoSpaceDN w:val="0"/>
            <w:adjustRightInd w:val="0"/>
            <w:spacing w:after="40" w:line="250" w:lineRule="auto"/>
            <w:ind w:right="399"/>
            <w:jc w:val="center"/>
            <w:rPr>
              <w:rFonts w:ascii="HelveticaNeueLT Pro 55 Roman" w:hAnsi="HelveticaNeueLT Pro 55 Roman" w:cs="Arial"/>
              <w:color w:val="08107B"/>
              <w:sz w:val="14"/>
              <w:szCs w:val="14"/>
            </w:rPr>
          </w:pPr>
          <w:r w:rsidRPr="00CF6971">
            <w:rPr>
              <w:rFonts w:ascii="HelveticaNeueLT Pro 55 Roman" w:hAnsi="HelveticaNeueLT Pro 55 Roman" w:cs="Arial"/>
              <w:color w:val="005CB9"/>
              <w:sz w:val="18"/>
              <w:szCs w:val="18"/>
            </w:rPr>
            <w:t>EVIDENT Europe GmbH</w:t>
          </w:r>
          <w:r w:rsidRPr="00CF6971">
            <w:rPr>
              <w:rFonts w:ascii="HelveticaNeueLT Pro 55 Roman" w:hAnsi="HelveticaNeueLT Pro 55 Roman" w:cs="Arial"/>
              <w:color w:val="005CB9"/>
              <w:sz w:val="14"/>
              <w:szCs w:val="14"/>
            </w:rPr>
            <w:br/>
            <w:t>Caffamacherreihe 8-10, 20355 Hamburk, Německo</w:t>
          </w:r>
          <w:r w:rsidRPr="00CF6971">
            <w:rPr>
              <w:rFonts w:ascii="HelveticaNeueLT Pro 55 Roman" w:hAnsi="HelveticaNeueLT Pro 55 Roman" w:cs="Arial"/>
              <w:color w:val="005CB9"/>
              <w:sz w:val="14"/>
              <w:szCs w:val="14"/>
            </w:rPr>
            <w:br/>
            <w:t xml:space="preserve">Jednatel firmy: Michael Speiser, </w:t>
          </w:r>
          <w:r w:rsidRPr="0058209C">
            <w:rPr>
              <w:rFonts w:ascii="HelveticaNeueLT Pro 55 Roman" w:hAnsi="HelveticaNeueLT Pro 55 Roman" w:cs="Arial"/>
              <w:color w:val="005CB9"/>
              <w:sz w:val="14"/>
              <w:szCs w:val="14"/>
            </w:rPr>
            <w:t>Matthias Ponsold</w:t>
          </w:r>
          <w:r w:rsidRPr="00CF6971">
            <w:rPr>
              <w:rFonts w:ascii="HelveticaNeueLT Pro 55 Roman" w:hAnsi="HelveticaNeueLT Pro 55 Roman" w:cs="Arial"/>
              <w:color w:val="005CB9"/>
              <w:sz w:val="14"/>
              <w:szCs w:val="14"/>
            </w:rPr>
            <w:br/>
            <w:t>sídlo společnosti: Hamburk</w:t>
          </w:r>
          <w:r w:rsidRPr="00CF6971">
            <w:rPr>
              <w:rFonts w:ascii="HelveticaNeueLT Pro 55 Roman" w:hAnsi="HelveticaNeueLT Pro 55 Roman" w:cs="Arial"/>
              <w:color w:val="005CB9"/>
              <w:sz w:val="14"/>
              <w:szCs w:val="14"/>
            </w:rPr>
            <w:br/>
            <w:t xml:space="preserve">Obchodní rejstřík: obvodní soud Hamburk HRB 170281, </w:t>
          </w:r>
          <w:r w:rsidRPr="00CF6971">
            <w:rPr>
              <w:rFonts w:ascii="HelveticaNeueLT Pro 55 Roman" w:hAnsi="HelveticaNeueLT Pro 55 Roman" w:cs="Arial"/>
              <w:color w:val="005CB9"/>
              <w:sz w:val="14"/>
              <w:szCs w:val="14"/>
            </w:rPr>
            <w:br/>
            <w:t>VAT: DE347224941</w:t>
          </w:r>
        </w:p>
      </w:tc>
      <w:tc>
        <w:tcPr>
          <w:tcW w:w="5085" w:type="dxa"/>
          <w:gridSpan w:val="2"/>
          <w:tcBorders>
            <w:left w:val="single" w:sz="4" w:space="0" w:color="auto"/>
          </w:tcBorders>
        </w:tcPr>
        <w:p w14:paraId="74D617BD" w14:textId="4F88B6D7" w:rsidR="00DB0D30" w:rsidRDefault="002B4C07" w:rsidP="00EE443D">
          <w:pPr>
            <w:widowControl w:val="0"/>
            <w:autoSpaceDE w:val="0"/>
            <w:autoSpaceDN w:val="0"/>
            <w:adjustRightInd w:val="0"/>
            <w:spacing w:after="40" w:line="250" w:lineRule="auto"/>
            <w:ind w:right="399"/>
            <w:jc w:val="center"/>
            <w:rPr>
              <w:rFonts w:ascii="HelveticaNeueLT Pro 55 Roman" w:hAnsi="HelveticaNeueLT Pro 55 Roman" w:cs="Arial"/>
              <w:color w:val="08107B"/>
              <w:sz w:val="14"/>
              <w:szCs w:val="14"/>
            </w:rPr>
          </w:pPr>
          <w:r w:rsidRPr="00CF6971">
            <w:rPr>
              <w:rFonts w:ascii="HelveticaNeueLT Pro 55 Roman" w:hAnsi="HelveticaNeueLT Pro 55 Roman" w:cs="Arial"/>
              <w:color w:val="005CB9"/>
              <w:sz w:val="18"/>
              <w:szCs w:val="18"/>
            </w:rPr>
            <w:t xml:space="preserve">Evident Europe GmbH - odštěpný závod </w:t>
          </w:r>
          <w:r w:rsidRPr="00CF6971">
            <w:rPr>
              <w:rFonts w:ascii="HelveticaNeueLT Pro 55 Roman" w:hAnsi="HelveticaNeueLT Pro 55 Roman" w:cs="Arial"/>
              <w:color w:val="005CB9"/>
              <w:sz w:val="14"/>
              <w:szCs w:val="14"/>
            </w:rPr>
            <w:br/>
            <w:t>Evropská 16/176, Vokovice, 160 00 Praha 6, Česká Republika</w:t>
          </w:r>
          <w:r w:rsidRPr="00CF6971">
            <w:rPr>
              <w:rFonts w:ascii="HelveticaNeueLT Pro 55 Roman" w:hAnsi="HelveticaNeueLT Pro 55 Roman" w:cs="Arial"/>
              <w:color w:val="005CB9"/>
              <w:sz w:val="14"/>
              <w:szCs w:val="14"/>
            </w:rPr>
            <w:br/>
            <w:t xml:space="preserve">společnost je vedená u Městského soudu v Praze, </w:t>
          </w:r>
          <w:r w:rsidRPr="00CF6971">
            <w:rPr>
              <w:rFonts w:ascii="HelveticaNeueLT Pro 55 Roman" w:hAnsi="HelveticaNeueLT Pro 55 Roman" w:cs="Arial"/>
              <w:color w:val="005CB9"/>
              <w:sz w:val="14"/>
              <w:szCs w:val="14"/>
            </w:rPr>
            <w:br/>
            <w:t>spisová značka A 79874, IČO: 139 97 343, DIČ CZ685742737</w:t>
          </w:r>
          <w:r w:rsidRPr="00CF6971">
            <w:rPr>
              <w:rFonts w:ascii="HelveticaNeueLT Pro 55 Roman" w:hAnsi="HelveticaNeueLT Pro 55 Roman" w:cs="Arial"/>
              <w:color w:val="005CB9"/>
              <w:sz w:val="14"/>
              <w:szCs w:val="14"/>
            </w:rPr>
            <w:br/>
            <w:t>www.evidentscientific.com</w:t>
          </w:r>
          <w:r w:rsidRPr="00CF6971">
            <w:rPr>
              <w:rFonts w:ascii="HelveticaNeueLT Pro 55 Roman" w:hAnsi="HelveticaNeueLT Pro 55 Roman" w:cs="Arial"/>
              <w:color w:val="005CB9"/>
              <w:sz w:val="14"/>
              <w:szCs w:val="14"/>
            </w:rPr>
            <w:br/>
            <w:t>BNP Paribas S.A., IBAN: CZ8763000644506006830002 CZK, GEBACZPPXXX</w:t>
          </w:r>
        </w:p>
      </w:tc>
    </w:tr>
  </w:tbl>
  <w:p w14:paraId="2DB78720" w14:textId="77777777" w:rsidR="00DB0D30" w:rsidRPr="00561CD0" w:rsidRDefault="00DB0D30" w:rsidP="00EE443D">
    <w:pPr>
      <w:widowControl w:val="0"/>
      <w:autoSpaceDE w:val="0"/>
      <w:autoSpaceDN w:val="0"/>
      <w:adjustRightInd w:val="0"/>
      <w:spacing w:after="40" w:line="250" w:lineRule="auto"/>
      <w:ind w:left="-360" w:right="399"/>
      <w:jc w:val="center"/>
      <w:rPr>
        <w:rFonts w:ascii="HelveticaNeueLT Pro 55 Roman" w:hAnsi="HelveticaNeueLT Pro 55 Roman" w:cs="Arial"/>
        <w:color w:val="08107B"/>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3410"/>
      <w:gridCol w:w="1675"/>
    </w:tblGrid>
    <w:tr w:rsidR="002D62CF" w14:paraId="3F605E0C" w14:textId="77777777" w:rsidTr="00065953">
      <w:tc>
        <w:tcPr>
          <w:tcW w:w="8495" w:type="dxa"/>
          <w:gridSpan w:val="2"/>
        </w:tcPr>
        <w:p w14:paraId="2FC564B5" w14:textId="77777777" w:rsidR="002D62CF" w:rsidRDefault="002D62CF" w:rsidP="002D62CF">
          <w:pPr>
            <w:widowControl w:val="0"/>
            <w:autoSpaceDE w:val="0"/>
            <w:autoSpaceDN w:val="0"/>
            <w:adjustRightInd w:val="0"/>
            <w:spacing w:after="40" w:line="250" w:lineRule="auto"/>
            <w:ind w:right="399"/>
            <w:rPr>
              <w:rFonts w:ascii="HelveticaNeueLT Pro 55 Roman" w:hAnsi="HelveticaNeueLT Pro 55 Roman" w:cs="Arial"/>
              <w:color w:val="08107B"/>
              <w:sz w:val="14"/>
              <w:szCs w:val="14"/>
            </w:rPr>
          </w:pPr>
          <w:r>
            <w:rPr>
              <w:rFonts w:ascii="HelveticaNeueLTPro-Bd" w:hAnsi="HelveticaNeueLTPro-Bd" w:cs="HelveticaNeueLTPro-Bd"/>
              <w:color w:val="000000" w:themeColor="text1"/>
              <w:sz w:val="12"/>
              <w:szCs w:val="12"/>
            </w:rPr>
            <w:t>Optodigitální mikroksop DSX1000 USS</w:t>
          </w:r>
          <w:r w:rsidRPr="00A37B24">
            <w:rPr>
              <w:rFonts w:ascii="HelveticaNeueLTPro-Bd" w:hAnsi="HelveticaNeueLTPro-Bd" w:cs="HelveticaNeueLTPro-Bd"/>
              <w:color w:val="000000" w:themeColor="text1"/>
              <w:sz w:val="12"/>
              <w:szCs w:val="12"/>
            </w:rPr>
            <w:t xml:space="preserve">, </w:t>
          </w:r>
          <w:r>
            <w:rPr>
              <w:rFonts w:ascii="HelveticaNeueLTPro-Bd" w:hAnsi="HelveticaNeueLTPro-Bd" w:cs="HelveticaNeueLTPro-Bd"/>
              <w:color w:val="000000" w:themeColor="text1"/>
              <w:sz w:val="12"/>
              <w:szCs w:val="12"/>
            </w:rPr>
            <w:t>Q-89340</w:t>
          </w:r>
          <w:r w:rsidRPr="00A37B24">
            <w:rPr>
              <w:rFonts w:ascii="HelveticaNeueLTPro-Bd" w:hAnsi="HelveticaNeueLTPro-Bd" w:cs="HelveticaNeueLTPro-Bd"/>
              <w:color w:val="000000" w:themeColor="text1"/>
              <w:sz w:val="12"/>
              <w:szCs w:val="12"/>
            </w:rPr>
            <w:t xml:space="preserve">, </w:t>
          </w:r>
          <w:r>
            <w:rPr>
              <w:rFonts w:ascii="Helvetica" w:hAnsi="Helvetica"/>
              <w:sz w:val="12"/>
              <w:szCs w:val="12"/>
            </w:rPr>
            <w:t>23.01.2024</w:t>
          </w:r>
        </w:p>
      </w:tc>
      <w:tc>
        <w:tcPr>
          <w:tcW w:w="1675" w:type="dxa"/>
        </w:tcPr>
        <w:p w14:paraId="42B5468D" w14:textId="77777777" w:rsidR="002D62CF" w:rsidRDefault="002D62CF" w:rsidP="002D62CF">
          <w:pPr>
            <w:widowControl w:val="0"/>
            <w:autoSpaceDE w:val="0"/>
            <w:autoSpaceDN w:val="0"/>
            <w:adjustRightInd w:val="0"/>
            <w:spacing w:after="40" w:line="250" w:lineRule="auto"/>
            <w:ind w:right="20"/>
            <w:jc w:val="right"/>
            <w:rPr>
              <w:rFonts w:ascii="HelveticaNeueLT Pro 55 Roman" w:hAnsi="HelveticaNeueLT Pro 55 Roman" w:cs="Arial"/>
              <w:color w:val="08107B"/>
              <w:sz w:val="14"/>
              <w:szCs w:val="14"/>
            </w:rPr>
          </w:pPr>
          <w:r>
            <w:rPr>
              <w:rFonts w:ascii="Arial" w:hAnsi="Arial" w:cs="Arial"/>
              <w:color w:val="000000" w:themeColor="text1"/>
              <w:sz w:val="12"/>
              <w:szCs w:val="12"/>
            </w:rPr>
            <w:t xml:space="preserve">Page </w:t>
          </w:r>
          <w:r w:rsidRPr="001E424F">
            <w:rPr>
              <w:rFonts w:ascii="Arial" w:hAnsi="Arial" w:cs="Arial"/>
              <w:color w:val="000000" w:themeColor="text1"/>
              <w:sz w:val="12"/>
              <w:szCs w:val="12"/>
            </w:rPr>
            <w:fldChar w:fldCharType="begin"/>
          </w:r>
          <w:r w:rsidRPr="001E424F">
            <w:rPr>
              <w:rFonts w:ascii="Arial" w:hAnsi="Arial" w:cs="Arial"/>
              <w:color w:val="000000" w:themeColor="text1"/>
              <w:sz w:val="12"/>
              <w:szCs w:val="12"/>
            </w:rPr>
            <w:instrText xml:space="preserve"> PAGE  \* Arabic  \* MERGEFORMAT </w:instrText>
          </w:r>
          <w:r w:rsidRPr="001E424F">
            <w:rPr>
              <w:rFonts w:ascii="Arial" w:hAnsi="Arial" w:cs="Arial"/>
              <w:color w:val="000000" w:themeColor="text1"/>
              <w:sz w:val="12"/>
              <w:szCs w:val="12"/>
            </w:rPr>
            <w:fldChar w:fldCharType="separate"/>
          </w:r>
          <w:r>
            <w:rPr>
              <w:rFonts w:ascii="Arial" w:hAnsi="Arial" w:cs="Arial"/>
              <w:color w:val="000000" w:themeColor="text1"/>
              <w:sz w:val="12"/>
              <w:szCs w:val="12"/>
            </w:rPr>
            <w:t>2</w:t>
          </w:r>
          <w:r w:rsidRPr="001E424F">
            <w:rPr>
              <w:rFonts w:ascii="Arial" w:hAnsi="Arial" w:cs="Arial"/>
              <w:color w:val="000000" w:themeColor="text1"/>
              <w:sz w:val="12"/>
              <w:szCs w:val="12"/>
            </w:rPr>
            <w:fldChar w:fldCharType="end"/>
          </w:r>
          <w:r w:rsidRPr="001E424F">
            <w:rPr>
              <w:rFonts w:ascii="Arial" w:hAnsi="Arial" w:cs="Arial"/>
              <w:color w:val="000000" w:themeColor="text1"/>
              <w:sz w:val="12"/>
              <w:szCs w:val="12"/>
            </w:rPr>
            <w:t xml:space="preserve"> </w:t>
          </w:r>
          <w:r>
            <w:rPr>
              <w:rFonts w:ascii="Arial" w:hAnsi="Arial" w:cs="Arial"/>
              <w:color w:val="000000" w:themeColor="text1"/>
              <w:sz w:val="12"/>
              <w:szCs w:val="12"/>
            </w:rPr>
            <w:t xml:space="preserve">of </w:t>
          </w:r>
          <w:r w:rsidRPr="001E424F">
            <w:rPr>
              <w:rFonts w:ascii="Arial" w:hAnsi="Arial" w:cs="Arial"/>
              <w:color w:val="000000" w:themeColor="text1"/>
              <w:sz w:val="12"/>
              <w:szCs w:val="12"/>
            </w:rPr>
            <w:t xml:space="preserve"> </w:t>
          </w:r>
          <w:r w:rsidRPr="001E424F">
            <w:rPr>
              <w:rFonts w:ascii="Arial" w:hAnsi="Arial" w:cs="Arial"/>
              <w:color w:val="000000" w:themeColor="text1"/>
              <w:sz w:val="12"/>
              <w:szCs w:val="12"/>
            </w:rPr>
            <w:fldChar w:fldCharType="begin"/>
          </w:r>
          <w:r w:rsidRPr="001E424F">
            <w:rPr>
              <w:rFonts w:ascii="Arial" w:hAnsi="Arial" w:cs="Arial"/>
              <w:color w:val="000000" w:themeColor="text1"/>
              <w:sz w:val="12"/>
              <w:szCs w:val="12"/>
            </w:rPr>
            <w:instrText xml:space="preserve"> NUMPAGES  \* Arabic  \* MERGEFORMAT </w:instrText>
          </w:r>
          <w:r w:rsidRPr="001E424F">
            <w:rPr>
              <w:rFonts w:ascii="Arial" w:hAnsi="Arial" w:cs="Arial"/>
              <w:color w:val="000000" w:themeColor="text1"/>
              <w:sz w:val="12"/>
              <w:szCs w:val="12"/>
            </w:rPr>
            <w:fldChar w:fldCharType="separate"/>
          </w:r>
          <w:r>
            <w:rPr>
              <w:rFonts w:ascii="Arial" w:hAnsi="Arial" w:cs="Arial"/>
              <w:color w:val="000000" w:themeColor="text1"/>
              <w:sz w:val="12"/>
              <w:szCs w:val="12"/>
            </w:rPr>
            <w:t>3</w:t>
          </w:r>
          <w:r w:rsidRPr="001E424F">
            <w:rPr>
              <w:rFonts w:ascii="Arial" w:hAnsi="Arial" w:cs="Arial"/>
              <w:color w:val="000000" w:themeColor="text1"/>
              <w:sz w:val="12"/>
              <w:szCs w:val="12"/>
            </w:rPr>
            <w:fldChar w:fldCharType="end"/>
          </w:r>
        </w:p>
      </w:tc>
    </w:tr>
    <w:tr w:rsidR="002D62CF" w14:paraId="5881BB41" w14:textId="77777777" w:rsidTr="00065953">
      <w:tc>
        <w:tcPr>
          <w:tcW w:w="5085" w:type="dxa"/>
          <w:tcBorders>
            <w:right w:val="single" w:sz="4" w:space="0" w:color="auto"/>
          </w:tcBorders>
        </w:tcPr>
        <w:p w14:paraId="6F04CF7E" w14:textId="77777777" w:rsidR="002D62CF" w:rsidRDefault="002D62CF" w:rsidP="002D62CF">
          <w:pPr>
            <w:widowControl w:val="0"/>
            <w:autoSpaceDE w:val="0"/>
            <w:autoSpaceDN w:val="0"/>
            <w:adjustRightInd w:val="0"/>
            <w:spacing w:after="40" w:line="250" w:lineRule="auto"/>
            <w:ind w:right="399"/>
            <w:jc w:val="center"/>
            <w:rPr>
              <w:rFonts w:ascii="HelveticaNeueLT Pro 55 Roman" w:hAnsi="HelveticaNeueLT Pro 55 Roman" w:cs="Arial"/>
              <w:color w:val="08107B"/>
              <w:sz w:val="14"/>
              <w:szCs w:val="14"/>
            </w:rPr>
          </w:pPr>
          <w:r w:rsidRPr="00CF6971">
            <w:rPr>
              <w:rFonts w:ascii="HelveticaNeueLT Pro 55 Roman" w:hAnsi="HelveticaNeueLT Pro 55 Roman" w:cs="Arial"/>
              <w:color w:val="005CB9"/>
              <w:sz w:val="18"/>
              <w:szCs w:val="18"/>
            </w:rPr>
            <w:t>EVIDENT Europe GmbH</w:t>
          </w:r>
          <w:r w:rsidRPr="00CF6971">
            <w:rPr>
              <w:rFonts w:ascii="HelveticaNeueLT Pro 55 Roman" w:hAnsi="HelveticaNeueLT Pro 55 Roman" w:cs="Arial"/>
              <w:color w:val="005CB9"/>
              <w:sz w:val="14"/>
              <w:szCs w:val="14"/>
            </w:rPr>
            <w:br/>
            <w:t>Caffamacherreihe 8-10, 20355 Hamburk, Německo</w:t>
          </w:r>
          <w:r w:rsidRPr="00CF6971">
            <w:rPr>
              <w:rFonts w:ascii="HelveticaNeueLT Pro 55 Roman" w:hAnsi="HelveticaNeueLT Pro 55 Roman" w:cs="Arial"/>
              <w:color w:val="005CB9"/>
              <w:sz w:val="14"/>
              <w:szCs w:val="14"/>
            </w:rPr>
            <w:br/>
            <w:t xml:space="preserve">Jednatel firmy: Michael Speiser, </w:t>
          </w:r>
          <w:r w:rsidRPr="0058209C">
            <w:rPr>
              <w:rFonts w:ascii="HelveticaNeueLT Pro 55 Roman" w:hAnsi="HelveticaNeueLT Pro 55 Roman" w:cs="Arial"/>
              <w:color w:val="005CB9"/>
              <w:sz w:val="14"/>
              <w:szCs w:val="14"/>
            </w:rPr>
            <w:t>Matthias Ponsold</w:t>
          </w:r>
          <w:r w:rsidRPr="00CF6971">
            <w:rPr>
              <w:rFonts w:ascii="HelveticaNeueLT Pro 55 Roman" w:hAnsi="HelveticaNeueLT Pro 55 Roman" w:cs="Arial"/>
              <w:color w:val="005CB9"/>
              <w:sz w:val="14"/>
              <w:szCs w:val="14"/>
            </w:rPr>
            <w:br/>
            <w:t>sídlo společnosti: Hamburk</w:t>
          </w:r>
          <w:r w:rsidRPr="00CF6971">
            <w:rPr>
              <w:rFonts w:ascii="HelveticaNeueLT Pro 55 Roman" w:hAnsi="HelveticaNeueLT Pro 55 Roman" w:cs="Arial"/>
              <w:color w:val="005CB9"/>
              <w:sz w:val="14"/>
              <w:szCs w:val="14"/>
            </w:rPr>
            <w:br/>
            <w:t xml:space="preserve">Obchodní rejstřík: obvodní soud Hamburk HRB 170281, </w:t>
          </w:r>
          <w:r w:rsidRPr="00CF6971">
            <w:rPr>
              <w:rFonts w:ascii="HelveticaNeueLT Pro 55 Roman" w:hAnsi="HelveticaNeueLT Pro 55 Roman" w:cs="Arial"/>
              <w:color w:val="005CB9"/>
              <w:sz w:val="14"/>
              <w:szCs w:val="14"/>
            </w:rPr>
            <w:br/>
            <w:t>VAT: DE347224941</w:t>
          </w:r>
        </w:p>
      </w:tc>
      <w:tc>
        <w:tcPr>
          <w:tcW w:w="5085" w:type="dxa"/>
          <w:gridSpan w:val="2"/>
          <w:tcBorders>
            <w:left w:val="single" w:sz="4" w:space="0" w:color="auto"/>
          </w:tcBorders>
        </w:tcPr>
        <w:p w14:paraId="26990C83" w14:textId="77777777" w:rsidR="002D62CF" w:rsidRDefault="002D62CF" w:rsidP="002D62CF">
          <w:pPr>
            <w:widowControl w:val="0"/>
            <w:autoSpaceDE w:val="0"/>
            <w:autoSpaceDN w:val="0"/>
            <w:adjustRightInd w:val="0"/>
            <w:spacing w:after="40" w:line="250" w:lineRule="auto"/>
            <w:ind w:right="399"/>
            <w:jc w:val="center"/>
            <w:rPr>
              <w:rFonts w:ascii="HelveticaNeueLT Pro 55 Roman" w:hAnsi="HelveticaNeueLT Pro 55 Roman" w:cs="Arial"/>
              <w:color w:val="08107B"/>
              <w:sz w:val="14"/>
              <w:szCs w:val="14"/>
            </w:rPr>
          </w:pPr>
          <w:r w:rsidRPr="00CF6971">
            <w:rPr>
              <w:rFonts w:ascii="HelveticaNeueLT Pro 55 Roman" w:hAnsi="HelveticaNeueLT Pro 55 Roman" w:cs="Arial"/>
              <w:color w:val="005CB9"/>
              <w:sz w:val="18"/>
              <w:szCs w:val="18"/>
            </w:rPr>
            <w:t xml:space="preserve">Evident Europe GmbH - odštěpný závod </w:t>
          </w:r>
          <w:r w:rsidRPr="00CF6971">
            <w:rPr>
              <w:rFonts w:ascii="HelveticaNeueLT Pro 55 Roman" w:hAnsi="HelveticaNeueLT Pro 55 Roman" w:cs="Arial"/>
              <w:color w:val="005CB9"/>
              <w:sz w:val="14"/>
              <w:szCs w:val="14"/>
            </w:rPr>
            <w:br/>
            <w:t>Evropská 16/176, Vokovice, 160 00 Praha 6, Česká Republika</w:t>
          </w:r>
          <w:r w:rsidRPr="00CF6971">
            <w:rPr>
              <w:rFonts w:ascii="HelveticaNeueLT Pro 55 Roman" w:hAnsi="HelveticaNeueLT Pro 55 Roman" w:cs="Arial"/>
              <w:color w:val="005CB9"/>
              <w:sz w:val="14"/>
              <w:szCs w:val="14"/>
            </w:rPr>
            <w:br/>
            <w:t xml:space="preserve">společnost je vedená u Městského soudu v Praze, </w:t>
          </w:r>
          <w:r w:rsidRPr="00CF6971">
            <w:rPr>
              <w:rFonts w:ascii="HelveticaNeueLT Pro 55 Roman" w:hAnsi="HelveticaNeueLT Pro 55 Roman" w:cs="Arial"/>
              <w:color w:val="005CB9"/>
              <w:sz w:val="14"/>
              <w:szCs w:val="14"/>
            </w:rPr>
            <w:br/>
            <w:t>spisová značka A 79874, IČO: 139 97 343, DIČ CZ685742737</w:t>
          </w:r>
          <w:r w:rsidRPr="00CF6971">
            <w:rPr>
              <w:rFonts w:ascii="HelveticaNeueLT Pro 55 Roman" w:hAnsi="HelveticaNeueLT Pro 55 Roman" w:cs="Arial"/>
              <w:color w:val="005CB9"/>
              <w:sz w:val="14"/>
              <w:szCs w:val="14"/>
            </w:rPr>
            <w:br/>
            <w:t>www.evidentscientific.com</w:t>
          </w:r>
          <w:r w:rsidRPr="00CF6971">
            <w:rPr>
              <w:rFonts w:ascii="HelveticaNeueLT Pro 55 Roman" w:hAnsi="HelveticaNeueLT Pro 55 Roman" w:cs="Arial"/>
              <w:color w:val="005CB9"/>
              <w:sz w:val="14"/>
              <w:szCs w:val="14"/>
            </w:rPr>
            <w:br/>
            <w:t>BNP Paribas S.A., IBAN: CZ8763000644506006830002 CZK, GEBACZPPXXX</w:t>
          </w:r>
        </w:p>
      </w:tc>
    </w:tr>
  </w:tbl>
  <w:p w14:paraId="04FAE7EE" w14:textId="77777777" w:rsidR="002D4D9F" w:rsidRPr="002D62CF" w:rsidRDefault="002D4D9F" w:rsidP="002D62CF">
    <w:pPr>
      <w:widowControl w:val="0"/>
      <w:autoSpaceDE w:val="0"/>
      <w:autoSpaceDN w:val="0"/>
      <w:adjustRightInd w:val="0"/>
      <w:spacing w:after="40" w:line="250" w:lineRule="auto"/>
      <w:ind w:left="-360" w:right="399"/>
      <w:jc w:val="center"/>
      <w:rPr>
        <w:rFonts w:ascii="HelveticaNeueLT Pro 55 Roman" w:hAnsi="HelveticaNeueLT Pro 55 Roman" w:cs="Arial"/>
        <w:color w:val="08107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F1F7" w14:textId="77777777" w:rsidR="001D3C0A" w:rsidRDefault="001D3C0A" w:rsidP="00405794">
      <w:pPr>
        <w:spacing w:after="0" w:line="240" w:lineRule="auto"/>
      </w:pPr>
      <w:bookmarkStart w:id="0" w:name="_Hlk65497415"/>
      <w:bookmarkEnd w:id="0"/>
      <w:r>
        <w:separator/>
      </w:r>
    </w:p>
  </w:footnote>
  <w:footnote w:type="continuationSeparator" w:id="0">
    <w:p w14:paraId="52A36CE1" w14:textId="77777777" w:rsidR="001D3C0A" w:rsidRDefault="001D3C0A" w:rsidP="00405794">
      <w:pPr>
        <w:spacing w:after="0" w:line="240" w:lineRule="auto"/>
      </w:pPr>
      <w:r>
        <w:continuationSeparator/>
      </w:r>
    </w:p>
  </w:footnote>
  <w:footnote w:type="continuationNotice" w:id="1">
    <w:p w14:paraId="042BFB16" w14:textId="77777777" w:rsidR="001D3C0A" w:rsidRDefault="001D3C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8421" w14:textId="465C0AFE" w:rsidR="00D60AF9" w:rsidRPr="00111B86" w:rsidRDefault="00CC6482" w:rsidP="00111B86">
    <w:pPr>
      <w:pStyle w:val="Zhlav"/>
    </w:pPr>
    <w:r>
      <w:rPr>
        <w:noProof/>
      </w:rPr>
      <w:drawing>
        <wp:anchor distT="0" distB="0" distL="114300" distR="114300" simplePos="0" relativeHeight="251660288" behindDoc="0" locked="0" layoutInCell="1" allowOverlap="1" wp14:anchorId="541E85F8" wp14:editId="71B41601">
          <wp:simplePos x="0" y="0"/>
          <wp:positionH relativeFrom="page">
            <wp:align>center</wp:align>
          </wp:positionH>
          <wp:positionV relativeFrom="paragraph">
            <wp:posOffset>-529088</wp:posOffset>
          </wp:positionV>
          <wp:extent cx="2208530" cy="409575"/>
          <wp:effectExtent l="0" t="0" r="1270" b="9525"/>
          <wp:wrapSquare wrapText="bothSides"/>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08530" cy="4095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FBF7" w14:textId="4ABF3938" w:rsidR="00B863E9" w:rsidRDefault="00CC6482" w:rsidP="0000537D">
    <w:pPr>
      <w:pStyle w:val="Zhlav"/>
    </w:pPr>
    <w:r>
      <w:rPr>
        <w:noProof/>
      </w:rPr>
      <w:drawing>
        <wp:anchor distT="0" distB="0" distL="114300" distR="114300" simplePos="0" relativeHeight="251661312" behindDoc="0" locked="0" layoutInCell="1" allowOverlap="1" wp14:anchorId="2502F907" wp14:editId="04224D8A">
          <wp:simplePos x="0" y="0"/>
          <wp:positionH relativeFrom="page">
            <wp:align>center</wp:align>
          </wp:positionH>
          <wp:positionV relativeFrom="paragraph">
            <wp:posOffset>-529088</wp:posOffset>
          </wp:positionV>
          <wp:extent cx="2208530" cy="409575"/>
          <wp:effectExtent l="0" t="0" r="1270" b="9525"/>
          <wp:wrapSquare wrapText="bothSides"/>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08530" cy="409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4EB"/>
    <w:multiLevelType w:val="hybridMultilevel"/>
    <w:tmpl w:val="73DAF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2F701F"/>
    <w:multiLevelType w:val="hybridMultilevel"/>
    <w:tmpl w:val="500C758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FAC6376"/>
    <w:multiLevelType w:val="multilevel"/>
    <w:tmpl w:val="EAA6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56AD9"/>
    <w:multiLevelType w:val="multilevel"/>
    <w:tmpl w:val="457E6F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52"/>
      </w:pPr>
      <w:rPr>
        <w:rFonts w:hint="default"/>
        <w:b/>
      </w:rPr>
    </w:lvl>
    <w:lvl w:ilvl="2">
      <w:start w:val="1"/>
      <w:numFmt w:val="decimal"/>
      <w:lvlText w:val="%1.%2.%3."/>
      <w:lvlJc w:val="left"/>
      <w:pPr>
        <w:tabs>
          <w:tab w:val="num" w:pos="340"/>
        </w:tabs>
        <w:ind w:left="720" w:hanging="436"/>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2473C37"/>
    <w:multiLevelType w:val="hybridMultilevel"/>
    <w:tmpl w:val="93EC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619FB"/>
    <w:multiLevelType w:val="multilevel"/>
    <w:tmpl w:val="C48C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A4F7B"/>
    <w:multiLevelType w:val="hybridMultilevel"/>
    <w:tmpl w:val="18B2C700"/>
    <w:lvl w:ilvl="0" w:tplc="50C28912">
      <w:numFmt w:val="bullet"/>
      <w:lvlText w:val=""/>
      <w:lvlJc w:val="left"/>
      <w:pPr>
        <w:ind w:left="-66" w:hanging="360"/>
      </w:pPr>
      <w:rPr>
        <w:rFonts w:ascii="Symbol" w:eastAsiaTheme="minorHAnsi" w:hAnsi="Symbo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7" w15:restartNumberingAfterBreak="0">
    <w:nsid w:val="37D067A9"/>
    <w:multiLevelType w:val="hybridMultilevel"/>
    <w:tmpl w:val="0DC6DE12"/>
    <w:lvl w:ilvl="0" w:tplc="20000001">
      <w:start w:val="1"/>
      <w:numFmt w:val="bullet"/>
      <w:lvlText w:val=""/>
      <w:lvlJc w:val="left"/>
      <w:pPr>
        <w:ind w:left="270" w:hanging="360"/>
      </w:pPr>
      <w:rPr>
        <w:rFonts w:ascii="Symbol" w:hAnsi="Symbol" w:hint="default"/>
      </w:rPr>
    </w:lvl>
    <w:lvl w:ilvl="1" w:tplc="20000003" w:tentative="1">
      <w:start w:val="1"/>
      <w:numFmt w:val="bullet"/>
      <w:lvlText w:val="o"/>
      <w:lvlJc w:val="left"/>
      <w:pPr>
        <w:ind w:left="990" w:hanging="360"/>
      </w:pPr>
      <w:rPr>
        <w:rFonts w:ascii="Courier New" w:hAnsi="Courier New" w:cs="Courier New" w:hint="default"/>
      </w:rPr>
    </w:lvl>
    <w:lvl w:ilvl="2" w:tplc="20000005" w:tentative="1">
      <w:start w:val="1"/>
      <w:numFmt w:val="bullet"/>
      <w:lvlText w:val=""/>
      <w:lvlJc w:val="left"/>
      <w:pPr>
        <w:ind w:left="1710" w:hanging="360"/>
      </w:pPr>
      <w:rPr>
        <w:rFonts w:ascii="Wingdings" w:hAnsi="Wingdings" w:hint="default"/>
      </w:rPr>
    </w:lvl>
    <w:lvl w:ilvl="3" w:tplc="20000001" w:tentative="1">
      <w:start w:val="1"/>
      <w:numFmt w:val="bullet"/>
      <w:lvlText w:val=""/>
      <w:lvlJc w:val="left"/>
      <w:pPr>
        <w:ind w:left="2430" w:hanging="360"/>
      </w:pPr>
      <w:rPr>
        <w:rFonts w:ascii="Symbol" w:hAnsi="Symbol" w:hint="default"/>
      </w:rPr>
    </w:lvl>
    <w:lvl w:ilvl="4" w:tplc="20000003" w:tentative="1">
      <w:start w:val="1"/>
      <w:numFmt w:val="bullet"/>
      <w:lvlText w:val="o"/>
      <w:lvlJc w:val="left"/>
      <w:pPr>
        <w:ind w:left="3150" w:hanging="360"/>
      </w:pPr>
      <w:rPr>
        <w:rFonts w:ascii="Courier New" w:hAnsi="Courier New" w:cs="Courier New" w:hint="default"/>
      </w:rPr>
    </w:lvl>
    <w:lvl w:ilvl="5" w:tplc="20000005" w:tentative="1">
      <w:start w:val="1"/>
      <w:numFmt w:val="bullet"/>
      <w:lvlText w:val=""/>
      <w:lvlJc w:val="left"/>
      <w:pPr>
        <w:ind w:left="3870" w:hanging="360"/>
      </w:pPr>
      <w:rPr>
        <w:rFonts w:ascii="Wingdings" w:hAnsi="Wingdings" w:hint="default"/>
      </w:rPr>
    </w:lvl>
    <w:lvl w:ilvl="6" w:tplc="20000001" w:tentative="1">
      <w:start w:val="1"/>
      <w:numFmt w:val="bullet"/>
      <w:lvlText w:val=""/>
      <w:lvlJc w:val="left"/>
      <w:pPr>
        <w:ind w:left="4590" w:hanging="360"/>
      </w:pPr>
      <w:rPr>
        <w:rFonts w:ascii="Symbol" w:hAnsi="Symbol" w:hint="default"/>
      </w:rPr>
    </w:lvl>
    <w:lvl w:ilvl="7" w:tplc="20000003" w:tentative="1">
      <w:start w:val="1"/>
      <w:numFmt w:val="bullet"/>
      <w:lvlText w:val="o"/>
      <w:lvlJc w:val="left"/>
      <w:pPr>
        <w:ind w:left="5310" w:hanging="360"/>
      </w:pPr>
      <w:rPr>
        <w:rFonts w:ascii="Courier New" w:hAnsi="Courier New" w:cs="Courier New" w:hint="default"/>
      </w:rPr>
    </w:lvl>
    <w:lvl w:ilvl="8" w:tplc="20000005" w:tentative="1">
      <w:start w:val="1"/>
      <w:numFmt w:val="bullet"/>
      <w:lvlText w:val=""/>
      <w:lvlJc w:val="left"/>
      <w:pPr>
        <w:ind w:left="6030" w:hanging="360"/>
      </w:pPr>
      <w:rPr>
        <w:rFonts w:ascii="Wingdings" w:hAnsi="Wingdings" w:hint="default"/>
      </w:rPr>
    </w:lvl>
  </w:abstractNum>
  <w:abstractNum w:abstractNumId="8" w15:restartNumberingAfterBreak="0">
    <w:nsid w:val="42556693"/>
    <w:multiLevelType w:val="hybridMultilevel"/>
    <w:tmpl w:val="242E722A"/>
    <w:lvl w:ilvl="0" w:tplc="1A6850FA">
      <w:start w:val="1"/>
      <w:numFmt w:val="decimal"/>
      <w:lvlText w:val="%1"/>
      <w:lvlJc w:val="left"/>
      <w:pPr>
        <w:ind w:left="720" w:hanging="360"/>
      </w:pPr>
      <w:rPr>
        <w:rFonts w:ascii="Arial" w:hAnsi="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445809"/>
    <w:multiLevelType w:val="hybridMultilevel"/>
    <w:tmpl w:val="65F0338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54732072"/>
    <w:multiLevelType w:val="hybridMultilevel"/>
    <w:tmpl w:val="02BEA0DA"/>
    <w:lvl w:ilvl="0" w:tplc="97AC4630">
      <w:start w:val="1"/>
      <w:numFmt w:val="bullet"/>
      <w:lvlText w:val=""/>
      <w:lvlJc w:val="left"/>
      <w:pPr>
        <w:ind w:left="720" w:hanging="360"/>
        <w:contextualSpacing/>
      </w:pPr>
      <w:rPr>
        <w:rFonts w:ascii="Symbol" w:hAnsi="Symbol" w:hint="default"/>
        <w:sz w:val="20"/>
      </w:rPr>
    </w:lvl>
    <w:lvl w:ilvl="1" w:tplc="0D82A8B4">
      <w:start w:val="1"/>
      <w:numFmt w:val="bullet"/>
      <w:lvlText w:val="o"/>
      <w:lvlJc w:val="left"/>
      <w:pPr>
        <w:ind w:left="1440" w:hanging="360"/>
        <w:contextualSpacing/>
      </w:pPr>
      <w:rPr>
        <w:rFonts w:ascii="Courier New" w:hAnsi="Courier New" w:hint="default"/>
        <w:sz w:val="20"/>
      </w:rPr>
    </w:lvl>
    <w:lvl w:ilvl="2" w:tplc="6B9839D8" w:tentative="1">
      <w:start w:val="1"/>
      <w:numFmt w:val="bullet"/>
      <w:lvlText w:val=""/>
      <w:lvlJc w:val="left"/>
      <w:pPr>
        <w:ind w:left="2160" w:hanging="360"/>
        <w:contextualSpacing/>
      </w:pPr>
      <w:rPr>
        <w:rFonts w:ascii="Wingdings" w:hAnsi="Wingdings" w:hint="default"/>
        <w:sz w:val="20"/>
      </w:rPr>
    </w:lvl>
    <w:lvl w:ilvl="3" w:tplc="9DAAEF06" w:tentative="1">
      <w:start w:val="1"/>
      <w:numFmt w:val="bullet"/>
      <w:lvlText w:val=""/>
      <w:lvlJc w:val="left"/>
      <w:pPr>
        <w:ind w:left="2880" w:hanging="360"/>
        <w:contextualSpacing/>
      </w:pPr>
      <w:rPr>
        <w:rFonts w:ascii="Symbol" w:hAnsi="Symbol" w:hint="default"/>
        <w:sz w:val="20"/>
      </w:rPr>
    </w:lvl>
    <w:lvl w:ilvl="4" w:tplc="77E4DC4E" w:tentative="1">
      <w:start w:val="1"/>
      <w:numFmt w:val="bullet"/>
      <w:lvlText w:val="o"/>
      <w:lvlJc w:val="left"/>
      <w:pPr>
        <w:ind w:left="3600" w:hanging="360"/>
        <w:contextualSpacing/>
      </w:pPr>
      <w:rPr>
        <w:rFonts w:ascii="Courier New" w:hAnsi="Courier New" w:hint="default"/>
        <w:sz w:val="20"/>
      </w:rPr>
    </w:lvl>
    <w:lvl w:ilvl="5" w:tplc="2B7EE95A" w:tentative="1">
      <w:start w:val="1"/>
      <w:numFmt w:val="bullet"/>
      <w:lvlText w:val=""/>
      <w:lvlJc w:val="left"/>
      <w:pPr>
        <w:ind w:left="4320" w:hanging="360"/>
        <w:contextualSpacing/>
      </w:pPr>
      <w:rPr>
        <w:rFonts w:ascii="Wingdings" w:hAnsi="Wingdings" w:hint="default"/>
        <w:sz w:val="20"/>
      </w:rPr>
    </w:lvl>
    <w:lvl w:ilvl="6" w:tplc="DCA4FFFC" w:tentative="1">
      <w:start w:val="1"/>
      <w:numFmt w:val="bullet"/>
      <w:lvlText w:val=""/>
      <w:lvlJc w:val="left"/>
      <w:pPr>
        <w:ind w:left="5040" w:hanging="360"/>
        <w:contextualSpacing/>
      </w:pPr>
      <w:rPr>
        <w:rFonts w:ascii="Symbol" w:hAnsi="Symbol" w:hint="default"/>
        <w:sz w:val="20"/>
      </w:rPr>
    </w:lvl>
    <w:lvl w:ilvl="7" w:tplc="2254333C" w:tentative="1">
      <w:start w:val="1"/>
      <w:numFmt w:val="bullet"/>
      <w:lvlText w:val="o"/>
      <w:lvlJc w:val="left"/>
      <w:pPr>
        <w:ind w:left="5760" w:hanging="360"/>
        <w:contextualSpacing/>
      </w:pPr>
      <w:rPr>
        <w:rFonts w:ascii="Courier New" w:hAnsi="Courier New" w:hint="default"/>
        <w:sz w:val="20"/>
      </w:rPr>
    </w:lvl>
    <w:lvl w:ilvl="8" w:tplc="FA10CAB2" w:tentative="1">
      <w:start w:val="1"/>
      <w:numFmt w:val="bullet"/>
      <w:lvlText w:val=""/>
      <w:lvlJc w:val="left"/>
      <w:pPr>
        <w:ind w:left="6480" w:hanging="360"/>
        <w:contextualSpacing/>
      </w:pPr>
      <w:rPr>
        <w:rFonts w:ascii="Wingdings" w:hAnsi="Wingdings" w:hint="default"/>
        <w:sz w:val="20"/>
      </w:rPr>
    </w:lvl>
  </w:abstractNum>
  <w:abstractNum w:abstractNumId="11" w15:restartNumberingAfterBreak="0">
    <w:nsid w:val="5B4E01FA"/>
    <w:multiLevelType w:val="hybridMultilevel"/>
    <w:tmpl w:val="1DC80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46710"/>
    <w:multiLevelType w:val="hybridMultilevel"/>
    <w:tmpl w:val="B570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70839"/>
    <w:multiLevelType w:val="hybridMultilevel"/>
    <w:tmpl w:val="918E9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E44F3A"/>
    <w:multiLevelType w:val="hybridMultilevel"/>
    <w:tmpl w:val="8D068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681F7F"/>
    <w:multiLevelType w:val="hybridMultilevel"/>
    <w:tmpl w:val="E44E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8"/>
  </w:num>
  <w:num w:numId="4">
    <w:abstractNumId w:val="6"/>
  </w:num>
  <w:num w:numId="5">
    <w:abstractNumId w:val="11"/>
  </w:num>
  <w:num w:numId="6">
    <w:abstractNumId w:val="5"/>
  </w:num>
  <w:num w:numId="7">
    <w:abstractNumId w:val="2"/>
  </w:num>
  <w:num w:numId="8">
    <w:abstractNumId w:val="10"/>
  </w:num>
  <w:num w:numId="9">
    <w:abstractNumId w:val="7"/>
  </w:num>
  <w:num w:numId="10">
    <w:abstractNumId w:val="4"/>
  </w:num>
  <w:num w:numId="11">
    <w:abstractNumId w:val="9"/>
  </w:num>
  <w:num w:numId="12">
    <w:abstractNumId w:val="0"/>
  </w:num>
  <w:num w:numId="13">
    <w:abstractNumId w:val="14"/>
  </w:num>
  <w:num w:numId="14">
    <w:abstractNumId w:val="1"/>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6" w:nlCheck="1" w:checkStyle="1"/>
  <w:activeWritingStyle w:appName="MSWord" w:lang="fr-FR" w:vendorID="64" w:dllVersion="6" w:nlCheck="1" w:checkStyle="0"/>
  <w:activeWritingStyle w:appName="MSWord" w:lang="es-ES" w:vendorID="64" w:dllVersion="0" w:nlCheck="1" w:checkStyle="0"/>
  <w:activeWritingStyle w:appName="MSWord" w:lang="cs-CZ" w:vendorID="64" w:dllVersion="0" w:nlCheck="1" w:checkStyle="0"/>
  <w:activeWritingStyle w:appName="MSWord" w:lang="nl-NL" w:vendorID="64" w:dllVersion="0" w:nlCheck="1" w:checkStyle="0"/>
  <w:activeWritingStyle w:appName="MSWord" w:lang="it-IT" w:vendorID="64" w:dllVersion="0" w:nlCheck="1" w:checkStyle="0"/>
  <w:activeWritingStyle w:appName="MSWord" w:lang="cs-CZ"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tDocProperties" w:val="H4sIAAAAAAAEAHVSW2+CMBj9RR2VDqRJ0wSxbjq5bFSzPZECNSEBarg8sF+/QjQy3frU75zvfJeeEvfcrVUWNeosm66QLSU67CtZd9s1FQtkOculAxz7hMAzlhIIhCwAbWuRn4QDUWoTYyYg8SYJVzvm8YR/RYyOdVUrSmLcEWPi6hBvAxbHV8ILA84+OdUjdX2bXLXJ7JZNhf4TjkU586O9y1lyZB/xNgyo8wThpHpgyF5lopRU1uBlRYxLRNaikxvVVKKjeW74vjHoo7e8wSToq1Q2USOzoi1UTXWDe4h4fdPIOhtukEmMR5AcWnlF46FKVUkDVUtiPOKkaKcZi2/RaSmrRVrKnPKm1+l/czM/tDtmbovUwhDYOV4AG2MTIAwdgDOMkLCyXJj53KnRUJdz13v1WTCFEEYogOMxxdvueHD1Tr8zZh0v7zyiAtYXHQxLZ3h3vXmfWaIud/8hfwByo/4UowIAAA=="/>
  </w:docVars>
  <w:rsids>
    <w:rsidRoot w:val="0017225D"/>
    <w:rsid w:val="000015A4"/>
    <w:rsid w:val="00003CD2"/>
    <w:rsid w:val="0000537D"/>
    <w:rsid w:val="00006F99"/>
    <w:rsid w:val="000071DC"/>
    <w:rsid w:val="00007DEC"/>
    <w:rsid w:val="00013A4A"/>
    <w:rsid w:val="00013B69"/>
    <w:rsid w:val="00013C1C"/>
    <w:rsid w:val="0001466A"/>
    <w:rsid w:val="0001474C"/>
    <w:rsid w:val="00015565"/>
    <w:rsid w:val="000161F5"/>
    <w:rsid w:val="00020685"/>
    <w:rsid w:val="000215BD"/>
    <w:rsid w:val="00021D23"/>
    <w:rsid w:val="00022EE5"/>
    <w:rsid w:val="000230A3"/>
    <w:rsid w:val="00024864"/>
    <w:rsid w:val="00024B1A"/>
    <w:rsid w:val="00027059"/>
    <w:rsid w:val="000270D0"/>
    <w:rsid w:val="0002732A"/>
    <w:rsid w:val="0003019E"/>
    <w:rsid w:val="000342F3"/>
    <w:rsid w:val="00035788"/>
    <w:rsid w:val="000402E8"/>
    <w:rsid w:val="00040AD7"/>
    <w:rsid w:val="0004133D"/>
    <w:rsid w:val="0004222D"/>
    <w:rsid w:val="00042C96"/>
    <w:rsid w:val="00043641"/>
    <w:rsid w:val="00045CBE"/>
    <w:rsid w:val="00047FAA"/>
    <w:rsid w:val="000504F5"/>
    <w:rsid w:val="0005175D"/>
    <w:rsid w:val="00052363"/>
    <w:rsid w:val="0005290A"/>
    <w:rsid w:val="00054DF1"/>
    <w:rsid w:val="000554C2"/>
    <w:rsid w:val="00056187"/>
    <w:rsid w:val="00056C85"/>
    <w:rsid w:val="000631B6"/>
    <w:rsid w:val="00063588"/>
    <w:rsid w:val="00064AC7"/>
    <w:rsid w:val="00064CFD"/>
    <w:rsid w:val="000653A1"/>
    <w:rsid w:val="00070542"/>
    <w:rsid w:val="00070B30"/>
    <w:rsid w:val="000714FD"/>
    <w:rsid w:val="00071795"/>
    <w:rsid w:val="0007428F"/>
    <w:rsid w:val="00074E89"/>
    <w:rsid w:val="00075551"/>
    <w:rsid w:val="0007644D"/>
    <w:rsid w:val="0007690A"/>
    <w:rsid w:val="00076C20"/>
    <w:rsid w:val="00077046"/>
    <w:rsid w:val="000775C8"/>
    <w:rsid w:val="0008010A"/>
    <w:rsid w:val="000808DD"/>
    <w:rsid w:val="00081C43"/>
    <w:rsid w:val="0008413D"/>
    <w:rsid w:val="00084C00"/>
    <w:rsid w:val="00087704"/>
    <w:rsid w:val="00091A7F"/>
    <w:rsid w:val="00091B02"/>
    <w:rsid w:val="00092104"/>
    <w:rsid w:val="00094593"/>
    <w:rsid w:val="00094D23"/>
    <w:rsid w:val="00096540"/>
    <w:rsid w:val="00096A9C"/>
    <w:rsid w:val="00096FD6"/>
    <w:rsid w:val="000A1A57"/>
    <w:rsid w:val="000A24A8"/>
    <w:rsid w:val="000A3563"/>
    <w:rsid w:val="000A45BE"/>
    <w:rsid w:val="000A4603"/>
    <w:rsid w:val="000A558C"/>
    <w:rsid w:val="000A647C"/>
    <w:rsid w:val="000A7D72"/>
    <w:rsid w:val="000B4D2D"/>
    <w:rsid w:val="000B569F"/>
    <w:rsid w:val="000B5E37"/>
    <w:rsid w:val="000B5F03"/>
    <w:rsid w:val="000B6794"/>
    <w:rsid w:val="000B793E"/>
    <w:rsid w:val="000B7CDE"/>
    <w:rsid w:val="000C0C90"/>
    <w:rsid w:val="000C2668"/>
    <w:rsid w:val="000C2815"/>
    <w:rsid w:val="000C2B8A"/>
    <w:rsid w:val="000C42F2"/>
    <w:rsid w:val="000C4A1E"/>
    <w:rsid w:val="000C67C0"/>
    <w:rsid w:val="000C7BDE"/>
    <w:rsid w:val="000D27CB"/>
    <w:rsid w:val="000D2819"/>
    <w:rsid w:val="000D3D6F"/>
    <w:rsid w:val="000D56AA"/>
    <w:rsid w:val="000D63D4"/>
    <w:rsid w:val="000D6661"/>
    <w:rsid w:val="000D7252"/>
    <w:rsid w:val="000D7501"/>
    <w:rsid w:val="000D767F"/>
    <w:rsid w:val="000E0EA1"/>
    <w:rsid w:val="000E16C5"/>
    <w:rsid w:val="000E3977"/>
    <w:rsid w:val="000E6D31"/>
    <w:rsid w:val="000F01DF"/>
    <w:rsid w:val="000F1191"/>
    <w:rsid w:val="000F1C36"/>
    <w:rsid w:val="000F24B3"/>
    <w:rsid w:val="000F2FD0"/>
    <w:rsid w:val="000F30AC"/>
    <w:rsid w:val="000F3669"/>
    <w:rsid w:val="000F40FE"/>
    <w:rsid w:val="000F7C87"/>
    <w:rsid w:val="0010082D"/>
    <w:rsid w:val="00102910"/>
    <w:rsid w:val="00104F17"/>
    <w:rsid w:val="00105DB2"/>
    <w:rsid w:val="0010678E"/>
    <w:rsid w:val="001113D1"/>
    <w:rsid w:val="001114F5"/>
    <w:rsid w:val="00111B86"/>
    <w:rsid w:val="00112901"/>
    <w:rsid w:val="00112E79"/>
    <w:rsid w:val="00113406"/>
    <w:rsid w:val="00113448"/>
    <w:rsid w:val="00113494"/>
    <w:rsid w:val="00114359"/>
    <w:rsid w:val="001143D6"/>
    <w:rsid w:val="001175B5"/>
    <w:rsid w:val="00120119"/>
    <w:rsid w:val="001209DA"/>
    <w:rsid w:val="00120A8F"/>
    <w:rsid w:val="00121693"/>
    <w:rsid w:val="00123973"/>
    <w:rsid w:val="00123E26"/>
    <w:rsid w:val="001261D5"/>
    <w:rsid w:val="001266FC"/>
    <w:rsid w:val="001300CF"/>
    <w:rsid w:val="00135084"/>
    <w:rsid w:val="001364D0"/>
    <w:rsid w:val="001404FF"/>
    <w:rsid w:val="0014092C"/>
    <w:rsid w:val="00140A9F"/>
    <w:rsid w:val="00140CC0"/>
    <w:rsid w:val="0014204C"/>
    <w:rsid w:val="00142B20"/>
    <w:rsid w:val="00142F75"/>
    <w:rsid w:val="0014323D"/>
    <w:rsid w:val="001432CD"/>
    <w:rsid w:val="001454A2"/>
    <w:rsid w:val="00146854"/>
    <w:rsid w:val="0015047F"/>
    <w:rsid w:val="0015050F"/>
    <w:rsid w:val="001512DF"/>
    <w:rsid w:val="00151900"/>
    <w:rsid w:val="00151CCE"/>
    <w:rsid w:val="00151D38"/>
    <w:rsid w:val="0015270D"/>
    <w:rsid w:val="0015297A"/>
    <w:rsid w:val="001542EC"/>
    <w:rsid w:val="00156297"/>
    <w:rsid w:val="00157120"/>
    <w:rsid w:val="00160041"/>
    <w:rsid w:val="00161684"/>
    <w:rsid w:val="0016269D"/>
    <w:rsid w:val="00162722"/>
    <w:rsid w:val="00162889"/>
    <w:rsid w:val="00162CD9"/>
    <w:rsid w:val="00163708"/>
    <w:rsid w:val="0016414F"/>
    <w:rsid w:val="0016419E"/>
    <w:rsid w:val="00166059"/>
    <w:rsid w:val="0016737A"/>
    <w:rsid w:val="00171298"/>
    <w:rsid w:val="0017225D"/>
    <w:rsid w:val="001732FD"/>
    <w:rsid w:val="0017491E"/>
    <w:rsid w:val="001752B1"/>
    <w:rsid w:val="00175C80"/>
    <w:rsid w:val="00175EF5"/>
    <w:rsid w:val="00177D8E"/>
    <w:rsid w:val="00181B13"/>
    <w:rsid w:val="00182A32"/>
    <w:rsid w:val="00182D77"/>
    <w:rsid w:val="00183B5F"/>
    <w:rsid w:val="00183E32"/>
    <w:rsid w:val="00185C20"/>
    <w:rsid w:val="00186E62"/>
    <w:rsid w:val="00187435"/>
    <w:rsid w:val="001902AC"/>
    <w:rsid w:val="001905BB"/>
    <w:rsid w:val="00190FDA"/>
    <w:rsid w:val="00191593"/>
    <w:rsid w:val="00191F69"/>
    <w:rsid w:val="00192E2E"/>
    <w:rsid w:val="0019415C"/>
    <w:rsid w:val="001947CC"/>
    <w:rsid w:val="001961E7"/>
    <w:rsid w:val="00197595"/>
    <w:rsid w:val="001A272C"/>
    <w:rsid w:val="001A3EB3"/>
    <w:rsid w:val="001A453A"/>
    <w:rsid w:val="001A53DF"/>
    <w:rsid w:val="001A5CDC"/>
    <w:rsid w:val="001A5D0D"/>
    <w:rsid w:val="001A6D7A"/>
    <w:rsid w:val="001A710B"/>
    <w:rsid w:val="001B1531"/>
    <w:rsid w:val="001B2F70"/>
    <w:rsid w:val="001B369A"/>
    <w:rsid w:val="001B4309"/>
    <w:rsid w:val="001B64D2"/>
    <w:rsid w:val="001B6FFD"/>
    <w:rsid w:val="001B7B9E"/>
    <w:rsid w:val="001C0D6D"/>
    <w:rsid w:val="001C134F"/>
    <w:rsid w:val="001C2E97"/>
    <w:rsid w:val="001C495B"/>
    <w:rsid w:val="001C54E1"/>
    <w:rsid w:val="001D0239"/>
    <w:rsid w:val="001D2AA4"/>
    <w:rsid w:val="001D3069"/>
    <w:rsid w:val="001D3AD9"/>
    <w:rsid w:val="001D3C0A"/>
    <w:rsid w:val="001D4283"/>
    <w:rsid w:val="001D43F9"/>
    <w:rsid w:val="001D55D6"/>
    <w:rsid w:val="001D57C7"/>
    <w:rsid w:val="001D7195"/>
    <w:rsid w:val="001D7765"/>
    <w:rsid w:val="001D785D"/>
    <w:rsid w:val="001E1CA7"/>
    <w:rsid w:val="001E2600"/>
    <w:rsid w:val="001E2642"/>
    <w:rsid w:val="001E32AD"/>
    <w:rsid w:val="001E361D"/>
    <w:rsid w:val="001E424F"/>
    <w:rsid w:val="001E67D2"/>
    <w:rsid w:val="001F0130"/>
    <w:rsid w:val="001F05DC"/>
    <w:rsid w:val="001F1FA6"/>
    <w:rsid w:val="001F2C21"/>
    <w:rsid w:val="001F396A"/>
    <w:rsid w:val="001F41D7"/>
    <w:rsid w:val="001F496E"/>
    <w:rsid w:val="001F49FA"/>
    <w:rsid w:val="001F50DA"/>
    <w:rsid w:val="001F5215"/>
    <w:rsid w:val="001F7223"/>
    <w:rsid w:val="00201EC9"/>
    <w:rsid w:val="00202D20"/>
    <w:rsid w:val="00203531"/>
    <w:rsid w:val="00203AB5"/>
    <w:rsid w:val="00203B6D"/>
    <w:rsid w:val="00204664"/>
    <w:rsid w:val="00204B6C"/>
    <w:rsid w:val="00204FAA"/>
    <w:rsid w:val="0020550F"/>
    <w:rsid w:val="00210A9D"/>
    <w:rsid w:val="00211524"/>
    <w:rsid w:val="002119B9"/>
    <w:rsid w:val="00211FA6"/>
    <w:rsid w:val="00212493"/>
    <w:rsid w:val="00212FE1"/>
    <w:rsid w:val="002150BF"/>
    <w:rsid w:val="00215607"/>
    <w:rsid w:val="0021673B"/>
    <w:rsid w:val="00216BED"/>
    <w:rsid w:val="00216EBF"/>
    <w:rsid w:val="00217246"/>
    <w:rsid w:val="0022132D"/>
    <w:rsid w:val="00221886"/>
    <w:rsid w:val="00221E04"/>
    <w:rsid w:val="00222620"/>
    <w:rsid w:val="00222629"/>
    <w:rsid w:val="002242CB"/>
    <w:rsid w:val="00226F6E"/>
    <w:rsid w:val="00227370"/>
    <w:rsid w:val="00227CEE"/>
    <w:rsid w:val="00230D41"/>
    <w:rsid w:val="00232960"/>
    <w:rsid w:val="0023376A"/>
    <w:rsid w:val="00234BB5"/>
    <w:rsid w:val="00235090"/>
    <w:rsid w:val="00235F27"/>
    <w:rsid w:val="00237E0A"/>
    <w:rsid w:val="00241E26"/>
    <w:rsid w:val="0024243D"/>
    <w:rsid w:val="002454CF"/>
    <w:rsid w:val="00247179"/>
    <w:rsid w:val="00250E07"/>
    <w:rsid w:val="002517BA"/>
    <w:rsid w:val="00251A48"/>
    <w:rsid w:val="00252200"/>
    <w:rsid w:val="00252210"/>
    <w:rsid w:val="00252776"/>
    <w:rsid w:val="002565B2"/>
    <w:rsid w:val="00256C19"/>
    <w:rsid w:val="00260886"/>
    <w:rsid w:val="00262007"/>
    <w:rsid w:val="00262113"/>
    <w:rsid w:val="00262B98"/>
    <w:rsid w:val="00263A4B"/>
    <w:rsid w:val="00263C0E"/>
    <w:rsid w:val="00265D09"/>
    <w:rsid w:val="00267B3C"/>
    <w:rsid w:val="00267E78"/>
    <w:rsid w:val="00270E66"/>
    <w:rsid w:val="00274549"/>
    <w:rsid w:val="00274F6B"/>
    <w:rsid w:val="0027587F"/>
    <w:rsid w:val="00276123"/>
    <w:rsid w:val="002819E4"/>
    <w:rsid w:val="00281B88"/>
    <w:rsid w:val="00283B0A"/>
    <w:rsid w:val="002842DD"/>
    <w:rsid w:val="00291103"/>
    <w:rsid w:val="00291362"/>
    <w:rsid w:val="00291FBA"/>
    <w:rsid w:val="00292D90"/>
    <w:rsid w:val="00293154"/>
    <w:rsid w:val="00295FBC"/>
    <w:rsid w:val="00297C9C"/>
    <w:rsid w:val="002A1075"/>
    <w:rsid w:val="002A430B"/>
    <w:rsid w:val="002A4561"/>
    <w:rsid w:val="002A5FAC"/>
    <w:rsid w:val="002A63CC"/>
    <w:rsid w:val="002B0007"/>
    <w:rsid w:val="002B20D2"/>
    <w:rsid w:val="002B3CF6"/>
    <w:rsid w:val="002B4C07"/>
    <w:rsid w:val="002B548F"/>
    <w:rsid w:val="002B590C"/>
    <w:rsid w:val="002B6CBE"/>
    <w:rsid w:val="002B78D7"/>
    <w:rsid w:val="002C0491"/>
    <w:rsid w:val="002C117E"/>
    <w:rsid w:val="002C20C3"/>
    <w:rsid w:val="002C2AD1"/>
    <w:rsid w:val="002C2E64"/>
    <w:rsid w:val="002C661C"/>
    <w:rsid w:val="002C6A94"/>
    <w:rsid w:val="002C6F1B"/>
    <w:rsid w:val="002C79FB"/>
    <w:rsid w:val="002C7C48"/>
    <w:rsid w:val="002D009A"/>
    <w:rsid w:val="002D09D5"/>
    <w:rsid w:val="002D1BD9"/>
    <w:rsid w:val="002D21A0"/>
    <w:rsid w:val="002D45C1"/>
    <w:rsid w:val="002D4D9F"/>
    <w:rsid w:val="002D5B29"/>
    <w:rsid w:val="002D62CF"/>
    <w:rsid w:val="002D68A8"/>
    <w:rsid w:val="002E1381"/>
    <w:rsid w:val="002E2F16"/>
    <w:rsid w:val="002E3693"/>
    <w:rsid w:val="002E7949"/>
    <w:rsid w:val="002E7FC0"/>
    <w:rsid w:val="002F2929"/>
    <w:rsid w:val="002F66A5"/>
    <w:rsid w:val="002F7729"/>
    <w:rsid w:val="003022D6"/>
    <w:rsid w:val="0030593F"/>
    <w:rsid w:val="00307EF3"/>
    <w:rsid w:val="003111DF"/>
    <w:rsid w:val="00313322"/>
    <w:rsid w:val="00313BF6"/>
    <w:rsid w:val="003214A0"/>
    <w:rsid w:val="003230A7"/>
    <w:rsid w:val="003256CE"/>
    <w:rsid w:val="00326426"/>
    <w:rsid w:val="00326754"/>
    <w:rsid w:val="00327C2F"/>
    <w:rsid w:val="00327F74"/>
    <w:rsid w:val="00331371"/>
    <w:rsid w:val="00333BF1"/>
    <w:rsid w:val="00333D23"/>
    <w:rsid w:val="00333FD4"/>
    <w:rsid w:val="00334177"/>
    <w:rsid w:val="00336804"/>
    <w:rsid w:val="003375A0"/>
    <w:rsid w:val="003425D4"/>
    <w:rsid w:val="0034272C"/>
    <w:rsid w:val="003440CF"/>
    <w:rsid w:val="00344708"/>
    <w:rsid w:val="00344CF8"/>
    <w:rsid w:val="00344F17"/>
    <w:rsid w:val="0034526B"/>
    <w:rsid w:val="003452C9"/>
    <w:rsid w:val="0034583F"/>
    <w:rsid w:val="00345865"/>
    <w:rsid w:val="003467F3"/>
    <w:rsid w:val="00347B1E"/>
    <w:rsid w:val="00351345"/>
    <w:rsid w:val="0035289F"/>
    <w:rsid w:val="00353366"/>
    <w:rsid w:val="0035384B"/>
    <w:rsid w:val="0035433E"/>
    <w:rsid w:val="00355B30"/>
    <w:rsid w:val="003562C6"/>
    <w:rsid w:val="00356552"/>
    <w:rsid w:val="003567E5"/>
    <w:rsid w:val="00360290"/>
    <w:rsid w:val="00363095"/>
    <w:rsid w:val="003633AB"/>
    <w:rsid w:val="00363AB5"/>
    <w:rsid w:val="003645E9"/>
    <w:rsid w:val="00364D9E"/>
    <w:rsid w:val="00365959"/>
    <w:rsid w:val="003718F1"/>
    <w:rsid w:val="003739AB"/>
    <w:rsid w:val="00374DBE"/>
    <w:rsid w:val="00375D83"/>
    <w:rsid w:val="003802CD"/>
    <w:rsid w:val="00380A9A"/>
    <w:rsid w:val="00380FBC"/>
    <w:rsid w:val="003820E6"/>
    <w:rsid w:val="0038457E"/>
    <w:rsid w:val="00385344"/>
    <w:rsid w:val="00387E2B"/>
    <w:rsid w:val="003902B2"/>
    <w:rsid w:val="00390EEB"/>
    <w:rsid w:val="00392285"/>
    <w:rsid w:val="0039284E"/>
    <w:rsid w:val="00393459"/>
    <w:rsid w:val="0039362B"/>
    <w:rsid w:val="00394723"/>
    <w:rsid w:val="00394DC3"/>
    <w:rsid w:val="003976CC"/>
    <w:rsid w:val="003A0842"/>
    <w:rsid w:val="003A3D64"/>
    <w:rsid w:val="003A45AF"/>
    <w:rsid w:val="003A69CF"/>
    <w:rsid w:val="003B2AE0"/>
    <w:rsid w:val="003B3CC3"/>
    <w:rsid w:val="003B5FF5"/>
    <w:rsid w:val="003B7506"/>
    <w:rsid w:val="003B7F3D"/>
    <w:rsid w:val="003C3279"/>
    <w:rsid w:val="003C6AAA"/>
    <w:rsid w:val="003D1581"/>
    <w:rsid w:val="003D2632"/>
    <w:rsid w:val="003D2CEE"/>
    <w:rsid w:val="003D41F1"/>
    <w:rsid w:val="003D680C"/>
    <w:rsid w:val="003D6EA7"/>
    <w:rsid w:val="003D7FB9"/>
    <w:rsid w:val="003E1B98"/>
    <w:rsid w:val="003E257A"/>
    <w:rsid w:val="003E35FD"/>
    <w:rsid w:val="003F3439"/>
    <w:rsid w:val="003F4CCF"/>
    <w:rsid w:val="003F4DC9"/>
    <w:rsid w:val="003F6794"/>
    <w:rsid w:val="003F67F6"/>
    <w:rsid w:val="003F7230"/>
    <w:rsid w:val="003F7ACF"/>
    <w:rsid w:val="00401BAA"/>
    <w:rsid w:val="004025C0"/>
    <w:rsid w:val="00403F29"/>
    <w:rsid w:val="0040467E"/>
    <w:rsid w:val="00405794"/>
    <w:rsid w:val="00406001"/>
    <w:rsid w:val="0040637C"/>
    <w:rsid w:val="0040770E"/>
    <w:rsid w:val="00407C3B"/>
    <w:rsid w:val="00410588"/>
    <w:rsid w:val="004117A4"/>
    <w:rsid w:val="00411DE5"/>
    <w:rsid w:val="00412E34"/>
    <w:rsid w:val="004165EE"/>
    <w:rsid w:val="00416753"/>
    <w:rsid w:val="00416783"/>
    <w:rsid w:val="00416ACB"/>
    <w:rsid w:val="00420463"/>
    <w:rsid w:val="0042206F"/>
    <w:rsid w:val="00422EC2"/>
    <w:rsid w:val="0042722E"/>
    <w:rsid w:val="00427A53"/>
    <w:rsid w:val="0043001D"/>
    <w:rsid w:val="00431750"/>
    <w:rsid w:val="004327C2"/>
    <w:rsid w:val="004336DD"/>
    <w:rsid w:val="004343A5"/>
    <w:rsid w:val="004361E3"/>
    <w:rsid w:val="00436EDE"/>
    <w:rsid w:val="00437E8F"/>
    <w:rsid w:val="00440159"/>
    <w:rsid w:val="004412D8"/>
    <w:rsid w:val="00441A07"/>
    <w:rsid w:val="00443111"/>
    <w:rsid w:val="00443865"/>
    <w:rsid w:val="004446EF"/>
    <w:rsid w:val="00444B6D"/>
    <w:rsid w:val="00444DF8"/>
    <w:rsid w:val="00444F92"/>
    <w:rsid w:val="00445992"/>
    <w:rsid w:val="004474BC"/>
    <w:rsid w:val="00454A60"/>
    <w:rsid w:val="00454EB7"/>
    <w:rsid w:val="004550A8"/>
    <w:rsid w:val="00455D10"/>
    <w:rsid w:val="00455DCD"/>
    <w:rsid w:val="004571CC"/>
    <w:rsid w:val="00460CEF"/>
    <w:rsid w:val="0046140A"/>
    <w:rsid w:val="004626D3"/>
    <w:rsid w:val="0046394F"/>
    <w:rsid w:val="00463BCE"/>
    <w:rsid w:val="00463D8C"/>
    <w:rsid w:val="0046746A"/>
    <w:rsid w:val="0047229D"/>
    <w:rsid w:val="00473D47"/>
    <w:rsid w:val="00474B2C"/>
    <w:rsid w:val="0047535F"/>
    <w:rsid w:val="0047640D"/>
    <w:rsid w:val="004802E8"/>
    <w:rsid w:val="0048281E"/>
    <w:rsid w:val="00484A0F"/>
    <w:rsid w:val="004865A5"/>
    <w:rsid w:val="0049149E"/>
    <w:rsid w:val="00491A81"/>
    <w:rsid w:val="00492034"/>
    <w:rsid w:val="00493238"/>
    <w:rsid w:val="00493FA1"/>
    <w:rsid w:val="0049479E"/>
    <w:rsid w:val="004947B7"/>
    <w:rsid w:val="004962D3"/>
    <w:rsid w:val="00496B3E"/>
    <w:rsid w:val="00497365"/>
    <w:rsid w:val="004978B8"/>
    <w:rsid w:val="00497BF7"/>
    <w:rsid w:val="00497C91"/>
    <w:rsid w:val="00497DED"/>
    <w:rsid w:val="004A004A"/>
    <w:rsid w:val="004A027D"/>
    <w:rsid w:val="004A144E"/>
    <w:rsid w:val="004A1711"/>
    <w:rsid w:val="004A2710"/>
    <w:rsid w:val="004A300A"/>
    <w:rsid w:val="004A5C87"/>
    <w:rsid w:val="004A620B"/>
    <w:rsid w:val="004B04B4"/>
    <w:rsid w:val="004B175E"/>
    <w:rsid w:val="004B324C"/>
    <w:rsid w:val="004B3462"/>
    <w:rsid w:val="004C1BB2"/>
    <w:rsid w:val="004C211B"/>
    <w:rsid w:val="004C24EE"/>
    <w:rsid w:val="004C6451"/>
    <w:rsid w:val="004D2510"/>
    <w:rsid w:val="004D2FBF"/>
    <w:rsid w:val="004D347B"/>
    <w:rsid w:val="004D355D"/>
    <w:rsid w:val="004D3FC4"/>
    <w:rsid w:val="004D41CA"/>
    <w:rsid w:val="004D42C0"/>
    <w:rsid w:val="004D5728"/>
    <w:rsid w:val="004D5F1B"/>
    <w:rsid w:val="004E0318"/>
    <w:rsid w:val="004E0F50"/>
    <w:rsid w:val="004E1529"/>
    <w:rsid w:val="004E237A"/>
    <w:rsid w:val="004E2841"/>
    <w:rsid w:val="004E2C79"/>
    <w:rsid w:val="004E3124"/>
    <w:rsid w:val="004E3440"/>
    <w:rsid w:val="004E4711"/>
    <w:rsid w:val="004E5602"/>
    <w:rsid w:val="004E5A82"/>
    <w:rsid w:val="004E6F7D"/>
    <w:rsid w:val="004F0AF4"/>
    <w:rsid w:val="004F2B82"/>
    <w:rsid w:val="004F3050"/>
    <w:rsid w:val="004F4C7D"/>
    <w:rsid w:val="004F4DCC"/>
    <w:rsid w:val="004F5AFC"/>
    <w:rsid w:val="004F6BAD"/>
    <w:rsid w:val="00501F6D"/>
    <w:rsid w:val="005029EF"/>
    <w:rsid w:val="00503421"/>
    <w:rsid w:val="0050445D"/>
    <w:rsid w:val="00504546"/>
    <w:rsid w:val="0050553D"/>
    <w:rsid w:val="00506FAB"/>
    <w:rsid w:val="0051011F"/>
    <w:rsid w:val="00510876"/>
    <w:rsid w:val="00511A62"/>
    <w:rsid w:val="005132C2"/>
    <w:rsid w:val="00514D78"/>
    <w:rsid w:val="005165CC"/>
    <w:rsid w:val="00517B12"/>
    <w:rsid w:val="00520154"/>
    <w:rsid w:val="00521512"/>
    <w:rsid w:val="00521B4C"/>
    <w:rsid w:val="00522E79"/>
    <w:rsid w:val="0052449A"/>
    <w:rsid w:val="005244B2"/>
    <w:rsid w:val="00525756"/>
    <w:rsid w:val="005258D1"/>
    <w:rsid w:val="00525E38"/>
    <w:rsid w:val="00526779"/>
    <w:rsid w:val="00527C06"/>
    <w:rsid w:val="005318C5"/>
    <w:rsid w:val="005318F5"/>
    <w:rsid w:val="005324DE"/>
    <w:rsid w:val="00533A1C"/>
    <w:rsid w:val="00533EDF"/>
    <w:rsid w:val="00534B62"/>
    <w:rsid w:val="005355D0"/>
    <w:rsid w:val="00536C6B"/>
    <w:rsid w:val="00540162"/>
    <w:rsid w:val="0054039A"/>
    <w:rsid w:val="0054044C"/>
    <w:rsid w:val="00544561"/>
    <w:rsid w:val="00544740"/>
    <w:rsid w:val="00544946"/>
    <w:rsid w:val="00553F12"/>
    <w:rsid w:val="005544AD"/>
    <w:rsid w:val="00555058"/>
    <w:rsid w:val="00555582"/>
    <w:rsid w:val="00556A55"/>
    <w:rsid w:val="00556F50"/>
    <w:rsid w:val="00561CD0"/>
    <w:rsid w:val="005621F7"/>
    <w:rsid w:val="005666C4"/>
    <w:rsid w:val="005670DB"/>
    <w:rsid w:val="005712C6"/>
    <w:rsid w:val="00571744"/>
    <w:rsid w:val="00571E21"/>
    <w:rsid w:val="005736F0"/>
    <w:rsid w:val="00574323"/>
    <w:rsid w:val="0057612F"/>
    <w:rsid w:val="005772B2"/>
    <w:rsid w:val="00580AB9"/>
    <w:rsid w:val="0058191D"/>
    <w:rsid w:val="0058209C"/>
    <w:rsid w:val="0058293A"/>
    <w:rsid w:val="00584641"/>
    <w:rsid w:val="00584C11"/>
    <w:rsid w:val="00585261"/>
    <w:rsid w:val="00586F17"/>
    <w:rsid w:val="005876EC"/>
    <w:rsid w:val="00587CD2"/>
    <w:rsid w:val="00590D57"/>
    <w:rsid w:val="00592B69"/>
    <w:rsid w:val="005932E6"/>
    <w:rsid w:val="0059343C"/>
    <w:rsid w:val="00597823"/>
    <w:rsid w:val="005A1448"/>
    <w:rsid w:val="005A2BD9"/>
    <w:rsid w:val="005A3D08"/>
    <w:rsid w:val="005B10E4"/>
    <w:rsid w:val="005B13CB"/>
    <w:rsid w:val="005B13E9"/>
    <w:rsid w:val="005B1611"/>
    <w:rsid w:val="005B4D4A"/>
    <w:rsid w:val="005B59DE"/>
    <w:rsid w:val="005B6AAE"/>
    <w:rsid w:val="005B6EED"/>
    <w:rsid w:val="005B70AC"/>
    <w:rsid w:val="005C0C4C"/>
    <w:rsid w:val="005C0E87"/>
    <w:rsid w:val="005C124B"/>
    <w:rsid w:val="005C2ED5"/>
    <w:rsid w:val="005C37D0"/>
    <w:rsid w:val="005C50C5"/>
    <w:rsid w:val="005C62B7"/>
    <w:rsid w:val="005C6E52"/>
    <w:rsid w:val="005C709D"/>
    <w:rsid w:val="005C72BF"/>
    <w:rsid w:val="005C74F6"/>
    <w:rsid w:val="005C79AF"/>
    <w:rsid w:val="005D0251"/>
    <w:rsid w:val="005D079D"/>
    <w:rsid w:val="005D07E6"/>
    <w:rsid w:val="005D0801"/>
    <w:rsid w:val="005D2AE6"/>
    <w:rsid w:val="005D520F"/>
    <w:rsid w:val="005D5456"/>
    <w:rsid w:val="005D648D"/>
    <w:rsid w:val="005E07A2"/>
    <w:rsid w:val="005E4388"/>
    <w:rsid w:val="005E4BD8"/>
    <w:rsid w:val="005E66E4"/>
    <w:rsid w:val="005E6F05"/>
    <w:rsid w:val="005F0155"/>
    <w:rsid w:val="005F02C9"/>
    <w:rsid w:val="005F1E5E"/>
    <w:rsid w:val="005F2887"/>
    <w:rsid w:val="005F70BF"/>
    <w:rsid w:val="00600004"/>
    <w:rsid w:val="00600497"/>
    <w:rsid w:val="006042A0"/>
    <w:rsid w:val="006048B9"/>
    <w:rsid w:val="006049CD"/>
    <w:rsid w:val="00610FB4"/>
    <w:rsid w:val="0061102D"/>
    <w:rsid w:val="00611121"/>
    <w:rsid w:val="0061192B"/>
    <w:rsid w:val="00611D15"/>
    <w:rsid w:val="00614EE8"/>
    <w:rsid w:val="006153B6"/>
    <w:rsid w:val="006165D4"/>
    <w:rsid w:val="00616F3F"/>
    <w:rsid w:val="00617E1A"/>
    <w:rsid w:val="00620E16"/>
    <w:rsid w:val="00621EA8"/>
    <w:rsid w:val="00622DE2"/>
    <w:rsid w:val="00622EF0"/>
    <w:rsid w:val="00623E9A"/>
    <w:rsid w:val="00624135"/>
    <w:rsid w:val="00624FB5"/>
    <w:rsid w:val="00625E03"/>
    <w:rsid w:val="00625EC9"/>
    <w:rsid w:val="0062614F"/>
    <w:rsid w:val="00630082"/>
    <w:rsid w:val="0063018E"/>
    <w:rsid w:val="00632A14"/>
    <w:rsid w:val="00633A80"/>
    <w:rsid w:val="00635260"/>
    <w:rsid w:val="006358FA"/>
    <w:rsid w:val="00636DF8"/>
    <w:rsid w:val="006372A6"/>
    <w:rsid w:val="00637C8B"/>
    <w:rsid w:val="006402E9"/>
    <w:rsid w:val="0064051A"/>
    <w:rsid w:val="00642A38"/>
    <w:rsid w:val="00643031"/>
    <w:rsid w:val="006434A4"/>
    <w:rsid w:val="00644329"/>
    <w:rsid w:val="00646E00"/>
    <w:rsid w:val="00647569"/>
    <w:rsid w:val="006503D4"/>
    <w:rsid w:val="00650D09"/>
    <w:rsid w:val="00653385"/>
    <w:rsid w:val="00653711"/>
    <w:rsid w:val="00653C43"/>
    <w:rsid w:val="00653E56"/>
    <w:rsid w:val="00656EDE"/>
    <w:rsid w:val="00661B51"/>
    <w:rsid w:val="00662FAF"/>
    <w:rsid w:val="00663CB3"/>
    <w:rsid w:val="006662F9"/>
    <w:rsid w:val="006708FF"/>
    <w:rsid w:val="00670DDF"/>
    <w:rsid w:val="006739D8"/>
    <w:rsid w:val="00673B0B"/>
    <w:rsid w:val="0067557C"/>
    <w:rsid w:val="00680CD8"/>
    <w:rsid w:val="006816DD"/>
    <w:rsid w:val="0068176C"/>
    <w:rsid w:val="00681B59"/>
    <w:rsid w:val="00682A32"/>
    <w:rsid w:val="00683FD2"/>
    <w:rsid w:val="006858BF"/>
    <w:rsid w:val="00685A73"/>
    <w:rsid w:val="00685EE4"/>
    <w:rsid w:val="00686B7C"/>
    <w:rsid w:val="00691785"/>
    <w:rsid w:val="006938AC"/>
    <w:rsid w:val="00694CDE"/>
    <w:rsid w:val="0069572A"/>
    <w:rsid w:val="00695C24"/>
    <w:rsid w:val="006A02F8"/>
    <w:rsid w:val="006A2C0B"/>
    <w:rsid w:val="006A4B2F"/>
    <w:rsid w:val="006A4B5C"/>
    <w:rsid w:val="006A7711"/>
    <w:rsid w:val="006A79FC"/>
    <w:rsid w:val="006B114E"/>
    <w:rsid w:val="006B184B"/>
    <w:rsid w:val="006B1AB9"/>
    <w:rsid w:val="006B2169"/>
    <w:rsid w:val="006B3F70"/>
    <w:rsid w:val="006B4256"/>
    <w:rsid w:val="006B4300"/>
    <w:rsid w:val="006B4DDA"/>
    <w:rsid w:val="006B5DBE"/>
    <w:rsid w:val="006B7159"/>
    <w:rsid w:val="006C118D"/>
    <w:rsid w:val="006C1BC3"/>
    <w:rsid w:val="006C25D6"/>
    <w:rsid w:val="006C3BAA"/>
    <w:rsid w:val="006C5215"/>
    <w:rsid w:val="006D1ECC"/>
    <w:rsid w:val="006D3F19"/>
    <w:rsid w:val="006D578F"/>
    <w:rsid w:val="006D6362"/>
    <w:rsid w:val="006D6733"/>
    <w:rsid w:val="006D7E93"/>
    <w:rsid w:val="006E0018"/>
    <w:rsid w:val="006E05B5"/>
    <w:rsid w:val="006E2338"/>
    <w:rsid w:val="006E6E3E"/>
    <w:rsid w:val="006F02D1"/>
    <w:rsid w:val="006F08D8"/>
    <w:rsid w:val="006F1D98"/>
    <w:rsid w:val="006F26FE"/>
    <w:rsid w:val="006F4AC5"/>
    <w:rsid w:val="006F7613"/>
    <w:rsid w:val="006F7974"/>
    <w:rsid w:val="006F7A86"/>
    <w:rsid w:val="006F7D13"/>
    <w:rsid w:val="00700465"/>
    <w:rsid w:val="00702C11"/>
    <w:rsid w:val="00702CE4"/>
    <w:rsid w:val="00704B65"/>
    <w:rsid w:val="0070568D"/>
    <w:rsid w:val="00706027"/>
    <w:rsid w:val="00706F4F"/>
    <w:rsid w:val="00707AC5"/>
    <w:rsid w:val="007105CC"/>
    <w:rsid w:val="007108FE"/>
    <w:rsid w:val="00710BD6"/>
    <w:rsid w:val="00711BF1"/>
    <w:rsid w:val="00713CAE"/>
    <w:rsid w:val="00715711"/>
    <w:rsid w:val="00715E78"/>
    <w:rsid w:val="007163EA"/>
    <w:rsid w:val="007167A3"/>
    <w:rsid w:val="00716EB3"/>
    <w:rsid w:val="00720B89"/>
    <w:rsid w:val="00720FB4"/>
    <w:rsid w:val="007230AC"/>
    <w:rsid w:val="0072439E"/>
    <w:rsid w:val="00724ADB"/>
    <w:rsid w:val="00730764"/>
    <w:rsid w:val="00730A16"/>
    <w:rsid w:val="00731F1A"/>
    <w:rsid w:val="00732C79"/>
    <w:rsid w:val="00733053"/>
    <w:rsid w:val="007333E4"/>
    <w:rsid w:val="00733F27"/>
    <w:rsid w:val="00733FE9"/>
    <w:rsid w:val="00734F58"/>
    <w:rsid w:val="0073519D"/>
    <w:rsid w:val="00735511"/>
    <w:rsid w:val="00736AB7"/>
    <w:rsid w:val="007429ED"/>
    <w:rsid w:val="00746CB8"/>
    <w:rsid w:val="00746FDE"/>
    <w:rsid w:val="00747E77"/>
    <w:rsid w:val="0075108B"/>
    <w:rsid w:val="0075171B"/>
    <w:rsid w:val="0075238E"/>
    <w:rsid w:val="00760B10"/>
    <w:rsid w:val="00764827"/>
    <w:rsid w:val="00764D59"/>
    <w:rsid w:val="00771C9A"/>
    <w:rsid w:val="00772AD4"/>
    <w:rsid w:val="0077314F"/>
    <w:rsid w:val="0077320D"/>
    <w:rsid w:val="00773B2A"/>
    <w:rsid w:val="00773C03"/>
    <w:rsid w:val="00777A3C"/>
    <w:rsid w:val="00777B12"/>
    <w:rsid w:val="00777FB3"/>
    <w:rsid w:val="0078270D"/>
    <w:rsid w:val="00782CB3"/>
    <w:rsid w:val="007844FF"/>
    <w:rsid w:val="007847A3"/>
    <w:rsid w:val="00784869"/>
    <w:rsid w:val="00785A0B"/>
    <w:rsid w:val="007873C2"/>
    <w:rsid w:val="00787687"/>
    <w:rsid w:val="00790C72"/>
    <w:rsid w:val="00790D96"/>
    <w:rsid w:val="00791FF7"/>
    <w:rsid w:val="00792CC2"/>
    <w:rsid w:val="00793424"/>
    <w:rsid w:val="007963A8"/>
    <w:rsid w:val="00796675"/>
    <w:rsid w:val="00796990"/>
    <w:rsid w:val="007974A2"/>
    <w:rsid w:val="007A108D"/>
    <w:rsid w:val="007A147C"/>
    <w:rsid w:val="007A34F6"/>
    <w:rsid w:val="007A45C1"/>
    <w:rsid w:val="007A53BF"/>
    <w:rsid w:val="007A5832"/>
    <w:rsid w:val="007A6C5B"/>
    <w:rsid w:val="007B194D"/>
    <w:rsid w:val="007B3D5F"/>
    <w:rsid w:val="007B73F8"/>
    <w:rsid w:val="007C0170"/>
    <w:rsid w:val="007C12D7"/>
    <w:rsid w:val="007C1342"/>
    <w:rsid w:val="007C335B"/>
    <w:rsid w:val="007C3469"/>
    <w:rsid w:val="007C365B"/>
    <w:rsid w:val="007D1E89"/>
    <w:rsid w:val="007D453E"/>
    <w:rsid w:val="007D4A92"/>
    <w:rsid w:val="007D5774"/>
    <w:rsid w:val="007D733A"/>
    <w:rsid w:val="007E09B4"/>
    <w:rsid w:val="007E0A54"/>
    <w:rsid w:val="007E16FD"/>
    <w:rsid w:val="007E1921"/>
    <w:rsid w:val="007E320A"/>
    <w:rsid w:val="007E35E0"/>
    <w:rsid w:val="007E4A85"/>
    <w:rsid w:val="007E5B8D"/>
    <w:rsid w:val="007E613B"/>
    <w:rsid w:val="007E62DC"/>
    <w:rsid w:val="007E7311"/>
    <w:rsid w:val="007F331A"/>
    <w:rsid w:val="007F4371"/>
    <w:rsid w:val="008015E8"/>
    <w:rsid w:val="0080312D"/>
    <w:rsid w:val="008101BD"/>
    <w:rsid w:val="00810680"/>
    <w:rsid w:val="00813BD5"/>
    <w:rsid w:val="00814AED"/>
    <w:rsid w:val="00815EFA"/>
    <w:rsid w:val="008160BA"/>
    <w:rsid w:val="00816736"/>
    <w:rsid w:val="00820241"/>
    <w:rsid w:val="0082041D"/>
    <w:rsid w:val="00822516"/>
    <w:rsid w:val="00822780"/>
    <w:rsid w:val="0082305F"/>
    <w:rsid w:val="00823BBD"/>
    <w:rsid w:val="00825019"/>
    <w:rsid w:val="00826034"/>
    <w:rsid w:val="00826CA7"/>
    <w:rsid w:val="00827B2B"/>
    <w:rsid w:val="008305D2"/>
    <w:rsid w:val="0083110A"/>
    <w:rsid w:val="008318A4"/>
    <w:rsid w:val="00833845"/>
    <w:rsid w:val="008343F0"/>
    <w:rsid w:val="008364E0"/>
    <w:rsid w:val="008367D6"/>
    <w:rsid w:val="00836FEA"/>
    <w:rsid w:val="00837098"/>
    <w:rsid w:val="00837AD3"/>
    <w:rsid w:val="00840078"/>
    <w:rsid w:val="00840534"/>
    <w:rsid w:val="00841B86"/>
    <w:rsid w:val="00843C9B"/>
    <w:rsid w:val="0084449B"/>
    <w:rsid w:val="00844D88"/>
    <w:rsid w:val="00845E67"/>
    <w:rsid w:val="00846514"/>
    <w:rsid w:val="008476F8"/>
    <w:rsid w:val="00851243"/>
    <w:rsid w:val="00851CDF"/>
    <w:rsid w:val="00852B3A"/>
    <w:rsid w:val="0085360C"/>
    <w:rsid w:val="008543FA"/>
    <w:rsid w:val="00856C5F"/>
    <w:rsid w:val="0085733F"/>
    <w:rsid w:val="00860DC8"/>
    <w:rsid w:val="0086242A"/>
    <w:rsid w:val="008629BD"/>
    <w:rsid w:val="008629EC"/>
    <w:rsid w:val="008634A1"/>
    <w:rsid w:val="008638C1"/>
    <w:rsid w:val="0086647C"/>
    <w:rsid w:val="00866EC4"/>
    <w:rsid w:val="0086723E"/>
    <w:rsid w:val="00871C5E"/>
    <w:rsid w:val="00872173"/>
    <w:rsid w:val="008727D2"/>
    <w:rsid w:val="00873054"/>
    <w:rsid w:val="00874278"/>
    <w:rsid w:val="00876780"/>
    <w:rsid w:val="00876B48"/>
    <w:rsid w:val="00885E11"/>
    <w:rsid w:val="00892F91"/>
    <w:rsid w:val="0089326A"/>
    <w:rsid w:val="00893544"/>
    <w:rsid w:val="00894152"/>
    <w:rsid w:val="00894C28"/>
    <w:rsid w:val="008958BC"/>
    <w:rsid w:val="008972EE"/>
    <w:rsid w:val="008A1255"/>
    <w:rsid w:val="008A1B2E"/>
    <w:rsid w:val="008A1C02"/>
    <w:rsid w:val="008A4C38"/>
    <w:rsid w:val="008A5165"/>
    <w:rsid w:val="008A5385"/>
    <w:rsid w:val="008A5587"/>
    <w:rsid w:val="008A71B4"/>
    <w:rsid w:val="008B183A"/>
    <w:rsid w:val="008B216D"/>
    <w:rsid w:val="008B2AE8"/>
    <w:rsid w:val="008B4868"/>
    <w:rsid w:val="008B5354"/>
    <w:rsid w:val="008B6526"/>
    <w:rsid w:val="008B6FF5"/>
    <w:rsid w:val="008C10A2"/>
    <w:rsid w:val="008C24E7"/>
    <w:rsid w:val="008C5159"/>
    <w:rsid w:val="008C5FF9"/>
    <w:rsid w:val="008D01CA"/>
    <w:rsid w:val="008D246B"/>
    <w:rsid w:val="008D2970"/>
    <w:rsid w:val="008D4F6D"/>
    <w:rsid w:val="008D5FD8"/>
    <w:rsid w:val="008E03ED"/>
    <w:rsid w:val="008E1568"/>
    <w:rsid w:val="008E1FE9"/>
    <w:rsid w:val="008E2640"/>
    <w:rsid w:val="008E26DB"/>
    <w:rsid w:val="008E3C92"/>
    <w:rsid w:val="008F0959"/>
    <w:rsid w:val="008F0F64"/>
    <w:rsid w:val="008F112B"/>
    <w:rsid w:val="008F16AA"/>
    <w:rsid w:val="008F4000"/>
    <w:rsid w:val="008F5742"/>
    <w:rsid w:val="008F59C0"/>
    <w:rsid w:val="00906F01"/>
    <w:rsid w:val="00907442"/>
    <w:rsid w:val="00911FE7"/>
    <w:rsid w:val="0091258E"/>
    <w:rsid w:val="00913493"/>
    <w:rsid w:val="00915400"/>
    <w:rsid w:val="00915C60"/>
    <w:rsid w:val="00920F85"/>
    <w:rsid w:val="0092128C"/>
    <w:rsid w:val="009231BE"/>
    <w:rsid w:val="00923E53"/>
    <w:rsid w:val="0092583D"/>
    <w:rsid w:val="0092663C"/>
    <w:rsid w:val="00926AA4"/>
    <w:rsid w:val="00927D4E"/>
    <w:rsid w:val="009310B1"/>
    <w:rsid w:val="00932F99"/>
    <w:rsid w:val="00935326"/>
    <w:rsid w:val="00936517"/>
    <w:rsid w:val="009366C2"/>
    <w:rsid w:val="009414DF"/>
    <w:rsid w:val="00941FBC"/>
    <w:rsid w:val="009436E0"/>
    <w:rsid w:val="009467B9"/>
    <w:rsid w:val="00946F08"/>
    <w:rsid w:val="009470A4"/>
    <w:rsid w:val="00947806"/>
    <w:rsid w:val="00951F40"/>
    <w:rsid w:val="00952661"/>
    <w:rsid w:val="009527C1"/>
    <w:rsid w:val="00952EAD"/>
    <w:rsid w:val="0095472D"/>
    <w:rsid w:val="00956818"/>
    <w:rsid w:val="0096090A"/>
    <w:rsid w:val="00961536"/>
    <w:rsid w:val="00963050"/>
    <w:rsid w:val="00964852"/>
    <w:rsid w:val="009651B6"/>
    <w:rsid w:val="009653B7"/>
    <w:rsid w:val="00965D63"/>
    <w:rsid w:val="009662BF"/>
    <w:rsid w:val="009663A1"/>
    <w:rsid w:val="00970433"/>
    <w:rsid w:val="00971180"/>
    <w:rsid w:val="00972BE2"/>
    <w:rsid w:val="00973823"/>
    <w:rsid w:val="0097383A"/>
    <w:rsid w:val="00973D4E"/>
    <w:rsid w:val="00974693"/>
    <w:rsid w:val="00976211"/>
    <w:rsid w:val="00977CEA"/>
    <w:rsid w:val="00977D64"/>
    <w:rsid w:val="009831E3"/>
    <w:rsid w:val="00983ECF"/>
    <w:rsid w:val="00984878"/>
    <w:rsid w:val="00984DC5"/>
    <w:rsid w:val="0098509C"/>
    <w:rsid w:val="00985E94"/>
    <w:rsid w:val="00990790"/>
    <w:rsid w:val="0099126A"/>
    <w:rsid w:val="0099332D"/>
    <w:rsid w:val="0099477E"/>
    <w:rsid w:val="009958E0"/>
    <w:rsid w:val="009A035A"/>
    <w:rsid w:val="009A0628"/>
    <w:rsid w:val="009A10B1"/>
    <w:rsid w:val="009A3E95"/>
    <w:rsid w:val="009A420D"/>
    <w:rsid w:val="009A48E8"/>
    <w:rsid w:val="009A500F"/>
    <w:rsid w:val="009A76C4"/>
    <w:rsid w:val="009A7EB8"/>
    <w:rsid w:val="009B013F"/>
    <w:rsid w:val="009B1299"/>
    <w:rsid w:val="009B1912"/>
    <w:rsid w:val="009B28C6"/>
    <w:rsid w:val="009B3278"/>
    <w:rsid w:val="009B4C2A"/>
    <w:rsid w:val="009B520F"/>
    <w:rsid w:val="009B5448"/>
    <w:rsid w:val="009B7214"/>
    <w:rsid w:val="009B798F"/>
    <w:rsid w:val="009C23A9"/>
    <w:rsid w:val="009C5128"/>
    <w:rsid w:val="009C62CC"/>
    <w:rsid w:val="009C645B"/>
    <w:rsid w:val="009C6B13"/>
    <w:rsid w:val="009C7F19"/>
    <w:rsid w:val="009D051A"/>
    <w:rsid w:val="009D1F60"/>
    <w:rsid w:val="009D21A1"/>
    <w:rsid w:val="009D333C"/>
    <w:rsid w:val="009D3C3C"/>
    <w:rsid w:val="009D4294"/>
    <w:rsid w:val="009D4633"/>
    <w:rsid w:val="009D5404"/>
    <w:rsid w:val="009D5463"/>
    <w:rsid w:val="009D5794"/>
    <w:rsid w:val="009E08A3"/>
    <w:rsid w:val="009E185A"/>
    <w:rsid w:val="009E3506"/>
    <w:rsid w:val="009E3AF7"/>
    <w:rsid w:val="009E4C5E"/>
    <w:rsid w:val="009E6B9A"/>
    <w:rsid w:val="009F0566"/>
    <w:rsid w:val="009F2DFD"/>
    <w:rsid w:val="009F36E5"/>
    <w:rsid w:val="009F396D"/>
    <w:rsid w:val="009F7613"/>
    <w:rsid w:val="00A013D1"/>
    <w:rsid w:val="00A01648"/>
    <w:rsid w:val="00A01BA2"/>
    <w:rsid w:val="00A01F10"/>
    <w:rsid w:val="00A020F8"/>
    <w:rsid w:val="00A02B75"/>
    <w:rsid w:val="00A034CA"/>
    <w:rsid w:val="00A042BA"/>
    <w:rsid w:val="00A0496A"/>
    <w:rsid w:val="00A053CD"/>
    <w:rsid w:val="00A068D2"/>
    <w:rsid w:val="00A11BC0"/>
    <w:rsid w:val="00A14080"/>
    <w:rsid w:val="00A14232"/>
    <w:rsid w:val="00A14AF1"/>
    <w:rsid w:val="00A156C0"/>
    <w:rsid w:val="00A16AC3"/>
    <w:rsid w:val="00A209F3"/>
    <w:rsid w:val="00A20C53"/>
    <w:rsid w:val="00A21454"/>
    <w:rsid w:val="00A23AA1"/>
    <w:rsid w:val="00A241DC"/>
    <w:rsid w:val="00A24790"/>
    <w:rsid w:val="00A25607"/>
    <w:rsid w:val="00A261AD"/>
    <w:rsid w:val="00A269CA"/>
    <w:rsid w:val="00A32545"/>
    <w:rsid w:val="00A3376F"/>
    <w:rsid w:val="00A34548"/>
    <w:rsid w:val="00A35F0F"/>
    <w:rsid w:val="00A36583"/>
    <w:rsid w:val="00A36F0F"/>
    <w:rsid w:val="00A371FA"/>
    <w:rsid w:val="00A37768"/>
    <w:rsid w:val="00A37B24"/>
    <w:rsid w:val="00A40B3D"/>
    <w:rsid w:val="00A41843"/>
    <w:rsid w:val="00A41FC1"/>
    <w:rsid w:val="00A41FE0"/>
    <w:rsid w:val="00A42097"/>
    <w:rsid w:val="00A425A5"/>
    <w:rsid w:val="00A43FC0"/>
    <w:rsid w:val="00A470E5"/>
    <w:rsid w:val="00A47B78"/>
    <w:rsid w:val="00A5173D"/>
    <w:rsid w:val="00A5183D"/>
    <w:rsid w:val="00A522C7"/>
    <w:rsid w:val="00A52F22"/>
    <w:rsid w:val="00A54F89"/>
    <w:rsid w:val="00A558F9"/>
    <w:rsid w:val="00A5691D"/>
    <w:rsid w:val="00A56D2F"/>
    <w:rsid w:val="00A57FCD"/>
    <w:rsid w:val="00A57FF2"/>
    <w:rsid w:val="00A6124C"/>
    <w:rsid w:val="00A615D4"/>
    <w:rsid w:val="00A626B1"/>
    <w:rsid w:val="00A6323D"/>
    <w:rsid w:val="00A63D96"/>
    <w:rsid w:val="00A64F21"/>
    <w:rsid w:val="00A667CF"/>
    <w:rsid w:val="00A716BE"/>
    <w:rsid w:val="00A71810"/>
    <w:rsid w:val="00A73918"/>
    <w:rsid w:val="00A739F9"/>
    <w:rsid w:val="00A74D85"/>
    <w:rsid w:val="00A75EB7"/>
    <w:rsid w:val="00A76195"/>
    <w:rsid w:val="00A80C76"/>
    <w:rsid w:val="00A82D8F"/>
    <w:rsid w:val="00A84D72"/>
    <w:rsid w:val="00A851CE"/>
    <w:rsid w:val="00A864D4"/>
    <w:rsid w:val="00A874CA"/>
    <w:rsid w:val="00A879B8"/>
    <w:rsid w:val="00A942F5"/>
    <w:rsid w:val="00A94370"/>
    <w:rsid w:val="00A96B29"/>
    <w:rsid w:val="00AA02EB"/>
    <w:rsid w:val="00AA0CAA"/>
    <w:rsid w:val="00AA28C6"/>
    <w:rsid w:val="00AA318C"/>
    <w:rsid w:val="00AA3748"/>
    <w:rsid w:val="00AA4A4F"/>
    <w:rsid w:val="00AA554C"/>
    <w:rsid w:val="00AA56F0"/>
    <w:rsid w:val="00AA604F"/>
    <w:rsid w:val="00AA63DE"/>
    <w:rsid w:val="00AA7821"/>
    <w:rsid w:val="00AB020A"/>
    <w:rsid w:val="00AB0B1A"/>
    <w:rsid w:val="00AB0C4D"/>
    <w:rsid w:val="00AB13AE"/>
    <w:rsid w:val="00AB2E95"/>
    <w:rsid w:val="00AB5D2F"/>
    <w:rsid w:val="00AB5E22"/>
    <w:rsid w:val="00AB78A8"/>
    <w:rsid w:val="00AC2024"/>
    <w:rsid w:val="00AC27DF"/>
    <w:rsid w:val="00AC2FB7"/>
    <w:rsid w:val="00AC35CF"/>
    <w:rsid w:val="00AC3973"/>
    <w:rsid w:val="00AC5788"/>
    <w:rsid w:val="00AC683E"/>
    <w:rsid w:val="00AC6C33"/>
    <w:rsid w:val="00AD31B3"/>
    <w:rsid w:val="00AD3245"/>
    <w:rsid w:val="00AD516B"/>
    <w:rsid w:val="00AD635B"/>
    <w:rsid w:val="00AD7C7C"/>
    <w:rsid w:val="00AE2C44"/>
    <w:rsid w:val="00AE3B3D"/>
    <w:rsid w:val="00AE4827"/>
    <w:rsid w:val="00AE5B51"/>
    <w:rsid w:val="00AE5C86"/>
    <w:rsid w:val="00AE5F36"/>
    <w:rsid w:val="00AE7EED"/>
    <w:rsid w:val="00AF0028"/>
    <w:rsid w:val="00AF1622"/>
    <w:rsid w:val="00AF1698"/>
    <w:rsid w:val="00AF299A"/>
    <w:rsid w:val="00AF2CB7"/>
    <w:rsid w:val="00AF3427"/>
    <w:rsid w:val="00AF377F"/>
    <w:rsid w:val="00AF4CF3"/>
    <w:rsid w:val="00AF55DF"/>
    <w:rsid w:val="00AF686C"/>
    <w:rsid w:val="00B001BC"/>
    <w:rsid w:val="00B01D8B"/>
    <w:rsid w:val="00B0227D"/>
    <w:rsid w:val="00B0278B"/>
    <w:rsid w:val="00B02856"/>
    <w:rsid w:val="00B03D38"/>
    <w:rsid w:val="00B04EE5"/>
    <w:rsid w:val="00B07158"/>
    <w:rsid w:val="00B10180"/>
    <w:rsid w:val="00B1023F"/>
    <w:rsid w:val="00B10B07"/>
    <w:rsid w:val="00B12307"/>
    <w:rsid w:val="00B1254A"/>
    <w:rsid w:val="00B129D2"/>
    <w:rsid w:val="00B12A07"/>
    <w:rsid w:val="00B15173"/>
    <w:rsid w:val="00B15372"/>
    <w:rsid w:val="00B21035"/>
    <w:rsid w:val="00B215EE"/>
    <w:rsid w:val="00B21FA6"/>
    <w:rsid w:val="00B22892"/>
    <w:rsid w:val="00B231A2"/>
    <w:rsid w:val="00B235C8"/>
    <w:rsid w:val="00B23D9C"/>
    <w:rsid w:val="00B24BCD"/>
    <w:rsid w:val="00B25162"/>
    <w:rsid w:val="00B2585D"/>
    <w:rsid w:val="00B26AAA"/>
    <w:rsid w:val="00B30203"/>
    <w:rsid w:val="00B3155A"/>
    <w:rsid w:val="00B33269"/>
    <w:rsid w:val="00B337E1"/>
    <w:rsid w:val="00B35619"/>
    <w:rsid w:val="00B35B19"/>
    <w:rsid w:val="00B360A5"/>
    <w:rsid w:val="00B36C2B"/>
    <w:rsid w:val="00B37177"/>
    <w:rsid w:val="00B37E9D"/>
    <w:rsid w:val="00B41F59"/>
    <w:rsid w:val="00B421F7"/>
    <w:rsid w:val="00B43352"/>
    <w:rsid w:val="00B44062"/>
    <w:rsid w:val="00B46DC5"/>
    <w:rsid w:val="00B47434"/>
    <w:rsid w:val="00B51F9C"/>
    <w:rsid w:val="00B5238E"/>
    <w:rsid w:val="00B54D5D"/>
    <w:rsid w:val="00B55FD3"/>
    <w:rsid w:val="00B60DA4"/>
    <w:rsid w:val="00B6175C"/>
    <w:rsid w:val="00B61863"/>
    <w:rsid w:val="00B6321F"/>
    <w:rsid w:val="00B63B79"/>
    <w:rsid w:val="00B64452"/>
    <w:rsid w:val="00B64AC8"/>
    <w:rsid w:val="00B65A72"/>
    <w:rsid w:val="00B66478"/>
    <w:rsid w:val="00B667EC"/>
    <w:rsid w:val="00B7395F"/>
    <w:rsid w:val="00B74F4E"/>
    <w:rsid w:val="00B757A0"/>
    <w:rsid w:val="00B75CBD"/>
    <w:rsid w:val="00B7633E"/>
    <w:rsid w:val="00B76489"/>
    <w:rsid w:val="00B76C3B"/>
    <w:rsid w:val="00B863E9"/>
    <w:rsid w:val="00B87D8A"/>
    <w:rsid w:val="00B9168D"/>
    <w:rsid w:val="00B91A1A"/>
    <w:rsid w:val="00B94489"/>
    <w:rsid w:val="00B95ECF"/>
    <w:rsid w:val="00BA26B4"/>
    <w:rsid w:val="00BA35D2"/>
    <w:rsid w:val="00BA37E2"/>
    <w:rsid w:val="00BA3A9A"/>
    <w:rsid w:val="00BA44E3"/>
    <w:rsid w:val="00BB163D"/>
    <w:rsid w:val="00BB1F4B"/>
    <w:rsid w:val="00BB26F8"/>
    <w:rsid w:val="00BB28D6"/>
    <w:rsid w:val="00BB5723"/>
    <w:rsid w:val="00BB5C19"/>
    <w:rsid w:val="00BB7AFB"/>
    <w:rsid w:val="00BB7EF9"/>
    <w:rsid w:val="00BC1F98"/>
    <w:rsid w:val="00BC2325"/>
    <w:rsid w:val="00BC4944"/>
    <w:rsid w:val="00BC4C82"/>
    <w:rsid w:val="00BC6BE7"/>
    <w:rsid w:val="00BD077A"/>
    <w:rsid w:val="00BD1113"/>
    <w:rsid w:val="00BD2C47"/>
    <w:rsid w:val="00BD4015"/>
    <w:rsid w:val="00BD4569"/>
    <w:rsid w:val="00BD6061"/>
    <w:rsid w:val="00BD61BB"/>
    <w:rsid w:val="00BE1C51"/>
    <w:rsid w:val="00BE260E"/>
    <w:rsid w:val="00BE46AA"/>
    <w:rsid w:val="00BE7975"/>
    <w:rsid w:val="00BE7A04"/>
    <w:rsid w:val="00BE7B03"/>
    <w:rsid w:val="00BF135C"/>
    <w:rsid w:val="00BF1683"/>
    <w:rsid w:val="00BF2404"/>
    <w:rsid w:val="00BF2DFE"/>
    <w:rsid w:val="00C0106C"/>
    <w:rsid w:val="00C067D1"/>
    <w:rsid w:val="00C06A35"/>
    <w:rsid w:val="00C10C01"/>
    <w:rsid w:val="00C11622"/>
    <w:rsid w:val="00C13A14"/>
    <w:rsid w:val="00C16D70"/>
    <w:rsid w:val="00C21BAE"/>
    <w:rsid w:val="00C22114"/>
    <w:rsid w:val="00C25C44"/>
    <w:rsid w:val="00C31EB8"/>
    <w:rsid w:val="00C337E8"/>
    <w:rsid w:val="00C35B16"/>
    <w:rsid w:val="00C4028F"/>
    <w:rsid w:val="00C40315"/>
    <w:rsid w:val="00C42747"/>
    <w:rsid w:val="00C43881"/>
    <w:rsid w:val="00C4628D"/>
    <w:rsid w:val="00C475C3"/>
    <w:rsid w:val="00C4796B"/>
    <w:rsid w:val="00C47E75"/>
    <w:rsid w:val="00C5035A"/>
    <w:rsid w:val="00C51C2C"/>
    <w:rsid w:val="00C51EA4"/>
    <w:rsid w:val="00C54C9E"/>
    <w:rsid w:val="00C56719"/>
    <w:rsid w:val="00C56A1B"/>
    <w:rsid w:val="00C604FE"/>
    <w:rsid w:val="00C6157E"/>
    <w:rsid w:val="00C6334C"/>
    <w:rsid w:val="00C6366C"/>
    <w:rsid w:val="00C653AA"/>
    <w:rsid w:val="00C67446"/>
    <w:rsid w:val="00C70899"/>
    <w:rsid w:val="00C71B26"/>
    <w:rsid w:val="00C72930"/>
    <w:rsid w:val="00C772D1"/>
    <w:rsid w:val="00C77D18"/>
    <w:rsid w:val="00C81A87"/>
    <w:rsid w:val="00C81DF5"/>
    <w:rsid w:val="00C82AB6"/>
    <w:rsid w:val="00C82D55"/>
    <w:rsid w:val="00C84124"/>
    <w:rsid w:val="00C85760"/>
    <w:rsid w:val="00C86C36"/>
    <w:rsid w:val="00C8710A"/>
    <w:rsid w:val="00C930A7"/>
    <w:rsid w:val="00C9338B"/>
    <w:rsid w:val="00C93A7E"/>
    <w:rsid w:val="00C95A07"/>
    <w:rsid w:val="00C96AA1"/>
    <w:rsid w:val="00C96AAA"/>
    <w:rsid w:val="00C971DC"/>
    <w:rsid w:val="00C9780B"/>
    <w:rsid w:val="00C9797D"/>
    <w:rsid w:val="00CA19CF"/>
    <w:rsid w:val="00CA1ED0"/>
    <w:rsid w:val="00CA2507"/>
    <w:rsid w:val="00CA3127"/>
    <w:rsid w:val="00CA5A15"/>
    <w:rsid w:val="00CA697B"/>
    <w:rsid w:val="00CA69F2"/>
    <w:rsid w:val="00CB169E"/>
    <w:rsid w:val="00CB214E"/>
    <w:rsid w:val="00CB3F24"/>
    <w:rsid w:val="00CB5161"/>
    <w:rsid w:val="00CC07FF"/>
    <w:rsid w:val="00CC0EFF"/>
    <w:rsid w:val="00CC2846"/>
    <w:rsid w:val="00CC28EB"/>
    <w:rsid w:val="00CC354C"/>
    <w:rsid w:val="00CC583D"/>
    <w:rsid w:val="00CC5845"/>
    <w:rsid w:val="00CC6482"/>
    <w:rsid w:val="00CC6885"/>
    <w:rsid w:val="00CD203A"/>
    <w:rsid w:val="00CD3141"/>
    <w:rsid w:val="00CD323B"/>
    <w:rsid w:val="00CD3B2D"/>
    <w:rsid w:val="00CD73DD"/>
    <w:rsid w:val="00CE006B"/>
    <w:rsid w:val="00CE2448"/>
    <w:rsid w:val="00CE78F8"/>
    <w:rsid w:val="00CF27AE"/>
    <w:rsid w:val="00CF37FA"/>
    <w:rsid w:val="00CF3DDA"/>
    <w:rsid w:val="00CF46E6"/>
    <w:rsid w:val="00CF4840"/>
    <w:rsid w:val="00CF641F"/>
    <w:rsid w:val="00CF6971"/>
    <w:rsid w:val="00CF6E29"/>
    <w:rsid w:val="00CF788C"/>
    <w:rsid w:val="00D0114B"/>
    <w:rsid w:val="00D01FDB"/>
    <w:rsid w:val="00D027EC"/>
    <w:rsid w:val="00D03257"/>
    <w:rsid w:val="00D03679"/>
    <w:rsid w:val="00D04944"/>
    <w:rsid w:val="00D0553D"/>
    <w:rsid w:val="00D105EB"/>
    <w:rsid w:val="00D12DF2"/>
    <w:rsid w:val="00D1450B"/>
    <w:rsid w:val="00D165ED"/>
    <w:rsid w:val="00D16DE8"/>
    <w:rsid w:val="00D170CF"/>
    <w:rsid w:val="00D205A2"/>
    <w:rsid w:val="00D2064D"/>
    <w:rsid w:val="00D20ADF"/>
    <w:rsid w:val="00D21385"/>
    <w:rsid w:val="00D2142C"/>
    <w:rsid w:val="00D214C5"/>
    <w:rsid w:val="00D2192C"/>
    <w:rsid w:val="00D2320E"/>
    <w:rsid w:val="00D24EEE"/>
    <w:rsid w:val="00D32857"/>
    <w:rsid w:val="00D36191"/>
    <w:rsid w:val="00D37ED4"/>
    <w:rsid w:val="00D408DC"/>
    <w:rsid w:val="00D40C8B"/>
    <w:rsid w:val="00D414F3"/>
    <w:rsid w:val="00D4256D"/>
    <w:rsid w:val="00D43150"/>
    <w:rsid w:val="00D4361C"/>
    <w:rsid w:val="00D43811"/>
    <w:rsid w:val="00D44AF3"/>
    <w:rsid w:val="00D44E5F"/>
    <w:rsid w:val="00D454C5"/>
    <w:rsid w:val="00D45CC9"/>
    <w:rsid w:val="00D4601D"/>
    <w:rsid w:val="00D468C1"/>
    <w:rsid w:val="00D47170"/>
    <w:rsid w:val="00D47C91"/>
    <w:rsid w:val="00D507E8"/>
    <w:rsid w:val="00D51AF6"/>
    <w:rsid w:val="00D51D69"/>
    <w:rsid w:val="00D532E0"/>
    <w:rsid w:val="00D54A15"/>
    <w:rsid w:val="00D55179"/>
    <w:rsid w:val="00D55E14"/>
    <w:rsid w:val="00D56982"/>
    <w:rsid w:val="00D57B47"/>
    <w:rsid w:val="00D60AF9"/>
    <w:rsid w:val="00D615DD"/>
    <w:rsid w:val="00D63730"/>
    <w:rsid w:val="00D63B82"/>
    <w:rsid w:val="00D64CB9"/>
    <w:rsid w:val="00D67A79"/>
    <w:rsid w:val="00D70E1C"/>
    <w:rsid w:val="00D711A2"/>
    <w:rsid w:val="00D7315E"/>
    <w:rsid w:val="00D752DA"/>
    <w:rsid w:val="00D761CE"/>
    <w:rsid w:val="00D76FBE"/>
    <w:rsid w:val="00D77756"/>
    <w:rsid w:val="00D77E8A"/>
    <w:rsid w:val="00D807AC"/>
    <w:rsid w:val="00D80B82"/>
    <w:rsid w:val="00D80D6B"/>
    <w:rsid w:val="00D81717"/>
    <w:rsid w:val="00D83D6E"/>
    <w:rsid w:val="00D85C0A"/>
    <w:rsid w:val="00D86237"/>
    <w:rsid w:val="00D86648"/>
    <w:rsid w:val="00D8665E"/>
    <w:rsid w:val="00D86D4F"/>
    <w:rsid w:val="00D86F49"/>
    <w:rsid w:val="00D87301"/>
    <w:rsid w:val="00D90EDC"/>
    <w:rsid w:val="00D9344B"/>
    <w:rsid w:val="00D93771"/>
    <w:rsid w:val="00D96500"/>
    <w:rsid w:val="00D96EF1"/>
    <w:rsid w:val="00D97F9F"/>
    <w:rsid w:val="00DA1F6E"/>
    <w:rsid w:val="00DA2F6C"/>
    <w:rsid w:val="00DA413D"/>
    <w:rsid w:val="00DA522B"/>
    <w:rsid w:val="00DA5871"/>
    <w:rsid w:val="00DA6CBD"/>
    <w:rsid w:val="00DA74BE"/>
    <w:rsid w:val="00DA7B68"/>
    <w:rsid w:val="00DB07C1"/>
    <w:rsid w:val="00DB0C70"/>
    <w:rsid w:val="00DB0D30"/>
    <w:rsid w:val="00DB4ABC"/>
    <w:rsid w:val="00DB593D"/>
    <w:rsid w:val="00DC12F8"/>
    <w:rsid w:val="00DC1F10"/>
    <w:rsid w:val="00DC2D1B"/>
    <w:rsid w:val="00DD1D41"/>
    <w:rsid w:val="00DD1DD4"/>
    <w:rsid w:val="00DD1DFC"/>
    <w:rsid w:val="00DD1EB5"/>
    <w:rsid w:val="00DD6856"/>
    <w:rsid w:val="00DD7300"/>
    <w:rsid w:val="00DD7E00"/>
    <w:rsid w:val="00DE525C"/>
    <w:rsid w:val="00DE6664"/>
    <w:rsid w:val="00DE6B45"/>
    <w:rsid w:val="00DE769A"/>
    <w:rsid w:val="00DF233C"/>
    <w:rsid w:val="00DF38DF"/>
    <w:rsid w:val="00DF3CC1"/>
    <w:rsid w:val="00DF491D"/>
    <w:rsid w:val="00DF5EC5"/>
    <w:rsid w:val="00DF7DD9"/>
    <w:rsid w:val="00DF7E4A"/>
    <w:rsid w:val="00E00247"/>
    <w:rsid w:val="00E00825"/>
    <w:rsid w:val="00E00CDA"/>
    <w:rsid w:val="00E01B9B"/>
    <w:rsid w:val="00E01FFC"/>
    <w:rsid w:val="00E024DC"/>
    <w:rsid w:val="00E02B2C"/>
    <w:rsid w:val="00E040BB"/>
    <w:rsid w:val="00E04E36"/>
    <w:rsid w:val="00E05CBD"/>
    <w:rsid w:val="00E06293"/>
    <w:rsid w:val="00E06420"/>
    <w:rsid w:val="00E111A5"/>
    <w:rsid w:val="00E14804"/>
    <w:rsid w:val="00E155DE"/>
    <w:rsid w:val="00E2119C"/>
    <w:rsid w:val="00E211DB"/>
    <w:rsid w:val="00E22683"/>
    <w:rsid w:val="00E24A88"/>
    <w:rsid w:val="00E25465"/>
    <w:rsid w:val="00E25714"/>
    <w:rsid w:val="00E26674"/>
    <w:rsid w:val="00E273AA"/>
    <w:rsid w:val="00E31194"/>
    <w:rsid w:val="00E323F6"/>
    <w:rsid w:val="00E32C8A"/>
    <w:rsid w:val="00E32F0A"/>
    <w:rsid w:val="00E34D1F"/>
    <w:rsid w:val="00E363F0"/>
    <w:rsid w:val="00E379BC"/>
    <w:rsid w:val="00E37B45"/>
    <w:rsid w:val="00E37ED4"/>
    <w:rsid w:val="00E41078"/>
    <w:rsid w:val="00E42963"/>
    <w:rsid w:val="00E42D14"/>
    <w:rsid w:val="00E44941"/>
    <w:rsid w:val="00E44CDB"/>
    <w:rsid w:val="00E51610"/>
    <w:rsid w:val="00E51964"/>
    <w:rsid w:val="00E52B3C"/>
    <w:rsid w:val="00E5381F"/>
    <w:rsid w:val="00E54CB5"/>
    <w:rsid w:val="00E55B6C"/>
    <w:rsid w:val="00E5611C"/>
    <w:rsid w:val="00E572B5"/>
    <w:rsid w:val="00E62329"/>
    <w:rsid w:val="00E63F2F"/>
    <w:rsid w:val="00E70657"/>
    <w:rsid w:val="00E72B78"/>
    <w:rsid w:val="00E733AB"/>
    <w:rsid w:val="00E75C51"/>
    <w:rsid w:val="00E75D1E"/>
    <w:rsid w:val="00E768D4"/>
    <w:rsid w:val="00E81C9D"/>
    <w:rsid w:val="00E820D7"/>
    <w:rsid w:val="00E828E3"/>
    <w:rsid w:val="00E87C42"/>
    <w:rsid w:val="00E9186C"/>
    <w:rsid w:val="00E95CC9"/>
    <w:rsid w:val="00E97897"/>
    <w:rsid w:val="00EA049A"/>
    <w:rsid w:val="00EA14BA"/>
    <w:rsid w:val="00EA1BBC"/>
    <w:rsid w:val="00EA1C93"/>
    <w:rsid w:val="00EA2E37"/>
    <w:rsid w:val="00EA2E39"/>
    <w:rsid w:val="00EA3C6E"/>
    <w:rsid w:val="00EA4877"/>
    <w:rsid w:val="00EA5929"/>
    <w:rsid w:val="00EA6629"/>
    <w:rsid w:val="00EA7BA4"/>
    <w:rsid w:val="00EB0B60"/>
    <w:rsid w:val="00EB10F7"/>
    <w:rsid w:val="00EB149C"/>
    <w:rsid w:val="00EB2376"/>
    <w:rsid w:val="00EB42AB"/>
    <w:rsid w:val="00EB5073"/>
    <w:rsid w:val="00EB7B5A"/>
    <w:rsid w:val="00EB7BAD"/>
    <w:rsid w:val="00EC288B"/>
    <w:rsid w:val="00EC3221"/>
    <w:rsid w:val="00EC34D4"/>
    <w:rsid w:val="00EC3C5A"/>
    <w:rsid w:val="00EC6047"/>
    <w:rsid w:val="00EC7B3A"/>
    <w:rsid w:val="00ED2AE3"/>
    <w:rsid w:val="00ED536E"/>
    <w:rsid w:val="00ED5F18"/>
    <w:rsid w:val="00ED6834"/>
    <w:rsid w:val="00EE0323"/>
    <w:rsid w:val="00EE2305"/>
    <w:rsid w:val="00EE2BB2"/>
    <w:rsid w:val="00EE2D02"/>
    <w:rsid w:val="00EE443D"/>
    <w:rsid w:val="00EE6C16"/>
    <w:rsid w:val="00EE77DF"/>
    <w:rsid w:val="00EE7B48"/>
    <w:rsid w:val="00EF389B"/>
    <w:rsid w:val="00EF4048"/>
    <w:rsid w:val="00EF56B1"/>
    <w:rsid w:val="00EF6228"/>
    <w:rsid w:val="00EF67E6"/>
    <w:rsid w:val="00EF7DF5"/>
    <w:rsid w:val="00F02E17"/>
    <w:rsid w:val="00F046D9"/>
    <w:rsid w:val="00F04D29"/>
    <w:rsid w:val="00F05650"/>
    <w:rsid w:val="00F05AE5"/>
    <w:rsid w:val="00F06D4E"/>
    <w:rsid w:val="00F06EF3"/>
    <w:rsid w:val="00F07404"/>
    <w:rsid w:val="00F07432"/>
    <w:rsid w:val="00F0755F"/>
    <w:rsid w:val="00F10280"/>
    <w:rsid w:val="00F11370"/>
    <w:rsid w:val="00F117A5"/>
    <w:rsid w:val="00F147C3"/>
    <w:rsid w:val="00F15CDE"/>
    <w:rsid w:val="00F15DC7"/>
    <w:rsid w:val="00F2072D"/>
    <w:rsid w:val="00F2231F"/>
    <w:rsid w:val="00F223D0"/>
    <w:rsid w:val="00F223E3"/>
    <w:rsid w:val="00F2291D"/>
    <w:rsid w:val="00F25E3F"/>
    <w:rsid w:val="00F30CFF"/>
    <w:rsid w:val="00F32771"/>
    <w:rsid w:val="00F32B22"/>
    <w:rsid w:val="00F32E72"/>
    <w:rsid w:val="00F34767"/>
    <w:rsid w:val="00F349AF"/>
    <w:rsid w:val="00F34A49"/>
    <w:rsid w:val="00F34AEB"/>
    <w:rsid w:val="00F359E7"/>
    <w:rsid w:val="00F36FF2"/>
    <w:rsid w:val="00F410AE"/>
    <w:rsid w:val="00F4272E"/>
    <w:rsid w:val="00F4338B"/>
    <w:rsid w:val="00F43EC6"/>
    <w:rsid w:val="00F43FE6"/>
    <w:rsid w:val="00F44898"/>
    <w:rsid w:val="00F45400"/>
    <w:rsid w:val="00F50B0A"/>
    <w:rsid w:val="00F51416"/>
    <w:rsid w:val="00F53742"/>
    <w:rsid w:val="00F53E1A"/>
    <w:rsid w:val="00F53E42"/>
    <w:rsid w:val="00F571FB"/>
    <w:rsid w:val="00F60AFC"/>
    <w:rsid w:val="00F63A0F"/>
    <w:rsid w:val="00F63DBE"/>
    <w:rsid w:val="00F64351"/>
    <w:rsid w:val="00F65660"/>
    <w:rsid w:val="00F65664"/>
    <w:rsid w:val="00F66890"/>
    <w:rsid w:val="00F71BBE"/>
    <w:rsid w:val="00F72C7A"/>
    <w:rsid w:val="00F73727"/>
    <w:rsid w:val="00F7374A"/>
    <w:rsid w:val="00F76751"/>
    <w:rsid w:val="00F76783"/>
    <w:rsid w:val="00F77848"/>
    <w:rsid w:val="00F804C6"/>
    <w:rsid w:val="00F828B8"/>
    <w:rsid w:val="00F85254"/>
    <w:rsid w:val="00F8527C"/>
    <w:rsid w:val="00F85A4E"/>
    <w:rsid w:val="00F860AA"/>
    <w:rsid w:val="00F87088"/>
    <w:rsid w:val="00F90410"/>
    <w:rsid w:val="00F907BF"/>
    <w:rsid w:val="00F91235"/>
    <w:rsid w:val="00F91B18"/>
    <w:rsid w:val="00F946BE"/>
    <w:rsid w:val="00F9493D"/>
    <w:rsid w:val="00F94D6B"/>
    <w:rsid w:val="00F96DB6"/>
    <w:rsid w:val="00F9722A"/>
    <w:rsid w:val="00F97412"/>
    <w:rsid w:val="00FA2ABD"/>
    <w:rsid w:val="00FA338A"/>
    <w:rsid w:val="00FA4A0A"/>
    <w:rsid w:val="00FA4B22"/>
    <w:rsid w:val="00FA4F48"/>
    <w:rsid w:val="00FA5201"/>
    <w:rsid w:val="00FA6428"/>
    <w:rsid w:val="00FB2674"/>
    <w:rsid w:val="00FB38E8"/>
    <w:rsid w:val="00FB4AFB"/>
    <w:rsid w:val="00FB4C9A"/>
    <w:rsid w:val="00FB5A7A"/>
    <w:rsid w:val="00FC3122"/>
    <w:rsid w:val="00FC3C0F"/>
    <w:rsid w:val="00FD095E"/>
    <w:rsid w:val="00FD0DBE"/>
    <w:rsid w:val="00FD2EE1"/>
    <w:rsid w:val="00FD352F"/>
    <w:rsid w:val="00FD6989"/>
    <w:rsid w:val="00FE450C"/>
    <w:rsid w:val="00FE5AB4"/>
    <w:rsid w:val="00FE7D83"/>
    <w:rsid w:val="00FF0C94"/>
    <w:rsid w:val="00FF1166"/>
    <w:rsid w:val="00FF1D74"/>
    <w:rsid w:val="00FF4229"/>
    <w:rsid w:val="00FF4533"/>
    <w:rsid w:val="00FF49D4"/>
    <w:rsid w:val="00FF50A9"/>
    <w:rsid w:val="00FF5926"/>
    <w:rsid w:val="00FF6848"/>
    <w:rsid w:val="00FF6CBF"/>
    <w:rsid w:val="00FF6D04"/>
    <w:rsid w:val="165AC928"/>
    <w:rsid w:val="21D85A29"/>
    <w:rsid w:val="232023D3"/>
    <w:rsid w:val="27D2877A"/>
    <w:rsid w:val="3A259374"/>
    <w:rsid w:val="3D4FA33F"/>
    <w:rsid w:val="51B9D938"/>
    <w:rsid w:val="5C8B078C"/>
    <w:rsid w:val="6DF0E286"/>
    <w:rsid w:val="761ADE44"/>
    <w:rsid w:val="77B6AEA5"/>
    <w:rsid w:val="7A82FE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65F22"/>
  <w15:chartTrackingRefBased/>
  <w15:docId w15:val="{6AA764CD-DA25-4A75-B56E-3C09CB74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24A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25D"/>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17225D"/>
  </w:style>
  <w:style w:type="paragraph" w:styleId="Zpat">
    <w:name w:val="footer"/>
    <w:basedOn w:val="Normln"/>
    <w:link w:val="ZpatChar"/>
    <w:uiPriority w:val="99"/>
    <w:unhideWhenUsed/>
    <w:rsid w:val="0017225D"/>
    <w:pPr>
      <w:tabs>
        <w:tab w:val="center" w:pos="4680"/>
        <w:tab w:val="right" w:pos="9360"/>
      </w:tabs>
      <w:spacing w:after="0" w:line="240" w:lineRule="auto"/>
    </w:pPr>
  </w:style>
  <w:style w:type="character" w:customStyle="1" w:styleId="ZpatChar">
    <w:name w:val="Zápatí Char"/>
    <w:basedOn w:val="Standardnpsmoodstavce"/>
    <w:link w:val="Zpat"/>
    <w:uiPriority w:val="99"/>
    <w:rsid w:val="0017225D"/>
  </w:style>
  <w:style w:type="paragraph" w:customStyle="1" w:styleId="Default">
    <w:name w:val="Default"/>
    <w:rsid w:val="0017225D"/>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7225D"/>
    <w:pPr>
      <w:ind w:left="720"/>
      <w:contextualSpacing/>
    </w:pPr>
  </w:style>
  <w:style w:type="table" w:styleId="Mkatabulky">
    <w:name w:val="Table Grid"/>
    <w:basedOn w:val="Normlntabulka"/>
    <w:uiPriority w:val="39"/>
    <w:rsid w:val="0017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1722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Odkaznakoment">
    <w:name w:val="annotation reference"/>
    <w:basedOn w:val="Standardnpsmoodstavce"/>
    <w:uiPriority w:val="99"/>
    <w:semiHidden/>
    <w:unhideWhenUsed/>
    <w:rsid w:val="0017225D"/>
    <w:rPr>
      <w:sz w:val="16"/>
      <w:szCs w:val="16"/>
    </w:rPr>
  </w:style>
  <w:style w:type="paragraph" w:styleId="Textkomente">
    <w:name w:val="annotation text"/>
    <w:basedOn w:val="Normln"/>
    <w:link w:val="TextkomenteChar"/>
    <w:uiPriority w:val="99"/>
    <w:semiHidden/>
    <w:unhideWhenUsed/>
    <w:rsid w:val="0017225D"/>
    <w:pPr>
      <w:spacing w:after="0" w:line="240" w:lineRule="auto"/>
    </w:pPr>
    <w:rPr>
      <w:sz w:val="20"/>
      <w:szCs w:val="20"/>
      <w:lang w:val="de-DE"/>
    </w:rPr>
  </w:style>
  <w:style w:type="character" w:customStyle="1" w:styleId="TextkomenteChar">
    <w:name w:val="Text komentáře Char"/>
    <w:basedOn w:val="Standardnpsmoodstavce"/>
    <w:link w:val="Textkomente"/>
    <w:uiPriority w:val="99"/>
    <w:semiHidden/>
    <w:rsid w:val="0017225D"/>
    <w:rPr>
      <w:sz w:val="20"/>
      <w:szCs w:val="20"/>
      <w:lang w:val="de-DE"/>
    </w:rPr>
  </w:style>
  <w:style w:type="paragraph" w:customStyle="1" w:styleId="EndoselectBodytext">
    <w:name w:val="Endoselect Bodytext"/>
    <w:link w:val="EndoselectBodytextChar"/>
    <w:rsid w:val="0017225D"/>
    <w:pPr>
      <w:spacing w:after="120" w:line="288" w:lineRule="auto"/>
      <w:jc w:val="both"/>
    </w:pPr>
    <w:rPr>
      <w:rFonts w:ascii="Arial" w:eastAsia="MS Mincho" w:hAnsi="Arial" w:cs="Times New Roman"/>
      <w:color w:val="000000"/>
      <w:sz w:val="20"/>
      <w:szCs w:val="20"/>
      <w:lang w:val="de-DE" w:eastAsia="de-DE"/>
    </w:rPr>
  </w:style>
  <w:style w:type="character" w:customStyle="1" w:styleId="EndoselectBodytextChar">
    <w:name w:val="Endoselect Bodytext Char"/>
    <w:link w:val="EndoselectBodytext"/>
    <w:rsid w:val="0017225D"/>
    <w:rPr>
      <w:rFonts w:ascii="Arial" w:eastAsia="MS Mincho" w:hAnsi="Arial" w:cs="Times New Roman"/>
      <w:color w:val="000000"/>
      <w:sz w:val="20"/>
      <w:szCs w:val="20"/>
      <w:lang w:val="de-DE" w:eastAsia="de-DE"/>
    </w:rPr>
  </w:style>
  <w:style w:type="paragraph" w:customStyle="1" w:styleId="EndoselectHeaderNumbering">
    <w:name w:val="Endoselect Header Numbering"/>
    <w:link w:val="EndoselectHeaderNumberingChar"/>
    <w:rsid w:val="0017225D"/>
    <w:pPr>
      <w:keepNext/>
      <w:spacing w:before="480" w:after="120" w:line="240" w:lineRule="auto"/>
      <w:ind w:right="249"/>
    </w:pPr>
    <w:rPr>
      <w:rFonts w:ascii="Arial" w:eastAsia="SimSun" w:hAnsi="Arial" w:cs="Times New Roman"/>
      <w:b/>
      <w:bCs/>
      <w:spacing w:val="20"/>
      <w:kern w:val="20"/>
      <w:sz w:val="20"/>
      <w:szCs w:val="20"/>
      <w:lang w:val="de-DE" w:eastAsia="de-DE"/>
    </w:rPr>
  </w:style>
  <w:style w:type="paragraph" w:customStyle="1" w:styleId="EndoselectBriefkopf">
    <w:name w:val="Endoselect Briefkopf"/>
    <w:basedOn w:val="Zkladntext2"/>
    <w:rsid w:val="0017225D"/>
    <w:pPr>
      <w:spacing w:before="120" w:line="240" w:lineRule="auto"/>
      <w:ind w:left="57"/>
    </w:pPr>
    <w:rPr>
      <w:rFonts w:ascii="Arial" w:eastAsia="MS Mincho" w:hAnsi="Arial" w:cs="Times New Roman"/>
      <w:color w:val="000000"/>
      <w:sz w:val="20"/>
      <w:szCs w:val="20"/>
      <w:lang w:val="de-DE" w:eastAsia="de-DE"/>
    </w:rPr>
  </w:style>
  <w:style w:type="character" w:customStyle="1" w:styleId="EndoselectHeaderNumberingChar">
    <w:name w:val="Endoselect Header Numbering Char"/>
    <w:link w:val="EndoselectHeaderNumbering"/>
    <w:rsid w:val="0017225D"/>
    <w:rPr>
      <w:rFonts w:ascii="Arial" w:eastAsia="SimSun" w:hAnsi="Arial" w:cs="Times New Roman"/>
      <w:b/>
      <w:bCs/>
      <w:spacing w:val="20"/>
      <w:kern w:val="20"/>
      <w:sz w:val="20"/>
      <w:szCs w:val="20"/>
      <w:lang w:val="de-DE" w:eastAsia="de-DE"/>
    </w:rPr>
  </w:style>
  <w:style w:type="character" w:styleId="Zstupntext">
    <w:name w:val="Placeholder Text"/>
    <w:basedOn w:val="Standardnpsmoodstavce"/>
    <w:uiPriority w:val="99"/>
    <w:semiHidden/>
    <w:rsid w:val="0017225D"/>
    <w:rPr>
      <w:color w:val="808080"/>
    </w:rPr>
  </w:style>
  <w:style w:type="paragraph" w:styleId="Zkladntextodsazen">
    <w:name w:val="Body Text Indent"/>
    <w:basedOn w:val="Normln"/>
    <w:link w:val="ZkladntextodsazenChar"/>
    <w:rsid w:val="0017225D"/>
    <w:pPr>
      <w:spacing w:after="120" w:line="240" w:lineRule="auto"/>
      <w:ind w:left="283"/>
    </w:pPr>
    <w:rPr>
      <w:rFonts w:ascii="Arial" w:eastAsia="SimSun" w:hAnsi="Arial" w:cs="Times New Roman"/>
      <w:sz w:val="20"/>
      <w:szCs w:val="20"/>
      <w:lang w:val="de-DE" w:eastAsia="de-DE"/>
    </w:rPr>
  </w:style>
  <w:style w:type="character" w:customStyle="1" w:styleId="ZkladntextodsazenChar">
    <w:name w:val="Základní text odsazený Char"/>
    <w:basedOn w:val="Standardnpsmoodstavce"/>
    <w:link w:val="Zkladntextodsazen"/>
    <w:rsid w:val="0017225D"/>
    <w:rPr>
      <w:rFonts w:ascii="Arial" w:eastAsia="SimSun" w:hAnsi="Arial" w:cs="Times New Roman"/>
      <w:sz w:val="20"/>
      <w:szCs w:val="20"/>
      <w:lang w:val="de-DE" w:eastAsia="de-DE"/>
    </w:rPr>
  </w:style>
  <w:style w:type="paragraph" w:customStyle="1" w:styleId="EndoselectAnlage1">
    <w:name w:val="Endoselect Anlage1"/>
    <w:autoRedefine/>
    <w:rsid w:val="0017225D"/>
    <w:pPr>
      <w:spacing w:after="0" w:line="240" w:lineRule="auto"/>
      <w:ind w:left="-181" w:right="249" w:firstLine="181"/>
    </w:pPr>
    <w:rPr>
      <w:rFonts w:ascii="Arial" w:eastAsia="SimSun" w:hAnsi="Arial" w:cs="Times New Roman"/>
      <w:color w:val="000000"/>
      <w:sz w:val="16"/>
      <w:szCs w:val="16"/>
      <w:lang w:val="de-DE" w:eastAsia="de-DE"/>
    </w:rPr>
  </w:style>
  <w:style w:type="paragraph" w:styleId="Zkladntext2">
    <w:name w:val="Body Text 2"/>
    <w:basedOn w:val="Normln"/>
    <w:link w:val="Zkladntext2Char"/>
    <w:uiPriority w:val="99"/>
    <w:semiHidden/>
    <w:unhideWhenUsed/>
    <w:rsid w:val="0017225D"/>
    <w:pPr>
      <w:spacing w:after="120" w:line="480" w:lineRule="auto"/>
    </w:pPr>
  </w:style>
  <w:style w:type="character" w:customStyle="1" w:styleId="Zkladntext2Char">
    <w:name w:val="Základní text 2 Char"/>
    <w:basedOn w:val="Standardnpsmoodstavce"/>
    <w:link w:val="Zkladntext2"/>
    <w:uiPriority w:val="99"/>
    <w:semiHidden/>
    <w:rsid w:val="0017225D"/>
  </w:style>
  <w:style w:type="paragraph" w:styleId="Textbubliny">
    <w:name w:val="Balloon Text"/>
    <w:basedOn w:val="Normln"/>
    <w:link w:val="TextbublinyChar"/>
    <w:uiPriority w:val="99"/>
    <w:semiHidden/>
    <w:unhideWhenUsed/>
    <w:rsid w:val="001722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225D"/>
    <w:rPr>
      <w:rFonts w:ascii="Segoe UI" w:hAnsi="Segoe UI" w:cs="Segoe UI"/>
      <w:sz w:val="18"/>
      <w:szCs w:val="18"/>
    </w:rPr>
  </w:style>
  <w:style w:type="paragraph" w:customStyle="1" w:styleId="TableParagraph">
    <w:name w:val="Table Paragraph"/>
    <w:basedOn w:val="Normln"/>
    <w:uiPriority w:val="1"/>
    <w:qFormat/>
    <w:rsid w:val="007E1921"/>
    <w:pPr>
      <w:widowControl w:val="0"/>
      <w:spacing w:after="0" w:line="240" w:lineRule="auto"/>
    </w:pPr>
  </w:style>
  <w:style w:type="paragraph" w:styleId="Normlnweb">
    <w:name w:val="Normal (Web)"/>
    <w:basedOn w:val="Normln"/>
    <w:uiPriority w:val="99"/>
    <w:semiHidden/>
    <w:unhideWhenUsed/>
    <w:rsid w:val="00EE0323"/>
    <w:rPr>
      <w:rFonts w:ascii="Times New Roman" w:hAnsi="Times New Roman" w:cs="Times New Roman"/>
      <w:sz w:val="24"/>
      <w:szCs w:val="24"/>
    </w:rPr>
  </w:style>
  <w:style w:type="character" w:customStyle="1" w:styleId="uioutputtext">
    <w:name w:val="uioutputtext"/>
    <w:basedOn w:val="Standardnpsmoodstavce"/>
    <w:rsid w:val="005A1448"/>
  </w:style>
  <w:style w:type="character" w:styleId="Hypertextovodkaz">
    <w:name w:val="Hyperlink"/>
    <w:basedOn w:val="Standardnpsmoodstavce"/>
    <w:uiPriority w:val="99"/>
    <w:unhideWhenUsed/>
    <w:rsid w:val="000A1A57"/>
    <w:rPr>
      <w:color w:val="0563C1" w:themeColor="hyperlink"/>
      <w:u w:val="single"/>
    </w:rPr>
  </w:style>
  <w:style w:type="paragraph" w:styleId="Bezmezer">
    <w:name w:val="No Spacing"/>
    <w:uiPriority w:val="1"/>
    <w:qFormat/>
    <w:rsid w:val="006E2338"/>
    <w:pPr>
      <w:spacing w:after="0" w:line="240" w:lineRule="auto"/>
    </w:pPr>
  </w:style>
  <w:style w:type="paragraph" w:customStyle="1" w:styleId="li">
    <w:name w:val="li"/>
    <w:basedOn w:val="Normln"/>
    <w:rsid w:val="00EB42AB"/>
    <w:pPr>
      <w:spacing w:before="100" w:beforeAutospacing="1" w:after="100" w:afterAutospacing="1" w:line="240" w:lineRule="auto"/>
    </w:pPr>
    <w:rPr>
      <w:rFonts w:ascii="Times New Roman" w:eastAsia="Times New Roman" w:hAnsi="Times New Roman" w:cs="Times New Roman"/>
      <w:sz w:val="24"/>
      <w:szCs w:val="24"/>
    </w:rPr>
  </w:style>
  <w:style w:type="character" w:styleId="KdHTML">
    <w:name w:val="HTML Code"/>
    <w:basedOn w:val="Standardnpsmoodstavce"/>
    <w:uiPriority w:val="99"/>
    <w:semiHidden/>
    <w:unhideWhenUsed/>
    <w:rsid w:val="00EB42AB"/>
    <w:rPr>
      <w:rFonts w:ascii="Courier New" w:eastAsia="Times New Roman" w:hAnsi="Courier New" w:cs="Courier New"/>
      <w:sz w:val="20"/>
      <w:szCs w:val="20"/>
    </w:rPr>
  </w:style>
  <w:style w:type="character" w:customStyle="1" w:styleId="UnresolvedMention1">
    <w:name w:val="Unresolved Mention1"/>
    <w:basedOn w:val="Standardnpsmoodstavce"/>
    <w:uiPriority w:val="99"/>
    <w:semiHidden/>
    <w:unhideWhenUsed/>
    <w:rsid w:val="00B55FD3"/>
    <w:rPr>
      <w:color w:val="605E5C"/>
      <w:shd w:val="clear" w:color="auto" w:fill="E1DFDD"/>
    </w:rPr>
  </w:style>
  <w:style w:type="character" w:styleId="Siln">
    <w:name w:val="Strong"/>
    <w:basedOn w:val="Standardnpsmoodstavce"/>
    <w:uiPriority w:val="22"/>
    <w:qFormat/>
    <w:rsid w:val="00EE7B48"/>
    <w:rPr>
      <w:b/>
      <w:bCs/>
    </w:rPr>
  </w:style>
  <w:style w:type="character" w:styleId="Nevyeenzmnka">
    <w:name w:val="Unresolved Mention"/>
    <w:basedOn w:val="Standardnpsmoodstavce"/>
    <w:uiPriority w:val="99"/>
    <w:semiHidden/>
    <w:unhideWhenUsed/>
    <w:rsid w:val="00DD6856"/>
    <w:rPr>
      <w:color w:val="605E5C"/>
      <w:shd w:val="clear" w:color="auto" w:fill="E1DFDD"/>
    </w:rPr>
  </w:style>
  <w:style w:type="character" w:styleId="Sledovanodkaz">
    <w:name w:val="FollowedHyperlink"/>
    <w:basedOn w:val="Standardnpsmoodstavce"/>
    <w:uiPriority w:val="99"/>
    <w:semiHidden/>
    <w:unhideWhenUsed/>
    <w:rsid w:val="00120A8F"/>
    <w:rPr>
      <w:color w:val="954F72" w:themeColor="followedHyperlink"/>
      <w:u w:val="single"/>
    </w:rPr>
  </w:style>
  <w:style w:type="character" w:customStyle="1" w:styleId="normaltextrun">
    <w:name w:val="normaltextrun"/>
    <w:basedOn w:val="Standardnpsmoodstavce"/>
    <w:rsid w:val="00573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2073">
      <w:bodyDiv w:val="1"/>
      <w:marLeft w:val="0"/>
      <w:marRight w:val="0"/>
      <w:marTop w:val="0"/>
      <w:marBottom w:val="0"/>
      <w:divBdr>
        <w:top w:val="none" w:sz="0" w:space="0" w:color="auto"/>
        <w:left w:val="none" w:sz="0" w:space="0" w:color="auto"/>
        <w:bottom w:val="none" w:sz="0" w:space="0" w:color="auto"/>
        <w:right w:val="none" w:sz="0" w:space="0" w:color="auto"/>
      </w:divBdr>
      <w:divsChild>
        <w:div w:id="1766076793">
          <w:marLeft w:val="0"/>
          <w:marRight w:val="0"/>
          <w:marTop w:val="0"/>
          <w:marBottom w:val="0"/>
          <w:divBdr>
            <w:top w:val="none" w:sz="0" w:space="0" w:color="auto"/>
            <w:left w:val="none" w:sz="0" w:space="0" w:color="auto"/>
            <w:bottom w:val="none" w:sz="0" w:space="0" w:color="auto"/>
            <w:right w:val="none" w:sz="0" w:space="0" w:color="auto"/>
          </w:divBdr>
        </w:div>
      </w:divsChild>
    </w:div>
    <w:div w:id="106244992">
      <w:bodyDiv w:val="1"/>
      <w:marLeft w:val="0"/>
      <w:marRight w:val="0"/>
      <w:marTop w:val="0"/>
      <w:marBottom w:val="0"/>
      <w:divBdr>
        <w:top w:val="none" w:sz="0" w:space="0" w:color="auto"/>
        <w:left w:val="none" w:sz="0" w:space="0" w:color="auto"/>
        <w:bottom w:val="none" w:sz="0" w:space="0" w:color="auto"/>
        <w:right w:val="none" w:sz="0" w:space="0" w:color="auto"/>
      </w:divBdr>
      <w:divsChild>
        <w:div w:id="869873978">
          <w:marLeft w:val="0"/>
          <w:marRight w:val="0"/>
          <w:marTop w:val="0"/>
          <w:marBottom w:val="0"/>
          <w:divBdr>
            <w:top w:val="none" w:sz="0" w:space="0" w:color="auto"/>
            <w:left w:val="none" w:sz="0" w:space="0" w:color="auto"/>
            <w:bottom w:val="none" w:sz="0" w:space="0" w:color="auto"/>
            <w:right w:val="none" w:sz="0" w:space="0" w:color="auto"/>
          </w:divBdr>
        </w:div>
      </w:divsChild>
    </w:div>
    <w:div w:id="255477191">
      <w:bodyDiv w:val="1"/>
      <w:marLeft w:val="0"/>
      <w:marRight w:val="0"/>
      <w:marTop w:val="0"/>
      <w:marBottom w:val="0"/>
      <w:divBdr>
        <w:top w:val="none" w:sz="0" w:space="0" w:color="auto"/>
        <w:left w:val="none" w:sz="0" w:space="0" w:color="auto"/>
        <w:bottom w:val="none" w:sz="0" w:space="0" w:color="auto"/>
        <w:right w:val="none" w:sz="0" w:space="0" w:color="auto"/>
      </w:divBdr>
      <w:divsChild>
        <w:div w:id="1533884450">
          <w:marLeft w:val="0"/>
          <w:marRight w:val="0"/>
          <w:marTop w:val="0"/>
          <w:marBottom w:val="0"/>
          <w:divBdr>
            <w:top w:val="none" w:sz="0" w:space="0" w:color="auto"/>
            <w:left w:val="none" w:sz="0" w:space="0" w:color="auto"/>
            <w:bottom w:val="none" w:sz="0" w:space="0" w:color="auto"/>
            <w:right w:val="none" w:sz="0" w:space="0" w:color="auto"/>
          </w:divBdr>
        </w:div>
      </w:divsChild>
    </w:div>
    <w:div w:id="261843121">
      <w:bodyDiv w:val="1"/>
      <w:marLeft w:val="0"/>
      <w:marRight w:val="0"/>
      <w:marTop w:val="0"/>
      <w:marBottom w:val="0"/>
      <w:divBdr>
        <w:top w:val="none" w:sz="0" w:space="0" w:color="auto"/>
        <w:left w:val="none" w:sz="0" w:space="0" w:color="auto"/>
        <w:bottom w:val="none" w:sz="0" w:space="0" w:color="auto"/>
        <w:right w:val="none" w:sz="0" w:space="0" w:color="auto"/>
      </w:divBdr>
      <w:divsChild>
        <w:div w:id="1635596346">
          <w:marLeft w:val="0"/>
          <w:marRight w:val="0"/>
          <w:marTop w:val="0"/>
          <w:marBottom w:val="0"/>
          <w:divBdr>
            <w:top w:val="none" w:sz="0" w:space="0" w:color="auto"/>
            <w:left w:val="none" w:sz="0" w:space="0" w:color="auto"/>
            <w:bottom w:val="none" w:sz="0" w:space="0" w:color="auto"/>
            <w:right w:val="none" w:sz="0" w:space="0" w:color="auto"/>
          </w:divBdr>
        </w:div>
      </w:divsChild>
    </w:div>
    <w:div w:id="271253755">
      <w:bodyDiv w:val="1"/>
      <w:marLeft w:val="0"/>
      <w:marRight w:val="0"/>
      <w:marTop w:val="0"/>
      <w:marBottom w:val="0"/>
      <w:divBdr>
        <w:top w:val="none" w:sz="0" w:space="0" w:color="auto"/>
        <w:left w:val="none" w:sz="0" w:space="0" w:color="auto"/>
        <w:bottom w:val="none" w:sz="0" w:space="0" w:color="auto"/>
        <w:right w:val="none" w:sz="0" w:space="0" w:color="auto"/>
      </w:divBdr>
      <w:divsChild>
        <w:div w:id="416174099">
          <w:marLeft w:val="0"/>
          <w:marRight w:val="0"/>
          <w:marTop w:val="0"/>
          <w:marBottom w:val="0"/>
          <w:divBdr>
            <w:top w:val="none" w:sz="0" w:space="0" w:color="auto"/>
            <w:left w:val="none" w:sz="0" w:space="0" w:color="auto"/>
            <w:bottom w:val="none" w:sz="0" w:space="0" w:color="auto"/>
            <w:right w:val="none" w:sz="0" w:space="0" w:color="auto"/>
          </w:divBdr>
        </w:div>
      </w:divsChild>
    </w:div>
    <w:div w:id="300811239">
      <w:bodyDiv w:val="1"/>
      <w:marLeft w:val="0"/>
      <w:marRight w:val="0"/>
      <w:marTop w:val="0"/>
      <w:marBottom w:val="0"/>
      <w:divBdr>
        <w:top w:val="none" w:sz="0" w:space="0" w:color="auto"/>
        <w:left w:val="none" w:sz="0" w:space="0" w:color="auto"/>
        <w:bottom w:val="none" w:sz="0" w:space="0" w:color="auto"/>
        <w:right w:val="none" w:sz="0" w:space="0" w:color="auto"/>
      </w:divBdr>
    </w:div>
    <w:div w:id="358245353">
      <w:bodyDiv w:val="1"/>
      <w:marLeft w:val="0"/>
      <w:marRight w:val="0"/>
      <w:marTop w:val="0"/>
      <w:marBottom w:val="0"/>
      <w:divBdr>
        <w:top w:val="none" w:sz="0" w:space="0" w:color="auto"/>
        <w:left w:val="none" w:sz="0" w:space="0" w:color="auto"/>
        <w:bottom w:val="none" w:sz="0" w:space="0" w:color="auto"/>
        <w:right w:val="none" w:sz="0" w:space="0" w:color="auto"/>
      </w:divBdr>
      <w:divsChild>
        <w:div w:id="636255408">
          <w:marLeft w:val="0"/>
          <w:marRight w:val="0"/>
          <w:marTop w:val="0"/>
          <w:marBottom w:val="0"/>
          <w:divBdr>
            <w:top w:val="none" w:sz="0" w:space="0" w:color="auto"/>
            <w:left w:val="none" w:sz="0" w:space="0" w:color="auto"/>
            <w:bottom w:val="none" w:sz="0" w:space="0" w:color="auto"/>
            <w:right w:val="none" w:sz="0" w:space="0" w:color="auto"/>
          </w:divBdr>
          <w:divsChild>
            <w:div w:id="922882380">
              <w:marLeft w:val="0"/>
              <w:marRight w:val="0"/>
              <w:marTop w:val="0"/>
              <w:marBottom w:val="0"/>
              <w:divBdr>
                <w:top w:val="none" w:sz="0" w:space="0" w:color="auto"/>
                <w:left w:val="none" w:sz="0" w:space="0" w:color="auto"/>
                <w:bottom w:val="none" w:sz="0" w:space="0" w:color="auto"/>
                <w:right w:val="none" w:sz="0" w:space="0" w:color="auto"/>
              </w:divBdr>
              <w:divsChild>
                <w:div w:id="716927556">
                  <w:marLeft w:val="0"/>
                  <w:marRight w:val="0"/>
                  <w:marTop w:val="0"/>
                  <w:marBottom w:val="0"/>
                  <w:divBdr>
                    <w:top w:val="none" w:sz="0" w:space="0" w:color="auto"/>
                    <w:left w:val="none" w:sz="0" w:space="0" w:color="auto"/>
                    <w:bottom w:val="none" w:sz="0" w:space="0" w:color="auto"/>
                    <w:right w:val="none" w:sz="0" w:space="0" w:color="auto"/>
                  </w:divBdr>
                  <w:divsChild>
                    <w:div w:id="1873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664351">
      <w:bodyDiv w:val="1"/>
      <w:marLeft w:val="0"/>
      <w:marRight w:val="0"/>
      <w:marTop w:val="0"/>
      <w:marBottom w:val="0"/>
      <w:divBdr>
        <w:top w:val="none" w:sz="0" w:space="0" w:color="auto"/>
        <w:left w:val="none" w:sz="0" w:space="0" w:color="auto"/>
        <w:bottom w:val="none" w:sz="0" w:space="0" w:color="auto"/>
        <w:right w:val="none" w:sz="0" w:space="0" w:color="auto"/>
      </w:divBdr>
    </w:div>
    <w:div w:id="515533954">
      <w:bodyDiv w:val="1"/>
      <w:marLeft w:val="0"/>
      <w:marRight w:val="0"/>
      <w:marTop w:val="0"/>
      <w:marBottom w:val="0"/>
      <w:divBdr>
        <w:top w:val="none" w:sz="0" w:space="0" w:color="auto"/>
        <w:left w:val="none" w:sz="0" w:space="0" w:color="auto"/>
        <w:bottom w:val="none" w:sz="0" w:space="0" w:color="auto"/>
        <w:right w:val="none" w:sz="0" w:space="0" w:color="auto"/>
      </w:divBdr>
    </w:div>
    <w:div w:id="530920685">
      <w:bodyDiv w:val="1"/>
      <w:marLeft w:val="0"/>
      <w:marRight w:val="0"/>
      <w:marTop w:val="0"/>
      <w:marBottom w:val="0"/>
      <w:divBdr>
        <w:top w:val="none" w:sz="0" w:space="0" w:color="auto"/>
        <w:left w:val="none" w:sz="0" w:space="0" w:color="auto"/>
        <w:bottom w:val="none" w:sz="0" w:space="0" w:color="auto"/>
        <w:right w:val="none" w:sz="0" w:space="0" w:color="auto"/>
      </w:divBdr>
      <w:divsChild>
        <w:div w:id="1095323761">
          <w:marLeft w:val="0"/>
          <w:marRight w:val="0"/>
          <w:marTop w:val="0"/>
          <w:marBottom w:val="0"/>
          <w:divBdr>
            <w:top w:val="none" w:sz="0" w:space="0" w:color="auto"/>
            <w:left w:val="none" w:sz="0" w:space="0" w:color="auto"/>
            <w:bottom w:val="none" w:sz="0" w:space="0" w:color="auto"/>
            <w:right w:val="none" w:sz="0" w:space="0" w:color="auto"/>
          </w:divBdr>
        </w:div>
      </w:divsChild>
    </w:div>
    <w:div w:id="625161557">
      <w:bodyDiv w:val="1"/>
      <w:marLeft w:val="0"/>
      <w:marRight w:val="0"/>
      <w:marTop w:val="0"/>
      <w:marBottom w:val="0"/>
      <w:divBdr>
        <w:top w:val="none" w:sz="0" w:space="0" w:color="auto"/>
        <w:left w:val="none" w:sz="0" w:space="0" w:color="auto"/>
        <w:bottom w:val="none" w:sz="0" w:space="0" w:color="auto"/>
        <w:right w:val="none" w:sz="0" w:space="0" w:color="auto"/>
      </w:divBdr>
      <w:divsChild>
        <w:div w:id="2126730947">
          <w:marLeft w:val="0"/>
          <w:marRight w:val="0"/>
          <w:marTop w:val="0"/>
          <w:marBottom w:val="0"/>
          <w:divBdr>
            <w:top w:val="none" w:sz="0" w:space="0" w:color="auto"/>
            <w:left w:val="none" w:sz="0" w:space="0" w:color="auto"/>
            <w:bottom w:val="none" w:sz="0" w:space="0" w:color="auto"/>
            <w:right w:val="none" w:sz="0" w:space="0" w:color="auto"/>
          </w:divBdr>
        </w:div>
      </w:divsChild>
    </w:div>
    <w:div w:id="626468158">
      <w:bodyDiv w:val="1"/>
      <w:marLeft w:val="0"/>
      <w:marRight w:val="0"/>
      <w:marTop w:val="0"/>
      <w:marBottom w:val="0"/>
      <w:divBdr>
        <w:top w:val="none" w:sz="0" w:space="0" w:color="auto"/>
        <w:left w:val="none" w:sz="0" w:space="0" w:color="auto"/>
        <w:bottom w:val="none" w:sz="0" w:space="0" w:color="auto"/>
        <w:right w:val="none" w:sz="0" w:space="0" w:color="auto"/>
      </w:divBdr>
    </w:div>
    <w:div w:id="715088863">
      <w:bodyDiv w:val="1"/>
      <w:marLeft w:val="0"/>
      <w:marRight w:val="0"/>
      <w:marTop w:val="0"/>
      <w:marBottom w:val="0"/>
      <w:divBdr>
        <w:top w:val="none" w:sz="0" w:space="0" w:color="auto"/>
        <w:left w:val="none" w:sz="0" w:space="0" w:color="auto"/>
        <w:bottom w:val="none" w:sz="0" w:space="0" w:color="auto"/>
        <w:right w:val="none" w:sz="0" w:space="0" w:color="auto"/>
      </w:divBdr>
      <w:divsChild>
        <w:div w:id="1485199681">
          <w:marLeft w:val="0"/>
          <w:marRight w:val="0"/>
          <w:marTop w:val="0"/>
          <w:marBottom w:val="0"/>
          <w:divBdr>
            <w:top w:val="none" w:sz="0" w:space="0" w:color="auto"/>
            <w:left w:val="none" w:sz="0" w:space="0" w:color="auto"/>
            <w:bottom w:val="none" w:sz="0" w:space="0" w:color="auto"/>
            <w:right w:val="none" w:sz="0" w:space="0" w:color="auto"/>
          </w:divBdr>
        </w:div>
      </w:divsChild>
    </w:div>
    <w:div w:id="750934840">
      <w:bodyDiv w:val="1"/>
      <w:marLeft w:val="0"/>
      <w:marRight w:val="0"/>
      <w:marTop w:val="0"/>
      <w:marBottom w:val="0"/>
      <w:divBdr>
        <w:top w:val="none" w:sz="0" w:space="0" w:color="auto"/>
        <w:left w:val="none" w:sz="0" w:space="0" w:color="auto"/>
        <w:bottom w:val="none" w:sz="0" w:space="0" w:color="auto"/>
        <w:right w:val="none" w:sz="0" w:space="0" w:color="auto"/>
      </w:divBdr>
      <w:divsChild>
        <w:div w:id="2123959965">
          <w:marLeft w:val="0"/>
          <w:marRight w:val="0"/>
          <w:marTop w:val="0"/>
          <w:marBottom w:val="0"/>
          <w:divBdr>
            <w:top w:val="none" w:sz="0" w:space="0" w:color="auto"/>
            <w:left w:val="none" w:sz="0" w:space="0" w:color="auto"/>
            <w:bottom w:val="none" w:sz="0" w:space="0" w:color="auto"/>
            <w:right w:val="none" w:sz="0" w:space="0" w:color="auto"/>
          </w:divBdr>
        </w:div>
      </w:divsChild>
    </w:div>
    <w:div w:id="815684393">
      <w:bodyDiv w:val="1"/>
      <w:marLeft w:val="0"/>
      <w:marRight w:val="0"/>
      <w:marTop w:val="0"/>
      <w:marBottom w:val="0"/>
      <w:divBdr>
        <w:top w:val="none" w:sz="0" w:space="0" w:color="auto"/>
        <w:left w:val="none" w:sz="0" w:space="0" w:color="auto"/>
        <w:bottom w:val="none" w:sz="0" w:space="0" w:color="auto"/>
        <w:right w:val="none" w:sz="0" w:space="0" w:color="auto"/>
      </w:divBdr>
    </w:div>
    <w:div w:id="881014201">
      <w:bodyDiv w:val="1"/>
      <w:marLeft w:val="0"/>
      <w:marRight w:val="0"/>
      <w:marTop w:val="0"/>
      <w:marBottom w:val="0"/>
      <w:divBdr>
        <w:top w:val="none" w:sz="0" w:space="0" w:color="auto"/>
        <w:left w:val="none" w:sz="0" w:space="0" w:color="auto"/>
        <w:bottom w:val="none" w:sz="0" w:space="0" w:color="auto"/>
        <w:right w:val="none" w:sz="0" w:space="0" w:color="auto"/>
      </w:divBdr>
    </w:div>
    <w:div w:id="943075452">
      <w:bodyDiv w:val="1"/>
      <w:marLeft w:val="0"/>
      <w:marRight w:val="0"/>
      <w:marTop w:val="0"/>
      <w:marBottom w:val="0"/>
      <w:divBdr>
        <w:top w:val="none" w:sz="0" w:space="0" w:color="auto"/>
        <w:left w:val="none" w:sz="0" w:space="0" w:color="auto"/>
        <w:bottom w:val="none" w:sz="0" w:space="0" w:color="auto"/>
        <w:right w:val="none" w:sz="0" w:space="0" w:color="auto"/>
      </w:divBdr>
    </w:div>
    <w:div w:id="1000543419">
      <w:bodyDiv w:val="1"/>
      <w:marLeft w:val="0"/>
      <w:marRight w:val="0"/>
      <w:marTop w:val="0"/>
      <w:marBottom w:val="0"/>
      <w:divBdr>
        <w:top w:val="none" w:sz="0" w:space="0" w:color="auto"/>
        <w:left w:val="none" w:sz="0" w:space="0" w:color="auto"/>
        <w:bottom w:val="none" w:sz="0" w:space="0" w:color="auto"/>
        <w:right w:val="none" w:sz="0" w:space="0" w:color="auto"/>
      </w:divBdr>
    </w:div>
    <w:div w:id="1009018780">
      <w:bodyDiv w:val="1"/>
      <w:marLeft w:val="0"/>
      <w:marRight w:val="0"/>
      <w:marTop w:val="0"/>
      <w:marBottom w:val="0"/>
      <w:divBdr>
        <w:top w:val="none" w:sz="0" w:space="0" w:color="auto"/>
        <w:left w:val="none" w:sz="0" w:space="0" w:color="auto"/>
        <w:bottom w:val="none" w:sz="0" w:space="0" w:color="auto"/>
        <w:right w:val="none" w:sz="0" w:space="0" w:color="auto"/>
      </w:divBdr>
    </w:div>
    <w:div w:id="1106460391">
      <w:bodyDiv w:val="1"/>
      <w:marLeft w:val="0"/>
      <w:marRight w:val="0"/>
      <w:marTop w:val="0"/>
      <w:marBottom w:val="0"/>
      <w:divBdr>
        <w:top w:val="none" w:sz="0" w:space="0" w:color="auto"/>
        <w:left w:val="none" w:sz="0" w:space="0" w:color="auto"/>
        <w:bottom w:val="none" w:sz="0" w:space="0" w:color="auto"/>
        <w:right w:val="none" w:sz="0" w:space="0" w:color="auto"/>
      </w:divBdr>
    </w:div>
    <w:div w:id="1179351324">
      <w:bodyDiv w:val="1"/>
      <w:marLeft w:val="0"/>
      <w:marRight w:val="0"/>
      <w:marTop w:val="0"/>
      <w:marBottom w:val="0"/>
      <w:divBdr>
        <w:top w:val="none" w:sz="0" w:space="0" w:color="auto"/>
        <w:left w:val="none" w:sz="0" w:space="0" w:color="auto"/>
        <w:bottom w:val="none" w:sz="0" w:space="0" w:color="auto"/>
        <w:right w:val="none" w:sz="0" w:space="0" w:color="auto"/>
      </w:divBdr>
      <w:divsChild>
        <w:div w:id="1178542481">
          <w:marLeft w:val="0"/>
          <w:marRight w:val="0"/>
          <w:marTop w:val="0"/>
          <w:marBottom w:val="0"/>
          <w:divBdr>
            <w:top w:val="none" w:sz="0" w:space="0" w:color="auto"/>
            <w:left w:val="none" w:sz="0" w:space="0" w:color="auto"/>
            <w:bottom w:val="none" w:sz="0" w:space="0" w:color="auto"/>
            <w:right w:val="none" w:sz="0" w:space="0" w:color="auto"/>
          </w:divBdr>
        </w:div>
      </w:divsChild>
    </w:div>
    <w:div w:id="1198856710">
      <w:bodyDiv w:val="1"/>
      <w:marLeft w:val="0"/>
      <w:marRight w:val="0"/>
      <w:marTop w:val="0"/>
      <w:marBottom w:val="0"/>
      <w:divBdr>
        <w:top w:val="none" w:sz="0" w:space="0" w:color="auto"/>
        <w:left w:val="none" w:sz="0" w:space="0" w:color="auto"/>
        <w:bottom w:val="none" w:sz="0" w:space="0" w:color="auto"/>
        <w:right w:val="none" w:sz="0" w:space="0" w:color="auto"/>
      </w:divBdr>
    </w:div>
    <w:div w:id="1220093637">
      <w:bodyDiv w:val="1"/>
      <w:marLeft w:val="0"/>
      <w:marRight w:val="0"/>
      <w:marTop w:val="0"/>
      <w:marBottom w:val="0"/>
      <w:divBdr>
        <w:top w:val="none" w:sz="0" w:space="0" w:color="auto"/>
        <w:left w:val="none" w:sz="0" w:space="0" w:color="auto"/>
        <w:bottom w:val="none" w:sz="0" w:space="0" w:color="auto"/>
        <w:right w:val="none" w:sz="0" w:space="0" w:color="auto"/>
      </w:divBdr>
    </w:div>
    <w:div w:id="1304195949">
      <w:bodyDiv w:val="1"/>
      <w:marLeft w:val="0"/>
      <w:marRight w:val="0"/>
      <w:marTop w:val="0"/>
      <w:marBottom w:val="0"/>
      <w:divBdr>
        <w:top w:val="none" w:sz="0" w:space="0" w:color="auto"/>
        <w:left w:val="none" w:sz="0" w:space="0" w:color="auto"/>
        <w:bottom w:val="none" w:sz="0" w:space="0" w:color="auto"/>
        <w:right w:val="none" w:sz="0" w:space="0" w:color="auto"/>
      </w:divBdr>
    </w:div>
    <w:div w:id="1342976108">
      <w:bodyDiv w:val="1"/>
      <w:marLeft w:val="0"/>
      <w:marRight w:val="0"/>
      <w:marTop w:val="0"/>
      <w:marBottom w:val="0"/>
      <w:divBdr>
        <w:top w:val="none" w:sz="0" w:space="0" w:color="auto"/>
        <w:left w:val="none" w:sz="0" w:space="0" w:color="auto"/>
        <w:bottom w:val="none" w:sz="0" w:space="0" w:color="auto"/>
        <w:right w:val="none" w:sz="0" w:space="0" w:color="auto"/>
      </w:divBdr>
      <w:divsChild>
        <w:div w:id="164440226">
          <w:marLeft w:val="0"/>
          <w:marRight w:val="0"/>
          <w:marTop w:val="0"/>
          <w:marBottom w:val="0"/>
          <w:divBdr>
            <w:top w:val="none" w:sz="0" w:space="0" w:color="auto"/>
            <w:left w:val="none" w:sz="0" w:space="0" w:color="auto"/>
            <w:bottom w:val="none" w:sz="0" w:space="0" w:color="auto"/>
            <w:right w:val="none" w:sz="0" w:space="0" w:color="auto"/>
          </w:divBdr>
        </w:div>
      </w:divsChild>
    </w:div>
    <w:div w:id="1348605880">
      <w:bodyDiv w:val="1"/>
      <w:marLeft w:val="0"/>
      <w:marRight w:val="0"/>
      <w:marTop w:val="0"/>
      <w:marBottom w:val="0"/>
      <w:divBdr>
        <w:top w:val="none" w:sz="0" w:space="0" w:color="auto"/>
        <w:left w:val="none" w:sz="0" w:space="0" w:color="auto"/>
        <w:bottom w:val="none" w:sz="0" w:space="0" w:color="auto"/>
        <w:right w:val="none" w:sz="0" w:space="0" w:color="auto"/>
      </w:divBdr>
    </w:div>
    <w:div w:id="1441876583">
      <w:bodyDiv w:val="1"/>
      <w:marLeft w:val="0"/>
      <w:marRight w:val="0"/>
      <w:marTop w:val="0"/>
      <w:marBottom w:val="0"/>
      <w:divBdr>
        <w:top w:val="none" w:sz="0" w:space="0" w:color="auto"/>
        <w:left w:val="none" w:sz="0" w:space="0" w:color="auto"/>
        <w:bottom w:val="none" w:sz="0" w:space="0" w:color="auto"/>
        <w:right w:val="none" w:sz="0" w:space="0" w:color="auto"/>
      </w:divBdr>
    </w:div>
    <w:div w:id="1501307124">
      <w:bodyDiv w:val="1"/>
      <w:marLeft w:val="0"/>
      <w:marRight w:val="0"/>
      <w:marTop w:val="0"/>
      <w:marBottom w:val="0"/>
      <w:divBdr>
        <w:top w:val="none" w:sz="0" w:space="0" w:color="auto"/>
        <w:left w:val="none" w:sz="0" w:space="0" w:color="auto"/>
        <w:bottom w:val="none" w:sz="0" w:space="0" w:color="auto"/>
        <w:right w:val="none" w:sz="0" w:space="0" w:color="auto"/>
      </w:divBdr>
      <w:divsChild>
        <w:div w:id="1297176561">
          <w:marLeft w:val="0"/>
          <w:marRight w:val="0"/>
          <w:marTop w:val="0"/>
          <w:marBottom w:val="0"/>
          <w:divBdr>
            <w:top w:val="none" w:sz="0" w:space="0" w:color="auto"/>
            <w:left w:val="none" w:sz="0" w:space="0" w:color="auto"/>
            <w:bottom w:val="none" w:sz="0" w:space="0" w:color="auto"/>
            <w:right w:val="none" w:sz="0" w:space="0" w:color="auto"/>
          </w:divBdr>
          <w:divsChild>
            <w:div w:id="202525450">
              <w:marLeft w:val="0"/>
              <w:marRight w:val="0"/>
              <w:marTop w:val="0"/>
              <w:marBottom w:val="0"/>
              <w:divBdr>
                <w:top w:val="none" w:sz="0" w:space="0" w:color="auto"/>
                <w:left w:val="none" w:sz="0" w:space="0" w:color="auto"/>
                <w:bottom w:val="none" w:sz="0" w:space="0" w:color="auto"/>
                <w:right w:val="none" w:sz="0" w:space="0" w:color="auto"/>
              </w:divBdr>
              <w:divsChild>
                <w:div w:id="1511606170">
                  <w:marLeft w:val="0"/>
                  <w:marRight w:val="0"/>
                  <w:marTop w:val="0"/>
                  <w:marBottom w:val="0"/>
                  <w:divBdr>
                    <w:top w:val="none" w:sz="0" w:space="0" w:color="auto"/>
                    <w:left w:val="none" w:sz="0" w:space="0" w:color="auto"/>
                    <w:bottom w:val="none" w:sz="0" w:space="0" w:color="auto"/>
                    <w:right w:val="none" w:sz="0" w:space="0" w:color="auto"/>
                  </w:divBdr>
                  <w:divsChild>
                    <w:div w:id="6916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9013">
      <w:bodyDiv w:val="1"/>
      <w:marLeft w:val="0"/>
      <w:marRight w:val="0"/>
      <w:marTop w:val="0"/>
      <w:marBottom w:val="0"/>
      <w:divBdr>
        <w:top w:val="none" w:sz="0" w:space="0" w:color="auto"/>
        <w:left w:val="none" w:sz="0" w:space="0" w:color="auto"/>
        <w:bottom w:val="none" w:sz="0" w:space="0" w:color="auto"/>
        <w:right w:val="none" w:sz="0" w:space="0" w:color="auto"/>
      </w:divBdr>
      <w:divsChild>
        <w:div w:id="1328627765">
          <w:marLeft w:val="0"/>
          <w:marRight w:val="0"/>
          <w:marTop w:val="0"/>
          <w:marBottom w:val="0"/>
          <w:divBdr>
            <w:top w:val="none" w:sz="0" w:space="0" w:color="auto"/>
            <w:left w:val="none" w:sz="0" w:space="0" w:color="auto"/>
            <w:bottom w:val="none" w:sz="0" w:space="0" w:color="auto"/>
            <w:right w:val="none" w:sz="0" w:space="0" w:color="auto"/>
          </w:divBdr>
        </w:div>
      </w:divsChild>
    </w:div>
    <w:div w:id="1568684963">
      <w:bodyDiv w:val="1"/>
      <w:marLeft w:val="0"/>
      <w:marRight w:val="0"/>
      <w:marTop w:val="0"/>
      <w:marBottom w:val="0"/>
      <w:divBdr>
        <w:top w:val="none" w:sz="0" w:space="0" w:color="auto"/>
        <w:left w:val="none" w:sz="0" w:space="0" w:color="auto"/>
        <w:bottom w:val="none" w:sz="0" w:space="0" w:color="auto"/>
        <w:right w:val="none" w:sz="0" w:space="0" w:color="auto"/>
      </w:divBdr>
    </w:div>
    <w:div w:id="1623420633">
      <w:bodyDiv w:val="1"/>
      <w:marLeft w:val="0"/>
      <w:marRight w:val="0"/>
      <w:marTop w:val="0"/>
      <w:marBottom w:val="0"/>
      <w:divBdr>
        <w:top w:val="none" w:sz="0" w:space="0" w:color="auto"/>
        <w:left w:val="none" w:sz="0" w:space="0" w:color="auto"/>
        <w:bottom w:val="none" w:sz="0" w:space="0" w:color="auto"/>
        <w:right w:val="none" w:sz="0" w:space="0" w:color="auto"/>
      </w:divBdr>
    </w:div>
    <w:div w:id="1646616067">
      <w:bodyDiv w:val="1"/>
      <w:marLeft w:val="0"/>
      <w:marRight w:val="0"/>
      <w:marTop w:val="0"/>
      <w:marBottom w:val="0"/>
      <w:divBdr>
        <w:top w:val="none" w:sz="0" w:space="0" w:color="auto"/>
        <w:left w:val="none" w:sz="0" w:space="0" w:color="auto"/>
        <w:bottom w:val="none" w:sz="0" w:space="0" w:color="auto"/>
        <w:right w:val="none" w:sz="0" w:space="0" w:color="auto"/>
      </w:divBdr>
      <w:divsChild>
        <w:div w:id="1332560156">
          <w:marLeft w:val="0"/>
          <w:marRight w:val="0"/>
          <w:marTop w:val="0"/>
          <w:marBottom w:val="0"/>
          <w:divBdr>
            <w:top w:val="none" w:sz="0" w:space="0" w:color="auto"/>
            <w:left w:val="none" w:sz="0" w:space="0" w:color="auto"/>
            <w:bottom w:val="none" w:sz="0" w:space="0" w:color="auto"/>
            <w:right w:val="none" w:sz="0" w:space="0" w:color="auto"/>
          </w:divBdr>
        </w:div>
      </w:divsChild>
    </w:div>
    <w:div w:id="1680545281">
      <w:bodyDiv w:val="1"/>
      <w:marLeft w:val="0"/>
      <w:marRight w:val="0"/>
      <w:marTop w:val="0"/>
      <w:marBottom w:val="0"/>
      <w:divBdr>
        <w:top w:val="none" w:sz="0" w:space="0" w:color="auto"/>
        <w:left w:val="none" w:sz="0" w:space="0" w:color="auto"/>
        <w:bottom w:val="none" w:sz="0" w:space="0" w:color="auto"/>
        <w:right w:val="none" w:sz="0" w:space="0" w:color="auto"/>
      </w:divBdr>
      <w:divsChild>
        <w:div w:id="1847137110">
          <w:marLeft w:val="0"/>
          <w:marRight w:val="0"/>
          <w:marTop w:val="0"/>
          <w:marBottom w:val="0"/>
          <w:divBdr>
            <w:top w:val="none" w:sz="0" w:space="0" w:color="auto"/>
            <w:left w:val="none" w:sz="0" w:space="0" w:color="auto"/>
            <w:bottom w:val="none" w:sz="0" w:space="0" w:color="auto"/>
            <w:right w:val="none" w:sz="0" w:space="0" w:color="auto"/>
          </w:divBdr>
        </w:div>
      </w:divsChild>
    </w:div>
    <w:div w:id="1688173635">
      <w:bodyDiv w:val="1"/>
      <w:marLeft w:val="0"/>
      <w:marRight w:val="0"/>
      <w:marTop w:val="0"/>
      <w:marBottom w:val="0"/>
      <w:divBdr>
        <w:top w:val="none" w:sz="0" w:space="0" w:color="auto"/>
        <w:left w:val="none" w:sz="0" w:space="0" w:color="auto"/>
        <w:bottom w:val="none" w:sz="0" w:space="0" w:color="auto"/>
        <w:right w:val="none" w:sz="0" w:space="0" w:color="auto"/>
      </w:divBdr>
      <w:divsChild>
        <w:div w:id="31542907">
          <w:marLeft w:val="0"/>
          <w:marRight w:val="0"/>
          <w:marTop w:val="0"/>
          <w:marBottom w:val="0"/>
          <w:divBdr>
            <w:top w:val="none" w:sz="0" w:space="0" w:color="auto"/>
            <w:left w:val="none" w:sz="0" w:space="0" w:color="auto"/>
            <w:bottom w:val="none" w:sz="0" w:space="0" w:color="auto"/>
            <w:right w:val="none" w:sz="0" w:space="0" w:color="auto"/>
          </w:divBdr>
        </w:div>
      </w:divsChild>
    </w:div>
    <w:div w:id="1693067186">
      <w:bodyDiv w:val="1"/>
      <w:marLeft w:val="0"/>
      <w:marRight w:val="0"/>
      <w:marTop w:val="0"/>
      <w:marBottom w:val="0"/>
      <w:divBdr>
        <w:top w:val="none" w:sz="0" w:space="0" w:color="auto"/>
        <w:left w:val="none" w:sz="0" w:space="0" w:color="auto"/>
        <w:bottom w:val="none" w:sz="0" w:space="0" w:color="auto"/>
        <w:right w:val="none" w:sz="0" w:space="0" w:color="auto"/>
      </w:divBdr>
    </w:div>
    <w:div w:id="1714041689">
      <w:bodyDiv w:val="1"/>
      <w:marLeft w:val="0"/>
      <w:marRight w:val="0"/>
      <w:marTop w:val="0"/>
      <w:marBottom w:val="0"/>
      <w:divBdr>
        <w:top w:val="none" w:sz="0" w:space="0" w:color="auto"/>
        <w:left w:val="none" w:sz="0" w:space="0" w:color="auto"/>
        <w:bottom w:val="none" w:sz="0" w:space="0" w:color="auto"/>
        <w:right w:val="none" w:sz="0" w:space="0" w:color="auto"/>
      </w:divBdr>
    </w:div>
    <w:div w:id="1733962331">
      <w:bodyDiv w:val="1"/>
      <w:marLeft w:val="0"/>
      <w:marRight w:val="0"/>
      <w:marTop w:val="0"/>
      <w:marBottom w:val="0"/>
      <w:divBdr>
        <w:top w:val="none" w:sz="0" w:space="0" w:color="auto"/>
        <w:left w:val="none" w:sz="0" w:space="0" w:color="auto"/>
        <w:bottom w:val="none" w:sz="0" w:space="0" w:color="auto"/>
        <w:right w:val="none" w:sz="0" w:space="0" w:color="auto"/>
      </w:divBdr>
    </w:div>
    <w:div w:id="1786926761">
      <w:bodyDiv w:val="1"/>
      <w:marLeft w:val="0"/>
      <w:marRight w:val="0"/>
      <w:marTop w:val="0"/>
      <w:marBottom w:val="0"/>
      <w:divBdr>
        <w:top w:val="none" w:sz="0" w:space="0" w:color="auto"/>
        <w:left w:val="none" w:sz="0" w:space="0" w:color="auto"/>
        <w:bottom w:val="none" w:sz="0" w:space="0" w:color="auto"/>
        <w:right w:val="none" w:sz="0" w:space="0" w:color="auto"/>
      </w:divBdr>
      <w:divsChild>
        <w:div w:id="247929634">
          <w:marLeft w:val="0"/>
          <w:marRight w:val="0"/>
          <w:marTop w:val="0"/>
          <w:marBottom w:val="0"/>
          <w:divBdr>
            <w:top w:val="none" w:sz="0" w:space="0" w:color="auto"/>
            <w:left w:val="none" w:sz="0" w:space="0" w:color="auto"/>
            <w:bottom w:val="none" w:sz="0" w:space="0" w:color="auto"/>
            <w:right w:val="none" w:sz="0" w:space="0" w:color="auto"/>
          </w:divBdr>
        </w:div>
      </w:divsChild>
    </w:div>
    <w:div w:id="1831866674">
      <w:bodyDiv w:val="1"/>
      <w:marLeft w:val="0"/>
      <w:marRight w:val="0"/>
      <w:marTop w:val="0"/>
      <w:marBottom w:val="0"/>
      <w:divBdr>
        <w:top w:val="none" w:sz="0" w:space="0" w:color="auto"/>
        <w:left w:val="none" w:sz="0" w:space="0" w:color="auto"/>
        <w:bottom w:val="none" w:sz="0" w:space="0" w:color="auto"/>
        <w:right w:val="none" w:sz="0" w:space="0" w:color="auto"/>
      </w:divBdr>
    </w:div>
    <w:div w:id="1842813850">
      <w:bodyDiv w:val="1"/>
      <w:marLeft w:val="0"/>
      <w:marRight w:val="0"/>
      <w:marTop w:val="0"/>
      <w:marBottom w:val="0"/>
      <w:divBdr>
        <w:top w:val="none" w:sz="0" w:space="0" w:color="auto"/>
        <w:left w:val="none" w:sz="0" w:space="0" w:color="auto"/>
        <w:bottom w:val="none" w:sz="0" w:space="0" w:color="auto"/>
        <w:right w:val="none" w:sz="0" w:space="0" w:color="auto"/>
      </w:divBdr>
      <w:divsChild>
        <w:div w:id="1880975477">
          <w:marLeft w:val="0"/>
          <w:marRight w:val="0"/>
          <w:marTop w:val="0"/>
          <w:marBottom w:val="0"/>
          <w:divBdr>
            <w:top w:val="none" w:sz="0" w:space="0" w:color="auto"/>
            <w:left w:val="none" w:sz="0" w:space="0" w:color="auto"/>
            <w:bottom w:val="none" w:sz="0" w:space="0" w:color="auto"/>
            <w:right w:val="none" w:sz="0" w:space="0" w:color="auto"/>
          </w:divBdr>
        </w:div>
      </w:divsChild>
    </w:div>
    <w:div w:id="1854807866">
      <w:bodyDiv w:val="1"/>
      <w:marLeft w:val="0"/>
      <w:marRight w:val="0"/>
      <w:marTop w:val="0"/>
      <w:marBottom w:val="0"/>
      <w:divBdr>
        <w:top w:val="none" w:sz="0" w:space="0" w:color="auto"/>
        <w:left w:val="none" w:sz="0" w:space="0" w:color="auto"/>
        <w:bottom w:val="none" w:sz="0" w:space="0" w:color="auto"/>
        <w:right w:val="none" w:sz="0" w:space="0" w:color="auto"/>
      </w:divBdr>
      <w:divsChild>
        <w:div w:id="1603803764">
          <w:marLeft w:val="0"/>
          <w:marRight w:val="0"/>
          <w:marTop w:val="0"/>
          <w:marBottom w:val="0"/>
          <w:divBdr>
            <w:top w:val="none" w:sz="0" w:space="0" w:color="auto"/>
            <w:left w:val="none" w:sz="0" w:space="0" w:color="auto"/>
            <w:bottom w:val="none" w:sz="0" w:space="0" w:color="auto"/>
            <w:right w:val="none" w:sz="0" w:space="0" w:color="auto"/>
          </w:divBdr>
        </w:div>
      </w:divsChild>
    </w:div>
    <w:div w:id="1857116865">
      <w:bodyDiv w:val="1"/>
      <w:marLeft w:val="0"/>
      <w:marRight w:val="0"/>
      <w:marTop w:val="0"/>
      <w:marBottom w:val="0"/>
      <w:divBdr>
        <w:top w:val="none" w:sz="0" w:space="0" w:color="auto"/>
        <w:left w:val="none" w:sz="0" w:space="0" w:color="auto"/>
        <w:bottom w:val="none" w:sz="0" w:space="0" w:color="auto"/>
        <w:right w:val="none" w:sz="0" w:space="0" w:color="auto"/>
      </w:divBdr>
    </w:div>
    <w:div w:id="1984236101">
      <w:bodyDiv w:val="1"/>
      <w:marLeft w:val="0"/>
      <w:marRight w:val="0"/>
      <w:marTop w:val="0"/>
      <w:marBottom w:val="0"/>
      <w:divBdr>
        <w:top w:val="none" w:sz="0" w:space="0" w:color="auto"/>
        <w:left w:val="none" w:sz="0" w:space="0" w:color="auto"/>
        <w:bottom w:val="none" w:sz="0" w:space="0" w:color="auto"/>
        <w:right w:val="none" w:sz="0" w:space="0" w:color="auto"/>
      </w:divBdr>
      <w:divsChild>
        <w:div w:id="853375141">
          <w:marLeft w:val="0"/>
          <w:marRight w:val="0"/>
          <w:marTop w:val="0"/>
          <w:marBottom w:val="0"/>
          <w:divBdr>
            <w:top w:val="none" w:sz="0" w:space="0" w:color="auto"/>
            <w:left w:val="none" w:sz="0" w:space="0" w:color="auto"/>
            <w:bottom w:val="none" w:sz="0" w:space="0" w:color="auto"/>
            <w:right w:val="none" w:sz="0" w:space="0" w:color="auto"/>
          </w:divBdr>
        </w:div>
      </w:divsChild>
    </w:div>
    <w:div w:id="2016761681">
      <w:bodyDiv w:val="1"/>
      <w:marLeft w:val="0"/>
      <w:marRight w:val="0"/>
      <w:marTop w:val="0"/>
      <w:marBottom w:val="0"/>
      <w:divBdr>
        <w:top w:val="none" w:sz="0" w:space="0" w:color="auto"/>
        <w:left w:val="none" w:sz="0" w:space="0" w:color="auto"/>
        <w:bottom w:val="none" w:sz="0" w:space="0" w:color="auto"/>
        <w:right w:val="none" w:sz="0" w:space="0" w:color="auto"/>
      </w:divBdr>
      <w:divsChild>
        <w:div w:id="720371768">
          <w:marLeft w:val="0"/>
          <w:marRight w:val="0"/>
          <w:marTop w:val="0"/>
          <w:marBottom w:val="0"/>
          <w:divBdr>
            <w:top w:val="none" w:sz="0" w:space="0" w:color="auto"/>
            <w:left w:val="none" w:sz="0" w:space="0" w:color="auto"/>
            <w:bottom w:val="none" w:sz="0" w:space="0" w:color="auto"/>
            <w:right w:val="none" w:sz="0" w:space="0" w:color="auto"/>
          </w:divBdr>
          <w:divsChild>
            <w:div w:id="88359705">
              <w:marLeft w:val="0"/>
              <w:marRight w:val="0"/>
              <w:marTop w:val="0"/>
              <w:marBottom w:val="0"/>
              <w:divBdr>
                <w:top w:val="none" w:sz="0" w:space="0" w:color="auto"/>
                <w:left w:val="none" w:sz="0" w:space="0" w:color="auto"/>
                <w:bottom w:val="none" w:sz="0" w:space="0" w:color="auto"/>
                <w:right w:val="none" w:sz="0" w:space="0" w:color="auto"/>
              </w:divBdr>
              <w:divsChild>
                <w:div w:id="1883711985">
                  <w:marLeft w:val="0"/>
                  <w:marRight w:val="0"/>
                  <w:marTop w:val="0"/>
                  <w:marBottom w:val="0"/>
                  <w:divBdr>
                    <w:top w:val="none" w:sz="0" w:space="0" w:color="auto"/>
                    <w:left w:val="none" w:sz="0" w:space="0" w:color="auto"/>
                    <w:bottom w:val="none" w:sz="0" w:space="0" w:color="auto"/>
                    <w:right w:val="none" w:sz="0" w:space="0" w:color="auto"/>
                  </w:divBdr>
                  <w:divsChild>
                    <w:div w:id="18855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25150">
      <w:bodyDiv w:val="1"/>
      <w:marLeft w:val="0"/>
      <w:marRight w:val="0"/>
      <w:marTop w:val="0"/>
      <w:marBottom w:val="0"/>
      <w:divBdr>
        <w:top w:val="none" w:sz="0" w:space="0" w:color="auto"/>
        <w:left w:val="none" w:sz="0" w:space="0" w:color="auto"/>
        <w:bottom w:val="none" w:sz="0" w:space="0" w:color="auto"/>
        <w:right w:val="none" w:sz="0" w:space="0" w:color="auto"/>
      </w:divBdr>
      <w:divsChild>
        <w:div w:id="172787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videntscientific.com/imprint"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45E1.8C3C748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845E1.8C3C74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ApttusMetadata xmlns="http://www.apttus.com/schemas">
  <Node xmlns:p2="http://www.apttus.com/schemas" p2:id="1734508057">H4sIAAAAAAAEAHWSUU+DMBSF/4r/oDO6zIemCQFRkjmQzgefmlLuFNNRQksi/novG0Kd+Hb7cc7paQt9AidL6SSj+74BFlegS0pOM93LNxaaYyPr/qqWR0COhPKuOH3n+zzZPVDys6Y8zmQLtUuLD1Buhw4WNM51VmStaYyVWniTQudfA4Yk9qUZKhUa+0htYRD6EDWeI4wj8QiyhFZEKBiDLyNzOABupX5FzhA108K3kn84j7npWgVBlrB0+ypSLsabEsNNjSVmzWRYqEvUoRTvZzQcURjdC2OF8gLnNEZzqFEa2OkBJkBDU5eVq0zNoa2krr6gxDMs0gnefzYtWIuTL/Xp7E+ft9z1wxOQJXhuGIZJxK43N7fr1d1qvcHqM6Zk+uG+Acj2oh97AgAA</Node>
  <Node xmlns:p2="http://www.apttus.com/schemas" p2:id="4069195558">H4sIAAAAAAAEAHWS306DMBjFX8U3QBMxLmmaEBAlmQMpXnjVlPab1iAltCzi0/uxMWBz3rW/nnN6+oc8gxNKOEFJ0TdAYw2VIt5+TArxThm0Oy3hSumdttrUuIaUsK7ca1iRJ5tH4h3nhMWZaKF2afkJ0m3EF9Cgca6zPGtNY6yo+GIk0fnXgCGJfW2GWmWFnURlYRAuIWoWjjCO+BMIBS2PUDAGn0fmsAXcSp5EzhA102Rp9f7hLGamayUEWULT9RtPGR9vix9vaywy6ybThcqe3Cr+cUDDMbmpem4st2ehcyIlOdQoD+z0EBMgoamVdqjHUlpU+gcUnuUineDDd9OCHTZZSpd09qcva+b64Sm8S/DQMAyTiN5e361uVr7v32P1GRNv+ny/vTMySIcCAAA=</Node>
  <Node xmlns:p2="http://www.apttus.com/schemas" p2:id="3169349994">H4sIAAAAAAAEAHWS0U6EMBBFP6kxuzEhaUgIiJKsC1J88Knp0lnFICVtScSvd1iwVGXfpqf3ztxOSh/BCimsCGk19hCmDbSSkktNK/EaMqsBLBKsKRtOlxtWldnxnpKfM2VpITR0Nj+9Q22P4gPCqLd2MLzQqldGtNyranT+N2CTzDz3U5hTi0lEa2AS+hA1niNOE/4AQoLmCQqWxn9blnAGHFX/arlC1LiDbyVXOEuZGnQNUZGF+eGF54zPO1rGr7dOuhGU1GfJ32Y0PY6rduTKcLOs21lpCR2KIuOW7gCNVScb26iOgW5E23yBxNyb1MG7z16DMVj5Up+u/vzpwOw4rZ1swTlhHGdJuLu5DXb7IAj2GH3FlLjv9Q3EYme3aQIAAA==</Node>
  <Node xmlns:p2="http://www.apttus.com/schemas" p2:id="2922665395">H4sIAAAAAAAEAHWS0U6EMBREf8U/IMHsJps0TQiIkqwLUnzwqSntXcVUSmhJxK+3lbVFxbfbk5np9AK6B8MEMwyjhj3jSmnD5BVXAlDkAGrmAXDegRQWuBmRqf0aSFMXp1sUfZ8RySs2Qm/K9hW4ObE3wMlgzKRpNapBaSbpauLW+ddgQwr9OLhGrbQXM6nBCdfQalaONM/oHTABI82s4BL8O7KGM9ir+I/IAK3GH9bW6B9OcqKmkUNSFbg8PtGS0GV11K3u0iFIvH6jbcTPgr4syL2QKjlTpekQ8kIYRjX0Vplov34PUKp60ZlO9QTGjsnuA4R9wSb18OZ9GEFrO62laxr85cORmNl9gGgLLg3TtMhwfIjj/X53fdjZ6gGjyP9tn+DArYx4AgAA</Node>
  <Node xmlns:p2="http://www.apttus.com/schemas" p2:id="1100691032">H4sIAAAAAAAEAHWS0U6EMBBFPwnQxMSkaUJAlGRdkOKDT00XZrWmUtKWRPx6B3Yt6OLbzOm909tJySM40QonKKnHHmgmQbUkmGtSi1eaSDdijxVhw2HmrK7y/T0JfnrCslIY6FxxeIfG7cUH0Lh3brC8NLrXVii+qhp0XhpwSG6f+ynKQWEOoSxMwjVEzcqRZCl/ANGC4SkKzoP/jqzgCHhV82vkAlHjm7U1+IezjOnBNBCXOS12L7xgfNrQ+fLlzAs3YgbNseVvJzQ9jWs1cm15M6/aG0kFHUpi6xfuAUl010ondcfASKHkF7SYeZN6ePfZG7AWq7V0TRd/8bRjbpxWHmzBU8IkyVMaRWF4cxuF11cYfcEk8B/rG2cE/nVjAgAA</Node>
  <Node xmlns:p2="http://www.apttus.com/schemas" p2:id="3328000738">H4sIAAAAAAAEAHWSwU6EMBRFf8U/gMjCWTQkBERJxgEpLlw1pbxRDLYNLYn49T4YpqAz7trDvZf7eJAnsLzhloekGjWEaQtdQ7z5TCr+FkZCqEHamwP/BORICB3q+TmtyuzwQLzzndC04D1Im9cfIOzkCCNt7WBY0SutDO/Y5iTQeWnAkMy86KlS3WEf3hmYhFuImo0jThP2CLyBniUoWIL/RpZwBHyV+BW5QtS4y9bq/cNpStXQC4iKLMz3r+tYy/dik2ypsiqd7UppTxwb9n5C06BMdSPT51i+xMp5DS6GlCDREBm3DAdIrGTT2lZJCn3Lu/YbGpznKnXw/kv3YAyettItXf35857acVqHdw2eGsZxloRBcLvzff8u2GH1FRPP/Xw/vFMvaYcCAAA=</Node>
  <Node xmlns:p2="http://www.apttus.com/schemas" p2:id="1972624239">H4sIAAAAAAAEAHWS3U6EMBSEX8U3IKLRbNKQEBAlWRekeOFVU8pBMQikLYn49J7uYqkr3p1+mZlOf8gjaF5zzQNS8tcgaaXSFz3/AOKZNSnnEZBCVyMwM6FTdRxoWaSHe+L9rAlNci6h11n1DkIfMCMIR60nxXI5jIPiHXMmgc6/BgxJ1fNoClUdbsw7BUboQtQ4jiiJ2QPwGiSLUbAEn0cW0ABuJX5FrhA1duFavX84TegwSQFhngbZ/oVFQ6+50Ox4fcxc39JjlVnPRmNPNDV7OyFzSjZ0MxNLZmMz18CAFNCjOlT2GSwgWKZudTv0FGTLu/YLajzJJrXw7nOUoBROrtSlqz972lM9m4fwtuCpYRSlcXC5u/Vv/Gv/aofVV0w8++m+AYYHWp9/AgAA</Node>
  <Node xmlns:p2="http://www.apttus.com/schemas" p2:id="1073705084">H4sIAAAAAAAEAHWSwU6EMBRFf8U/KEbNuGiaEBAlwQEpLlw1pbxRTAVCSyJ+vY8ZBqriru9w7+1tC30EKytpJaPF2AGLatAVJcc1LeQrS6SxF438AIQ4Uj6Ux4+8yOP9PSXnmfIokz00Ni3fQdk9OpjfWTsYkfVt1xqphbNS6PxrwJDYPHdTn1JjGakNTEIXosZxBFEoHkBW0IsQBXPw78gcDoBbqR+RK0TNMrhW8g/nEW+HXoGfxSxNXkTQNlYqK6a7EtNdzTVW1WLZKEzUoRJvJzQdUrR6FGqO1OfINY/RHBoU+2Z5hAVQrFLVtm4bDn0tdf0FFZ5jky7w7rPrwRhcuVKXrv70KeF2nJ6BbMFTwyCIQ3bp7a523o13e43VV0zJ8sd9A/68qVd8AgAA</Node>
  <Node xmlns:p2="http://www.apttus.com/schemas" p2:id="4264852924">H4sIAAAAAAAEAHWS0U6EMBREf8U/ICFoNGlICIiSrAtSfPCpKfSuYlho2pKIX+8tuxZ08e32MDOdtpAnMFxww0NSTRLCtIVOEG+eScXfwgQkV+YIvbna8yPgJ4SEjvUsoVWZ7R+I97MmNC24QnFef0BjrCOMpDGjZoUa5KB5x1ZTg85LA4Zk+kXaVnWHlXinwQrXEDUrR5wm7BG4AMUSFJyD/0aWcADcqvkVuUDUuMXa6v3DaUqHUTUQFVmY717ZclPMCs4lFo0zbNT1moNg7ydkj8iGbmJiCeznq3cBpIQepZF2D+AAiYdetKYdegqq5V37BQLPsEkdvP+UCrTGaS1d08WfP++omewTeFvw1DCOsyQM/Jvg9tq/8wOsvmDiuX/uG2qTbyV+AgAA</Node>
  <Node xmlns:p2="http://www.apttus.com/schemas" p2:id="3328689023">H4sIAAAAAAAEAHWS3U6EMBSEX8U3qIHErEnThIAoybogxQuvmkLPKqYLpC2J+PS2y0pR8e70y8x0+oMfwXDBDSe44q8kgYErc4LOXB34CQIUYuQ4rqYBSNqCFBa4GdOxPg+0KrPDPUbfa0zTgiubkNfv0BgXQ6LBmFGzQvVDr7lkq6mxzr8GG5Lp58EVq6XdmEsNTriGVrNyxGnCHoALUCyxgkvw78gSjmC3an5Eemg1y2JtRf9wmtJ+VA1ERUby/Qvz18fO18fCSw8vWzwbjVFzFOxtRu6UrJcTEz6zmzN9IMEldFYd6eUZFoDjvhOtafuOgmq5bD9B2JNs0gXefQwKtLbTWrqm3p8/7amZ3EOgLTg3jOMsIWEY7G52t9eBq+4xRsvn+wLvRiY5hwIAAA==</Node>
  <Node xmlns:p2="http://www.apttus.com/schemas" p2:id="165986523">H4sIAAAAAAAEAHWS0U6EMBREf8U/IGp2o0lDgiBKsi5I8cGnppS7a00F0pZE/HovCxZW8a09zEynvZAnsLzilvuk6FvwYwmqIt5pTQp+9O+kUrI+XlCrASx+QUZoV54UtMiT/QPxfvaExhnXUNu0fAdh9/wD/KC1tjMs003bGK7YYiXQ+deAIYl5aYdSpcJGXBkYhEuImoUjjCP2CLwCzSIUTMG/I3M4AB4lziJniBq3WVq9fziNadNpAUGW+OnulQVCWDa9Fhtfayoy65xppbInDhV7G9FwTdaonvEhtJxCzTQCF0JyqFEeGDcIB0jY1JW0sqkpaMmV/IIK77JKHbz/bDUYg6uldElnf/q8o7YfRuGtwbFhGCaRf7nd3N5sN1fX2HymxHN/3jdZF2fdhAIAAA==</Node>
  <Node xmlns:p2="http://www.apttus.com/schemas" p2:id="1095743569">H4sIAAAAAAAEAHWSUU/DIBSF/8r+ARqdZgkhqZ3VJnOtYz7oC6FwNzFYSGGJ89d7u8626ny7fD3ncIDSB4hSyygZXe89sMyA1ZQcZrqWW3ZjrDX1dvJiPCldiNJOlNOAEvxI+a46SPl6lS/vKPleU56VsoE6FtUbqLiU78ASH+MuiLJx3gVpxWhS6PxrwJA8PPm2XWWxmrQBWuEYombkSLO5uAepoRFzFByDf0euYAO4lfoROUDU9IuxlfzDecbdrlGQlDkrFs8iUSqK7qpEe1XHFoOod5zoS9RGi9cOtWcUzu6FbBP9kDjEMbqCGrVJ6J+gBzR1tTbRuJpDY6Q1n6DxFCdpD28/fAMh4DSWjungLx4XPO7bRyCnYNcwTfM5Oz+bTa8vL6ZXM6w+YEr6v+8Lh1Xt+4gCAAA=</Node>
  <Node xmlns:p2="http://www.apttus.com/schemas" p2:id="2337880858">H4sIAAAAAAAEAHWSwU6EMBRFf8U/wDgxsmiaIIiSjANSXLhqSvtmrKlAaEnEr/cxM0JV3L0e7r29bSGP4IQSTlBSjR3QVINRJDjOpBIHequN0c3hQmo3IkdC2FAfv7OqzHb3JPheE5YWoofG5fUbSLcT70CjzrnB8qJvu9YKw71JovOvAUMy+9xNlWqDfYSxMAl9iBrPEacJfwChoOcJCs7BvyNL2ANuJX9ELhA188K3Bv9wlrJ26CVERUbz7QuPpHT8fFd8uqtzjUU1W1YKB3Kv+OsJTYfkrRm5mCJrL3LJo6SEBsWRnR9hBiRuG6WdbhsGvRZGf4LCc6zSGd59dD1Yi5Mv9eniz5+2zI3TMwRr8NQwjrOEXm02N2F4GV6HWH3BJJh/ui9FgpOxfwIAAA==</Node>
  <Node xmlns:p2="http://www.apttus.com/schemas" p2:id="216796387">H4sIAAAAAAAEAHWS0U6EMBBFP4moya4mTRMCoiTrghQffGoKnVUMUtKWRPx6p7trqYpv09N7Z24nJQ9ghRRWUFKLF5p0diaRq0g9j0CzDnqJwNWETc2xYHWV7+9I9H0mLCuFhsEWzRu0di/egcajtZPhpVajMqLnQdWi868Bm+TmaXRRmh4Hi96AE4YQNYEjyVJ+D0KC5ikKzo1/t6zgADiq/dFygajxh9Aa/cNZxtSkW4jLnBa7Z14w7nZ2Hr7ceeFKzKg9SP56Qu5pXPUzV4a3x+V7I6lgQEls/MI9IIkaZGc7NTDQnei7T5CYeZV6ePsxajAGq1Aa0sVfPO6Ynd3KozV4SpgkeUovLzbbm83V9RaTL5RE/l99AcofYmtiAgAA</Node>
  <Node xmlns:p2="http://www.apttus.com/schemas" p2:id="152883201">H4sIAAAAAAAEAHWSzU7DMBCEX6VvYFqE1INlKUoIRCptGpcDJ8uJt8UojY3tIMrTs+lPEqDc1p9mJrPa0CcIUskgGd0cLLBUQ60oOc50I3eMg/vQFUzkzgHsoQmT3BlrvKwnWYJClFDelkcD3xTZ8oGSy5vyNJcOPavyDaqwlHtgkQ2h9eISIkZThc6/BgzJ/LPtOpY1FpS1h044hqgZOeI0EY8gFTiRoOAc/DuygC3gp6ofkQNETf8YW8k/nKfctK6CKM/YavEi1q0JMCyXJecag6q3XClMqq0SryfULSlMfRDvx0h7idRqyGO0gAbFke+P0AMam0bpoE2Dt9Sy1l+gcI+rtIf3n9aB9ziNpWM6+FfrBQ+H7gzkGjw1jOMsYdO72Xx+O7uZYvOBUtL/hN+wI+ZUjwIAAA==</Node>
  <Node xmlns:p2="http://www.apttus.com/schemas" p2:id="2810426618">H4sIAAAAAAAEAI1SXWvDMAz8K/0HXssofTCGkq0l0DVdnT0HJdFKhvOBrcCyXz+lyZywlbI3+XynO0uWL0iQA4GScdeg2hVocimutYzhog5IhHahwbQEVNTVYo+2hIo5fCt1m165Oj6Hx70UP2epdyewWFGUfmBGRyhRbRui1iUnWze1A5PMqoyVfwXcJHRvTR8vNZwNjMOeOAeZc9+iKMF2SVBXBBmNTr89zviO7J2him07WkwYU/xhphxb9uxb16zSdWsz3J5CFZkuGSaZTJNMhkmOmSayV96dmPjHW0U2ljX7m8HfTf6XcZPeT56xytFund+nByR3zYteptEWYIovzJUUN1EPPn82Fp3jak6do5M+ej1o6vqNilvgkDAIwie12iwfHlfr9XLD0SdYCv+XvwEs1MfF1gIAAA==</Node>
  <Node xmlns:p2="http://www.apttus.com/schemas" p2:id="3369854931">H4sIAAAAAAAEAJVTYW+CMBD9K/4BbRa3ZSYNCRFJTGQ6i/tKKj0XlkpJW5a5X7+jQsHploxPd6/vHe94hSZgueCWBzQ9VRDEBUhBiatpyt+CVy4LMdqVtpCjiFvAM0Qpq/eOE4XpgpKuoyzecA2lXe/fIbfP/AhBWFlbm2yjVaUMl9mgylF5LcAhS7OrGlN7CUGqa2h4Q4xGcOC1tCuVc2yhHO8YJZdgx2lMx0ofuQ2EIElCTvh48uAU3/sP2z8Nb+EAuEiOn5BL0zruQeT4Ziglv+AsZqrWOYSb5bUVl0nmMsmaBVpLvcLL/1yDVF394QbWbqBwIfsBdAulAB2aNmrf0rkqRWELVTLQBQ74AoH73EQ9uPisNBiD1ZA6RHv9+mXF7KlJktwCz/7m82UUTKePs6eH+9n0Do33MPWxT5Jkco69y7q9JALGES7VXRni/4ZvD3SyUBgDAAA=</Node>
  <Node xmlns:p2="http://www.apttus.com/schemas" p2:id="2285377825">H4sIAAAAAAAEAHWSUU+DMBSF/wr/gGRm2R6aJgRESXQgxeemwEUxHSVtMeKv98IQmMO39ss5p6e3Jc9gRSmsoCTrW6BhDbIk7rgmmXijJ3EGR1VOLPtz2xlHQ6vBQGOFrT8BlaghrMtHB8vS6PRA3N89YWEiNIrj/AMKO2RRr7W2MzzRqlVGSL5aFei8NWBIZF7boWQusaGQBgbhGqJm5fDDgD+CKEHzAAVT8N/IFCrAo4qryAWiZt6sre4/nIVMdboAL4nGoXFV8Wlo/HpoU59FPns3mrtFVfL3Cxpuy5spW21mL8GUpNCgyzPzs8yA+Kopa1urhoGuhay/ocSbbdIZ3n8NBxlcraVruvjjlydm++Fh3C14aej7UUB3u+P+7nA47vZYfcHEnT/mD8o4Y4OjAgAA</Node>
  <Node xmlns:p2="http://www.apttus.com/schemas" p2:id="1266115878">H4sIAAAAAAAEAHWSUU+DMBSF/4r/oMHEuYemCWGiJHMgxQefmlLuFMMooSURf72XDUtVfLv9OOf0tIU+gpWVtJLRYuyAxTU0FSXnmRbylUX61Ml2vGrlCZAjoXwoz995kSeHe0q+15THmeyhtWn5Dsoe0MHCztrBiKzXnTayEd6k0PnXgCGJee6mSmWDfWRjYBL6EDWeI4p34gFkBb3YoWAO/h2ZwxFwK/UjcoGocQvfSv7hPOZ66BWEWcLS/YtIuZhvSkw3NZdYNM6wUpeoYyXeLmg6otDNKLQRygtc0hjNoUVpaNwDOEAj3Va1rXXLoa9lU39ChWdYpQ7efXQ9GIOTL/Xp4k+f9tyO0xOQNXhpGEXJjgXXm00Q3Gxvt1h9wZS4H+4Lqq3fwnsCAAA=</Node>
  <Node xmlns:p2="http://www.apttus.com/schemas" p2:id="4118618454">H4sIAAAAAAAEAHWSQU+EMBCFfxIhQbOHhoSAKMm6IMWDp6bArGIqJW1JxF/vsGCpyt6mX9+beZ2UPILhLTc8JNU0QJh2IFriXWpS8deQGgVgkGBN6FhfbmhVZqd74v2cCU0LrqA3ef0OjTnxDwijwZhRs0LJQWoumFM16PxvwCaZfh7mMLXAJFxomIUuRI3jiNOEPQBvQbEEBWvjvy1LOAOOan613CBq7MG1elc4TakcVQNRkYX58YXllC07Wsdvt1a6E9Rrzi17W9D8OCbFxKRmel23tZISehRF2i7dAhLLvu1MJ3sKquOi+4IWc+9SC+8+BwVaY+VKXbr586cjNdO8dm8PLgnjOEvCwPcPt/4huAkw+oaJZ7/XNy4bV7RpAgAA</Node>
  <Node xmlns:p2="http://www.apttus.com/schemas" p2:id="3656088821">H4sIAAAAAAAEAHWSzU6EMBSFX8U3qD9xwqJpQkCUZByQ4sJVU9o7iqmUtCURn95WRkDF3e2Xc05PL+B7cFxyxwmu+TMptXVcnQktAaMAcD32QLIWlPQgzJgOzddA6yo/3GL0fcY0K7mBzhXNKwh34G9A4t65wbLS6F5brthqEt751+BDcvvYh0aN8hdzZSEI19BrVo4kS9kdcAmGpV5wCv4dWcER/FXiR+QCvWY+rK3oH04zqgcjIC5zUuyfWEHZtDoWVnfqsEhm/UZbJI6SvUwovJBpNTJtWb/kLWEEV9B5ZWzn9c8AJ7qTrWt1R8G0XLUfIP0LNukMb957A9b6aS1d08VfPOypG8MHQFtwapgkeUqudte78yiKLi989QVjNP9tn3uc+lZ4AgAA</Node>
  <Node xmlns:p2="http://www.apttus.com/schemas" p2:id="523210253">H4sIAAAAAAAEAHWSQU+EMBCFfxLKZm8NCQFRknVBigdPTaGzWlMpaUsi/noHdi2o7G3m63vT10nJIzguuOMRqcceokyCEiSYa1Lz1yiRbsQeK0KHZua0rvLjPQl+ekKzkhvoXNG8Q+uO/AOiuHdusKw0uteWK7aqWnT+N+CQ3D73U5RGYQ6uLEzCNUTNypFkKXsALsCwFAWXwX9HVnACvKr9NXKBqPHN2hpc4TSjejAtxGUeFYcXVlA2behy+XLmhRsxg/Yk2NsZTU9jWo1MW9bOq/ZGUkGHktj6hXtAEt0J6aTuKBjJlfwCgZk3qYd3n70Ba7FaS9d08RdPB+rGaeXBFjwnTJI8jfbhLry9Cfc7TL5QEvh/9Q1yZMdhYgIAAA==</Node>
  <Node xmlns:p2="http://www.apttus.com/schemas" p2:id="3241732504">H4sIAAAAAAAEAHWS0U6DMBSGX8U3qG4z3jQkBERJ5mB0XnjVlHKmGKSkLYn49B42Vqri3enX/z/n70npE1hRCSsCehg6CJIamoqSU00P4jXY98rCVaT61uoBLxBR1pcnATsU6e6BksuZsiQXGlqble8g7U58QBB21vaG51p1yoiGe5VE518DNknNczdmKhsMJBoDo9CHqPEcURLzRxAVaB6jYGr8u2UBR8BR8kfLGaLGHXwr+YezhKleSwjzNMi2L3za0DR8vnPChZhEHiv+dkbj07hqBi4vq3ZGWkCLktC4hTtAI9VWta1Vy0DXoqm/oMLMi9TB+89OgzFY+VKfzv5sv2V2GFdOluA5YRSlcbBebW7u1qvb6w1GnzEl7od9A9TOzJ9sAgAA</Node>
  <Node xmlns:p2="http://www.apttus.com/schemas" p2:id="1009873557">H4sIAAAAAAAEAHWSUU+DMBSF/4r/oDNmmSZNEwKiJHMgxQefmlLuFIOU0JKIv94LYwUnvrUf5xzO5UKfwMpCWslo1jfAwhKqgpLxTDP5xjyldFfbq4P8BORIKO/y8TnP0ujwQMn5TnmYyBZqG+cfoOzgYF5jbWdE0upGG1mJxUmh868BQyLz0gyV8gr7yMrAIFxC1CwcfhiIR5AFtCJAwRR8GZnCEfBV6lfkDFHjLksr+YfzkOuuVeAlEYv3r/NY0/cSg2yqMiudbaU0UcdCvJ/QMKjQVS+ac6ycYutxDS6GplCjwTNuGQ5QX9dFaUtdc2hLWZXfUOA8q9TB+6+mBWPwtJQu6eyPn/fc9sM6yBo8NfT9KGDXm83d7e5mu91h9RlT4n6+H7YxTYWHAgAA</Node>
  <Node xmlns:p2="http://www.apttus.com/schemas" p2:id="3462902238">H4sIAAAAAAAEAHWS0U6EMBBFf2X/oAaM0aRpQlhRknVBuj741JQyKKZSQkvi+vVOdxFQ8W16cu/tHQp9ACcr6SSjB/nCIqXM0LrNXr7DJiAhJZ7Sw7EDljSgKwR+pnwoTwM/FOn+jpLvM+VJLntoXVa+gXI+h0Wdc4MVeW86Y6UWi0mh868BQ1L71PlapcaLpbbghUuImoUjTrbiHmQFvdiiYAz+HVlADXiV+hE5Q9RMh6WV/MN5ws3QK4jylGW759NaYvyCIhm0Fl43dpmlk2+lNVF1JV7PyG8qjD6KzufKMbf2uS3mzqGMFtCiI7LTc0yAxqatGteYlkPfSN18QoUbrdIJ3n50PViL01K6pLM/e9xxd/QPQtbguWEcp1sWXl4FNxdBEF5j9RlTMv2CX3d8ABWNAgAA</Node>
  <Node xmlns:p2="http://www.apttus.com/schemas" p2:id="3015787600">H4sIAAAAAAAEAHWSwU6EMBRFf8U/AGN0XDQkyIiSjANSXLhqSnkz1lQgbUnEr/cxYGEUd+3h3tvbPsgTWF5xywNS9C0EsQRVEe+0JgU/BndSKVkfL6jVABa/ICO0K08KWuTJ/oF4P3tC44xrqG1avoOwe/4BQdha2xmW6aZtDFdssRLo/GvAkMS8tEOpUmEjrgwMwiVEzcIRxVv2CLwCzbYomIJ/R+ZwADxKnEXOEDVus7R6/3Aa06bTAsIsCdLdKwuFsGx6LTa+1lRk1jnTSmVPHCr2NqLhmqxRPeNDaDmFmmkELoTkUKM8NG4QDpCoqStpZVNT0JIr+QUV3mWVOnj/2WowBldL6ZLO/vR5R20/jMJbg2PDKEq2wZV/eb253dz4PlafMfHcr/cNYXQpwYUCAAA=</Node>
  <Node xmlns:p2="http://www.apttus.com/schemas" p2:id="417222014">H4sIAAAAAAAEAHWS0U7DIBiFX2VvgFuWeENIame1ydxqqRd6Qyj8mxgspNDE+vSCnW2d8+7n6zmHAxQ/gOeSe05wxY/kRmmtmuPiRVlUGOe5XggjAaP4EVe9BZIp0DKAOGPa1d8Drcp8d4fRzxrTrOAtNH5fv4HwO/4OJLHed44VrbHGcc1mkwjOv4YQkrsnG9vVOmzMtYMonMOgmTnSbMPugUto2SYITsHnkSUcIGwlfkVOMGjGxdyK/uE0o6ZrBSRFTvbbZ5YI4dlweSxe3qnFJBodF/oicZDsdUDxjMzonvGYaKfEKY7gEpqgTdz4BCPAqWmk8so0FFrFtfoEGU5xkY7w9sO24FyY5tI5nfz7xy31fXwEdAkODdM035D18nq1Wl0t16H5RDEaf74vVTijJ4cCAAA=</Node>
  <Node xmlns:p2="http://www.apttus.com/schemas" p2:id="3955339139">H4sIAAAAAAAEAHWSwU6EMBRFf8U/IIbMgqRpgiBKMg5IceGqKeXNWFOB0JKIX+9jBqE6uHs93Ht720KewIpaWEFJOXZAEwW6Jt55JqU40TultWpON1LZETkSwobq/J2VRXp4IN7PmrAkFz00NqveQdqD+AAadtYOhud927VGaO5MEp3XBgxJzUs3Vao09hHawCR0IWocR5TE/BFEDT2PUTAH/40s4Ai4lfwVuULULAvX6v3DWcLaoZcQ5inN9q88lNLy+a74dFdzjVW1WDYKe/JY87cLmg7JWz1yMUVWTuSaR0kBDYpDszzCAkjUNrWyqm0Y9Epo9QU1nmOTLvD+s+vBGJxcqUtXf/a8Z3acnsHbgpeGUZTG1A92O98Pbv0Aq6+YeMtP9w2HtdONfwIAAA==</Node>
  <Node xmlns:p2="http://www.apttus.com/schemas" p2:id="2936240037">H4sIAAAAAAAEAHWSUU+DMBSF/4r/gGUzGpOmCTJRkrkhnQ8+NaXczZpKSVsS8dd72bAwN99uP845PW0hz+BFJbygZNs1QFMFuiLRYSZbsaf3SmtV76+kaWtvO/yEkLC2PEjYtsjWjyT6XROW5sJC7TflB0i/Fp9A48b71vHcmsY4oflkkug8N2BI5l6bvlWpsZLQDnrhFKJm4kjSJX8CUYHlSxQMwX8jC9gBbiVPIkeImrCYWqN/OEuZaa2EOM/oZvXGYyk9H66LD9c1NBmFwXWhcyR3FX8/ov6c3OiOiz61PE0dIykpoEZ97MJTBEASU1fKK1MzsEpo9Q0VnuYiDfDhq7HgHE5T6ZSO/s3Livmuf4zoEjw2TJJsSed3i5v59Wy2uMXqIyZR+Pt+AEdRU5OIAgAA</Node>
  <Node xmlns:p2="http://www.apttus.com/schemas" p2:id="1079796616">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</Node>
  <Node xmlns:p2="http://www.apttus.com/schemas" p2:id="2683154597">H4sIAAAAAAAEAHWSW0+EMBCFfxLxsl6ShoSwoiTrghSfSbedVUylpC2J+OudslgaZd+mH+ccThnIM1gmmGUxqcce4qwFKUg0zaRmb3Ehx2anOJNNqZUYuG327BNQgc8IHQ6TktZVvn8k0e+Z0KxkGjpbHD6AW+eIk97awbiUXhmMCyaOzv8GDMnNa+/KHSTEtR7A6UKGksCQZtvmCZgA3VBkrerm6L+hFRwBX8bxukyaOXWBqPGH0Bqd4TSjatAckjI/87nmHovMe9ZLR/womvcTNTNVmCyn5H5O7qZF+CRSQYeGxPh1eEBS1YnWxVDQLZPtNwi8zyr18OGr12AMTqE0pIu/eNlRO7qNRGvw1DBN8218eXN3dbG53tzfYvUFk8j/iD8pduv6kwIAAA==</Node>
  <Node xmlns:p2="http://www.apttus.com/schemas" p2:id="1906020116">H4sIAAAAAAAEAHVT226DMAz9lf1Am3YPlSZFSAzKVqm0XdM+o0BMx0QJSoI09vUzt0C3lif7+Dg5zjE0BMMFN9yhp7oEJ8ggF5S0MT3xi8MMV+bJ5wYQxZyyKm6rvntaUzJklAUHrqAw+/gLErPjV3Dc0phKRwclS6l5Hk2iBDv/N+AhG30uGzlxjlp4rqEhTkHqQ8qr3GxlwjGFYvb2SsktOHAa1YFUV24cIUgYkho/S55U8eKJDC/wo3fgAlTEEMtk0Qv+K/UIKeAIyY3UEUSOTaat5AHOAiYrlYB72HTPHjUS+7vHkuXdF0qSVESfHap7VLenidZE202PUCDJ1b2VNqWeLETWNDJQGc+zHxCo+i5qwfV3qUBrjKbUKTr27z+2zNSNUeQe2Ptz1sDqayxzNKnzyWTFxdnJAqyHDzi0G9HzNr6zfFmsFs+L5XKFs48w7XdFwMzH4YfNsesyD8N5ty7DjhD7q/wC6FRmjzUDAAA=</Node>
  <Node xmlns:p2="http://www.apttus.com/schemas" p2:id="1122506573">H4sIAAAAAAAEAHWTYW+CMBCG/8r+gHa6uH1pSBjIZiLqrH4mhZ6OBSlpSzL263cIFNyQT72n77Xv9Q4aguGCG+7QQ1WAE6SQCUqua3rgZ2eZiwefG0CGEWVlfN3z3cOSki6iLNhxBbnZxl+QmA2/gOMWxpQ62ilZSM2zaLBKMPN/Ah6y0seiNhNn6IRnGmrhEFIfTrzMzFomHEPIJ2+vlNzCTlO7DqS6cOMIQcKQVPhZ8WAXLx7Y8AI/egcuQEUMWSrz1vBfq3s4AZaQ3FjtIWpsMEwldzgLmCxVAu5uVT96VBtsb+43rGrcJklOIvpsqG4p4Fni2kCbS/cIQbm6baMNqSdzkdZpDFTKs/QHBDoepRYuvwsFWuNqKB3SPn/7sWamqptExmDbm6MGVl1imWGDmh6ZND87G5mD7d8dDW1K9LyV78xm8/ni8Xnx8oS195i2cyJg4mPx3dTYUZmG4bQZlW4+iP1JfgHI32JjLwMAAA==</Node>
  <Node xmlns:p2="http://www.apttus.com/schemas" p2:id="355851478">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</Node>
  <Node xmlns:p2="http://www.apttus.com/schemas" p2:id="3701257554">H4sIAAAAAAAEAH2RzW7CMBCEH8n9IeKyslQljcqhBWHu1mIv1CiNLceRgKfvGlqw1Ki38efZ8Y4M75TQYkIJm1MguaZAmEBcDqDG7UUoMsn5HsQvANV+4Be1jjorzc7qT0JLUeck3fMNWwsH25UfoyH5ElIaB72KPvgBO10oI+q20W/XoCYHaZNjfiY5Y007itQbWm4PvFHOl9kxyVW7QoapYP89nnP+DEDte+tydUXRYefOxGXEJL3B12OINAysSmtJN7iXU10zh2vdul408nn+8PhUzatqxtvdMYjbp30DCMgkxr8BAAA=</Node>
  <Node xmlns:p2="http://www.apttus.com/schemas" p2:id="1790162588">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</Node>
  <Node xmlns:p2="http://www.apttus.com/schemas" p2:id="3474769939">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</Node>
  <Node xmlns:p2="http://www.apttus.com/schemas" p2:id="1164135672">H4sIAAAAAAAEAHWSzU6EMBSFX8U3IOPPuGmaEBAlGQekuHDVFHpHMR1KaEnEp/cyg6Uq7m4/zjk9bSGPYIUUVlBSjh3QpAElSXCaSSleaaSPnWjHi1YcATkSwobq9J2VRbq/J8H3mrAkFz20NqveobZ7dNCws3YwPO91p41Q3JtqdP41YEhqnrupUqWwj1AGJqEPUeM5oiTmDyAk9DxGwRz8O7KAA+BW9Y/IBaLGLXxr8A9nCdNDX0OYpzTbvfCM8fmm+HRTc4lF4wwrdYP6IPnbGU1H5FqNXBtee4FLGiUFtCgNjXsAB0ikW9nYRrcM+kao5hMknmGVOnj30fVgDE6+1KeLP3vaMTtOTxCswXPDKEpjutlsrzdXN9vbS6y+YBK4H+4L8kG+gHsCAAA=</Node>
  <Node xmlns:p2="http://www.apttus.com/schemas" p2:id="3537988960">H4sIAAAAAAAEAHWSUU+DMBSF/4r/AJNF3ZKmCQFRkjmQ4oNPTSl3ikFK2pKIv94LYwUnvrUf5xzO5UKewIpSWEFJ3rdAowrqknjjmeTijfpSqq6xVwfxCciRENYV43OWZ/HhgXjnO2FRKjQ0Nik+QNrBQf3W2s7wVKtWGVHzxUmi868BQ2Lz0g6Vihr7iNrAIFxC1CwcQRTyRxAlaB6iYAq+jMzgCPgq+Styhqhxl6XV+4eziKlOS/DTmCb713ms6XvxQTZVmZXOtlLak8eSv5/QMChXdc/bc6yYYptxDS6GZNCgwTduGQ6QQDVlZSvVMNCVqKtvKHGeVerg/VerwRg8LaVLOvuT5z2z/bAObw2eGgZBHNLNzeZut93ubq+x+oyJ536+H3MQbkmHAgAA</Node>
  <Node xmlns:p2="http://www.apttus.com/schemas" p2:id="2033458965">H4sIAAAAAAAEAHWSUU+DMBSF/8r+Qc1wRpOmCWGiJHObFB98arpyp5jaEloS8dd7uyGg4tvtl3NOz6XQB/CylF4yWsgXFitlW+MXW/kOiyWJKAmUFl0NLK1AlwjCTHl7OA28yLPtHSXfZ8rTvWzA+N3hDZQPOSyuvW+d2De2tk5qMZkUOv8aMCRzT3WoddB4sdQOgnAKUTNxJOla3IMsoRFrFPTBvyNzOAJepX5EjhA1w2FqJf9wnnLbNgrifcZ2m+fTWqL/giJttRZB13cZpYNvpjVRx1K8nlHYVFjdiTrkyj73GHIN5o6hjOZg0BG74TkGQBNryspX1nBoKqmrTyhxo1k6wNuPugHncJpKp3T07x433HfhQcgcPDdMkmzNlhdRdLm6vrlaYfURUzL8gl+Qw2VljQIAAA==</Node>
  <Node xmlns:p2="http://www.apttus.com/schemas" p2:id="3116318005">H4sIAAAAAAAEAHWSTU7DMBCFr9IbuFUFYmFZihIClkqbxmXBynLjaTFK42A7iHB6Jv1JApTdzKf3nmc0pk8QlFZBMbpReybAfZgCJmrvAA5QhUnmbG29Kic8oaST0E1bA0sNlBpBV1PRbI+F2OR8+UDJpacizZTDlNX2DYqwVAdgUR1C4+UlVo6qAp1/DRjC/XPdzbgt8WFVeuiEY4iakSNOE/kISoOTCQrOwb8jc9gBPlX8iBwgavpmbCX/cJEK27gCooyz1eJFrhsbYFiOJ+cxBlVvuTIwKXZavp5Qt6S0ZSvfj5H1JdLoIY/RHCoUR74/Qg9obCttgrEVXteo0nyBxj2u0h7ef9YOvMdqLB3Twb9aL0RouzOQa/A0YRzzhM1ns9v57G46vcHRB0xJ/wu/AX3Cpw2QAgAA</Node>
  <Node xmlns:p2="http://www.apttus.com/schemas" p2:id="2032996972">H4sIAAAAAAAEAHWSUU+EMBCEfxIGEw1J04SAKMl5IMUHn5oCe4qplLQlir/erXcW9PBt+2VmOksh92BFJ6ygpBbPNJa9MCRwI6nnEWjWg+wQuJmwqfkeWF3l+1sS/JwJy0qhYbBF8wqt3Ys3oPFo7WR4qdWojJB8NbXoPDdgSG4eR9elkXixkAaccA1Rs3IkWcrvQHSgeYqCU/DfyAoOgFe1vyIXiBp/WFuDfzjLmJp0C3GZ02L3tKyl3gcsItwHPDVZhN610TloDx1/OSK3J1dy5uNG6hJJSQUD6mPjn8IDkqih622vBga6R+MndLjNJvXw5mPUYAxOa+maLv7iYcfs7B4j2ILHhkmSpzS8uAyj6Cq6DrH6gkng/7kvsEGMPX4CAAA=</Node>
  <Node xmlns:p2="http://www.apttus.com/schemas" p2:id="2393845024">H4sIAAAAAAAEAHWS0U6EMBBFf2X/ALO7Jpo0JIQVJVkBKT741JR2VjEsJW1JxK93ECy44tv05N7b6UzJI1guueU+KfirT4NsEwihusZuku5cgibewEnRt+BHFdQSwVAT2pXfBS3yOLkn3s+Z0CjjGhqblu8gbMLP4AettZ1hmVatMrxmi0qg868BQ2Lz3A6NlTVezGsDg3AJUbNwhNGBPQCXoNkBBVPwZWQOJ8CrxK/IGaLGHZZW7x9OI6o6LSDIYj89vjAcH5vGx8bxTX3MMudZ6dgTJ8neRjS8kqm6Z4a3jE+ZzbQSl0FyaFAdGLcGB0ioGlnZSjUUdMXr6hMkvmSVOnj30WowBquldElnf/p0pLYfFuGtwbHDMIwP/nZ3u7vZX19t99j6jInnPt8XhpoRPocCAAA=</Node>
  <Node xmlns:p2="http://www.apttus.com/schemas" p2:id="2391599369">H4sIAAAAAAAEAHWS0U6DMBiFX8U3ILpoQtI0ISBKMgdSvPCq6eCfYipt2pKIT2+7jVId3v39es7paQE9gWEdMwyjhr3hSgkpNONXO/YJKHIINZMEnPfAOwvcjMi4Pw6kqYvdA4rmNSJ5xRQMptx/QGtcBk6kMaOmczANptY6Lw02pNAv0nXac3sw4xqcMIRWEzjSPKOPwDpQNLOCc/DfyBoOYI9qf0Uu0Gr8IrRG/3CSEzGqFpKqwOX2dbmW2z5XWBRevlI2ag8dfT8hd0Eq+ETlHDccP4S3oxoGK0y0f3wPUCqGrje9GAionvH+Gzrbf5V6eP8lFWhtp1Aa0sVfPm+JmdzzR2vw1DBNiwzfbOLr2zje3MW2+oJR5P+2H2o6Dpp4AgAA</Node>
</ApttusMetadata>
</file>

<file path=customXml/item2.xml><?xml version="1.0" encoding="utf-8"?>
<TermSync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e7b1bb-8ca7-4e07-952a-b302df7efdac">
      <Terms xmlns="http://schemas.microsoft.com/office/infopath/2007/PartnerControls"/>
    </lcf76f155ced4ddcb4097134ff3c332f>
    <SharedWithUsers xmlns="64b2b650-37d4-4a58-b324-f1723b442da2">
      <UserInfo>
        <DisplayName/>
        <AccountId xsi:nil="true"/>
        <AccountType/>
      </UserInfo>
    </SharedWithUsers>
    <TaxCatchAll xmlns="64b2b650-37d4-4a58-b324-f1723b442da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kument" ma:contentTypeID="0x01010042CE2E842F9AB44EA04B3D96DABE0BB6" ma:contentTypeVersion="22" ma:contentTypeDescription="Create a new document." ma:contentTypeScope="" ma:versionID="3c384b05959ebe6d8877942215b74c38">
  <xsd:schema xmlns:xsd="http://www.w3.org/2001/XMLSchema" xmlns:xs="http://www.w3.org/2001/XMLSchema" xmlns:p="http://schemas.microsoft.com/office/2006/metadata/properties" xmlns:ns2="a8e7b1bb-8ca7-4e07-952a-b302df7efdac" xmlns:ns3="64b2b650-37d4-4a58-b324-f1723b442da2" targetNamespace="http://schemas.microsoft.com/office/2006/metadata/properties" ma:root="true" ma:fieldsID="963d071a2418fff6e7b1db693d62331d" ns2:_="" ns3:_="">
    <xsd:import namespace="a8e7b1bb-8ca7-4e07-952a-b302df7efdac"/>
    <xsd:import namespace="64b2b650-37d4-4a58-b324-f1723b442d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b1bb-8ca7-4e07-952a-b302df7efdac"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d8b08e6-b8b8-4b61-9548-f88fe8eba0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2b650-37d4-4a58-b324-f1723b442da2"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d2f43e0-1a62-4049-a9e8-7defcab0efed}" ma:internalName="TaxCatchAll" ma:showField="CatchAllData" ma:web="64b2b650-37d4-4a58-b324-f1723b442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167BC-DB7B-494D-93B8-019E39034451}">
  <ds:schemaRefs>
    <ds:schemaRef ds:uri="http://www.apttus.com/schemas"/>
  </ds:schemaRefs>
</ds:datastoreItem>
</file>

<file path=customXml/itemProps2.xml><?xml version="1.0" encoding="utf-8"?>
<ds:datastoreItem xmlns:ds="http://schemas.openxmlformats.org/officeDocument/2006/customXml" ds:itemID="{D106F869-1DE6-4335-948A-2ED87B6D5B24}">
  <ds:schemaRefs/>
</ds:datastoreItem>
</file>

<file path=customXml/itemProps3.xml><?xml version="1.0" encoding="utf-8"?>
<ds:datastoreItem xmlns:ds="http://schemas.openxmlformats.org/officeDocument/2006/customXml" ds:itemID="{12050EBF-7F38-4E2C-8E24-AFCD3AA63309}">
  <ds:schemaRefs>
    <ds:schemaRef ds:uri="http://schemas.microsoft.com/sharepoint/v3/contenttype/forms"/>
  </ds:schemaRefs>
</ds:datastoreItem>
</file>

<file path=customXml/itemProps4.xml><?xml version="1.0" encoding="utf-8"?>
<ds:datastoreItem xmlns:ds="http://schemas.openxmlformats.org/officeDocument/2006/customXml" ds:itemID="{DB27F6FD-8070-439B-8CE7-F2581EAEDFBA}">
  <ds:schemaRefs>
    <ds:schemaRef ds:uri="http://schemas.microsoft.com/office/2006/metadata/properties"/>
    <ds:schemaRef ds:uri="http://schemas.microsoft.com/office/infopath/2007/PartnerControls"/>
    <ds:schemaRef ds:uri="a8e7b1bb-8ca7-4e07-952a-b302df7efdac"/>
    <ds:schemaRef ds:uri="64b2b650-37d4-4a58-b324-f1723b442da2"/>
  </ds:schemaRefs>
</ds:datastoreItem>
</file>

<file path=customXml/itemProps5.xml><?xml version="1.0" encoding="utf-8"?>
<ds:datastoreItem xmlns:ds="http://schemas.openxmlformats.org/officeDocument/2006/customXml" ds:itemID="{3738ADB4-6765-4C2A-B5C1-154E498C6F08}">
  <ds:schemaRefs>
    <ds:schemaRef ds:uri="http://schemas.openxmlformats.org/officeDocument/2006/bibliography"/>
  </ds:schemaRefs>
</ds:datastoreItem>
</file>

<file path=customXml/itemProps6.xml><?xml version="1.0" encoding="utf-8"?>
<ds:datastoreItem xmlns:ds="http://schemas.openxmlformats.org/officeDocument/2006/customXml" ds:itemID="{E585957B-CB8C-473D-AC7D-23B8F40AD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b1bb-8ca7-4e07-952a-b302df7efdac"/>
    <ds:schemaRef ds:uri="64b2b650-37d4-4a58-b324-f1723b442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2814</Words>
  <Characters>16603</Characters>
  <Application>Microsoft Office Word</Application>
  <DocSecurity>0</DocSecurity>
  <Lines>138</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Tcs</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Sogol Sheydaei</dc:creator>
  <cp:keywords/>
  <dc:description/>
  <cp:lastModifiedBy>potmesill</cp:lastModifiedBy>
  <cp:revision>7</cp:revision>
  <cp:lastPrinted>2024-01-24T14:43:00Z</cp:lastPrinted>
  <dcterms:created xsi:type="dcterms:W3CDTF">2024-01-23T15:17:00Z</dcterms:created>
  <dcterms:modified xsi:type="dcterms:W3CDTF">2024-04-24T11:33:00Z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0x010100972457BB6116514BA4D6968A0AC291DD</vt:lpwstr>
  </property>
  <property fmtid="{D5CDD505-2E9C-101B-9397-08002B2CF9AE}" pid="3" name="MSIP_Label_ea60d57e-af5b-4752-ac57-3e4f28ca11dc_Enabled">
    <vt:lpwstr>true</vt:lpwstr>
  </property>
  <property fmtid="{D5CDD505-2E9C-101B-9397-08002B2CF9AE}" pid="4" name="MSIP_Label_ea60d57e-af5b-4752-ac57-3e4f28ca11dc_SetDate">
    <vt:lpwstr>2021-06-02T07:02:28Z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378c8d84-0320-4a74-97f7-e410e6280efd</vt:lpwstr>
  </property>
  <property fmtid="{D5CDD505-2E9C-101B-9397-08002B2CF9AE}" pid="9" name="MSIP_Label_ea60d57e-af5b-4752-ac57-3e4f28ca11dc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