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6A9" w14:textId="053A3A1E" w:rsidR="00801E44" w:rsidRDefault="00801E44" w:rsidP="0030107F">
      <w:pPr>
        <w:pStyle w:val="Preambule"/>
        <w:numPr>
          <w:ilvl w:val="0"/>
          <w:numId w:val="0"/>
        </w:numPr>
        <w:ind w:left="567"/>
        <w:rPr>
          <w:lang w:eastAsia="cs-CZ"/>
        </w:rPr>
      </w:pPr>
      <w:bookmarkStart w:id="0" w:name="_Ref58916820"/>
    </w:p>
    <w:p w14:paraId="25D44F51" w14:textId="77777777" w:rsidR="0030107F" w:rsidRDefault="0030107F" w:rsidP="0030107F">
      <w:pPr>
        <w:pStyle w:val="Preambule"/>
        <w:numPr>
          <w:ilvl w:val="0"/>
          <w:numId w:val="0"/>
        </w:numPr>
        <w:ind w:left="567"/>
        <w:rPr>
          <w:lang w:eastAsia="cs-CZ"/>
        </w:rPr>
      </w:pPr>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1E85562C"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6978F6" w:rsidRPr="006978F6">
        <w:t xml:space="preserve"> </w:t>
      </w:r>
      <w:r w:rsidR="006978F6" w:rsidRPr="006978F6">
        <w:rPr>
          <w:rFonts w:ascii="Arial" w:eastAsia="Times New Roman" w:hAnsi="Arial" w:cs="Arial"/>
          <w:b/>
          <w:lang w:eastAsia="cs-CZ"/>
        </w:rPr>
        <w:t>7/24/5600/04</w:t>
      </w:r>
      <w:r w:rsidR="00034C57">
        <w:rPr>
          <w:rFonts w:ascii="Arial" w:eastAsia="Times New Roman" w:hAnsi="Arial" w:cs="Arial"/>
          <w:b/>
          <w:lang w:eastAsia="cs-CZ"/>
        </w:rPr>
        <w:t>5</w:t>
      </w:r>
      <w:r w:rsidR="002D7D78"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034C57" w:rsidRPr="00034C57">
        <w:rPr>
          <w:rFonts w:ascii="Arial" w:eastAsia="Times New Roman" w:hAnsi="Arial" w:cs="Arial"/>
          <w:b/>
          <w:lang w:eastAsia="cs-CZ"/>
        </w:rPr>
        <w:t>TSKAX001SME5</w:t>
      </w:r>
    </w:p>
    <w:p w14:paraId="58191142" w14:textId="0166F559" w:rsidR="00E56C4D" w:rsidRPr="001C2AEE" w:rsidRDefault="00E56C4D" w:rsidP="00AA52ED">
      <w:pPr>
        <w:tabs>
          <w:tab w:val="left" w:pos="284"/>
        </w:tabs>
        <w:spacing w:after="0" w:line="240" w:lineRule="auto"/>
        <w:jc w:val="both"/>
        <w:rPr>
          <w:rFonts w:ascii="Arial" w:eastAsia="Times New Roman" w:hAnsi="Arial" w:cs="Arial"/>
          <w:b/>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1C2AEE" w:rsidRPr="001C2AEE">
        <w:rPr>
          <w:rFonts w:ascii="Arial" w:eastAsia="Times New Roman" w:hAnsi="Arial" w:cs="Arial"/>
          <w:b/>
          <w:lang w:eastAsia="cs-CZ"/>
        </w:rPr>
        <w:t>22</w:t>
      </w:r>
      <w:r w:rsidR="001C2AEE">
        <w:rPr>
          <w:rFonts w:ascii="Arial" w:eastAsia="Times New Roman" w:hAnsi="Arial" w:cs="Arial"/>
          <w:b/>
          <w:lang w:eastAsia="cs-CZ"/>
        </w:rPr>
        <w:t xml:space="preserve"> </w:t>
      </w:r>
      <w:r w:rsidR="001C2AEE" w:rsidRPr="001C2AEE">
        <w:rPr>
          <w:rFonts w:ascii="Arial" w:eastAsia="Times New Roman" w:hAnsi="Arial" w:cs="Arial"/>
          <w:b/>
          <w:lang w:eastAsia="cs-CZ"/>
        </w:rPr>
        <w:t>072..</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22CB52B" w14:textId="77777777" w:rsidR="006978F6" w:rsidRDefault="006978F6" w:rsidP="006978F6">
      <w:pPr>
        <w:pStyle w:val="Default"/>
      </w:pPr>
    </w:p>
    <w:p w14:paraId="297AB5CD" w14:textId="7620A5E1" w:rsidR="00F03A72" w:rsidRDefault="006978F6" w:rsidP="006978F6">
      <w:pPr>
        <w:autoSpaceDE w:val="0"/>
        <w:autoSpaceDN w:val="0"/>
        <w:adjustRightInd w:val="0"/>
        <w:spacing w:line="240" w:lineRule="auto"/>
        <w:ind w:firstLine="567"/>
        <w:jc w:val="center"/>
        <w:rPr>
          <w:rFonts w:ascii="Arial" w:hAnsi="Arial" w:cs="Arial"/>
          <w:b/>
        </w:rPr>
      </w:pPr>
      <w:r>
        <w:t xml:space="preserve"> </w:t>
      </w:r>
      <w:r w:rsidRPr="006978F6">
        <w:rPr>
          <w:rFonts w:ascii="Arial" w:hAnsi="Arial" w:cs="Arial"/>
          <w:b/>
        </w:rPr>
        <w:t>„</w:t>
      </w:r>
      <w:r w:rsidR="00034C57" w:rsidRPr="00BB3779">
        <w:rPr>
          <w:rFonts w:ascii="Arial" w:hAnsi="Arial" w:cs="Arial"/>
          <w:b/>
        </w:rPr>
        <w:t xml:space="preserve">Most S040, NN3778, Vokovice, P6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1C2AEE">
      <w:pPr>
        <w:pStyle w:val="Zhlav"/>
        <w:ind w:left="709"/>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1C2AEE">
      <w:pPr>
        <w:spacing w:after="0" w:line="240" w:lineRule="auto"/>
        <w:ind w:left="709"/>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1C2AEE">
      <w:pPr>
        <w:spacing w:after="0" w:line="240" w:lineRule="auto"/>
        <w:ind w:left="709"/>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1C2AEE">
      <w:pPr>
        <w:spacing w:after="0" w:line="240" w:lineRule="auto"/>
        <w:ind w:left="709"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1C2AEE">
      <w:pPr>
        <w:spacing w:after="0" w:line="240" w:lineRule="auto"/>
        <w:ind w:left="709"/>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1C2AEE">
      <w:pPr>
        <w:spacing w:after="0" w:line="240" w:lineRule="auto"/>
        <w:ind w:left="709"/>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483F6D39" w14:textId="6FE22CBD" w:rsidR="009D243B" w:rsidRPr="006978F6" w:rsidRDefault="009D243B" w:rsidP="009D243B">
      <w:pPr>
        <w:spacing w:after="0" w:line="240" w:lineRule="auto"/>
        <w:jc w:val="both"/>
        <w:rPr>
          <w:rFonts w:ascii="Arial" w:hAnsi="Arial" w:cs="Arial"/>
        </w:rPr>
      </w:pPr>
      <w:r w:rsidRPr="006978F6">
        <w:rPr>
          <w:rFonts w:ascii="Arial" w:hAnsi="Arial" w:cs="Arial"/>
        </w:rPr>
        <w:t xml:space="preserve">Při podpisu tohoto typu </w:t>
      </w:r>
      <w:r w:rsidR="00386600" w:rsidRPr="006978F6">
        <w:rPr>
          <w:rFonts w:ascii="Arial" w:hAnsi="Arial" w:cs="Arial"/>
        </w:rPr>
        <w:t>s</w:t>
      </w:r>
      <w:r w:rsidRPr="006978F6">
        <w:rPr>
          <w:rFonts w:ascii="Arial" w:hAnsi="Arial" w:cs="Arial"/>
        </w:rPr>
        <w:t>mlouvy je oprávněn zastupovat Příkazce na základě zmocnění uděleného představenstvem Ing. Josef Richtr, místopředseda představenstva</w:t>
      </w:r>
      <w:bookmarkStart w:id="1" w:name="_Hlk144469871"/>
      <w:r w:rsidR="006978F6" w:rsidRPr="006978F6">
        <w:rPr>
          <w:rFonts w:ascii="Arial" w:hAnsi="Arial" w:cs="Arial"/>
        </w:rPr>
        <w:t>.</w:t>
      </w:r>
      <w:r w:rsidRPr="006978F6">
        <w:rPr>
          <w:rFonts w:ascii="Arial" w:hAnsi="Arial" w:cs="Arial"/>
        </w:rPr>
        <w:t xml:space="preserve"> </w:t>
      </w:r>
    </w:p>
    <w:p w14:paraId="6DAD4F8D" w14:textId="77777777" w:rsidR="009D243B" w:rsidRPr="006978F6"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328358F6" w14:textId="17638AF3" w:rsidR="00867FD5" w:rsidRPr="004865B9" w:rsidRDefault="002A0A5A" w:rsidP="00867FD5">
      <w:pPr>
        <w:tabs>
          <w:tab w:val="left" w:pos="284"/>
        </w:tabs>
        <w:spacing w:after="0" w:line="240" w:lineRule="auto"/>
        <w:ind w:left="284"/>
        <w:jc w:val="both"/>
        <w:rPr>
          <w:rFonts w:ascii="Arial" w:eastAsia="Times New Roman" w:hAnsi="Arial" w:cs="Arial"/>
          <w:lang w:eastAsia="cs-CZ"/>
        </w:rPr>
      </w:pPr>
      <w:r w:rsidRPr="00592401">
        <w:rPr>
          <w:rFonts w:ascii="Arial" w:hAnsi="Arial" w:cs="Arial"/>
          <w:b/>
          <w:bCs/>
        </w:rPr>
        <w:t xml:space="preserve">2. </w:t>
      </w:r>
      <w:r w:rsidR="00D74342" w:rsidRPr="00592401">
        <w:rPr>
          <w:rFonts w:ascii="Arial" w:hAnsi="Arial" w:cs="Arial"/>
          <w:b/>
          <w:bCs/>
        </w:rPr>
        <w:t xml:space="preserve">Příkazník: </w:t>
      </w:r>
      <w:r w:rsidR="001C2AEE">
        <w:rPr>
          <w:rFonts w:ascii="Arial" w:hAnsi="Arial" w:cs="Arial"/>
        </w:rPr>
        <w:t xml:space="preserve">společníci společnosti </w:t>
      </w:r>
      <w:r w:rsidR="001C2AEE">
        <w:rPr>
          <w:rFonts w:ascii="Arial" w:hAnsi="Arial" w:cs="Arial"/>
          <w:b/>
        </w:rPr>
        <w:t>„PX/D-PLUS/</w:t>
      </w:r>
      <w:proofErr w:type="spellStart"/>
      <w:r w:rsidR="001C2AEE">
        <w:rPr>
          <w:rFonts w:ascii="Arial" w:hAnsi="Arial" w:cs="Arial"/>
          <w:b/>
        </w:rPr>
        <w:t>sinpps</w:t>
      </w:r>
      <w:proofErr w:type="spellEnd"/>
      <w:r w:rsidR="001C2AEE">
        <w:rPr>
          <w:rFonts w:ascii="Arial" w:hAnsi="Arial" w:cs="Arial"/>
          <w:b/>
        </w:rPr>
        <w:t>/PENS – DNS-TDS a BOZP – 2021“</w:t>
      </w:r>
    </w:p>
    <w:p w14:paraId="356D8CAB" w14:textId="40F9B95C" w:rsidR="001C2AEE" w:rsidRDefault="001C2AEE" w:rsidP="001C2AEE">
      <w:pPr>
        <w:spacing w:after="0" w:line="240" w:lineRule="auto"/>
        <w:ind w:left="709" w:right="-142"/>
        <w:rPr>
          <w:rFonts w:ascii="Arial" w:hAnsi="Arial" w:cs="Arial"/>
        </w:rPr>
      </w:pPr>
      <w:r>
        <w:rPr>
          <w:rFonts w:ascii="Arial" w:hAnsi="Arial" w:cs="Arial"/>
          <w:b/>
          <w:shd w:val="clear" w:color="auto" w:fill="FFFFFF"/>
        </w:rPr>
        <w:t>Pontex, spol. s r.o.</w:t>
      </w:r>
    </w:p>
    <w:p w14:paraId="10D4E6CD" w14:textId="52E0841B" w:rsidR="001C2AEE" w:rsidRDefault="001C2AEE" w:rsidP="001C2AEE">
      <w:pPr>
        <w:spacing w:after="0" w:line="240" w:lineRule="auto"/>
        <w:ind w:left="709" w:right="-142"/>
        <w:rPr>
          <w:rFonts w:ascii="Arial" w:hAnsi="Arial" w:cs="Arial"/>
        </w:rPr>
      </w:pPr>
      <w:r>
        <w:rPr>
          <w:rFonts w:ascii="Arial" w:hAnsi="Arial" w:cs="Arial"/>
        </w:rPr>
        <w:t>se sídlem:  Bezová 1658/1, 147 00 Praha 4 – Braník</w:t>
      </w:r>
      <w:bookmarkStart w:id="2" w:name="_Hlk100590031"/>
    </w:p>
    <w:p w14:paraId="31A8586F" w14:textId="71DB9AF7" w:rsidR="001C2AEE" w:rsidRDefault="001C2AEE" w:rsidP="001C2AEE">
      <w:pPr>
        <w:spacing w:after="0" w:line="240" w:lineRule="auto"/>
        <w:ind w:left="709" w:right="-142"/>
        <w:rPr>
          <w:rFonts w:ascii="Arial" w:hAnsi="Arial" w:cs="Arial"/>
        </w:rPr>
      </w:pPr>
      <w:r>
        <w:rPr>
          <w:rFonts w:ascii="Arial" w:hAnsi="Arial" w:cs="Arial"/>
        </w:rPr>
        <w:t>IČ: 407 63 439</w:t>
      </w:r>
    </w:p>
    <w:p w14:paraId="72E69F8F" w14:textId="77777777" w:rsidR="001C2AEE" w:rsidRDefault="001C2AEE" w:rsidP="001C2AEE">
      <w:pPr>
        <w:spacing w:after="0" w:line="240" w:lineRule="auto"/>
        <w:ind w:left="709" w:right="-142"/>
        <w:rPr>
          <w:rFonts w:ascii="Arial" w:hAnsi="Arial" w:cs="Arial"/>
        </w:rPr>
      </w:pPr>
      <w:r>
        <w:rPr>
          <w:rFonts w:ascii="Arial" w:hAnsi="Arial" w:cs="Arial"/>
        </w:rPr>
        <w:t>DIČ: CZ40763439</w:t>
      </w:r>
    </w:p>
    <w:bookmarkEnd w:id="2"/>
    <w:p w14:paraId="290EC5E8" w14:textId="77777777" w:rsidR="001C2AEE" w:rsidRDefault="001C2AEE" w:rsidP="001C2AEE">
      <w:pPr>
        <w:spacing w:after="0" w:line="240" w:lineRule="auto"/>
        <w:ind w:left="709" w:right="-142"/>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7A5D8A5E" w14:textId="41605E4F" w:rsidR="001C2AEE" w:rsidRDefault="00EC56F1" w:rsidP="001C2AEE">
      <w:pPr>
        <w:spacing w:after="0" w:line="240" w:lineRule="auto"/>
        <w:ind w:left="709" w:right="-142"/>
        <w:rPr>
          <w:rFonts w:ascii="Arial" w:hAnsi="Arial" w:cs="Arial"/>
        </w:rPr>
      </w:pPr>
      <w:r w:rsidRPr="00592401">
        <w:rPr>
          <w:rFonts w:ascii="Arial" w:hAnsi="Arial" w:cs="Arial"/>
        </w:rPr>
        <w:t xml:space="preserve">Bankovní spojení: </w:t>
      </w:r>
      <w:r w:rsidR="001C2AEE">
        <w:rPr>
          <w:rFonts w:ascii="Arial" w:hAnsi="Arial" w:cs="Arial"/>
        </w:rPr>
        <w:t>ČSOB, a.s., pobočka Praha 2</w:t>
      </w:r>
    </w:p>
    <w:p w14:paraId="68EF4582" w14:textId="28C50D80" w:rsidR="00EC56F1" w:rsidRPr="00592401" w:rsidRDefault="00EC56F1" w:rsidP="001C2AEE">
      <w:pPr>
        <w:spacing w:after="0" w:line="240" w:lineRule="auto"/>
        <w:ind w:left="709" w:right="-142"/>
        <w:rPr>
          <w:rFonts w:ascii="Arial" w:hAnsi="Arial" w:cs="Arial"/>
        </w:rPr>
      </w:pPr>
      <w:r w:rsidRPr="00592401">
        <w:rPr>
          <w:rFonts w:ascii="Arial" w:hAnsi="Arial" w:cs="Arial"/>
        </w:rPr>
        <w:t xml:space="preserve">Číslo účtu: </w:t>
      </w:r>
      <w:r w:rsidR="001C2AEE">
        <w:rPr>
          <w:rFonts w:ascii="Arial" w:hAnsi="Arial" w:cs="Arial"/>
        </w:rPr>
        <w:t>474022543/0300</w:t>
      </w:r>
    </w:p>
    <w:p w14:paraId="29DE7765" w14:textId="77777777" w:rsidR="001C2AEE" w:rsidRDefault="00EC56F1" w:rsidP="001C2AEE">
      <w:pPr>
        <w:spacing w:after="0" w:line="240" w:lineRule="auto"/>
        <w:ind w:left="709"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sidR="001C2AEE">
        <w:rPr>
          <w:rFonts w:ascii="Arial" w:hAnsi="Arial" w:cs="Arial"/>
        </w:rPr>
        <w:t xml:space="preserve">Ing. Václavem </w:t>
      </w:r>
      <w:proofErr w:type="spellStart"/>
      <w:r w:rsidR="001C2AEE">
        <w:rPr>
          <w:rFonts w:ascii="Arial" w:hAnsi="Arial" w:cs="Arial"/>
        </w:rPr>
        <w:t>Hvízdalem</w:t>
      </w:r>
      <w:proofErr w:type="spellEnd"/>
      <w:r w:rsidR="001C2AEE">
        <w:rPr>
          <w:rFonts w:ascii="Arial" w:hAnsi="Arial" w:cs="Arial"/>
        </w:rPr>
        <w:t xml:space="preserve">, jednatelem, Ing. Petrem Součkem, jednatelem, </w:t>
      </w:r>
    </w:p>
    <w:p w14:paraId="385AC72C" w14:textId="55E413F5" w:rsidR="001C2AEE" w:rsidRDefault="001C2AEE" w:rsidP="001C2AEE">
      <w:pPr>
        <w:spacing w:after="0" w:line="240" w:lineRule="auto"/>
        <w:ind w:left="709" w:right="-142"/>
        <w:rPr>
          <w:rFonts w:ascii="Arial" w:hAnsi="Arial" w:cs="Arial"/>
        </w:rPr>
      </w:pPr>
      <w:r>
        <w:rPr>
          <w:rFonts w:ascii="Arial" w:hAnsi="Arial" w:cs="Arial"/>
        </w:rPr>
        <w:t>Ing. Martinem Havlíkem, jednatelem (každý z jednatelů je oprávněn jednat za společnost samostatně)</w:t>
      </w:r>
    </w:p>
    <w:p w14:paraId="4A5F531A" w14:textId="31397B61" w:rsidR="00EC56F1" w:rsidRDefault="00EC56F1" w:rsidP="001C2AEE">
      <w:pPr>
        <w:spacing w:after="0" w:line="240" w:lineRule="auto"/>
        <w:ind w:left="709" w:right="-142"/>
        <w:rPr>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A03DEC">
          <w:rPr>
            <w:rStyle w:val="Hypertextovodkaz"/>
            <w:rFonts w:ascii="Arial" w:hAnsi="Arial" w:cs="Arial"/>
          </w:rPr>
          <w:t>xxxxxxxxxxxxx</w:t>
        </w:r>
        <w:proofErr w:type="spellEnd"/>
      </w:hyperlink>
      <w:r w:rsidR="001C2AEE">
        <w:rPr>
          <w:rFonts w:ascii="Arial" w:hAnsi="Arial" w:cs="Arial"/>
        </w:rPr>
        <w:t xml:space="preserve"> </w:t>
      </w:r>
    </w:p>
    <w:p w14:paraId="4F8B6C5A" w14:textId="77777777" w:rsidR="001C2AEE" w:rsidRDefault="001C2AEE" w:rsidP="001C2AEE">
      <w:pPr>
        <w:widowControl w:val="0"/>
        <w:spacing w:after="0"/>
        <w:ind w:firstLine="709"/>
        <w:rPr>
          <w:rFonts w:ascii="Arial" w:hAnsi="Arial" w:cs="Arial"/>
          <w:b/>
        </w:rPr>
      </w:pPr>
      <w:r>
        <w:rPr>
          <w:rFonts w:ascii="Arial" w:hAnsi="Arial" w:cs="Arial"/>
        </w:rPr>
        <w:t>a</w:t>
      </w:r>
    </w:p>
    <w:p w14:paraId="32C887E5" w14:textId="77777777" w:rsidR="001C2AEE" w:rsidRDefault="001C2AEE" w:rsidP="001C2AEE">
      <w:pPr>
        <w:widowControl w:val="0"/>
        <w:spacing w:after="0"/>
        <w:ind w:left="709"/>
        <w:rPr>
          <w:rFonts w:ascii="Arial" w:hAnsi="Arial" w:cs="Arial"/>
          <w:b/>
        </w:rPr>
      </w:pPr>
      <w:r>
        <w:rPr>
          <w:rFonts w:ascii="Arial" w:hAnsi="Arial" w:cs="Arial"/>
          <w:b/>
        </w:rPr>
        <w:t>D-PLUS PROJEKTOVÁ A INŽENÝRSKÁ a.s.</w:t>
      </w:r>
    </w:p>
    <w:p w14:paraId="521235CE" w14:textId="77777777" w:rsidR="001C2AEE" w:rsidRDefault="001C2AEE" w:rsidP="001C2AEE">
      <w:pPr>
        <w:widowControl w:val="0"/>
        <w:spacing w:after="0"/>
        <w:ind w:left="709"/>
        <w:rPr>
          <w:rFonts w:ascii="Arial" w:hAnsi="Arial" w:cs="Arial"/>
        </w:rPr>
      </w:pPr>
      <w:r>
        <w:rPr>
          <w:rFonts w:ascii="Arial" w:hAnsi="Arial" w:cs="Arial"/>
        </w:rPr>
        <w:t>se sídlem: Sokolovská 16/45A, 186 00 Praha 8 – Karlín</w:t>
      </w:r>
    </w:p>
    <w:p w14:paraId="1FA702F8" w14:textId="77777777" w:rsidR="001C2AEE" w:rsidRDefault="001C2AEE" w:rsidP="001C2AEE">
      <w:pPr>
        <w:widowControl w:val="0"/>
        <w:spacing w:after="0"/>
        <w:ind w:firstLine="709"/>
        <w:rPr>
          <w:rFonts w:ascii="Arial" w:hAnsi="Arial" w:cs="Arial"/>
        </w:rPr>
      </w:pPr>
      <w:r>
        <w:rPr>
          <w:rFonts w:ascii="Arial" w:hAnsi="Arial" w:cs="Arial"/>
        </w:rPr>
        <w:t>IČ: 267 60 312</w:t>
      </w:r>
    </w:p>
    <w:p w14:paraId="6529A37B" w14:textId="77777777" w:rsidR="001C2AEE" w:rsidRDefault="001C2AEE" w:rsidP="001C2AEE">
      <w:pPr>
        <w:widowControl w:val="0"/>
        <w:spacing w:after="0"/>
        <w:ind w:firstLine="709"/>
        <w:rPr>
          <w:rFonts w:ascii="Arial" w:hAnsi="Arial" w:cs="Arial"/>
        </w:rPr>
      </w:pPr>
      <w:r>
        <w:rPr>
          <w:rFonts w:ascii="Arial" w:hAnsi="Arial" w:cs="Arial"/>
        </w:rPr>
        <w:t>DIČ: CZ26760312</w:t>
      </w:r>
    </w:p>
    <w:p w14:paraId="09719927" w14:textId="77777777" w:rsidR="001C2AEE" w:rsidRDefault="001C2AEE" w:rsidP="001C2AEE">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660D1D1F" w14:textId="77777777" w:rsidR="001C2AEE" w:rsidRDefault="001C2AEE" w:rsidP="001C2AEE">
      <w:pPr>
        <w:widowControl w:val="0"/>
        <w:spacing w:after="0"/>
        <w:ind w:firstLine="709"/>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202311B2" w14:textId="77777777" w:rsidR="001C2AEE" w:rsidRDefault="001C2AEE" w:rsidP="001C2AEE">
      <w:pPr>
        <w:widowControl w:val="0"/>
        <w:spacing w:after="0"/>
        <w:ind w:firstLine="709"/>
        <w:rPr>
          <w:rFonts w:ascii="Arial" w:hAnsi="Arial" w:cs="Arial"/>
          <w:bCs/>
        </w:rPr>
      </w:pPr>
      <w:r>
        <w:rPr>
          <w:rFonts w:ascii="Arial" w:hAnsi="Arial" w:cs="Arial"/>
          <w:bCs/>
        </w:rPr>
        <w:lastRenderedPageBreak/>
        <w:t xml:space="preserve">a </w:t>
      </w:r>
    </w:p>
    <w:p w14:paraId="7C6A8E8F" w14:textId="77777777" w:rsidR="001C2AEE" w:rsidRDefault="001C2AEE" w:rsidP="001C2AEE">
      <w:pPr>
        <w:pStyle w:val="Odstavecseseznamem"/>
        <w:spacing w:after="0"/>
        <w:ind w:left="0" w:firstLine="709"/>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1EEC0D4C" w14:textId="77777777" w:rsidR="001C2AEE" w:rsidRDefault="001C2AEE" w:rsidP="001C2AEE">
      <w:pPr>
        <w:widowControl w:val="0"/>
        <w:spacing w:after="0"/>
        <w:ind w:firstLine="709"/>
        <w:rPr>
          <w:rFonts w:ascii="Arial" w:hAnsi="Arial" w:cs="Arial"/>
        </w:rPr>
      </w:pPr>
      <w:r>
        <w:rPr>
          <w:rFonts w:ascii="Arial" w:hAnsi="Arial" w:cs="Arial"/>
        </w:rPr>
        <w:t>se sídlem: Dobrušská 1805/5, 147 00 Praha 4 - Braník</w:t>
      </w:r>
    </w:p>
    <w:p w14:paraId="60C6CE23" w14:textId="77777777" w:rsidR="001C2AEE" w:rsidRDefault="001C2AEE" w:rsidP="001C2AEE">
      <w:pPr>
        <w:widowControl w:val="0"/>
        <w:spacing w:after="0"/>
        <w:ind w:firstLine="709"/>
        <w:rPr>
          <w:rFonts w:ascii="Arial" w:hAnsi="Arial" w:cs="Arial"/>
        </w:rPr>
      </w:pPr>
      <w:r>
        <w:rPr>
          <w:rFonts w:ascii="Arial" w:hAnsi="Arial" w:cs="Arial"/>
        </w:rPr>
        <w:t>IČ: 625 84 332</w:t>
      </w:r>
    </w:p>
    <w:p w14:paraId="45DEF107" w14:textId="77777777" w:rsidR="001C2AEE" w:rsidRDefault="001C2AEE" w:rsidP="001C2AEE">
      <w:pPr>
        <w:widowControl w:val="0"/>
        <w:spacing w:after="0"/>
        <w:ind w:firstLine="709"/>
        <w:rPr>
          <w:rFonts w:ascii="Arial" w:hAnsi="Arial" w:cs="Arial"/>
        </w:rPr>
      </w:pPr>
      <w:r>
        <w:rPr>
          <w:rFonts w:ascii="Arial" w:hAnsi="Arial" w:cs="Arial"/>
        </w:rPr>
        <w:t>DIČ: CZ62584332</w:t>
      </w:r>
    </w:p>
    <w:p w14:paraId="14D16AFE" w14:textId="77777777" w:rsidR="001C2AEE" w:rsidRDefault="001C2AEE" w:rsidP="001C2AEE">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410256C2" w14:textId="77777777" w:rsidR="001C2AEE" w:rsidRDefault="001C2AEE" w:rsidP="001C2AEE">
      <w:pPr>
        <w:widowControl w:val="0"/>
        <w:spacing w:after="0"/>
        <w:ind w:firstLine="709"/>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11C72B11" w14:textId="77777777" w:rsidR="001C2AEE" w:rsidRDefault="001C2AEE" w:rsidP="001C2AEE">
      <w:pPr>
        <w:widowControl w:val="0"/>
        <w:spacing w:after="0"/>
        <w:ind w:firstLine="709"/>
        <w:rPr>
          <w:rFonts w:ascii="Arial" w:hAnsi="Arial" w:cs="Arial"/>
          <w:bCs/>
        </w:rPr>
      </w:pPr>
      <w:r>
        <w:rPr>
          <w:rFonts w:ascii="Arial" w:hAnsi="Arial" w:cs="Arial"/>
          <w:bCs/>
        </w:rPr>
        <w:t xml:space="preserve">a </w:t>
      </w:r>
    </w:p>
    <w:p w14:paraId="20CBF5CE" w14:textId="77777777" w:rsidR="001C2AEE" w:rsidRDefault="001C2AEE" w:rsidP="001C2AEE">
      <w:pPr>
        <w:pStyle w:val="Odstavecseseznamem"/>
        <w:spacing w:after="0"/>
        <w:ind w:left="0" w:firstLine="709"/>
        <w:rPr>
          <w:rFonts w:ascii="Arial" w:hAnsi="Arial" w:cs="Arial"/>
          <w:b/>
        </w:rPr>
      </w:pPr>
      <w:r>
        <w:rPr>
          <w:rFonts w:ascii="Arial" w:hAnsi="Arial" w:cs="Arial"/>
          <w:b/>
        </w:rPr>
        <w:t>PENS s.r.o.</w:t>
      </w:r>
    </w:p>
    <w:p w14:paraId="4BA1B661" w14:textId="77777777" w:rsidR="001C2AEE" w:rsidRDefault="001C2AEE" w:rsidP="001C2AEE">
      <w:pPr>
        <w:widowControl w:val="0"/>
        <w:spacing w:after="0"/>
        <w:ind w:firstLine="709"/>
        <w:rPr>
          <w:rFonts w:ascii="Arial" w:hAnsi="Arial" w:cs="Arial"/>
        </w:rPr>
      </w:pPr>
      <w:r>
        <w:rPr>
          <w:rFonts w:ascii="Arial" w:hAnsi="Arial" w:cs="Arial"/>
        </w:rPr>
        <w:t>se sídlem: Křenova 438/7, 162 00 Praha 6 - Veleslavín</w:t>
      </w:r>
    </w:p>
    <w:p w14:paraId="15DE7936" w14:textId="77777777" w:rsidR="001C2AEE" w:rsidRDefault="001C2AEE" w:rsidP="001C2AEE">
      <w:pPr>
        <w:widowControl w:val="0"/>
        <w:spacing w:after="0"/>
        <w:ind w:firstLine="709"/>
        <w:rPr>
          <w:rFonts w:ascii="Arial" w:hAnsi="Arial" w:cs="Arial"/>
        </w:rPr>
      </w:pPr>
      <w:r>
        <w:rPr>
          <w:rFonts w:ascii="Arial" w:hAnsi="Arial" w:cs="Arial"/>
        </w:rPr>
        <w:t xml:space="preserve">IČ: 289 00 022 </w:t>
      </w:r>
    </w:p>
    <w:p w14:paraId="12DCDB85" w14:textId="77777777" w:rsidR="001C2AEE" w:rsidRDefault="001C2AEE" w:rsidP="001C2AEE">
      <w:pPr>
        <w:widowControl w:val="0"/>
        <w:spacing w:after="0"/>
        <w:ind w:firstLine="709"/>
        <w:rPr>
          <w:rFonts w:ascii="Arial" w:hAnsi="Arial" w:cs="Arial"/>
        </w:rPr>
      </w:pPr>
      <w:r>
        <w:rPr>
          <w:rFonts w:ascii="Arial" w:hAnsi="Arial" w:cs="Arial"/>
        </w:rPr>
        <w:t>DIČ: CZ28900022</w:t>
      </w:r>
    </w:p>
    <w:p w14:paraId="3DDE3B0F" w14:textId="77777777" w:rsidR="001C2AEE" w:rsidRDefault="001C2AEE" w:rsidP="001C2AEE">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118C7BB4" w14:textId="77777777" w:rsidR="001C2AEE" w:rsidRDefault="001C2AEE" w:rsidP="001C2AEE">
      <w:pPr>
        <w:widowControl w:val="0"/>
        <w:spacing w:after="0"/>
        <w:ind w:firstLine="709"/>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55726648" w14:textId="77777777" w:rsidR="001C2AEE" w:rsidRDefault="001C2AEE" w:rsidP="001C2AEE">
      <w:pPr>
        <w:tabs>
          <w:tab w:val="left" w:pos="284"/>
        </w:tabs>
        <w:spacing w:after="0" w:line="240" w:lineRule="auto"/>
        <w:ind w:left="709"/>
        <w:jc w:val="both"/>
        <w:rPr>
          <w:rFonts w:ascii="Arial" w:eastAsia="Times New Roman" w:hAnsi="Arial" w:cs="Arial"/>
          <w:lang w:eastAsia="cs-CZ"/>
        </w:rPr>
      </w:pPr>
    </w:p>
    <w:p w14:paraId="7426C66F" w14:textId="425E46F8" w:rsidR="0044422B" w:rsidRPr="004865B9" w:rsidRDefault="0044422B" w:rsidP="001C2AEE">
      <w:pPr>
        <w:spacing w:after="0" w:line="240" w:lineRule="auto"/>
        <w:ind w:left="567" w:right="-142"/>
        <w:jc w:val="both"/>
        <w:rPr>
          <w:rFonts w:ascii="Arial" w:hAnsi="Arial" w:cs="Arial"/>
        </w:rPr>
      </w:pPr>
      <w:r w:rsidRPr="004865B9">
        <w:rPr>
          <w:rFonts w:ascii="Arial" w:hAnsi="Arial" w:cs="Arial"/>
        </w:rPr>
        <w:t xml:space="preserve">Společníci jsou sdružení ve společnosti </w:t>
      </w:r>
      <w:r w:rsidR="001C2AEE" w:rsidRPr="001C2AEE">
        <w:rPr>
          <w:rFonts w:ascii="Arial" w:hAnsi="Arial" w:cs="Arial"/>
        </w:rPr>
        <w:t>„PX/D-PLUS/</w:t>
      </w:r>
      <w:proofErr w:type="spellStart"/>
      <w:r w:rsidR="001C2AEE" w:rsidRPr="001C2AEE">
        <w:rPr>
          <w:rFonts w:ascii="Arial" w:hAnsi="Arial" w:cs="Arial"/>
        </w:rPr>
        <w:t>sinpps</w:t>
      </w:r>
      <w:proofErr w:type="spellEnd"/>
      <w:r w:rsidR="001C2AEE" w:rsidRPr="001C2AEE">
        <w:rPr>
          <w:rFonts w:ascii="Arial" w:hAnsi="Arial" w:cs="Arial"/>
        </w:rPr>
        <w:t>/PENS – DNS-TDS a BOZP – 2021“</w:t>
      </w:r>
      <w:r w:rsidR="001C2AEE">
        <w:rPr>
          <w:rFonts w:ascii="Arial" w:hAnsi="Arial" w:cs="Arial"/>
        </w:rPr>
        <w:t xml:space="preserve"> </w:t>
      </w:r>
      <w:r w:rsidRPr="004865B9">
        <w:rPr>
          <w:rFonts w:ascii="Arial" w:hAnsi="Arial" w:cs="Arial"/>
        </w:rPr>
        <w:t>ve smyslu § 2716 a násl. občanského zákoníku a jsou zastoupeni vedoucím společníkem</w:t>
      </w:r>
      <w:r w:rsidR="004865B9">
        <w:rPr>
          <w:rFonts w:ascii="Arial" w:hAnsi="Arial" w:cs="Arial"/>
        </w:rPr>
        <w:t xml:space="preserve">, tj. </w:t>
      </w:r>
      <w:r w:rsidRPr="004865B9">
        <w:rPr>
          <w:rFonts w:ascii="Arial" w:hAnsi="Arial" w:cs="Arial"/>
        </w:rPr>
        <w:t xml:space="preserve">společností </w:t>
      </w:r>
      <w:r w:rsidR="009976D3">
        <w:rPr>
          <w:rFonts w:ascii="Arial" w:hAnsi="Arial" w:cs="Arial"/>
        </w:rPr>
        <w:t>Pontex, spol. s r.o.</w:t>
      </w:r>
    </w:p>
    <w:p w14:paraId="48526CFE" w14:textId="77777777" w:rsidR="0044422B" w:rsidRDefault="0044422B" w:rsidP="0044422B">
      <w:pPr>
        <w:spacing w:after="0" w:line="240" w:lineRule="auto"/>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6978F6" w:rsidRDefault="00884C4A" w:rsidP="00A74983">
      <w:pPr>
        <w:spacing w:after="0" w:line="240" w:lineRule="auto"/>
        <w:jc w:val="both"/>
        <w:rPr>
          <w:rFonts w:ascii="Arial" w:eastAsia="Times New Roman" w:hAnsi="Arial" w:cs="Arial"/>
          <w:b/>
          <w:lang w:eastAsia="cs-CZ"/>
        </w:rPr>
      </w:pPr>
      <w:bookmarkStart w:id="3" w:name="_Hlk147211817"/>
      <w:r w:rsidRPr="0064580F">
        <w:rPr>
          <w:rFonts w:ascii="Arial" w:eastAsia="Times New Roman" w:hAnsi="Arial" w:cs="Arial"/>
          <w:lang w:eastAsia="cs-CZ"/>
        </w:rPr>
        <w:t xml:space="preserve">Kontaktní údaje smluvních stran jsou blíže </w:t>
      </w:r>
      <w:r w:rsidRPr="006978F6">
        <w:rPr>
          <w:rFonts w:ascii="Arial" w:eastAsia="Times New Roman" w:hAnsi="Arial" w:cs="Arial"/>
          <w:lang w:eastAsia="cs-CZ"/>
        </w:rPr>
        <w:t xml:space="preserve">vymezeny v Příloze č. </w:t>
      </w:r>
      <w:r w:rsidR="001B4A98" w:rsidRPr="006978F6">
        <w:rPr>
          <w:rFonts w:ascii="Arial" w:eastAsia="Times New Roman" w:hAnsi="Arial" w:cs="Arial"/>
          <w:lang w:eastAsia="cs-CZ"/>
        </w:rPr>
        <w:t>4</w:t>
      </w:r>
      <w:r w:rsidRPr="006978F6">
        <w:rPr>
          <w:rFonts w:ascii="Arial" w:eastAsia="Times New Roman" w:hAnsi="Arial" w:cs="Arial"/>
          <w:lang w:eastAsia="cs-CZ"/>
        </w:rPr>
        <w:t xml:space="preserve"> smlouvy – Kontaktní údaje. </w:t>
      </w:r>
      <w:r w:rsidR="006311A2" w:rsidRPr="006978F6">
        <w:rPr>
          <w:rFonts w:ascii="Arial" w:eastAsia="Times New Roman" w:hAnsi="Arial" w:cs="Arial"/>
          <w:lang w:eastAsia="cs-CZ"/>
        </w:rPr>
        <w:t xml:space="preserve">V případě změny údajů </w:t>
      </w:r>
      <w:r w:rsidR="00E56C4D" w:rsidRPr="006978F6">
        <w:rPr>
          <w:rFonts w:ascii="Arial" w:eastAsia="Times New Roman" w:hAnsi="Arial" w:cs="Arial"/>
          <w:lang w:eastAsia="cs-CZ"/>
        </w:rPr>
        <w:t>uvedených v bodě 1 a 2 článku I. této smlouvy</w:t>
      </w:r>
      <w:r w:rsidRPr="006978F6">
        <w:rPr>
          <w:rFonts w:ascii="Arial" w:eastAsia="Times New Roman" w:hAnsi="Arial" w:cs="Arial"/>
          <w:lang w:eastAsia="cs-CZ"/>
        </w:rPr>
        <w:t xml:space="preserve"> a v Příloze č. </w:t>
      </w:r>
      <w:r w:rsidR="001B4A98" w:rsidRPr="006978F6">
        <w:rPr>
          <w:rFonts w:ascii="Arial" w:eastAsia="Times New Roman" w:hAnsi="Arial" w:cs="Arial"/>
          <w:lang w:eastAsia="cs-CZ"/>
        </w:rPr>
        <w:t>4</w:t>
      </w:r>
      <w:r w:rsidR="00E56C4D" w:rsidRPr="006978F6">
        <w:rPr>
          <w:rFonts w:ascii="Arial" w:eastAsia="Times New Roman" w:hAnsi="Arial" w:cs="Arial"/>
          <w:lang w:eastAsia="cs-CZ"/>
        </w:rPr>
        <w:t xml:space="preserve"> je povinna smluvní </w:t>
      </w:r>
      <w:r w:rsidR="006311A2" w:rsidRPr="006978F6">
        <w:rPr>
          <w:rFonts w:ascii="Arial" w:eastAsia="Times New Roman" w:hAnsi="Arial" w:cs="Arial"/>
          <w:lang w:eastAsia="cs-CZ"/>
        </w:rPr>
        <w:t xml:space="preserve">strana, u které změna nastala, </w:t>
      </w:r>
      <w:r w:rsidR="00E56C4D" w:rsidRPr="006978F6">
        <w:rPr>
          <w:rFonts w:ascii="Arial" w:eastAsia="Times New Roman" w:hAnsi="Arial" w:cs="Arial"/>
          <w:lang w:eastAsia="cs-CZ"/>
        </w:rPr>
        <w:t xml:space="preserve">informovat o ní druhou smluvní stranu, a to průkazným způsobem a </w:t>
      </w:r>
      <w:r w:rsidR="00E56C4D" w:rsidRPr="00890959">
        <w:rPr>
          <w:rFonts w:ascii="Arial" w:eastAsia="Times New Roman" w:hAnsi="Arial" w:cs="Arial"/>
          <w:lang w:eastAsia="cs-CZ"/>
        </w:rPr>
        <w:t>bez zbytečného odkladu. V případě, že z důvodů nedodržení nebo porušení této povinnosti dojde ke škodě, zavazuje se</w:t>
      </w:r>
      <w:r w:rsidR="002A0A5A" w:rsidRPr="00890959">
        <w:rPr>
          <w:rFonts w:ascii="Arial" w:eastAsia="Times New Roman" w:hAnsi="Arial" w:cs="Arial"/>
          <w:lang w:eastAsia="cs-CZ"/>
        </w:rPr>
        <w:t xml:space="preserve"> strana, která škodu způsobila, </w:t>
      </w:r>
      <w:r w:rsidR="00E56C4D" w:rsidRPr="00890959">
        <w:rPr>
          <w:rFonts w:ascii="Arial" w:eastAsia="Times New Roman" w:hAnsi="Arial" w:cs="Arial"/>
          <w:lang w:eastAsia="cs-CZ"/>
        </w:rPr>
        <w:t>tuto nahradit</w:t>
      </w:r>
      <w:r w:rsidR="00E56C4D" w:rsidRPr="006978F6">
        <w:rPr>
          <w:rFonts w:ascii="Arial" w:eastAsia="Times New Roman" w:hAnsi="Arial" w:cs="Arial"/>
          <w:lang w:eastAsia="cs-CZ"/>
        </w:rPr>
        <w:t>.</w:t>
      </w:r>
      <w:r w:rsidR="00E51548" w:rsidRPr="006978F6">
        <w:rPr>
          <w:rFonts w:ascii="Arial" w:eastAsia="Times New Roman" w:hAnsi="Arial" w:cs="Arial"/>
          <w:lang w:eastAsia="cs-CZ"/>
        </w:rPr>
        <w:t xml:space="preserve"> Změna uvedených údajů není důvodem pro uzavírání dodatku.</w:t>
      </w:r>
    </w:p>
    <w:bookmarkEnd w:id="3"/>
    <w:p w14:paraId="56DA6990" w14:textId="71D20261" w:rsidR="009D243B" w:rsidRPr="006978F6"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4" w:name="_Ref63563030"/>
    </w:p>
    <w:p w14:paraId="1E129B30" w14:textId="7CB6B3FC" w:rsidR="00584F80" w:rsidRPr="006978F6" w:rsidRDefault="007B4E6F" w:rsidP="006978F6">
      <w:pPr>
        <w:pStyle w:val="Default"/>
        <w:jc w:val="both"/>
        <w:rPr>
          <w:sz w:val="22"/>
          <w:szCs w:val="22"/>
        </w:rPr>
      </w:pPr>
      <w:r w:rsidRPr="006978F6">
        <w:rPr>
          <w:rFonts w:eastAsia="Times New Roman"/>
          <w:sz w:val="22"/>
          <w:szCs w:val="22"/>
          <w:lang w:eastAsia="cs-CZ"/>
        </w:rPr>
        <w:t xml:space="preserve">Název akce: </w:t>
      </w:r>
      <w:r w:rsidR="002D7D78" w:rsidRPr="006978F6">
        <w:rPr>
          <w:rFonts w:eastAsia="Times New Roman"/>
          <w:sz w:val="22"/>
          <w:szCs w:val="22"/>
          <w:lang w:eastAsia="cs-CZ"/>
        </w:rPr>
        <w:t>„</w:t>
      </w:r>
      <w:r w:rsidR="00034C57" w:rsidRPr="00034C57">
        <w:rPr>
          <w:rFonts w:eastAsia="Times New Roman"/>
          <w:sz w:val="22"/>
          <w:szCs w:val="22"/>
          <w:lang w:eastAsia="cs-CZ"/>
        </w:rPr>
        <w:t xml:space="preserve">Most S040, NN3778, Vokovice, P6 </w:t>
      </w:r>
      <w:r w:rsidR="00D4724E" w:rsidRPr="006978F6">
        <w:rPr>
          <w:rFonts w:eastAsia="Times New Roman"/>
          <w:sz w:val="22"/>
          <w:szCs w:val="22"/>
          <w:lang w:eastAsia="cs-CZ"/>
        </w:rPr>
        <w:t>– zajištění</w:t>
      </w:r>
      <w:r w:rsidR="00584F80" w:rsidRPr="006978F6">
        <w:rPr>
          <w:rFonts w:eastAsia="Times New Roman"/>
          <w:sz w:val="22"/>
          <w:szCs w:val="22"/>
          <w:lang w:eastAsia="cs-CZ"/>
        </w:rPr>
        <w:t xml:space="preserve"> technického dozoru stavebníka (TDS) a výkonu </w:t>
      </w:r>
      <w:r w:rsidR="00386964" w:rsidRPr="006978F6">
        <w:rPr>
          <w:rFonts w:eastAsia="Times New Roman"/>
          <w:sz w:val="22"/>
          <w:szCs w:val="22"/>
          <w:lang w:eastAsia="cs-CZ"/>
        </w:rPr>
        <w:t xml:space="preserve">činnosti </w:t>
      </w:r>
      <w:r w:rsidR="00584F80" w:rsidRPr="006978F6">
        <w:rPr>
          <w:rFonts w:eastAsia="Times New Roman"/>
          <w:sz w:val="22"/>
          <w:szCs w:val="22"/>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0BE56597" w:rsidR="00640827" w:rsidRDefault="007B4E6F" w:rsidP="006978F6">
      <w:pPr>
        <w:pStyle w:val="Default"/>
        <w:ind w:firstLine="426"/>
        <w:jc w:val="both"/>
        <w:rPr>
          <w:rFonts w:eastAsia="Times New Roman"/>
          <w:bCs/>
          <w:lang w:eastAsia="cs-CZ"/>
        </w:rPr>
      </w:pPr>
      <w:r w:rsidRPr="00890959">
        <w:rPr>
          <w:rFonts w:eastAsia="Times New Roman"/>
          <w:lang w:eastAsia="cs-CZ"/>
        </w:rPr>
        <w:t xml:space="preserve">vše při realizaci stavby </w:t>
      </w:r>
      <w:r w:rsidR="00034C57" w:rsidRPr="00034C57">
        <w:rPr>
          <w:rFonts w:eastAsia="Times New Roman"/>
          <w:sz w:val="22"/>
          <w:szCs w:val="22"/>
          <w:lang w:eastAsia="cs-CZ"/>
        </w:rPr>
        <w:t xml:space="preserve">Most S040, NN3778, Vokovice, P6 </w:t>
      </w:r>
      <w:r w:rsidR="0084520B">
        <w:rPr>
          <w:rFonts w:eastAsia="Times New Roman"/>
          <w:bCs/>
          <w:lang w:eastAsia="cs-CZ"/>
        </w:rPr>
        <w:t>(dále jen „stavba“)</w:t>
      </w:r>
      <w:r w:rsidR="006978F6">
        <w:rPr>
          <w:rFonts w:eastAsia="Times New Roman"/>
          <w:bCs/>
          <w:lang w:eastAsia="cs-CZ"/>
        </w:rPr>
        <w:t>.</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sidRPr="006978F6">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 xml:space="preserve">přímou kontrolu a dohled nad prováděním díla, odsouhlasení správného provedení </w:t>
      </w:r>
      <w:r w:rsidRPr="006978F6">
        <w:rPr>
          <w:rFonts w:ascii="Arial" w:eastAsia="Calibri" w:hAnsi="Arial" w:cs="Arial"/>
        </w:rPr>
        <w:br/>
        <w:t>a odsouhlasení zakrývaných částí díla; kontrolu provádění předepsaných zkoušek;</w:t>
      </w:r>
    </w:p>
    <w:p w14:paraId="0A3C2F64"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pořizování fotodokumentace průběhu stavby, případně dalších dokladů o průběhu stavby;</w:t>
      </w:r>
    </w:p>
    <w:p w14:paraId="41F2D683"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vyžadování a kontrolu dokladů prokazujících kvalitu používaných materiálů a kvalitu díla;</w:t>
      </w:r>
    </w:p>
    <w:p w14:paraId="1C1C287F" w14:textId="00AAA313"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průběžnou přípravu dokladů nutných pro odevzdání a převzetí díla</w:t>
      </w:r>
      <w:r w:rsidR="006978F6" w:rsidRPr="006978F6">
        <w:rPr>
          <w:rFonts w:ascii="Arial" w:eastAsia="Calibri" w:hAnsi="Arial" w:cs="Arial"/>
        </w:rPr>
        <w:t>;</w:t>
      </w:r>
    </w:p>
    <w:p w14:paraId="7F4A5FDB" w14:textId="44F88484"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 xml:space="preserve">vyhodnocování harmonogramu (HMG) z hlediska dodržení termínů vyplývajících ze smlouvy o dílo s dodavatelem stavby. Při </w:t>
      </w:r>
      <w:r w:rsidR="00A75257" w:rsidRPr="006978F6">
        <w:rPr>
          <w:rFonts w:ascii="Arial" w:eastAsia="Calibri" w:hAnsi="Arial" w:cs="Arial"/>
        </w:rPr>
        <w:t>neplnění – výzva</w:t>
      </w:r>
      <w:r w:rsidRPr="006978F6">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kontrol</w:t>
      </w:r>
      <w:r w:rsidR="006A35D7" w:rsidRPr="006978F6">
        <w:rPr>
          <w:rFonts w:ascii="Arial" w:eastAsia="Calibri" w:hAnsi="Arial" w:cs="Arial"/>
        </w:rPr>
        <w:t>a</w:t>
      </w:r>
      <w:r w:rsidRPr="006978F6">
        <w:rPr>
          <w:rFonts w:ascii="Arial" w:eastAsia="Calibri" w:hAnsi="Arial" w:cs="Arial"/>
        </w:rPr>
        <w:t xml:space="preserve"> cen stavby na základě rozpočtu dodavatele stavby, který je součástí smlouvy </w:t>
      </w:r>
      <w:r w:rsidRPr="006978F6">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neprodlené informování příkazce o vzniku víceprací nad rámec smlouvy o dílo mezi příkazcem a dodavatelem stavby;</w:t>
      </w:r>
    </w:p>
    <w:p w14:paraId="493F31FB"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kontrola oceňování změn (víceprací, odpočtů) a jejich projednání se příkazcem;</w:t>
      </w:r>
    </w:p>
    <w:p w14:paraId="186D40E1" w14:textId="2D8FCD0B" w:rsidR="00032879" w:rsidRPr="006978F6"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sidRPr="006978F6">
        <w:rPr>
          <w:rFonts w:ascii="Arial" w:eastAsia="Calibri" w:hAnsi="Arial" w:cs="Arial"/>
        </w:rPr>
        <w:t>spolupráce a součinnost se zpracovatelem PD, projektantem, autorským dozorem;</w:t>
      </w:r>
    </w:p>
    <w:p w14:paraId="325EB149"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bezodkladné informování příkazce o všech závažných okolnostech týkajících se realizace stavby</w:t>
      </w:r>
    </w:p>
    <w:p w14:paraId="7BE11733"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průběžnou přípravu podkladů pro závěrečné vyúčtování stavby;</w:t>
      </w:r>
    </w:p>
    <w:p w14:paraId="0543EC41"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průběžnou přípravu dokladů nutných pro odevzdání a převzetí díla a zajištění kolaudačního souhlasu v co nejkratším možném čase po ukončení stavby</w:t>
      </w:r>
      <w:r w:rsidRPr="006978F6">
        <w:rPr>
          <w:rFonts w:ascii="Arial" w:hAnsi="Arial" w:cs="Arial"/>
          <w:color w:val="000000"/>
        </w:rPr>
        <w:t>;</w:t>
      </w:r>
    </w:p>
    <w:p w14:paraId="19CB1C4F" w14:textId="69E2391E" w:rsidR="00032879" w:rsidRPr="006978F6" w:rsidRDefault="006978F6" w:rsidP="00032879">
      <w:pPr>
        <w:numPr>
          <w:ilvl w:val="0"/>
          <w:numId w:val="26"/>
        </w:numPr>
        <w:suppressAutoHyphens/>
        <w:spacing w:after="0" w:line="240" w:lineRule="auto"/>
        <w:ind w:left="567" w:hanging="283"/>
        <w:jc w:val="both"/>
        <w:rPr>
          <w:rFonts w:ascii="Arial" w:eastAsia="Calibri" w:hAnsi="Arial" w:cs="Arial"/>
          <w:color w:val="000000"/>
        </w:rPr>
      </w:pPr>
      <w:r w:rsidRPr="006978F6">
        <w:rPr>
          <w:rFonts w:ascii="Arial" w:eastAsia="Calibri" w:hAnsi="Arial" w:cs="Arial"/>
        </w:rPr>
        <w:t>s</w:t>
      </w:r>
      <w:r w:rsidR="00382BB9" w:rsidRPr="006978F6">
        <w:rPr>
          <w:rFonts w:ascii="Arial" w:eastAsia="Calibri" w:hAnsi="Arial" w:cs="Arial"/>
        </w:rPr>
        <w:t>polupráce</w:t>
      </w:r>
      <w:r w:rsidR="00032879" w:rsidRPr="006978F6">
        <w:rPr>
          <w:rFonts w:ascii="Arial" w:eastAsia="Calibri" w:hAnsi="Arial" w:cs="Arial"/>
        </w:rPr>
        <w:t xml:space="preserve"> s projektantem v rámci </w:t>
      </w:r>
      <w:r w:rsidR="00382BB9" w:rsidRPr="006978F6">
        <w:rPr>
          <w:rFonts w:ascii="Arial" w:eastAsia="Calibri" w:hAnsi="Arial" w:cs="Arial"/>
        </w:rPr>
        <w:t xml:space="preserve">jím vykonávaného </w:t>
      </w:r>
      <w:r w:rsidR="00032879" w:rsidRPr="006978F6">
        <w:rPr>
          <w:rFonts w:ascii="Arial" w:eastAsia="Calibri" w:hAnsi="Arial" w:cs="Arial"/>
        </w:rPr>
        <w:t>autorského dozoru;</w:t>
      </w:r>
    </w:p>
    <w:p w14:paraId="2009BA00"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color w:val="000000"/>
        </w:rPr>
      </w:pPr>
      <w:r w:rsidRPr="006978F6">
        <w:rPr>
          <w:rFonts w:ascii="Arial" w:hAnsi="Arial" w:cs="Arial"/>
          <w:color w:val="000000"/>
        </w:rPr>
        <w:t>zajištění odstranění případných vad a nedodělků, příp. požadavků vyplývajících z předávacího řízení stavby;</w:t>
      </w:r>
    </w:p>
    <w:p w14:paraId="3031476D"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hAnsi="Arial" w:cs="Arial"/>
        </w:rPr>
        <w:t xml:space="preserve">řízení a organizace stavby v souladu </w:t>
      </w:r>
      <w:r w:rsidRPr="006978F6">
        <w:rPr>
          <w:rFonts w:ascii="Arial" w:hAnsi="Arial" w:cs="Arial"/>
          <w:color w:val="000000"/>
        </w:rPr>
        <w:t xml:space="preserve">s platnými směrnicemi a pracovními postupy příkazce; </w:t>
      </w:r>
    </w:p>
    <w:p w14:paraId="6D8DE7A1"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hAnsi="Arial" w:cs="Arial"/>
          <w:color w:val="000000"/>
        </w:rPr>
        <w:t>pravidelné podávání písemných informací dle požadavku příkazce o průběhu přípravy a realizace akce,</w:t>
      </w:r>
      <w:r w:rsidRPr="006978F6">
        <w:rPr>
          <w:rFonts w:ascii="Arial" w:eastAsia="Calibri" w:hAnsi="Arial" w:cs="Arial"/>
        </w:rPr>
        <w:t xml:space="preserve"> zpracování informací o stavbě dle požadavku příkazce do 24 hodin;</w:t>
      </w:r>
    </w:p>
    <w:p w14:paraId="77FBECD1" w14:textId="77777777" w:rsidR="00032879" w:rsidRPr="006978F6" w:rsidRDefault="00032879" w:rsidP="00032879">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6978F6" w:rsidRDefault="00032879" w:rsidP="00374D26">
      <w:pPr>
        <w:numPr>
          <w:ilvl w:val="0"/>
          <w:numId w:val="26"/>
        </w:numPr>
        <w:suppressAutoHyphens/>
        <w:spacing w:after="0" w:line="240" w:lineRule="auto"/>
        <w:ind w:left="567" w:hanging="283"/>
        <w:jc w:val="both"/>
        <w:rPr>
          <w:rFonts w:ascii="Arial" w:eastAsia="Calibri" w:hAnsi="Arial" w:cs="Arial"/>
        </w:rPr>
      </w:pPr>
      <w:r w:rsidRPr="006978F6">
        <w:rPr>
          <w:rFonts w:ascii="Arial" w:eastAsia="Calibri" w:hAnsi="Arial" w:cs="Arial"/>
        </w:rPr>
        <w:t>zajištění operativních povolení, stanovisek apod., týkajících se realizace výstavby.</w:t>
      </w:r>
    </w:p>
    <w:p w14:paraId="7CA53B55" w14:textId="77777777" w:rsidR="006978F6" w:rsidRDefault="006978F6" w:rsidP="00032879">
      <w:pPr>
        <w:widowControl w:val="0"/>
        <w:shd w:val="clear" w:color="auto" w:fill="FFFFFF"/>
        <w:tabs>
          <w:tab w:val="left" w:pos="397"/>
        </w:tabs>
        <w:autoSpaceDE w:val="0"/>
        <w:autoSpaceDN w:val="0"/>
        <w:adjustRightInd w:val="0"/>
        <w:ind w:right="454"/>
        <w:rPr>
          <w:rFonts w:ascii="Arial" w:hAnsi="Arial" w:cs="Arial"/>
          <w:b/>
        </w:rPr>
      </w:pPr>
    </w:p>
    <w:p w14:paraId="2B262F45" w14:textId="2FFC49BA"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6854035D" w:rsidR="007B4E6F" w:rsidRDefault="007B4E6F" w:rsidP="00534FFE">
      <w:pPr>
        <w:suppressAutoHyphens/>
        <w:spacing w:after="0" w:line="240" w:lineRule="auto"/>
        <w:jc w:val="both"/>
        <w:rPr>
          <w:rFonts w:ascii="Arial" w:eastAsia="Calibri" w:hAnsi="Arial" w:cs="Arial"/>
        </w:rPr>
      </w:pP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4"/>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35E40DDF" w:rsidR="008B5E16" w:rsidRPr="008B5E16" w:rsidRDefault="00032879" w:rsidP="008B5E16">
      <w:pPr>
        <w:spacing w:after="0" w:line="240" w:lineRule="auto"/>
        <w:ind w:left="426"/>
        <w:jc w:val="both"/>
        <w:rPr>
          <w:rFonts w:ascii="Arial" w:eastAsia="Times New Roman" w:hAnsi="Arial" w:cs="Arial"/>
          <w:highlight w:val="green"/>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6978F6">
        <w:rPr>
          <w:rFonts w:ascii="Arial" w:eastAsia="Times New Roman" w:hAnsi="Arial" w:cs="Arial"/>
          <w:lang w:eastAsia="cs-CZ"/>
        </w:rPr>
        <w:t>–</w:t>
      </w:r>
      <w:r w:rsidR="006978F6" w:rsidRPr="006978F6">
        <w:rPr>
          <w:rFonts w:ascii="Arial" w:eastAsia="Times New Roman" w:hAnsi="Arial" w:cs="Arial"/>
          <w:lang w:eastAsia="cs-CZ"/>
        </w:rPr>
        <w:t xml:space="preserve"> </w:t>
      </w:r>
      <w:r w:rsidR="008B5E16" w:rsidRPr="006978F6">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37C45C80"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5" w:name="_Hlk105492458"/>
      <w:r w:rsidR="006978F6">
        <w:rPr>
          <w:rFonts w:ascii="Arial" w:eastAsia="Times New Roman" w:hAnsi="Arial" w:cs="Arial"/>
          <w:lang w:eastAsia="cs-CZ"/>
        </w:rPr>
        <w:t xml:space="preserve"> </w:t>
      </w:r>
      <w:r w:rsidR="009E66B0" w:rsidRPr="006978F6">
        <w:rPr>
          <w:rFonts w:ascii="Arial" w:hAnsi="Arial" w:cs="Arial"/>
        </w:rPr>
        <w:t xml:space="preserve">podpisem předávacího protokolu zástupcem </w:t>
      </w:r>
      <w:r w:rsidR="008765D7" w:rsidRPr="006978F6">
        <w:rPr>
          <w:rFonts w:ascii="Arial" w:hAnsi="Arial" w:cs="Arial"/>
        </w:rPr>
        <w:t>Příkazce</w:t>
      </w:r>
      <w:r w:rsidR="009E66B0" w:rsidRPr="006978F6">
        <w:rPr>
          <w:rFonts w:ascii="Arial" w:hAnsi="Arial" w:cs="Arial"/>
        </w:rPr>
        <w:t xml:space="preserve"> o ukončení prací TDS po dokončení stavby (pokud jsou na stavbě závady a nedodělky, ukončení plnění TDS je k datu podpisu předávacího protokolu o jejich odstranění).</w:t>
      </w:r>
      <w:bookmarkEnd w:id="5"/>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572B3C73"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6978F6">
        <w:rPr>
          <w:rFonts w:ascii="Arial" w:eastAsia="Times New Roman" w:hAnsi="Arial" w:cs="Arial"/>
          <w:lang w:eastAsia="cs-CZ"/>
        </w:rPr>
        <w:t xml:space="preserve">Praha 6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6978F6"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6"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6978F6">
        <w:rPr>
          <w:rFonts w:ascii="Arial" w:eastAsia="Times New Roman" w:hAnsi="Arial" w:cs="Arial"/>
          <w:lang w:eastAsia="cs-CZ"/>
        </w:rPr>
        <w:t>V tomto případě není nutné uzavírat dodatek k této smlouvě</w:t>
      </w:r>
      <w:r w:rsidR="00E51548" w:rsidRPr="006978F6">
        <w:rPr>
          <w:rFonts w:ascii="Arial" w:eastAsia="Times New Roman" w:hAnsi="Arial" w:cs="Arial"/>
          <w:lang w:eastAsia="cs-CZ"/>
        </w:rPr>
        <w:t>, tato změna bude zaznamenána do Rozdílového výkazu zpracovaného Příkazníkem a odsouhlaseného Příkazcem</w:t>
      </w:r>
      <w:bookmarkEnd w:id="6"/>
      <w:r w:rsidR="00E51548" w:rsidRPr="006978F6">
        <w:rPr>
          <w:rFonts w:ascii="Arial" w:eastAsia="Times New Roman" w:hAnsi="Arial" w:cs="Arial"/>
          <w:lang w:eastAsia="cs-CZ"/>
        </w:rPr>
        <w:t>.</w:t>
      </w:r>
      <w:r w:rsidR="009D243B" w:rsidRPr="006978F6">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7"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7"/>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6978F6" w:rsidRDefault="00E56C4D" w:rsidP="0012635C">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bookmarkStart w:id="8"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 xml:space="preserve">v rozsahu dle čl. II. této smlouvy, </w:t>
      </w:r>
      <w:r w:rsidR="009D243B" w:rsidRPr="006978F6">
        <w:rPr>
          <w:rFonts w:ascii="Arial" w:eastAsia="Times New Roman" w:hAnsi="Arial" w:cs="Arial"/>
          <w:lang w:eastAsia="cs-CZ"/>
        </w:rPr>
        <w:t xml:space="preserve">která </w:t>
      </w:r>
      <w:r w:rsidRPr="006978F6">
        <w:rPr>
          <w:rFonts w:ascii="Arial" w:eastAsia="Times New Roman" w:hAnsi="Arial" w:cs="Arial"/>
          <w:lang w:eastAsia="cs-CZ"/>
        </w:rPr>
        <w:t xml:space="preserve">vychází z celkových odhadnutých nákladů stavby </w:t>
      </w:r>
      <w:r w:rsidR="00185A36" w:rsidRPr="006978F6">
        <w:rPr>
          <w:rFonts w:ascii="Arial" w:eastAsia="Times New Roman" w:hAnsi="Arial" w:cs="Arial"/>
          <w:lang w:eastAsia="cs-CZ"/>
        </w:rPr>
        <w:t xml:space="preserve">a odhadované doby stavby, obsahuje veškeré náklady na provedení činnosti Příkazníka dle tohoto odhadu </w:t>
      </w:r>
      <w:r w:rsidRPr="006978F6">
        <w:rPr>
          <w:rFonts w:ascii="Arial" w:eastAsia="Times New Roman" w:hAnsi="Arial" w:cs="Arial"/>
          <w:lang w:eastAsia="cs-CZ"/>
        </w:rPr>
        <w:t>a činí:</w:t>
      </w:r>
    </w:p>
    <w:bookmarkEnd w:id="8"/>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2BA56187"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9976D3" w:rsidRPr="009976D3">
        <w:rPr>
          <w:rFonts w:ascii="Arial" w:hAnsi="Arial" w:cs="Arial"/>
          <w:b/>
          <w:bCs/>
        </w:rPr>
        <w:t>225 104,</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6978F6">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6978F6">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6978F6">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6978F6">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6978F6">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 xml:space="preserve">V ceně nejsou zahrnuty správní, soudní a jiné poplatky, pokud mají být vynaloženy v souvislosti s činností Příkazníka dle této smlouvy, dále odborné a znalecké posudky a výše finančních </w:t>
      </w:r>
      <w:r w:rsidR="00331D3F" w:rsidRPr="004F4C8B">
        <w:rPr>
          <w:rFonts w:ascii="Arial" w:eastAsia="Times New Roman" w:hAnsi="Arial" w:cs="Arial"/>
          <w:lang w:eastAsia="cs-CZ"/>
        </w:rPr>
        <w:lastRenderedPageBreak/>
        <w:t>nákladů potřebných pro možné výkupy pozemků či nájmy pozemků. Jejich potřebu projedná Příkazce s Příkazníkem předem, přičemž se strany dohodnou rovněž na způsobu jejich úhrady.</w:t>
      </w:r>
    </w:p>
    <w:p w14:paraId="7A3B0197" w14:textId="71EE23E3" w:rsidR="00331D3F" w:rsidRPr="006978F6"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9"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6978F6">
        <w:rPr>
          <w:rFonts w:ascii="Arial" w:eastAsia="Times New Roman" w:hAnsi="Arial" w:cs="Arial"/>
          <w:lang w:eastAsia="cs-CZ"/>
        </w:rPr>
        <w:t>či v případech předpokládaných touto smlouvou, kdy není třeba uzavření dodatku</w:t>
      </w:r>
      <w:r w:rsidRPr="006978F6">
        <w:rPr>
          <w:rFonts w:ascii="Arial" w:eastAsia="Times New Roman" w:hAnsi="Arial" w:cs="Arial"/>
          <w:lang w:eastAsia="cs-CZ"/>
        </w:rPr>
        <w:t xml:space="preserve">. </w:t>
      </w:r>
      <w:bookmarkEnd w:id="9"/>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5CC8D66B" w14:textId="715D06BD" w:rsidR="00E27371" w:rsidRDefault="00E27371"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lastRenderedPageBreak/>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52F256EF"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2A10DE">
          <w:rPr>
            <w:rStyle w:val="Hypertextovodkaz"/>
            <w:rFonts w:ascii="Arial" w:hAnsi="Arial" w:cs="Arial"/>
            <w:b/>
            <w:i/>
            <w:iCs/>
          </w:rPr>
          <w:t>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 xml:space="preserve">Příkazce a Příkazník se zavazují, že obchodní a technické informace, které jim byly svěřeny druhou smluvní stranou v rámci plnění této smlouvy, nezpřístupní třetím osobám bez předchozího </w:t>
      </w:r>
      <w:r w:rsidRPr="00305D3E">
        <w:rPr>
          <w:rFonts w:ascii="Arial" w:eastAsia="Times New Roman" w:hAnsi="Arial" w:cs="Arial"/>
          <w:lang w:eastAsia="cs-CZ"/>
        </w:rPr>
        <w:lastRenderedPageBreak/>
        <w:t>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5076218D" w14:textId="77777777" w:rsidR="00A373D5" w:rsidRPr="0064580F" w:rsidRDefault="00A373D5"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F0C76DA" w14:textId="77777777" w:rsidR="00E27371" w:rsidRPr="00305D3E"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69769AD2" w14:textId="77777777" w:rsidR="00121E0D" w:rsidRPr="00305D3E" w:rsidRDefault="00121E0D" w:rsidP="00534FFE">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5B6D09D6" w14:textId="08E555D6" w:rsidR="00E27371" w:rsidRDefault="00E27371" w:rsidP="00E27371">
      <w:pPr>
        <w:tabs>
          <w:tab w:val="left" w:pos="284"/>
        </w:tabs>
        <w:spacing w:after="0" w:line="240" w:lineRule="auto"/>
        <w:jc w:val="both"/>
        <w:rPr>
          <w:rFonts w:ascii="Arial" w:eastAsia="Times New Roman" w:hAnsi="Arial" w:cs="Arial"/>
          <w:lang w:eastAsia="cs-CZ"/>
        </w:rPr>
      </w:pP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lastRenderedPageBreak/>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0" w:name="_DV_M343"/>
      <w:bookmarkEnd w:id="10"/>
      <w:r w:rsidRPr="00EA3924">
        <w:rPr>
          <w:sz w:val="22"/>
          <w:szCs w:val="22"/>
        </w:rPr>
        <w:t xml:space="preserve">Strana není odpovědná za prodlení se splněním svého závazku v případě, že i druhá </w:t>
      </w:r>
      <w:bookmarkStart w:id="11" w:name="_DV_M344"/>
      <w:bookmarkEnd w:id="11"/>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6978F6" w:rsidRDefault="00D74342" w:rsidP="004E715A">
      <w:pPr>
        <w:numPr>
          <w:ilvl w:val="0"/>
          <w:numId w:val="4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zásad</w:t>
      </w:r>
      <w:r w:rsidR="00DC5F45">
        <w:rPr>
          <w:rFonts w:ascii="Arial" w:hAnsi="Arial" w:cs="Arial"/>
          <w:snapToGrid w:val="0"/>
        </w:rPr>
        <w:t xml:space="preserve"> </w:t>
      </w:r>
      <w:r w:rsidR="00DC5F45" w:rsidRPr="006978F6">
        <w:rPr>
          <w:rFonts w:ascii="Arial" w:hAnsi="Arial" w:cs="Arial"/>
          <w:snapToGrid w:val="0"/>
        </w:rPr>
        <w:t>Dodavatele</w:t>
      </w:r>
      <w:r w:rsidR="004E715A" w:rsidRPr="006978F6">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6978F6" w:rsidRDefault="00D74342" w:rsidP="004E715A">
      <w:pPr>
        <w:numPr>
          <w:ilvl w:val="0"/>
          <w:numId w:val="47"/>
        </w:numPr>
        <w:spacing w:before="120" w:after="120" w:line="240" w:lineRule="auto"/>
        <w:jc w:val="both"/>
        <w:rPr>
          <w:rFonts w:ascii="Arial" w:hAnsi="Arial" w:cs="Arial"/>
          <w:snapToGrid w:val="0"/>
        </w:rPr>
      </w:pPr>
      <w:r w:rsidRPr="006978F6">
        <w:rPr>
          <w:rFonts w:ascii="Arial" w:hAnsi="Arial" w:cs="Arial"/>
          <w:snapToGrid w:val="0"/>
        </w:rPr>
        <w:t>Příkazník</w:t>
      </w:r>
      <w:r w:rsidR="004E715A" w:rsidRPr="006978F6">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6978F6">
        <w:rPr>
          <w:rFonts w:ascii="Arial" w:hAnsi="Arial" w:cs="Arial"/>
          <w:snapToGrid w:val="0"/>
        </w:rPr>
        <w:t xml:space="preserve">Příkazník </w:t>
      </w:r>
      <w:r w:rsidR="004E715A" w:rsidRPr="006978F6">
        <w:rPr>
          <w:rFonts w:ascii="Arial" w:hAnsi="Arial" w:cs="Arial"/>
          <w:snapToGrid w:val="0"/>
        </w:rPr>
        <w:t xml:space="preserve">se zavazuje tyto povinnosti dodržovat.  </w:t>
      </w:r>
    </w:p>
    <w:p w14:paraId="5B83CDE3" w14:textId="3E3848FD" w:rsidR="004E715A" w:rsidRPr="006978F6" w:rsidRDefault="00D74342" w:rsidP="004E715A">
      <w:pPr>
        <w:numPr>
          <w:ilvl w:val="0"/>
          <w:numId w:val="47"/>
        </w:numPr>
        <w:spacing w:before="120" w:after="120" w:line="240" w:lineRule="auto"/>
        <w:jc w:val="both"/>
        <w:rPr>
          <w:snapToGrid w:val="0"/>
        </w:rPr>
      </w:pPr>
      <w:r w:rsidRPr="006978F6">
        <w:rPr>
          <w:rFonts w:ascii="Arial" w:hAnsi="Arial" w:cs="Arial"/>
          <w:snapToGrid w:val="0"/>
        </w:rPr>
        <w:t>Příkazník</w:t>
      </w:r>
      <w:r w:rsidR="004E715A" w:rsidRPr="006978F6">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6978F6" w:rsidRDefault="004E715A" w:rsidP="004E715A">
      <w:pPr>
        <w:numPr>
          <w:ilvl w:val="0"/>
          <w:numId w:val="47"/>
        </w:numPr>
        <w:spacing w:before="120" w:after="120" w:line="240" w:lineRule="auto"/>
        <w:jc w:val="both"/>
        <w:rPr>
          <w:rFonts w:ascii="Arial" w:hAnsi="Arial" w:cs="Arial"/>
          <w:snapToGrid w:val="0"/>
        </w:rPr>
      </w:pPr>
      <w:r w:rsidRPr="006978F6">
        <w:rPr>
          <w:rFonts w:ascii="Arial" w:hAnsi="Arial" w:cs="Arial"/>
          <w:snapToGrid w:val="0"/>
        </w:rPr>
        <w:t xml:space="preserve">Podrobně jsou práva a povinnosti Smluvních stran rozvedeny v příloze č. </w:t>
      </w:r>
      <w:r w:rsidR="00D74342" w:rsidRPr="006978F6">
        <w:rPr>
          <w:rFonts w:ascii="Arial" w:hAnsi="Arial" w:cs="Arial"/>
          <w:snapToGrid w:val="0"/>
        </w:rPr>
        <w:t>2</w:t>
      </w:r>
      <w:r w:rsidRPr="006978F6">
        <w:rPr>
          <w:rFonts w:ascii="Arial" w:hAnsi="Arial" w:cs="Arial"/>
          <w:snapToGrid w:val="0"/>
        </w:rPr>
        <w:t xml:space="preserve"> Souhrnná smluvní doložka, která tvoří nedílnou součást Smlouvy.</w:t>
      </w:r>
      <w:r w:rsidR="00DC5F45" w:rsidRPr="006978F6">
        <w:rPr>
          <w:rFonts w:ascii="Arial" w:hAnsi="Arial" w:cs="Arial"/>
          <w:snapToGrid w:val="0"/>
        </w:rPr>
        <w:t xml:space="preserve"> V uvedeném textu je výraz „Příkazník“ nahrazen výrazem „dodavatel“; výraz „TSK“ je shodný s výrazem „Příkazce“.</w:t>
      </w:r>
    </w:p>
    <w:p w14:paraId="6E1B5EEA" w14:textId="77777777" w:rsidR="009976D3" w:rsidRDefault="009976D3" w:rsidP="00534FFE">
      <w:pPr>
        <w:tabs>
          <w:tab w:val="left" w:pos="360"/>
        </w:tabs>
        <w:spacing w:after="0" w:line="240" w:lineRule="auto"/>
        <w:jc w:val="center"/>
        <w:rPr>
          <w:rFonts w:ascii="Arial" w:eastAsia="Times New Roman" w:hAnsi="Arial" w:cs="Arial"/>
          <w:b/>
          <w:lang w:eastAsia="cs-CZ"/>
        </w:rPr>
      </w:pPr>
    </w:p>
    <w:p w14:paraId="643F4F0A" w14:textId="77777777" w:rsidR="009976D3" w:rsidRDefault="009976D3" w:rsidP="00534FFE">
      <w:pPr>
        <w:tabs>
          <w:tab w:val="left" w:pos="360"/>
        </w:tabs>
        <w:spacing w:after="0" w:line="240" w:lineRule="auto"/>
        <w:jc w:val="center"/>
        <w:rPr>
          <w:rFonts w:ascii="Arial" w:eastAsia="Times New Roman" w:hAnsi="Arial" w:cs="Arial"/>
          <w:b/>
          <w:lang w:eastAsia="cs-CZ"/>
        </w:rPr>
      </w:pPr>
    </w:p>
    <w:p w14:paraId="782286A1" w14:textId="77777777" w:rsidR="009976D3" w:rsidRDefault="009976D3" w:rsidP="00534FFE">
      <w:pPr>
        <w:tabs>
          <w:tab w:val="left" w:pos="360"/>
        </w:tabs>
        <w:spacing w:after="0" w:line="240" w:lineRule="auto"/>
        <w:jc w:val="center"/>
        <w:rPr>
          <w:rFonts w:ascii="Arial" w:eastAsia="Times New Roman" w:hAnsi="Arial" w:cs="Arial"/>
          <w:b/>
          <w:lang w:eastAsia="cs-CZ"/>
        </w:rPr>
      </w:pPr>
    </w:p>
    <w:p w14:paraId="44113230" w14:textId="77777777" w:rsidR="009976D3" w:rsidRDefault="009976D3" w:rsidP="00534FFE">
      <w:pPr>
        <w:tabs>
          <w:tab w:val="left" w:pos="360"/>
        </w:tabs>
        <w:spacing w:after="0" w:line="240" w:lineRule="auto"/>
        <w:jc w:val="center"/>
        <w:rPr>
          <w:rFonts w:ascii="Arial" w:eastAsia="Times New Roman" w:hAnsi="Arial" w:cs="Arial"/>
          <w:b/>
          <w:lang w:eastAsia="cs-CZ"/>
        </w:rPr>
      </w:pPr>
    </w:p>
    <w:p w14:paraId="5A29F075" w14:textId="77777777" w:rsidR="009976D3" w:rsidRDefault="009976D3" w:rsidP="00534FFE">
      <w:pPr>
        <w:tabs>
          <w:tab w:val="left" w:pos="360"/>
        </w:tabs>
        <w:spacing w:after="0" w:line="240" w:lineRule="auto"/>
        <w:jc w:val="center"/>
        <w:rPr>
          <w:rFonts w:ascii="Arial" w:eastAsia="Times New Roman" w:hAnsi="Arial" w:cs="Arial"/>
          <w:b/>
          <w:lang w:eastAsia="cs-CZ"/>
        </w:rPr>
      </w:pPr>
    </w:p>
    <w:p w14:paraId="4C22C53B" w14:textId="77777777" w:rsidR="009976D3" w:rsidRDefault="009976D3" w:rsidP="00534FFE">
      <w:pPr>
        <w:tabs>
          <w:tab w:val="left" w:pos="360"/>
        </w:tabs>
        <w:spacing w:after="0" w:line="240" w:lineRule="auto"/>
        <w:jc w:val="center"/>
        <w:rPr>
          <w:rFonts w:ascii="Arial" w:eastAsia="Times New Roman" w:hAnsi="Arial" w:cs="Arial"/>
          <w:b/>
          <w:lang w:eastAsia="cs-CZ"/>
        </w:rPr>
      </w:pPr>
    </w:p>
    <w:p w14:paraId="7832AE9C" w14:textId="15FAA899"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bookmarkStart w:id="12"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Pr>
          <w:rFonts w:ascii="Arial" w:eastAsia="Times New Roman" w:hAnsi="Arial" w:cs="Arial"/>
          <w:lang w:eastAsia="cs-CZ"/>
        </w:rPr>
        <w:t xml:space="preserve">, </w:t>
      </w:r>
      <w:r w:rsidR="00185A36" w:rsidRPr="006978F6">
        <w:rPr>
          <w:rFonts w:ascii="Arial" w:eastAsia="Times New Roman" w:hAnsi="Arial" w:cs="Arial"/>
          <w:lang w:eastAsia="cs-CZ"/>
        </w:rPr>
        <w:t>pokud není v této smlouvě uvedeno jinak</w:t>
      </w:r>
      <w:r w:rsidR="00727C33" w:rsidRPr="006978F6">
        <w:rPr>
          <w:rFonts w:ascii="Arial" w:eastAsia="Times New Roman" w:hAnsi="Arial" w:cs="Arial"/>
          <w:lang w:eastAsia="cs-CZ"/>
        </w:rPr>
        <w:t>.</w:t>
      </w:r>
      <w:r w:rsidRPr="006978F6">
        <w:rPr>
          <w:rFonts w:ascii="Arial" w:eastAsia="Times New Roman" w:hAnsi="Arial" w:cs="Arial"/>
          <w:lang w:eastAsia="cs-CZ"/>
        </w:rPr>
        <w:t xml:space="preserve"> Pokud některá </w:t>
      </w:r>
      <w:r w:rsidRPr="004F4C8B">
        <w:rPr>
          <w:rFonts w:ascii="Arial" w:eastAsia="Times New Roman" w:hAnsi="Arial" w:cs="Arial"/>
          <w:lang w:eastAsia="cs-CZ"/>
        </w:rPr>
        <w:t>ze stran předloží návrh dodatku k této smlouvě, zavazuje se druhá strana vyjádřit se k tomuto návrhu do 14 dnů ode dne jeho odeslání. Po tutéž dobu je návrhem vázána strana, která jej podala.</w:t>
      </w:r>
      <w:bookmarkEnd w:id="12"/>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63EC8BAD"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9976D3">
        <w:rPr>
          <w:rFonts w:ascii="Arial" w:eastAsia="Times New Roman" w:hAnsi="Arial" w:cs="Arial"/>
          <w:lang w:eastAsia="cs-CZ"/>
        </w:rPr>
        <w:t xml:space="preserve"> dle elektronického podpisu</w:t>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386E2E">
        <w:rPr>
          <w:rFonts w:ascii="Arial" w:eastAsia="Times New Roman" w:hAnsi="Arial" w:cs="Arial"/>
          <w:lang w:eastAsia="cs-CZ"/>
        </w:rPr>
        <w:t>18.</w:t>
      </w:r>
      <w:r w:rsidR="00126B70">
        <w:rPr>
          <w:rFonts w:ascii="Arial" w:eastAsia="Times New Roman" w:hAnsi="Arial" w:cs="Arial"/>
          <w:lang w:eastAsia="cs-CZ"/>
        </w:rPr>
        <w:t xml:space="preserve"> </w:t>
      </w:r>
      <w:r w:rsidR="00386E2E">
        <w:rPr>
          <w:rFonts w:ascii="Arial" w:eastAsia="Times New Roman" w:hAnsi="Arial" w:cs="Arial"/>
          <w:lang w:eastAsia="cs-CZ"/>
        </w:rPr>
        <w:t>4.</w:t>
      </w:r>
      <w:r w:rsidR="00126B70">
        <w:rPr>
          <w:rFonts w:ascii="Arial" w:eastAsia="Times New Roman" w:hAnsi="Arial" w:cs="Arial"/>
          <w:lang w:eastAsia="cs-CZ"/>
        </w:rPr>
        <w:t xml:space="preserve"> </w:t>
      </w:r>
      <w:r w:rsidR="00386E2E">
        <w:rPr>
          <w:rFonts w:ascii="Arial" w:eastAsia="Times New Roman" w:hAnsi="Arial" w:cs="Arial"/>
          <w:lang w:eastAsia="cs-CZ"/>
        </w:rPr>
        <w:t>2024</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0BA8172D" w14:textId="77777777" w:rsidR="009976D3" w:rsidRDefault="00E07C09" w:rsidP="009976D3">
            <w:pPr>
              <w:spacing w:after="0" w:line="240" w:lineRule="auto"/>
              <w:ind w:left="709" w:right="-142"/>
              <w:rPr>
                <w:rFonts w:ascii="Arial" w:eastAsia="Times New Roman" w:hAnsi="Arial" w:cs="Arial"/>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7C892A61" w14:textId="3AB90F9B" w:rsidR="009976D3" w:rsidRPr="009976D3" w:rsidRDefault="009976D3" w:rsidP="009976D3">
            <w:pPr>
              <w:spacing w:after="0" w:line="240" w:lineRule="auto"/>
              <w:ind w:left="709" w:right="-142"/>
              <w:rPr>
                <w:rFonts w:ascii="Arial" w:hAnsi="Arial" w:cs="Arial"/>
                <w:bCs/>
              </w:rPr>
            </w:pPr>
            <w:r>
              <w:rPr>
                <w:rFonts w:ascii="Arial" w:eastAsia="Times New Roman" w:hAnsi="Arial" w:cs="Arial"/>
                <w:lang w:eastAsia="cs-CZ"/>
              </w:rPr>
              <w:t xml:space="preserve">  </w:t>
            </w:r>
            <w:r w:rsidRPr="009976D3">
              <w:rPr>
                <w:rFonts w:ascii="Arial" w:hAnsi="Arial" w:cs="Arial"/>
                <w:bCs/>
                <w:shd w:val="clear" w:color="auto" w:fill="FFFFFF"/>
              </w:rPr>
              <w:t>Pontex, spol. s r.o.</w:t>
            </w:r>
          </w:p>
          <w:p w14:paraId="44623281" w14:textId="352BC094" w:rsidR="00243CF6" w:rsidRPr="00867FD5" w:rsidRDefault="00243CF6" w:rsidP="00243CF6">
            <w:pPr>
              <w:tabs>
                <w:tab w:val="left" w:pos="284"/>
              </w:tabs>
              <w:spacing w:after="0" w:line="240" w:lineRule="auto"/>
              <w:ind w:left="284"/>
              <w:jc w:val="both"/>
              <w:rPr>
                <w:rFonts w:ascii="Arial" w:eastAsia="Times New Roman" w:hAnsi="Arial" w:cs="Arial"/>
                <w:bCs/>
                <w:lang w:eastAsia="cs-CZ"/>
              </w:rPr>
            </w:pPr>
          </w:p>
          <w:p w14:paraId="0202CC54" w14:textId="06384AC5" w:rsidR="00E07C09" w:rsidRDefault="00E07C09" w:rsidP="00382BB9">
            <w:pPr>
              <w:tabs>
                <w:tab w:val="left" w:pos="-2268"/>
                <w:tab w:val="left" w:pos="5670"/>
              </w:tabs>
              <w:spacing w:after="0" w:line="240" w:lineRule="auto"/>
              <w:rPr>
                <w:rFonts w:ascii="Arial" w:hAnsi="Arial" w:cs="Arial"/>
                <w:bCs/>
              </w:rPr>
            </w:pP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9976D3" w:rsidRPr="004F4C8B" w14:paraId="4DA9D110" w14:textId="77777777" w:rsidTr="008B5212">
        <w:tc>
          <w:tcPr>
            <w:tcW w:w="4890" w:type="dxa"/>
            <w:shd w:val="clear" w:color="auto" w:fill="auto"/>
          </w:tcPr>
          <w:p w14:paraId="15C1ADD7" w14:textId="77777777" w:rsidR="009976D3" w:rsidRPr="004F4C8B" w:rsidRDefault="009976D3"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4236DC2F" w14:textId="77777777" w:rsidR="009976D3" w:rsidRPr="004F4C8B" w:rsidRDefault="009976D3" w:rsidP="008B5212">
            <w:pPr>
              <w:tabs>
                <w:tab w:val="left" w:pos="-2268"/>
                <w:tab w:val="left" w:pos="5670"/>
              </w:tabs>
              <w:spacing w:after="0" w:line="240" w:lineRule="auto"/>
              <w:jc w:val="center"/>
              <w:rPr>
                <w:rFonts w:ascii="Arial" w:eastAsia="Times New Roman" w:hAnsi="Arial" w:cs="Arial"/>
                <w:lang w:eastAsia="cs-CZ"/>
              </w:rPr>
            </w:pPr>
          </w:p>
        </w:tc>
      </w:tr>
    </w:tbl>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7896D791" w14:textId="617057FF" w:rsidR="00B93EB6" w:rsidRDefault="009976D3"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Ing. Josef Richtr</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Ing. Martin Havlík</w:t>
      </w:r>
    </w:p>
    <w:p w14:paraId="3C4EE4B1" w14:textId="077354A1" w:rsidR="009976D3" w:rsidRDefault="009976D3"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místopředseda představenstva</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jednatel </w:t>
      </w:r>
    </w:p>
    <w:p w14:paraId="3E2E7239" w14:textId="533AE369" w:rsidR="009976D3" w:rsidRDefault="009976D3"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na základě zmocnění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149A5B68" w14:textId="77777777" w:rsidR="009976D3" w:rsidRPr="00867FD5" w:rsidRDefault="009976D3" w:rsidP="009976D3">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bookmarkStart w:id="13" w:name="_Hlk117693213"/>
      <w:r w:rsidRPr="00AE1540">
        <w:rPr>
          <w:rFonts w:ascii="Arial" w:eastAsia="Times New Roman" w:hAnsi="Arial" w:cs="Arial"/>
          <w:bCs/>
          <w:highlight w:val="green"/>
          <w:lang w:eastAsia="cs-CZ"/>
        </w:rPr>
        <w:t xml:space="preserve"> </w:t>
      </w:r>
    </w:p>
    <w:p w14:paraId="00B158A8" w14:textId="77777777" w:rsidR="009976D3" w:rsidRDefault="009976D3" w:rsidP="009976D3">
      <w:pPr>
        <w:pStyle w:val="Bezmezer"/>
        <w:rPr>
          <w:rFonts w:ascii="Arial" w:eastAsia="Times New Roman" w:hAnsi="Arial" w:cs="Arial"/>
          <w:b/>
          <w:bCs/>
          <w:color w:val="333333"/>
          <w:sz w:val="24"/>
          <w:szCs w:val="24"/>
          <w:lang w:eastAsia="cs-CZ"/>
        </w:rPr>
      </w:pPr>
    </w:p>
    <w:bookmarkEnd w:id="13"/>
    <w:p w14:paraId="2EA2C4F9" w14:textId="77777777" w:rsidR="009976D3" w:rsidRDefault="009976D3" w:rsidP="009976D3">
      <w:pPr>
        <w:pStyle w:val="Bezmezer"/>
        <w:rPr>
          <w:rFonts w:ascii="Arial" w:eastAsia="Times New Roman" w:hAnsi="Arial" w:cs="Arial"/>
          <w:b/>
          <w:bCs/>
          <w:color w:val="333333"/>
          <w:sz w:val="24"/>
          <w:szCs w:val="24"/>
          <w:lang w:eastAsia="cs-CZ"/>
        </w:rPr>
      </w:pPr>
    </w:p>
    <w:p w14:paraId="386DCD33" w14:textId="77777777" w:rsidR="009976D3" w:rsidRDefault="009976D3" w:rsidP="009976D3">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0030372D" w14:textId="54C163C2" w:rsidR="00477D02" w:rsidRDefault="00477D02" w:rsidP="00477D02">
      <w:pPr>
        <w:pStyle w:val="Bezmezer"/>
        <w:rPr>
          <w:rFonts w:ascii="Arial" w:eastAsia="Times New Roman" w:hAnsi="Arial" w:cs="Arial"/>
          <w:b/>
          <w:bCs/>
          <w:color w:val="333333"/>
          <w:sz w:val="24"/>
          <w:szCs w:val="24"/>
          <w:lang w:eastAsia="cs-CZ"/>
        </w:rPr>
      </w:pPr>
    </w:p>
    <w:p w14:paraId="1A1CDBFA" w14:textId="602FC728" w:rsidR="00477D02" w:rsidRDefault="00477D02" w:rsidP="00477D02">
      <w:pPr>
        <w:pStyle w:val="Bezmezer"/>
        <w:rPr>
          <w:rFonts w:ascii="Arial" w:eastAsia="Times New Roman" w:hAnsi="Arial" w:cs="Arial"/>
          <w:b/>
          <w:bCs/>
          <w:color w:val="333333"/>
          <w:sz w:val="24"/>
          <w:szCs w:val="24"/>
          <w:lang w:eastAsia="cs-CZ"/>
        </w:rPr>
      </w:pPr>
    </w:p>
    <w:p w14:paraId="23F8325C" w14:textId="03B0AB53" w:rsidR="00477D02" w:rsidRDefault="00477D02" w:rsidP="00477D02">
      <w:pPr>
        <w:pStyle w:val="Bezmezer"/>
        <w:rPr>
          <w:rFonts w:ascii="Arial" w:eastAsia="Times New Roman" w:hAnsi="Arial" w:cs="Arial"/>
          <w:b/>
          <w:bCs/>
          <w:color w:val="333333"/>
          <w:sz w:val="24"/>
          <w:szCs w:val="24"/>
          <w:lang w:eastAsia="cs-CZ"/>
        </w:rPr>
      </w:pPr>
    </w:p>
    <w:p w14:paraId="2BA92F99" w14:textId="1493CD03" w:rsidR="00477D02" w:rsidRDefault="00477D02" w:rsidP="00477D02">
      <w:pPr>
        <w:pStyle w:val="Bezmezer"/>
        <w:rPr>
          <w:rFonts w:ascii="Arial" w:eastAsia="Times New Roman" w:hAnsi="Arial" w:cs="Arial"/>
          <w:b/>
          <w:bCs/>
          <w:color w:val="333333"/>
          <w:sz w:val="24"/>
          <w:szCs w:val="24"/>
          <w:lang w:eastAsia="cs-CZ"/>
        </w:rPr>
      </w:pPr>
    </w:p>
    <w:p w14:paraId="052CAA0F" w14:textId="1D84BD3F" w:rsidR="00477D02" w:rsidRDefault="00477D02" w:rsidP="00477D02">
      <w:pPr>
        <w:pStyle w:val="Bezmezer"/>
        <w:rPr>
          <w:rFonts w:ascii="Arial" w:eastAsia="Times New Roman" w:hAnsi="Arial" w:cs="Arial"/>
          <w:b/>
          <w:bCs/>
          <w:color w:val="333333"/>
          <w:sz w:val="24"/>
          <w:szCs w:val="24"/>
          <w:lang w:eastAsia="cs-CZ"/>
        </w:rPr>
      </w:pPr>
    </w:p>
    <w:p w14:paraId="085CCB6B" w14:textId="6AF47DD1" w:rsidR="00477D02" w:rsidRDefault="00477D02" w:rsidP="009976D3">
      <w:pPr>
        <w:pStyle w:val="Bezmezer"/>
        <w:jc w:val="center"/>
        <w:rPr>
          <w:rFonts w:ascii="Arial" w:eastAsia="Times New Roman" w:hAnsi="Arial" w:cs="Arial"/>
          <w:b/>
          <w:bCs/>
          <w:color w:val="333333"/>
          <w:sz w:val="24"/>
          <w:szCs w:val="24"/>
          <w:lang w:eastAsia="cs-CZ"/>
        </w:rPr>
      </w:pPr>
    </w:p>
    <w:sectPr w:rsidR="00477D02" w:rsidSect="007977E3">
      <w:footerReference w:type="default" r:id="rId13"/>
      <w:footerReference w:type="first" r:id="rId1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126B70"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6D3610"/>
    <w:multiLevelType w:val="hybridMultilevel"/>
    <w:tmpl w:val="791C8E86"/>
    <w:lvl w:ilvl="0" w:tplc="2AC655CE">
      <w:start w:val="1"/>
      <w:numFmt w:val="bullet"/>
      <w:lvlText w:val=""/>
      <w:lvlJc w:val="left"/>
      <w:pPr>
        <w:ind w:left="1440" w:hanging="360"/>
      </w:pPr>
      <w:rPr>
        <w:rFonts w:ascii="Symbol" w:hAnsi="Symbol"/>
      </w:rPr>
    </w:lvl>
    <w:lvl w:ilvl="1" w:tplc="49ACAADC">
      <w:start w:val="1"/>
      <w:numFmt w:val="bullet"/>
      <w:lvlText w:val=""/>
      <w:lvlJc w:val="left"/>
      <w:pPr>
        <w:ind w:left="1440" w:hanging="360"/>
      </w:pPr>
      <w:rPr>
        <w:rFonts w:ascii="Symbol" w:hAnsi="Symbol"/>
      </w:rPr>
    </w:lvl>
    <w:lvl w:ilvl="2" w:tplc="26FE5320">
      <w:start w:val="1"/>
      <w:numFmt w:val="bullet"/>
      <w:lvlText w:val=""/>
      <w:lvlJc w:val="left"/>
      <w:pPr>
        <w:ind w:left="1440" w:hanging="360"/>
      </w:pPr>
      <w:rPr>
        <w:rFonts w:ascii="Symbol" w:hAnsi="Symbol"/>
      </w:rPr>
    </w:lvl>
    <w:lvl w:ilvl="3" w:tplc="7CF8C44A">
      <w:start w:val="1"/>
      <w:numFmt w:val="bullet"/>
      <w:lvlText w:val=""/>
      <w:lvlJc w:val="left"/>
      <w:pPr>
        <w:ind w:left="1440" w:hanging="360"/>
      </w:pPr>
      <w:rPr>
        <w:rFonts w:ascii="Symbol" w:hAnsi="Symbol"/>
      </w:rPr>
    </w:lvl>
    <w:lvl w:ilvl="4" w:tplc="CBAC071C">
      <w:start w:val="1"/>
      <w:numFmt w:val="bullet"/>
      <w:lvlText w:val=""/>
      <w:lvlJc w:val="left"/>
      <w:pPr>
        <w:ind w:left="1440" w:hanging="360"/>
      </w:pPr>
      <w:rPr>
        <w:rFonts w:ascii="Symbol" w:hAnsi="Symbol"/>
      </w:rPr>
    </w:lvl>
    <w:lvl w:ilvl="5" w:tplc="3836F1B0">
      <w:start w:val="1"/>
      <w:numFmt w:val="bullet"/>
      <w:lvlText w:val=""/>
      <w:lvlJc w:val="left"/>
      <w:pPr>
        <w:ind w:left="1440" w:hanging="360"/>
      </w:pPr>
      <w:rPr>
        <w:rFonts w:ascii="Symbol" w:hAnsi="Symbol"/>
      </w:rPr>
    </w:lvl>
    <w:lvl w:ilvl="6" w:tplc="6D8ADBDA">
      <w:start w:val="1"/>
      <w:numFmt w:val="bullet"/>
      <w:lvlText w:val=""/>
      <w:lvlJc w:val="left"/>
      <w:pPr>
        <w:ind w:left="1440" w:hanging="360"/>
      </w:pPr>
      <w:rPr>
        <w:rFonts w:ascii="Symbol" w:hAnsi="Symbol"/>
      </w:rPr>
    </w:lvl>
    <w:lvl w:ilvl="7" w:tplc="DB2E0446">
      <w:start w:val="1"/>
      <w:numFmt w:val="bullet"/>
      <w:lvlText w:val=""/>
      <w:lvlJc w:val="left"/>
      <w:pPr>
        <w:ind w:left="1440" w:hanging="360"/>
      </w:pPr>
      <w:rPr>
        <w:rFonts w:ascii="Symbol" w:hAnsi="Symbol"/>
      </w:rPr>
    </w:lvl>
    <w:lvl w:ilvl="8" w:tplc="4344F2B0">
      <w:start w:val="1"/>
      <w:numFmt w:val="bullet"/>
      <w:lvlText w:val=""/>
      <w:lvlJc w:val="left"/>
      <w:pPr>
        <w:ind w:left="1440" w:hanging="360"/>
      </w:pPr>
      <w:rPr>
        <w:rFonts w:ascii="Symbol" w:hAnsi="Symbol"/>
      </w:rPr>
    </w:lvl>
  </w:abstractNum>
  <w:abstractNum w:abstractNumId="32"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3"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4"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4C7416"/>
    <w:multiLevelType w:val="hybridMultilevel"/>
    <w:tmpl w:val="D4509DA0"/>
    <w:lvl w:ilvl="0" w:tplc="896457C6">
      <w:start w:val="1"/>
      <w:numFmt w:val="bullet"/>
      <w:lvlText w:val="-"/>
      <w:lvlJc w:val="left"/>
      <w:pPr>
        <w:ind w:left="786"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3"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4"/>
  </w:num>
  <w:num w:numId="17" w16cid:durableId="294600282">
    <w:abstractNumId w:val="28"/>
  </w:num>
  <w:num w:numId="18" w16cid:durableId="1639799521">
    <w:abstractNumId w:val="13"/>
  </w:num>
  <w:num w:numId="19" w16cid:durableId="611207744">
    <w:abstractNumId w:val="17"/>
  </w:num>
  <w:num w:numId="20" w16cid:durableId="118912191">
    <w:abstractNumId w:val="43"/>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2"/>
  </w:num>
  <w:num w:numId="27" w16cid:durableId="628168894">
    <w:abstractNumId w:val="33"/>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1"/>
  </w:num>
  <w:num w:numId="32" w16cid:durableId="286083111">
    <w:abstractNumId w:val="12"/>
  </w:num>
  <w:num w:numId="33" w16cid:durableId="1173881260">
    <w:abstractNumId w:val="8"/>
  </w:num>
  <w:num w:numId="34" w16cid:durableId="1210219246">
    <w:abstractNumId w:val="36"/>
  </w:num>
  <w:num w:numId="35" w16cid:durableId="144394632">
    <w:abstractNumId w:val="39"/>
  </w:num>
  <w:num w:numId="36" w16cid:durableId="1227841581">
    <w:abstractNumId w:val="35"/>
  </w:num>
  <w:num w:numId="37" w16cid:durableId="471018231">
    <w:abstractNumId w:val="22"/>
  </w:num>
  <w:num w:numId="38" w16cid:durableId="94180040">
    <w:abstractNumId w:val="27"/>
  </w:num>
  <w:num w:numId="39" w16cid:durableId="1107507238">
    <w:abstractNumId w:val="45"/>
  </w:num>
  <w:num w:numId="40" w16cid:durableId="1958022078">
    <w:abstractNumId w:val="38"/>
  </w:num>
  <w:num w:numId="41" w16cid:durableId="1670980421">
    <w:abstractNumId w:val="40"/>
  </w:num>
  <w:num w:numId="42" w16cid:durableId="996962632">
    <w:abstractNumId w:val="7"/>
  </w:num>
  <w:num w:numId="43" w16cid:durableId="1973749583">
    <w:abstractNumId w:val="23"/>
  </w:num>
  <w:num w:numId="44" w16cid:durableId="1933976883">
    <w:abstractNumId w:val="44"/>
  </w:num>
  <w:num w:numId="45" w16cid:durableId="1844204351">
    <w:abstractNumId w:val="3"/>
    <w:lvlOverride w:ilvl="0">
      <w:startOverride w:val="1"/>
    </w:lvlOverride>
  </w:num>
  <w:num w:numId="46" w16cid:durableId="341859221">
    <w:abstractNumId w:val="7"/>
  </w:num>
  <w:num w:numId="47" w16cid:durableId="1431395829">
    <w:abstractNumId w:val="32"/>
  </w:num>
  <w:num w:numId="48" w16cid:durableId="1449816012">
    <w:abstractNumId w:val="21"/>
  </w:num>
  <w:num w:numId="49" w16cid:durableId="686106088">
    <w:abstractNumId w:val="4"/>
  </w:num>
  <w:num w:numId="50" w16cid:durableId="2129278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34C57"/>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26B70"/>
    <w:rsid w:val="001359BA"/>
    <w:rsid w:val="00135D1B"/>
    <w:rsid w:val="00140D26"/>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2AEE"/>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10DE"/>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86E2E"/>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978F6"/>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6D3"/>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DEC"/>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3779"/>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1C2AEE"/>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1C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4260</Words>
  <Characters>25139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6</cp:revision>
  <cp:lastPrinted>2018-08-17T07:32:00Z</cp:lastPrinted>
  <dcterms:created xsi:type="dcterms:W3CDTF">2024-04-24T11:46:00Z</dcterms:created>
  <dcterms:modified xsi:type="dcterms:W3CDTF">2024-04-24T11:55:00Z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