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C4A42" w14:paraId="36AF66D6" w14:textId="77777777">
        <w:trPr>
          <w:cantSplit/>
        </w:trPr>
        <w:tc>
          <w:tcPr>
            <w:tcW w:w="215" w:type="dxa"/>
            <w:vAlign w:val="center"/>
          </w:tcPr>
          <w:p w14:paraId="1781073E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BFF9057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6514A00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790A729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23699C79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5A499DC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FC4A42" w14:paraId="749806BC" w14:textId="77777777">
        <w:trPr>
          <w:cantSplit/>
        </w:trPr>
        <w:tc>
          <w:tcPr>
            <w:tcW w:w="215" w:type="dxa"/>
            <w:vAlign w:val="center"/>
          </w:tcPr>
          <w:p w14:paraId="0208F86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D2D9CDF" w14:textId="77777777" w:rsidR="00FC4A42" w:rsidRDefault="00FC4A42"/>
        </w:tc>
        <w:tc>
          <w:tcPr>
            <w:tcW w:w="323" w:type="dxa"/>
            <w:vAlign w:val="center"/>
          </w:tcPr>
          <w:p w14:paraId="49E7E59D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0609744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FC4A42" w14:paraId="532CBC8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473DE1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31DA3A6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331BF90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A42" w14:paraId="02A1915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49A271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1E9BE9E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4266B9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16BB14F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B7DF60D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A54F5BC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28068661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8642329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5AB19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CZ28068661</w:t>
            </w:r>
          </w:p>
        </w:tc>
      </w:tr>
      <w:tr w:rsidR="00FC4A42" w14:paraId="097B0CE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514D0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9042B7B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04F1C7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8BC43A0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Seguro s.r.o.</w:t>
            </w:r>
          </w:p>
        </w:tc>
      </w:tr>
      <w:tr w:rsidR="00FC4A42" w14:paraId="0694EC6F" w14:textId="77777777">
        <w:trPr>
          <w:cantSplit/>
        </w:trPr>
        <w:tc>
          <w:tcPr>
            <w:tcW w:w="215" w:type="dxa"/>
          </w:tcPr>
          <w:p w14:paraId="50AB6B4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B3EC5A6" w14:textId="77777777" w:rsidR="00FC4A42" w:rsidRDefault="005C32A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231691E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C9A686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AA35231" w14:textId="77777777" w:rsidR="00FC4A42" w:rsidRDefault="00FC4A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C4A42" w14:paraId="2331B97A" w14:textId="77777777">
        <w:trPr>
          <w:cantSplit/>
        </w:trPr>
        <w:tc>
          <w:tcPr>
            <w:tcW w:w="215" w:type="dxa"/>
          </w:tcPr>
          <w:p w14:paraId="1A3F0E81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01C3CD7" w14:textId="77777777" w:rsidR="00FC4A42" w:rsidRDefault="005C32A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656ACA4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5629F3AF" w14:textId="77777777" w:rsidR="00FC4A42" w:rsidRDefault="00FC4A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2765C37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1BC6314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Lidická tř. 2216/</w:t>
            </w:r>
            <w:proofErr w:type="gramStart"/>
            <w:r>
              <w:rPr>
                <w:rFonts w:ascii="Arial" w:hAnsi="Arial"/>
                <w:b/>
                <w:sz w:val="21"/>
              </w:rPr>
              <w:t>182a</w:t>
            </w:r>
            <w:proofErr w:type="gramEnd"/>
          </w:p>
        </w:tc>
      </w:tr>
      <w:tr w:rsidR="00FC4A42" w14:paraId="6C0A43F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A55489" w14:textId="77777777" w:rsidR="00FC4A42" w:rsidRDefault="00FC4A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2A8F617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6F5C6E4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DDC0075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7</w:t>
            </w:r>
          </w:p>
        </w:tc>
      </w:tr>
      <w:tr w:rsidR="00FC4A42" w14:paraId="2C86179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0DF7004" w14:textId="77777777" w:rsidR="00FC4A42" w:rsidRDefault="00FC4A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6D93652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605E51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B31B1FE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370  07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FC4A42" w14:paraId="3DB1CA0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F42FBA8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BD17AD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4211CD" w14:textId="77777777" w:rsidR="00FC4A42" w:rsidRDefault="00FC4A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C4A42" w14:paraId="66ACB8C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8A03F63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C4A42" w14:paraId="5A29E06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B3A18F1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EDB9D2F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Rozšíření EZS systému</w:t>
            </w:r>
          </w:p>
        </w:tc>
      </w:tr>
      <w:tr w:rsidR="00FC4A42" w14:paraId="1F79A74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9392F6" w14:textId="77777777" w:rsidR="00FC4A42" w:rsidRDefault="005C32A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FC4A42" w14:paraId="1471425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134CAD" w14:textId="77777777" w:rsidR="00FC4A42" w:rsidRDefault="00FC4A4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C4A42" w:rsidRPr="006515F0" w14:paraId="1334484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0A037A" w14:textId="77777777" w:rsidR="00FC4A42" w:rsidRPr="006515F0" w:rsidRDefault="005C32A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515F0">
              <w:rPr>
                <w:rFonts w:ascii="Courier New" w:hAnsi="Courier New"/>
                <w:b/>
                <w:bCs/>
                <w:i/>
                <w:iCs/>
                <w:sz w:val="18"/>
              </w:rPr>
              <w:t>Rozšíření EZS (trezorová místnost) v budově JČM L. B. Schneidera 6.</w:t>
            </w:r>
          </w:p>
        </w:tc>
      </w:tr>
      <w:tr w:rsidR="00FC4A42" w:rsidRPr="006515F0" w14:paraId="6E2F40F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C65171" w14:textId="77777777" w:rsidR="00FC4A42" w:rsidRPr="006515F0" w:rsidRDefault="005C32A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6515F0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Rozpis použitého </w:t>
            </w:r>
            <w:r w:rsidRPr="006515F0">
              <w:rPr>
                <w:rFonts w:ascii="Courier New" w:hAnsi="Courier New"/>
                <w:b/>
                <w:bCs/>
                <w:i/>
                <w:iCs/>
                <w:sz w:val="18"/>
              </w:rPr>
              <w:t>materiálu a prací přílohou.</w:t>
            </w:r>
          </w:p>
        </w:tc>
      </w:tr>
      <w:tr w:rsidR="00FC4A42" w14:paraId="1D8068D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DCAA5D" w14:textId="77777777" w:rsidR="00FC4A42" w:rsidRDefault="00FC4A4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C4A42" w14:paraId="5397603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4386CD" w14:textId="77777777" w:rsidR="00FC4A42" w:rsidRDefault="005C32A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běžný provoz</w:t>
            </w:r>
          </w:p>
        </w:tc>
      </w:tr>
      <w:tr w:rsidR="00FC4A42" w14:paraId="2EED511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5397A4" w14:textId="77777777" w:rsidR="00FC4A42" w:rsidRDefault="00FC4A4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C4A42" w:rsidRPr="006515F0" w14:paraId="7359431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4D739D" w14:textId="06CA6FD0" w:rsidR="00FC4A42" w:rsidRPr="006515F0" w:rsidRDefault="005C32A1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6515F0">
              <w:rPr>
                <w:rFonts w:ascii="Courier New" w:hAnsi="Courier New"/>
                <w:b/>
                <w:bCs/>
                <w:sz w:val="18"/>
                <w:u w:val="single"/>
              </w:rPr>
              <w:t>Cena celkem: 72 349,-</w:t>
            </w:r>
            <w:r w:rsidR="005B6240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</w:t>
            </w:r>
            <w:r w:rsidRPr="006515F0">
              <w:rPr>
                <w:rFonts w:ascii="Courier New" w:hAnsi="Courier New"/>
                <w:b/>
                <w:bCs/>
                <w:sz w:val="18"/>
                <w:u w:val="single"/>
              </w:rPr>
              <w:t>Kč bez DPH; 87 543,- Kč vč. DPH</w:t>
            </w:r>
          </w:p>
        </w:tc>
      </w:tr>
      <w:tr w:rsidR="00FC4A42" w14:paraId="373D622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26EFF1A" w14:textId="77777777" w:rsidR="00FC4A42" w:rsidRDefault="00FC4A4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C4A42" w14:paraId="6B80C96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EA9C73" w14:textId="77777777" w:rsidR="00FC4A42" w:rsidRDefault="005C32A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nejbližším možném termínu</w:t>
            </w:r>
          </w:p>
        </w:tc>
      </w:tr>
      <w:tr w:rsidR="00FC4A42" w14:paraId="245B3CB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BB8E9F" w14:textId="77777777" w:rsidR="00FC4A42" w:rsidRDefault="00FC4A4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C4A42" w14:paraId="12FD44D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34C884" w14:textId="5C4FFBF7" w:rsidR="00FC4A42" w:rsidRDefault="005C32A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515F0">
              <w:rPr>
                <w:rFonts w:ascii="Courier New" w:hAnsi="Courier New"/>
                <w:sz w:val="18"/>
              </w:rPr>
              <w:t>xxxxxxxxxxx</w:t>
            </w:r>
            <w:proofErr w:type="spellEnd"/>
          </w:p>
        </w:tc>
      </w:tr>
      <w:tr w:rsidR="00FC4A42" w14:paraId="557C0F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470AF5" w14:textId="77777777" w:rsidR="00FC4A42" w:rsidRDefault="00FC4A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C4A42" w14:paraId="7B36B41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36A972F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</w:t>
            </w:r>
            <w:r>
              <w:rPr>
                <w:rFonts w:ascii="Arial" w:hAnsi="Arial"/>
                <w:sz w:val="18"/>
              </w:rPr>
              <w:t>používán k ekonomické činnosti, ale pro 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FC4A42" w14:paraId="31A1A2E0" w14:textId="77777777">
        <w:trPr>
          <w:cantSplit/>
        </w:trPr>
        <w:tc>
          <w:tcPr>
            <w:tcW w:w="10772" w:type="dxa"/>
            <w:gridSpan w:val="16"/>
          </w:tcPr>
          <w:p w14:paraId="7CA71A1C" w14:textId="77777777" w:rsidR="00FC4A42" w:rsidRDefault="00FC4A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C4A42" w14:paraId="0A3C164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0F24B36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6515F0">
              <w:rPr>
                <w:rFonts w:ascii="Arial" w:hAnsi="Arial"/>
                <w:strike/>
                <w:sz w:val="18"/>
              </w:rPr>
              <w:t>Objed</w:t>
            </w:r>
            <w:r w:rsidRPr="006515F0">
              <w:rPr>
                <w:rFonts w:ascii="Arial" w:hAnsi="Arial"/>
                <w:strike/>
                <w:sz w:val="18"/>
              </w:rPr>
              <w:t>natel prohlašuje, že výše uvedený předmět plnění je používán k ekonomické činnosti, a proto ve smyslu informace GFŘ a MFČR ze dne 9.11.2011 bude aplikován režim přenesení daňové povinnosti podle § 92e zákona o DPH. Dodavatel je povinen vystavit daňový dokl</w:t>
            </w:r>
            <w:r w:rsidRPr="006515F0">
              <w:rPr>
                <w:rFonts w:ascii="Arial" w:hAnsi="Arial"/>
                <w:strike/>
                <w:sz w:val="18"/>
              </w:rPr>
              <w:t>ad s náležitostmi dle § 92a odst. 2 zákona o DPH.</w:t>
            </w:r>
          </w:p>
        </w:tc>
      </w:tr>
      <w:tr w:rsidR="00FC4A42" w14:paraId="69299DE5" w14:textId="77777777">
        <w:trPr>
          <w:cantSplit/>
        </w:trPr>
        <w:tc>
          <w:tcPr>
            <w:tcW w:w="10772" w:type="dxa"/>
            <w:gridSpan w:val="16"/>
          </w:tcPr>
          <w:p w14:paraId="3E309750" w14:textId="77777777" w:rsidR="00FC4A42" w:rsidRDefault="00FC4A4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C4A42" w14:paraId="6AD15570" w14:textId="77777777">
        <w:trPr>
          <w:cantSplit/>
        </w:trPr>
        <w:tc>
          <w:tcPr>
            <w:tcW w:w="10772" w:type="dxa"/>
            <w:gridSpan w:val="16"/>
          </w:tcPr>
          <w:p w14:paraId="7C9B3F1E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FC4A42" w14:paraId="4385379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BC7871F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0979D95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FC4A42" w14:paraId="293AB21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B198BB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03D1CB9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3839011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24.04.2024</w:t>
            </w:r>
          </w:p>
        </w:tc>
      </w:tr>
      <w:tr w:rsidR="00FC4A42" w14:paraId="2B8EEBB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D01E3C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24CEDF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1210A24" w14:textId="07843285" w:rsidR="00FC4A42" w:rsidRDefault="006515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C4A42" w14:paraId="01D1A0B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F5566C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30134A3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04D5564" w14:textId="2EF46BC9" w:rsidR="00FC4A42" w:rsidRDefault="006515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C4A42" w14:paraId="3F133B67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20E6517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D490570" w14:textId="77777777" w:rsidR="00FC4A42" w:rsidRDefault="005C32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562819D" w14:textId="5F001BCA" w:rsidR="00FC4A42" w:rsidRDefault="006515F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FC4A42" w14:paraId="2CAE1A49" w14:textId="77777777">
        <w:trPr>
          <w:cantSplit/>
        </w:trPr>
        <w:tc>
          <w:tcPr>
            <w:tcW w:w="215" w:type="dxa"/>
            <w:vAlign w:val="center"/>
          </w:tcPr>
          <w:p w14:paraId="5FDAB050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3AADB5B" w14:textId="77777777" w:rsidR="00FC4A42" w:rsidRDefault="005C32A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výše </w:t>
            </w:r>
            <w:r>
              <w:rPr>
                <w:rFonts w:ascii="Arial" w:hAnsi="Arial"/>
                <w:b/>
                <w:i/>
                <w:sz w:val="18"/>
              </w:rPr>
              <w:t>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4A42" w14:paraId="7CAE1D77" w14:textId="77777777">
        <w:trPr>
          <w:cantSplit/>
        </w:trPr>
        <w:tc>
          <w:tcPr>
            <w:tcW w:w="10772" w:type="dxa"/>
            <w:vAlign w:val="center"/>
          </w:tcPr>
          <w:p w14:paraId="2E332F66" w14:textId="77777777" w:rsidR="00FC4A42" w:rsidRDefault="00FC4A4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EAD4E06" w14:textId="77777777" w:rsidR="005C32A1" w:rsidRDefault="005C32A1"/>
    <w:sectPr w:rsidR="005C32A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CC14" w14:textId="77777777" w:rsidR="005C32A1" w:rsidRDefault="005C32A1">
      <w:pPr>
        <w:spacing w:after="0" w:line="240" w:lineRule="auto"/>
      </w:pPr>
      <w:r>
        <w:separator/>
      </w:r>
    </w:p>
  </w:endnote>
  <w:endnote w:type="continuationSeparator" w:id="0">
    <w:p w14:paraId="42137CF2" w14:textId="77777777" w:rsidR="005C32A1" w:rsidRDefault="005C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E071" w14:textId="77777777" w:rsidR="005C32A1" w:rsidRDefault="005C32A1">
      <w:pPr>
        <w:spacing w:after="0" w:line="240" w:lineRule="auto"/>
      </w:pPr>
      <w:r>
        <w:separator/>
      </w:r>
    </w:p>
  </w:footnote>
  <w:footnote w:type="continuationSeparator" w:id="0">
    <w:p w14:paraId="19339017" w14:textId="77777777" w:rsidR="005C32A1" w:rsidRDefault="005C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C4A42" w14:paraId="045D3F06" w14:textId="77777777">
      <w:trPr>
        <w:cantSplit/>
      </w:trPr>
      <w:tc>
        <w:tcPr>
          <w:tcW w:w="10772" w:type="dxa"/>
          <w:gridSpan w:val="2"/>
          <w:vAlign w:val="center"/>
        </w:tcPr>
        <w:p w14:paraId="24D46CC3" w14:textId="77777777" w:rsidR="00FC4A42" w:rsidRDefault="00FC4A4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C4A42" w14:paraId="21943A9F" w14:textId="77777777">
      <w:trPr>
        <w:cantSplit/>
      </w:trPr>
      <w:tc>
        <w:tcPr>
          <w:tcW w:w="5924" w:type="dxa"/>
          <w:vAlign w:val="center"/>
        </w:tcPr>
        <w:p w14:paraId="084775EA" w14:textId="77777777" w:rsidR="00FC4A42" w:rsidRDefault="005C32A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38835658" w14:textId="77777777" w:rsidR="00FC4A42" w:rsidRDefault="005C32A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240257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42"/>
    <w:rsid w:val="005B6240"/>
    <w:rsid w:val="005C32A1"/>
    <w:rsid w:val="006515F0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26C0"/>
  <w15:docId w15:val="{63D25166-D1B2-46B9-ACCB-44B15FE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4</cp:revision>
  <cp:lastPrinted>2024-04-24T11:25:00Z</cp:lastPrinted>
  <dcterms:created xsi:type="dcterms:W3CDTF">2024-04-24T11:25:00Z</dcterms:created>
  <dcterms:modified xsi:type="dcterms:W3CDTF">2024-04-24T11:27:00Z</dcterms:modified>
</cp:coreProperties>
</file>