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134"/>
      </w:tblGrid>
      <w:tr w:rsidR="00A45D2D" w:rsidRPr="001310D1" w14:paraId="7996AA1F" w14:textId="77777777" w:rsidTr="001310D1">
        <w:trPr>
          <w:cantSplit/>
          <w:trHeight w:val="567"/>
        </w:trPr>
        <w:tc>
          <w:tcPr>
            <w:tcW w:w="1843" w:type="dxa"/>
          </w:tcPr>
          <w:p w14:paraId="7996AA1D" w14:textId="4CC8AD9B" w:rsidR="00A45D2D" w:rsidRPr="001310D1" w:rsidRDefault="00F00BC4" w:rsidP="00F00BC4">
            <w:pPr>
              <w:framePr w:wrap="around" w:hAnchor="page" w:x="6720" w:yAlign="top"/>
              <w:rPr>
                <w:rFonts w:ascii="Arial" w:hAnsi="Arial" w:cs="Arial"/>
                <w:sz w:val="20"/>
              </w:rPr>
            </w:pPr>
            <w:bookmarkStart w:id="0" w:name="YourRef" w:colFirst="1" w:colLast="1"/>
            <w:r w:rsidRPr="001310D1">
              <w:rPr>
                <w:rFonts w:ascii="Arial" w:hAnsi="Arial" w:cs="Arial"/>
                <w:sz w:val="20"/>
              </w:rPr>
              <w:t>Vaše ref</w:t>
            </w:r>
            <w:r w:rsidR="001310D1">
              <w:rPr>
                <w:rFonts w:ascii="Arial" w:hAnsi="Arial" w:cs="Arial"/>
                <w:sz w:val="20"/>
              </w:rPr>
              <w:t>.</w:t>
            </w:r>
            <w:r w:rsidR="000F474E" w:rsidRPr="001310D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7996AA1E" w14:textId="77777777" w:rsidR="00A45D2D" w:rsidRPr="001310D1" w:rsidRDefault="00A45D2D">
            <w:pPr>
              <w:framePr w:wrap="around" w:hAnchor="page" w:x="6720" w:yAlign="top"/>
              <w:rPr>
                <w:rFonts w:ascii="Arial" w:hAnsi="Arial" w:cs="Arial"/>
                <w:sz w:val="20"/>
              </w:rPr>
            </w:pPr>
          </w:p>
        </w:tc>
      </w:tr>
      <w:tr w:rsidR="00A45D2D" w:rsidRPr="00A23268" w14:paraId="7996AA25" w14:textId="77777777" w:rsidTr="001310D1">
        <w:trPr>
          <w:cantSplit/>
          <w:trHeight w:val="60"/>
        </w:trPr>
        <w:tc>
          <w:tcPr>
            <w:tcW w:w="3402" w:type="dxa"/>
            <w:gridSpan w:val="2"/>
          </w:tcPr>
          <w:p w14:paraId="54212061" w14:textId="77777777" w:rsidR="000F474E" w:rsidRPr="001310D1" w:rsidRDefault="000F474E" w:rsidP="000F474E">
            <w:pPr>
              <w:framePr w:wrap="around" w:hAnchor="page" w:x="6720" w:yAlign="top"/>
              <w:rPr>
                <w:rFonts w:ascii="Arial" w:hAnsi="Arial" w:cs="Arial"/>
                <w:sz w:val="20"/>
              </w:rPr>
            </w:pPr>
            <w:bookmarkStart w:id="1" w:name="Contact" w:colFirst="1" w:colLast="1"/>
            <w:bookmarkEnd w:id="0"/>
          </w:p>
          <w:p w14:paraId="20079253" w14:textId="77777777" w:rsidR="00C721F9" w:rsidRPr="00C721F9" w:rsidRDefault="00C721F9" w:rsidP="00C721F9">
            <w:pPr>
              <w:framePr w:wrap="around" w:hAnchor="page" w:x="6720" w:yAlign="top"/>
              <w:rPr>
                <w:rFonts w:ascii="Arial" w:hAnsi="Arial" w:cs="Arial"/>
                <w:b/>
                <w:bCs/>
                <w:sz w:val="20"/>
              </w:rPr>
            </w:pPr>
            <w:r w:rsidRPr="00C721F9">
              <w:rPr>
                <w:rFonts w:ascii="Arial" w:hAnsi="Arial" w:cs="Arial"/>
                <w:b/>
                <w:bCs/>
                <w:sz w:val="20"/>
              </w:rPr>
              <w:t>Prague City Tourism, a.s.</w:t>
            </w:r>
          </w:p>
          <w:p w14:paraId="3B2DC4C0" w14:textId="77777777" w:rsidR="00FE1C9A" w:rsidRPr="00FE1C9A" w:rsidRDefault="00FE1C9A" w:rsidP="00FE1C9A">
            <w:pPr>
              <w:framePr w:wrap="around" w:hAnchor="page" w:x="6720" w:yAlign="top"/>
              <w:rPr>
                <w:rFonts w:ascii="Arial" w:hAnsi="Arial" w:cs="Arial"/>
                <w:sz w:val="20"/>
              </w:rPr>
            </w:pPr>
            <w:r w:rsidRPr="00FE1C9A">
              <w:rPr>
                <w:rFonts w:ascii="Arial" w:hAnsi="Arial" w:cs="Arial"/>
                <w:sz w:val="20"/>
              </w:rPr>
              <w:t>Žatecká 110/2, 110 00 Praha 1 - Staré Město</w:t>
            </w:r>
          </w:p>
          <w:p w14:paraId="65E1C2A7" w14:textId="77777777" w:rsidR="00FE1C9A" w:rsidRPr="00FE1C9A" w:rsidRDefault="00FE1C9A" w:rsidP="00FE1C9A">
            <w:pPr>
              <w:framePr w:wrap="around" w:hAnchor="page" w:x="6720" w:yAlign="top"/>
              <w:rPr>
                <w:rFonts w:ascii="Arial" w:hAnsi="Arial" w:cs="Arial"/>
                <w:sz w:val="20"/>
              </w:rPr>
            </w:pPr>
            <w:r w:rsidRPr="00FE1C9A">
              <w:rPr>
                <w:rFonts w:ascii="Arial" w:hAnsi="Arial" w:cs="Arial"/>
                <w:sz w:val="20"/>
              </w:rPr>
              <w:t>IČ: 07312890</w:t>
            </w:r>
          </w:p>
          <w:p w14:paraId="7996AA23" w14:textId="4DF6A64B" w:rsidR="000F474E" w:rsidRPr="001310D1" w:rsidRDefault="00FE1C9A" w:rsidP="000F474E">
            <w:pPr>
              <w:framePr w:wrap="around" w:hAnchor="page" w:x="6720" w:yAlign="top"/>
              <w:rPr>
                <w:rFonts w:ascii="Arial" w:hAnsi="Arial" w:cs="Arial"/>
                <w:sz w:val="20"/>
              </w:rPr>
            </w:pPr>
            <w:r w:rsidRPr="00FE1C9A">
              <w:rPr>
                <w:rFonts w:ascii="Arial" w:hAnsi="Arial" w:cs="Arial"/>
                <w:sz w:val="20"/>
              </w:rPr>
              <w:t>DIČ: CZ07312890</w:t>
            </w:r>
          </w:p>
        </w:tc>
        <w:tc>
          <w:tcPr>
            <w:tcW w:w="1134" w:type="dxa"/>
          </w:tcPr>
          <w:p w14:paraId="7996AA24" w14:textId="77777777" w:rsidR="00A45D2D" w:rsidRPr="00A23268" w:rsidRDefault="00A45D2D">
            <w:pPr>
              <w:framePr w:wrap="around" w:hAnchor="page" w:x="6720" w:yAlign="top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20"/>
        <w:gridCol w:w="3798"/>
      </w:tblGrid>
      <w:tr w:rsidR="00A45D2D" w:rsidRPr="00A40000" w14:paraId="7996AA2B" w14:textId="77777777" w:rsidTr="00D43079">
        <w:trPr>
          <w:gridAfter w:val="1"/>
          <w:wAfter w:w="3638" w:type="dxa"/>
          <w:cantSplit/>
        </w:trPr>
        <w:tc>
          <w:tcPr>
            <w:tcW w:w="4820" w:type="dxa"/>
          </w:tcPr>
          <w:p w14:paraId="25E9FB02" w14:textId="15EB9FB7" w:rsidR="00507F36" w:rsidRPr="00E938CD" w:rsidRDefault="00507F36" w:rsidP="00D43079">
            <w:pPr>
              <w:rPr>
                <w:rFonts w:ascii="Arial" w:hAnsi="Arial" w:cs="Arial"/>
                <w:sz w:val="20"/>
              </w:rPr>
            </w:pPr>
            <w:bookmarkStart w:id="2" w:name="Addressee" w:colFirst="0" w:colLast="0"/>
            <w:bookmarkEnd w:id="1"/>
            <w:r w:rsidRPr="00E938CD">
              <w:rPr>
                <w:rFonts w:ascii="Arial" w:hAnsi="Arial" w:cs="Arial"/>
                <w:sz w:val="20"/>
              </w:rPr>
              <w:t xml:space="preserve">Vážený pan </w:t>
            </w:r>
          </w:p>
          <w:p w14:paraId="3CB7D344" w14:textId="77777777" w:rsidR="00C721F9" w:rsidRPr="00E938CD" w:rsidRDefault="00C721F9" w:rsidP="00C721F9">
            <w:pPr>
              <w:rPr>
                <w:rFonts w:ascii="Arial" w:hAnsi="Arial" w:cs="Arial"/>
                <w:sz w:val="20"/>
              </w:rPr>
            </w:pPr>
            <w:r w:rsidRPr="00E938CD">
              <w:rPr>
                <w:rFonts w:ascii="Arial" w:hAnsi="Arial" w:cs="Arial"/>
                <w:sz w:val="20"/>
              </w:rPr>
              <w:t>Mgr. František Cipro</w:t>
            </w:r>
          </w:p>
          <w:p w14:paraId="7996AA27" w14:textId="7330B2B3" w:rsidR="00EC52DA" w:rsidRPr="00E938CD" w:rsidRDefault="00C721F9" w:rsidP="00C721F9">
            <w:pPr>
              <w:rPr>
                <w:rFonts w:ascii="Arial" w:hAnsi="Arial" w:cs="Arial"/>
                <w:sz w:val="20"/>
              </w:rPr>
            </w:pPr>
            <w:r w:rsidRPr="00E938CD">
              <w:rPr>
                <w:rFonts w:ascii="Arial" w:hAnsi="Arial" w:cs="Arial"/>
                <w:sz w:val="20"/>
              </w:rPr>
              <w:t>Předseda představenstva</w:t>
            </w:r>
          </w:p>
          <w:p w14:paraId="1232EF83" w14:textId="77777777" w:rsidR="003155BC" w:rsidRPr="00E938CD" w:rsidRDefault="003155BC" w:rsidP="00C721F9">
            <w:pPr>
              <w:rPr>
                <w:rFonts w:ascii="Arial" w:hAnsi="Arial" w:cs="Arial"/>
                <w:sz w:val="20"/>
              </w:rPr>
            </w:pPr>
          </w:p>
          <w:p w14:paraId="7BC258F8" w14:textId="69DC1748" w:rsidR="003155BC" w:rsidRPr="00E938CD" w:rsidRDefault="003155BC" w:rsidP="00C721F9">
            <w:pPr>
              <w:rPr>
                <w:rFonts w:ascii="Arial" w:hAnsi="Arial" w:cs="Arial"/>
                <w:sz w:val="20"/>
              </w:rPr>
            </w:pPr>
            <w:r w:rsidRPr="00E938CD">
              <w:rPr>
                <w:rFonts w:ascii="Arial" w:hAnsi="Arial" w:cs="Arial"/>
                <w:sz w:val="20"/>
              </w:rPr>
              <w:t>Ing. Miroslav Karel, MBA</w:t>
            </w:r>
            <w:r w:rsidRPr="00E938CD">
              <w:rPr>
                <w:rFonts w:ascii="Arial" w:hAnsi="Arial" w:cs="Arial"/>
                <w:sz w:val="20"/>
              </w:rPr>
              <w:tab/>
            </w:r>
          </w:p>
          <w:p w14:paraId="41C66852" w14:textId="45E0B1EE" w:rsidR="00C721F9" w:rsidRPr="00E938CD" w:rsidRDefault="003155BC" w:rsidP="00C721F9">
            <w:pPr>
              <w:rPr>
                <w:rFonts w:ascii="Arial" w:hAnsi="Arial" w:cs="Arial"/>
                <w:sz w:val="20"/>
              </w:rPr>
            </w:pPr>
            <w:r w:rsidRPr="00E938CD">
              <w:rPr>
                <w:rFonts w:ascii="Arial" w:hAnsi="Arial" w:cs="Arial"/>
                <w:sz w:val="20"/>
              </w:rPr>
              <w:t>Člen představenstva</w:t>
            </w:r>
          </w:p>
          <w:p w14:paraId="7996AA2A" w14:textId="77777777" w:rsidR="00EC52DA" w:rsidRPr="00AA4ACA" w:rsidRDefault="00EC52DA" w:rsidP="00C721F9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A45D2D" w:rsidRPr="001310D1" w14:paraId="7996AA2D" w14:textId="77777777" w:rsidTr="00D43079">
        <w:trPr>
          <w:gridAfter w:val="1"/>
          <w:wAfter w:w="3638" w:type="dxa"/>
          <w:cantSplit/>
          <w:trHeight w:hRule="exact" w:val="1500"/>
        </w:trPr>
        <w:tc>
          <w:tcPr>
            <w:tcW w:w="4820" w:type="dxa"/>
          </w:tcPr>
          <w:p w14:paraId="7996AA2C" w14:textId="55623F1D" w:rsidR="00A45D2D" w:rsidRPr="001310D1" w:rsidRDefault="001A456B" w:rsidP="00D43079">
            <w:pPr>
              <w:pStyle w:val="zDocDate"/>
              <w:rPr>
                <w:rFonts w:ascii="Arial" w:hAnsi="Arial" w:cs="Arial"/>
                <w:sz w:val="20"/>
              </w:rPr>
            </w:pPr>
            <w:bookmarkStart w:id="3" w:name="Date" w:colFirst="0" w:colLast="0"/>
            <w:bookmarkEnd w:id="2"/>
            <w:r>
              <w:rPr>
                <w:rFonts w:ascii="Arial" w:hAnsi="Arial" w:cs="Arial"/>
                <w:sz w:val="20"/>
              </w:rPr>
              <w:t>0</w:t>
            </w:r>
            <w:r w:rsidR="001B0B45">
              <w:rPr>
                <w:rFonts w:ascii="Arial" w:hAnsi="Arial" w:cs="Arial"/>
                <w:sz w:val="20"/>
              </w:rPr>
              <w:t>8</w:t>
            </w:r>
            <w:r w:rsidR="000F474E" w:rsidRPr="001310D1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04</w:t>
            </w:r>
            <w:r w:rsidR="000F474E" w:rsidRPr="001310D1">
              <w:rPr>
                <w:rFonts w:ascii="Arial" w:hAnsi="Arial" w:cs="Arial"/>
                <w:sz w:val="20"/>
              </w:rPr>
              <w:t>.202</w:t>
            </w:r>
            <w:r w:rsidR="00D43079">
              <w:rPr>
                <w:rFonts w:ascii="Arial" w:hAnsi="Arial" w:cs="Arial"/>
                <w:sz w:val="20"/>
              </w:rPr>
              <w:t>4</w:t>
            </w:r>
          </w:p>
        </w:tc>
      </w:tr>
      <w:tr w:rsidR="00A45D2D" w:rsidRPr="001310D1" w14:paraId="7996AA2F" w14:textId="77777777" w:rsidTr="00D43079">
        <w:trPr>
          <w:cantSplit/>
          <w:trHeight w:hRule="exact" w:val="471"/>
        </w:trPr>
        <w:tc>
          <w:tcPr>
            <w:tcW w:w="8618" w:type="dxa"/>
            <w:gridSpan w:val="2"/>
          </w:tcPr>
          <w:p w14:paraId="7996AA2E" w14:textId="77777777" w:rsidR="00A45D2D" w:rsidRPr="001310D1" w:rsidRDefault="00A45D2D" w:rsidP="00D43079">
            <w:pPr>
              <w:rPr>
                <w:rFonts w:ascii="Arial" w:hAnsi="Arial" w:cs="Arial"/>
                <w:b/>
                <w:sz w:val="20"/>
              </w:rPr>
            </w:pPr>
            <w:bookmarkStart w:id="4" w:name="Salutation" w:colFirst="0" w:colLast="0"/>
            <w:bookmarkEnd w:id="3"/>
          </w:p>
        </w:tc>
      </w:tr>
      <w:tr w:rsidR="00A45D2D" w:rsidRPr="001310D1" w14:paraId="7996AA31" w14:textId="77777777" w:rsidTr="00D43079">
        <w:trPr>
          <w:cantSplit/>
        </w:trPr>
        <w:tc>
          <w:tcPr>
            <w:tcW w:w="8618" w:type="dxa"/>
            <w:gridSpan w:val="2"/>
          </w:tcPr>
          <w:p w14:paraId="7996AA30" w14:textId="1F32970B" w:rsidR="00A45D2D" w:rsidRPr="001310D1" w:rsidRDefault="000F474E" w:rsidP="00D43079">
            <w:pPr>
              <w:pStyle w:val="Zkladntext"/>
              <w:ind w:left="-80"/>
              <w:rPr>
                <w:rFonts w:ascii="Arial" w:hAnsi="Arial" w:cs="Arial"/>
                <w:b/>
                <w:bCs/>
                <w:sz w:val="20"/>
              </w:rPr>
            </w:pPr>
            <w:bookmarkStart w:id="5" w:name="Subject" w:colFirst="0" w:colLast="0"/>
            <w:bookmarkEnd w:id="4"/>
            <w:r w:rsidRPr="001310D1">
              <w:rPr>
                <w:rFonts w:ascii="Arial" w:hAnsi="Arial" w:cs="Arial"/>
                <w:sz w:val="20"/>
              </w:rPr>
              <w:t>Vážen</w:t>
            </w:r>
            <w:r w:rsidR="00B51148">
              <w:rPr>
                <w:rFonts w:ascii="Arial" w:hAnsi="Arial" w:cs="Arial"/>
                <w:sz w:val="20"/>
              </w:rPr>
              <w:t>ý</w:t>
            </w:r>
            <w:r w:rsidRPr="001310D1">
              <w:rPr>
                <w:rFonts w:ascii="Arial" w:hAnsi="Arial" w:cs="Arial"/>
                <w:sz w:val="20"/>
              </w:rPr>
              <w:t xml:space="preserve"> pan</w:t>
            </w:r>
            <w:r w:rsidR="00B51148">
              <w:rPr>
                <w:rFonts w:ascii="Arial" w:hAnsi="Arial" w:cs="Arial"/>
                <w:sz w:val="20"/>
              </w:rPr>
              <w:t>e</w:t>
            </w:r>
            <w:r w:rsidRPr="001310D1">
              <w:rPr>
                <w:rFonts w:ascii="Arial" w:hAnsi="Arial" w:cs="Arial"/>
                <w:sz w:val="20"/>
              </w:rPr>
              <w:t xml:space="preserve"> </w:t>
            </w:r>
            <w:r w:rsidR="00B51148">
              <w:rPr>
                <w:rFonts w:ascii="Arial" w:hAnsi="Arial" w:cs="Arial"/>
                <w:sz w:val="20"/>
              </w:rPr>
              <w:t>předsedo</w:t>
            </w:r>
          </w:p>
        </w:tc>
      </w:tr>
    </w:tbl>
    <w:p w14:paraId="7996AA32" w14:textId="2E32C2F5" w:rsidR="00936951" w:rsidRPr="000F474E" w:rsidRDefault="00D43079" w:rsidP="00936951">
      <w:pPr>
        <w:pStyle w:val="Text"/>
        <w:spacing w:before="260"/>
        <w:outlineLvl w:val="0"/>
        <w:rPr>
          <w:rFonts w:ascii="Arial" w:hAnsi="Arial" w:cs="Arial"/>
          <w:sz w:val="20"/>
          <w:lang w:val="cs-CZ"/>
        </w:rPr>
      </w:pPr>
      <w:bookmarkStart w:id="6" w:name="Text"/>
      <w:bookmarkEnd w:id="5"/>
      <w:bookmarkEnd w:id="6"/>
      <w:r>
        <w:rPr>
          <w:rFonts w:ascii="Arial" w:hAnsi="Arial" w:cs="Arial"/>
          <w:sz w:val="20"/>
          <w:lang w:val="cs-CZ"/>
        </w:rPr>
        <w:br w:type="textWrapping" w:clear="all"/>
      </w:r>
      <w:r w:rsidR="00782F9C" w:rsidRPr="00782F9C">
        <w:rPr>
          <w:rFonts w:ascii="Arial" w:hAnsi="Arial" w:cs="Arial"/>
          <w:sz w:val="20"/>
          <w:lang w:val="cs-CZ"/>
        </w:rPr>
        <w:t>předkládáme vám zakázkový dopis na dodání služby v podobě zpracování „Analytické studie trhu průvodcovských služeb“, která bude poskytována společností KPMG Česká republika, s.r.o. společnosti Prague City Tourism, a.s.</w:t>
      </w:r>
    </w:p>
    <w:p w14:paraId="7996AA34" w14:textId="77777777" w:rsidR="00936951" w:rsidRPr="000F474E" w:rsidRDefault="00936951" w:rsidP="00936951">
      <w:pPr>
        <w:ind w:left="180" w:hanging="180"/>
        <w:jc w:val="both"/>
        <w:rPr>
          <w:rFonts w:ascii="Arial" w:hAnsi="Arial" w:cs="Arial"/>
          <w:b/>
          <w:i/>
          <w:sz w:val="20"/>
        </w:rPr>
      </w:pPr>
      <w:r w:rsidRPr="000F474E">
        <w:rPr>
          <w:rFonts w:ascii="Arial" w:hAnsi="Arial" w:cs="Arial"/>
          <w:b/>
          <w:i/>
          <w:sz w:val="20"/>
        </w:rPr>
        <w:t>Rozsah služeb</w:t>
      </w:r>
    </w:p>
    <w:p w14:paraId="7996AA35" w14:textId="77777777" w:rsidR="00936951" w:rsidRPr="000F474E" w:rsidRDefault="00936951" w:rsidP="00936951">
      <w:pPr>
        <w:jc w:val="both"/>
        <w:rPr>
          <w:rFonts w:ascii="Arial" w:hAnsi="Arial" w:cs="Arial"/>
          <w:sz w:val="20"/>
        </w:rPr>
      </w:pPr>
    </w:p>
    <w:p w14:paraId="7996AA36" w14:textId="77777777" w:rsidR="00936951" w:rsidRPr="000F474E" w:rsidRDefault="00936951" w:rsidP="001310D1">
      <w:pPr>
        <w:pStyle w:val="Nadpis1"/>
        <w:numPr>
          <w:ilvl w:val="0"/>
          <w:numId w:val="20"/>
        </w:numPr>
        <w:rPr>
          <w:rFonts w:ascii="Arial" w:hAnsi="Arial" w:cs="Arial"/>
          <w:vanish/>
          <w:sz w:val="20"/>
        </w:rPr>
      </w:pPr>
      <w:r w:rsidRPr="000F474E">
        <w:rPr>
          <w:rFonts w:ascii="Arial" w:hAnsi="Arial" w:cs="Arial"/>
          <w:vanish/>
          <w:sz w:val="20"/>
        </w:rPr>
        <w:t>{this section should include a general description of the services requested by the client}</w:t>
      </w:r>
    </w:p>
    <w:p w14:paraId="30A63A1D" w14:textId="39B2EC8E" w:rsidR="009B3064" w:rsidRPr="0016484C" w:rsidRDefault="008E6F5D" w:rsidP="008E6F5D">
      <w:pPr>
        <w:pStyle w:val="Default"/>
        <w:jc w:val="both"/>
        <w:rPr>
          <w:sz w:val="20"/>
          <w:lang w:val="cs-CZ"/>
        </w:rPr>
      </w:pPr>
      <w:r w:rsidRPr="008E6F5D">
        <w:rPr>
          <w:sz w:val="20"/>
          <w:lang w:val="cs-CZ"/>
        </w:rPr>
        <w:t xml:space="preserve">Předmětem projektu je poskytnutí manažerského poradenství za účelem zpracování Analytické studie průvodcovských služeb v Praze. Účelem studie je zjištění tržních možností a potenciálu průvodcovských služeb jejich poskytování ze strany Prague </w:t>
      </w:r>
      <w:r w:rsidR="00BF6B6E">
        <w:rPr>
          <w:sz w:val="20"/>
          <w:lang w:val="cs-CZ"/>
        </w:rPr>
        <w:t>C</w:t>
      </w:r>
      <w:r w:rsidRPr="008E6F5D">
        <w:rPr>
          <w:sz w:val="20"/>
          <w:lang w:val="cs-CZ"/>
        </w:rPr>
        <w:t xml:space="preserve">ity Tourism. </w:t>
      </w:r>
      <w:r w:rsidR="001B0B45">
        <w:rPr>
          <w:sz w:val="20"/>
          <w:lang w:val="cs-CZ"/>
        </w:rPr>
        <w:t>V</w:t>
      </w:r>
      <w:r w:rsidR="001B0B45" w:rsidRPr="001B0B45">
        <w:rPr>
          <w:sz w:val="20"/>
          <w:lang w:val="cs-CZ"/>
        </w:rPr>
        <w:t>ýstup studie by měl klást důraz zejména na aktivaci výnosů komerčních průvodcovských služeb PCT, tj. přinést doporučení, zda a jakým způsobem lze výrazně navýšit výnosovou stránku této činnosti při zachování stávající úrovně nákladů.</w:t>
      </w:r>
    </w:p>
    <w:p w14:paraId="0EC8429E" w14:textId="77777777" w:rsidR="00434AA3" w:rsidRDefault="00434AA3" w:rsidP="008E6F5D">
      <w:pPr>
        <w:pStyle w:val="Default"/>
        <w:spacing w:after="120"/>
        <w:jc w:val="both"/>
        <w:rPr>
          <w:sz w:val="20"/>
          <w:lang w:val="cs-CZ"/>
        </w:rPr>
      </w:pPr>
    </w:p>
    <w:p w14:paraId="073ED40F" w14:textId="4C64FF42" w:rsidR="00D44F8A" w:rsidRDefault="00D44F8A" w:rsidP="008E6F5D">
      <w:pPr>
        <w:pStyle w:val="Default"/>
        <w:spacing w:after="120"/>
        <w:jc w:val="both"/>
        <w:rPr>
          <w:sz w:val="20"/>
          <w:lang w:val="cs-CZ"/>
        </w:rPr>
      </w:pPr>
      <w:r>
        <w:rPr>
          <w:sz w:val="20"/>
          <w:lang w:val="cs-CZ"/>
        </w:rPr>
        <w:t>Základní cíle a požadavky na výstupy:</w:t>
      </w:r>
    </w:p>
    <w:p w14:paraId="01331425" w14:textId="10016032" w:rsidR="00D44F8A" w:rsidRPr="001A456B" w:rsidRDefault="00D44F8A" w:rsidP="00D44F8A">
      <w:pPr>
        <w:pStyle w:val="Odstavecseseznamem"/>
        <w:numPr>
          <w:ilvl w:val="0"/>
          <w:numId w:val="40"/>
        </w:numPr>
        <w:spacing w:line="240" w:lineRule="auto"/>
        <w:contextualSpacing w:val="0"/>
        <w:rPr>
          <w:rFonts w:ascii="Arial" w:hAnsi="Arial" w:cs="Arial"/>
          <w:sz w:val="20"/>
        </w:rPr>
      </w:pPr>
      <w:r w:rsidRPr="001A456B">
        <w:rPr>
          <w:rFonts w:ascii="Arial" w:hAnsi="Arial" w:cs="Arial"/>
          <w:sz w:val="20"/>
        </w:rPr>
        <w:t>Zaměření na aktivaci výnosové stránky poskytování průvodcovských služeb PCT – potřeba zjistit potenciál a možnosti navýšení výnosů.</w:t>
      </w:r>
    </w:p>
    <w:p w14:paraId="1F988F95" w14:textId="63E3FD80" w:rsidR="00D44F8A" w:rsidRPr="001A456B" w:rsidRDefault="00D44F8A" w:rsidP="00D44F8A">
      <w:pPr>
        <w:pStyle w:val="Odstavecseseznamem"/>
        <w:numPr>
          <w:ilvl w:val="0"/>
          <w:numId w:val="40"/>
        </w:numPr>
        <w:spacing w:line="240" w:lineRule="auto"/>
        <w:contextualSpacing w:val="0"/>
        <w:rPr>
          <w:rFonts w:ascii="Arial" w:hAnsi="Arial" w:cs="Arial"/>
          <w:sz w:val="20"/>
        </w:rPr>
      </w:pPr>
      <w:r w:rsidRPr="001A456B">
        <w:rPr>
          <w:rFonts w:ascii="Arial" w:hAnsi="Arial" w:cs="Arial"/>
          <w:sz w:val="20"/>
        </w:rPr>
        <w:t>Pokrytí tématu legislativního rámce na poli průvodcovských služeb –</w:t>
      </w:r>
      <w:r w:rsidR="009165F3" w:rsidRPr="001A456B">
        <w:rPr>
          <w:rFonts w:ascii="Arial" w:hAnsi="Arial" w:cs="Arial"/>
          <w:sz w:val="20"/>
        </w:rPr>
        <w:t xml:space="preserve"> </w:t>
      </w:r>
      <w:r w:rsidRPr="001A456B">
        <w:rPr>
          <w:rFonts w:ascii="Arial" w:hAnsi="Arial" w:cs="Arial"/>
          <w:sz w:val="20"/>
        </w:rPr>
        <w:t>kvalifikovan</w:t>
      </w:r>
      <w:r w:rsidR="009165F3" w:rsidRPr="001A456B">
        <w:rPr>
          <w:rFonts w:ascii="Arial" w:hAnsi="Arial" w:cs="Arial"/>
          <w:sz w:val="20"/>
        </w:rPr>
        <w:t>ý</w:t>
      </w:r>
      <w:r w:rsidRPr="001A456B">
        <w:rPr>
          <w:rFonts w:ascii="Arial" w:hAnsi="Arial" w:cs="Arial"/>
          <w:sz w:val="20"/>
        </w:rPr>
        <w:t xml:space="preserve"> odhad ekonomick</w:t>
      </w:r>
      <w:r w:rsidR="009165F3" w:rsidRPr="001A456B">
        <w:rPr>
          <w:rFonts w:ascii="Arial" w:hAnsi="Arial" w:cs="Arial"/>
          <w:sz w:val="20"/>
        </w:rPr>
        <w:t>é</w:t>
      </w:r>
      <w:r w:rsidRPr="001A456B">
        <w:rPr>
          <w:rFonts w:ascii="Arial" w:hAnsi="Arial" w:cs="Arial"/>
          <w:sz w:val="20"/>
        </w:rPr>
        <w:t xml:space="preserve"> ztrát</w:t>
      </w:r>
      <w:r w:rsidR="009165F3" w:rsidRPr="001A456B">
        <w:rPr>
          <w:rFonts w:ascii="Arial" w:hAnsi="Arial" w:cs="Arial"/>
          <w:sz w:val="20"/>
        </w:rPr>
        <w:t>y</w:t>
      </w:r>
      <w:r w:rsidRPr="001A456B">
        <w:rPr>
          <w:rFonts w:ascii="Arial" w:hAnsi="Arial" w:cs="Arial"/>
          <w:sz w:val="20"/>
        </w:rPr>
        <w:t xml:space="preserve"> takového podnikání pro stát.</w:t>
      </w:r>
    </w:p>
    <w:p w14:paraId="2D3205A5" w14:textId="77777777" w:rsidR="00D44F8A" w:rsidRDefault="00D44F8A" w:rsidP="008E6F5D">
      <w:pPr>
        <w:pStyle w:val="Default"/>
        <w:spacing w:after="120"/>
        <w:jc w:val="both"/>
        <w:rPr>
          <w:sz w:val="20"/>
          <w:lang w:val="cs-CZ"/>
        </w:rPr>
      </w:pPr>
    </w:p>
    <w:p w14:paraId="2E870587" w14:textId="77777777" w:rsidR="00D44F8A" w:rsidRDefault="00D44F8A" w:rsidP="008E6F5D">
      <w:pPr>
        <w:pStyle w:val="Default"/>
        <w:spacing w:after="120"/>
        <w:jc w:val="both"/>
        <w:rPr>
          <w:sz w:val="20"/>
          <w:lang w:val="cs-CZ"/>
        </w:rPr>
      </w:pPr>
    </w:p>
    <w:p w14:paraId="6EF64C92" w14:textId="7F66333A" w:rsidR="00B34CC0" w:rsidRDefault="00B34CC0" w:rsidP="008E6F5D">
      <w:pPr>
        <w:pStyle w:val="Default"/>
        <w:spacing w:after="120"/>
        <w:jc w:val="both"/>
        <w:rPr>
          <w:sz w:val="20"/>
          <w:lang w:val="cs-CZ"/>
        </w:rPr>
      </w:pPr>
      <w:r>
        <w:rPr>
          <w:sz w:val="20"/>
          <w:lang w:val="cs-CZ"/>
        </w:rPr>
        <w:lastRenderedPageBreak/>
        <w:t>Předmět plnění zahrnuje tyto součásti:</w:t>
      </w:r>
    </w:p>
    <w:p w14:paraId="68BDEFE7" w14:textId="7DF6247F" w:rsidR="008E6F5D" w:rsidRPr="00422AD5" w:rsidRDefault="00422AD5" w:rsidP="00987ED8">
      <w:pPr>
        <w:pStyle w:val="Default"/>
        <w:numPr>
          <w:ilvl w:val="0"/>
          <w:numId w:val="32"/>
        </w:numPr>
        <w:spacing w:after="120"/>
        <w:rPr>
          <w:b/>
          <w:bCs/>
          <w:sz w:val="20"/>
          <w:lang w:val="cs-CZ"/>
        </w:rPr>
      </w:pPr>
      <w:r w:rsidRPr="00422AD5">
        <w:rPr>
          <w:b/>
          <w:bCs/>
          <w:sz w:val="20"/>
          <w:lang w:val="cs-CZ"/>
        </w:rPr>
        <w:t>xxx</w:t>
      </w:r>
    </w:p>
    <w:p w14:paraId="3CB680A5" w14:textId="03A91971" w:rsidR="004F4609" w:rsidRPr="00422AD5" w:rsidRDefault="00422AD5" w:rsidP="00176738">
      <w:pPr>
        <w:pStyle w:val="Default"/>
        <w:numPr>
          <w:ilvl w:val="0"/>
          <w:numId w:val="33"/>
        </w:numPr>
        <w:rPr>
          <w:sz w:val="20"/>
          <w:lang w:val="cs-CZ"/>
        </w:rPr>
      </w:pPr>
      <w:r w:rsidRPr="00422AD5">
        <w:rPr>
          <w:sz w:val="20"/>
          <w:lang w:val="cs-CZ"/>
        </w:rPr>
        <w:t xml:space="preserve">xxx </w:t>
      </w:r>
    </w:p>
    <w:p w14:paraId="72D2784F" w14:textId="507C1A54" w:rsidR="004F4609" w:rsidRPr="00422AD5" w:rsidRDefault="00422AD5" w:rsidP="00176738">
      <w:pPr>
        <w:pStyle w:val="Default"/>
        <w:numPr>
          <w:ilvl w:val="0"/>
          <w:numId w:val="33"/>
        </w:numPr>
        <w:rPr>
          <w:sz w:val="20"/>
          <w:lang w:val="cs-CZ"/>
        </w:rPr>
      </w:pPr>
      <w:r w:rsidRPr="00422AD5">
        <w:rPr>
          <w:sz w:val="20"/>
          <w:lang w:val="cs-CZ"/>
        </w:rPr>
        <w:t xml:space="preserve">xxx </w:t>
      </w:r>
    </w:p>
    <w:p w14:paraId="339AF3A2" w14:textId="43E7C7EF" w:rsidR="004F4609" w:rsidRPr="00422AD5" w:rsidRDefault="00422AD5" w:rsidP="00176738">
      <w:pPr>
        <w:pStyle w:val="Default"/>
        <w:numPr>
          <w:ilvl w:val="0"/>
          <w:numId w:val="33"/>
        </w:numPr>
        <w:rPr>
          <w:sz w:val="20"/>
          <w:lang w:val="cs-CZ"/>
        </w:rPr>
      </w:pPr>
      <w:r w:rsidRPr="00422AD5">
        <w:rPr>
          <w:sz w:val="20"/>
          <w:lang w:val="cs-CZ"/>
        </w:rPr>
        <w:t xml:space="preserve">xxx </w:t>
      </w:r>
    </w:p>
    <w:p w14:paraId="5BDCD857" w14:textId="2DEDF8A9" w:rsidR="00D44B1E" w:rsidRPr="00422AD5" w:rsidRDefault="00422AD5" w:rsidP="00176738">
      <w:pPr>
        <w:pStyle w:val="Default"/>
        <w:numPr>
          <w:ilvl w:val="0"/>
          <w:numId w:val="33"/>
        </w:numPr>
        <w:rPr>
          <w:sz w:val="20"/>
          <w:lang w:val="cs-CZ"/>
        </w:rPr>
      </w:pPr>
      <w:r w:rsidRPr="00422AD5">
        <w:rPr>
          <w:sz w:val="20"/>
          <w:lang w:val="cs-CZ"/>
        </w:rPr>
        <w:t xml:space="preserve">xxx </w:t>
      </w:r>
    </w:p>
    <w:p w14:paraId="43F910F0" w14:textId="4C0795FE" w:rsidR="00176738" w:rsidRPr="00422AD5" w:rsidRDefault="00422AD5" w:rsidP="00176738">
      <w:pPr>
        <w:pStyle w:val="Default"/>
        <w:numPr>
          <w:ilvl w:val="0"/>
          <w:numId w:val="32"/>
        </w:numPr>
        <w:spacing w:before="120" w:after="120"/>
        <w:ind w:left="714" w:hanging="357"/>
        <w:rPr>
          <w:b/>
          <w:bCs/>
          <w:sz w:val="20"/>
          <w:lang w:val="cs-CZ"/>
        </w:rPr>
      </w:pPr>
      <w:r w:rsidRPr="00422AD5">
        <w:rPr>
          <w:b/>
          <w:bCs/>
          <w:sz w:val="20"/>
          <w:lang w:val="cs-CZ"/>
        </w:rPr>
        <w:t>xxx</w:t>
      </w:r>
    </w:p>
    <w:p w14:paraId="5CF937D0" w14:textId="1D694742" w:rsidR="002002E6" w:rsidRPr="00422AD5" w:rsidRDefault="00422AD5" w:rsidP="00AA6A33">
      <w:pPr>
        <w:pStyle w:val="Default"/>
        <w:numPr>
          <w:ilvl w:val="0"/>
          <w:numId w:val="34"/>
        </w:numPr>
        <w:ind w:left="709"/>
        <w:rPr>
          <w:sz w:val="20"/>
          <w:lang w:val="cs-CZ"/>
        </w:rPr>
      </w:pPr>
      <w:r w:rsidRPr="00422AD5">
        <w:rPr>
          <w:sz w:val="20"/>
          <w:lang w:val="cs-CZ"/>
        </w:rPr>
        <w:t xml:space="preserve">xxx </w:t>
      </w:r>
    </w:p>
    <w:p w14:paraId="1C821706" w14:textId="13634B75" w:rsidR="00176738" w:rsidRPr="00422AD5" w:rsidRDefault="00422AD5" w:rsidP="00AA6A33">
      <w:pPr>
        <w:pStyle w:val="Default"/>
        <w:numPr>
          <w:ilvl w:val="0"/>
          <w:numId w:val="34"/>
        </w:numPr>
        <w:ind w:left="709"/>
        <w:rPr>
          <w:sz w:val="20"/>
          <w:lang w:val="cs-CZ"/>
        </w:rPr>
      </w:pPr>
      <w:r w:rsidRPr="00422AD5">
        <w:rPr>
          <w:sz w:val="20"/>
          <w:lang w:val="cs-CZ"/>
        </w:rPr>
        <w:t xml:space="preserve">xxx </w:t>
      </w:r>
    </w:p>
    <w:p w14:paraId="210387FD" w14:textId="77777777" w:rsidR="00AA6A33" w:rsidRPr="00422AD5" w:rsidRDefault="00AA6A33" w:rsidP="00AA6A33">
      <w:pPr>
        <w:pStyle w:val="Default"/>
        <w:rPr>
          <w:sz w:val="20"/>
          <w:lang w:val="cs-CZ"/>
        </w:rPr>
      </w:pPr>
    </w:p>
    <w:p w14:paraId="0B9B2C67" w14:textId="669DDAAD" w:rsidR="00AA6A33" w:rsidRPr="00422AD5" w:rsidRDefault="00422AD5" w:rsidP="00AA6A33">
      <w:pPr>
        <w:pStyle w:val="Default"/>
        <w:numPr>
          <w:ilvl w:val="0"/>
          <w:numId w:val="32"/>
        </w:numPr>
        <w:spacing w:before="120" w:after="120"/>
        <w:ind w:left="714" w:hanging="357"/>
        <w:rPr>
          <w:b/>
          <w:bCs/>
          <w:sz w:val="20"/>
          <w:lang w:val="cs-CZ"/>
        </w:rPr>
      </w:pPr>
      <w:r w:rsidRPr="00422AD5">
        <w:rPr>
          <w:b/>
          <w:bCs/>
          <w:sz w:val="20"/>
          <w:lang w:val="cs-CZ"/>
        </w:rPr>
        <w:t>xxx</w:t>
      </w:r>
    </w:p>
    <w:p w14:paraId="5B0332AC" w14:textId="3D260166" w:rsidR="00AA6A33" w:rsidRPr="00422AD5" w:rsidRDefault="00422AD5" w:rsidP="00AA6A33">
      <w:pPr>
        <w:pStyle w:val="Default"/>
        <w:numPr>
          <w:ilvl w:val="0"/>
          <w:numId w:val="36"/>
        </w:numPr>
        <w:tabs>
          <w:tab w:val="clear" w:pos="720"/>
        </w:tabs>
        <w:ind w:left="709"/>
        <w:rPr>
          <w:sz w:val="20"/>
          <w:lang w:val="cs-CZ"/>
        </w:rPr>
      </w:pPr>
      <w:r w:rsidRPr="00422AD5">
        <w:rPr>
          <w:sz w:val="20"/>
          <w:lang w:val="cs-CZ"/>
        </w:rPr>
        <w:t xml:space="preserve">xxx </w:t>
      </w:r>
      <w:r w:rsidR="00AA6A33" w:rsidRPr="00422AD5">
        <w:rPr>
          <w:sz w:val="20"/>
          <w:lang w:val="cs-CZ"/>
        </w:rPr>
        <w:t xml:space="preserve"> </w:t>
      </w:r>
    </w:p>
    <w:p w14:paraId="24BBE6B9" w14:textId="61B1E8ED" w:rsidR="00AA6A33" w:rsidRPr="00422AD5" w:rsidRDefault="00422AD5" w:rsidP="00AA6A33">
      <w:pPr>
        <w:pStyle w:val="Default"/>
        <w:numPr>
          <w:ilvl w:val="0"/>
          <w:numId w:val="36"/>
        </w:numPr>
        <w:tabs>
          <w:tab w:val="clear" w:pos="720"/>
        </w:tabs>
        <w:ind w:left="709"/>
        <w:rPr>
          <w:sz w:val="20"/>
          <w:lang w:val="cs-CZ"/>
        </w:rPr>
      </w:pPr>
      <w:r w:rsidRPr="00422AD5">
        <w:rPr>
          <w:sz w:val="20"/>
          <w:lang w:val="cs-CZ"/>
        </w:rPr>
        <w:t xml:space="preserve">xxx </w:t>
      </w:r>
    </w:p>
    <w:p w14:paraId="03FC82FD" w14:textId="77777777" w:rsidR="00AA6A33" w:rsidRPr="00422AD5" w:rsidRDefault="00AA6A33" w:rsidP="004F4609">
      <w:pPr>
        <w:pStyle w:val="Default"/>
        <w:rPr>
          <w:sz w:val="20"/>
          <w:lang w:val="cs-CZ"/>
        </w:rPr>
      </w:pPr>
    </w:p>
    <w:p w14:paraId="380824B5" w14:textId="7A2E6525" w:rsidR="004F4609" w:rsidRPr="00422AD5" w:rsidRDefault="00422AD5" w:rsidP="004F4609">
      <w:pPr>
        <w:pStyle w:val="Default"/>
        <w:numPr>
          <w:ilvl w:val="0"/>
          <w:numId w:val="32"/>
        </w:numPr>
        <w:spacing w:before="120" w:after="120"/>
        <w:ind w:left="714" w:hanging="357"/>
        <w:rPr>
          <w:b/>
          <w:bCs/>
          <w:sz w:val="20"/>
          <w:lang w:val="cs-CZ"/>
        </w:rPr>
      </w:pPr>
      <w:r w:rsidRPr="00422AD5">
        <w:rPr>
          <w:b/>
          <w:bCs/>
          <w:sz w:val="20"/>
          <w:lang w:val="cs-CZ"/>
        </w:rPr>
        <w:t>xxx</w:t>
      </w:r>
    </w:p>
    <w:p w14:paraId="2B751683" w14:textId="0141C530" w:rsidR="004F4609" w:rsidRPr="00422AD5" w:rsidRDefault="00422AD5" w:rsidP="004F4609">
      <w:pPr>
        <w:pStyle w:val="Default"/>
        <w:numPr>
          <w:ilvl w:val="0"/>
          <w:numId w:val="36"/>
        </w:numPr>
        <w:tabs>
          <w:tab w:val="clear" w:pos="720"/>
        </w:tabs>
        <w:ind w:left="709"/>
        <w:rPr>
          <w:sz w:val="20"/>
          <w:lang w:val="cs-CZ"/>
        </w:rPr>
      </w:pPr>
      <w:r w:rsidRPr="00422AD5">
        <w:rPr>
          <w:sz w:val="20"/>
          <w:lang w:val="cs-CZ"/>
        </w:rPr>
        <w:t xml:space="preserve">xxx </w:t>
      </w:r>
    </w:p>
    <w:p w14:paraId="596B164C" w14:textId="067896C9" w:rsidR="004F4609" w:rsidRPr="00422AD5" w:rsidRDefault="00422AD5" w:rsidP="0030753F">
      <w:pPr>
        <w:pStyle w:val="Default"/>
        <w:numPr>
          <w:ilvl w:val="0"/>
          <w:numId w:val="36"/>
        </w:numPr>
        <w:tabs>
          <w:tab w:val="clear" w:pos="720"/>
        </w:tabs>
        <w:ind w:left="709"/>
        <w:rPr>
          <w:sz w:val="20"/>
          <w:lang w:val="cs-CZ"/>
        </w:rPr>
      </w:pPr>
      <w:r w:rsidRPr="00422AD5">
        <w:rPr>
          <w:sz w:val="20"/>
          <w:lang w:val="cs-CZ"/>
        </w:rPr>
        <w:t xml:space="preserve">xxx </w:t>
      </w:r>
      <w:r w:rsidR="004F4609" w:rsidRPr="00422AD5">
        <w:rPr>
          <w:sz w:val="20"/>
          <w:lang w:val="cs-CZ"/>
        </w:rPr>
        <w:t xml:space="preserve"> </w:t>
      </w:r>
    </w:p>
    <w:p w14:paraId="3C2F8FF6" w14:textId="08403203" w:rsidR="00AA6A33" w:rsidRPr="00422AD5" w:rsidRDefault="00422AD5" w:rsidP="0030753F">
      <w:pPr>
        <w:pStyle w:val="Default"/>
        <w:numPr>
          <w:ilvl w:val="0"/>
          <w:numId w:val="36"/>
        </w:numPr>
        <w:tabs>
          <w:tab w:val="clear" w:pos="720"/>
        </w:tabs>
        <w:ind w:left="709"/>
        <w:rPr>
          <w:sz w:val="20"/>
          <w:lang w:val="cs-CZ"/>
        </w:rPr>
      </w:pPr>
      <w:r w:rsidRPr="00422AD5">
        <w:rPr>
          <w:sz w:val="20"/>
          <w:lang w:val="cs-CZ"/>
        </w:rPr>
        <w:t xml:space="preserve">xxx </w:t>
      </w:r>
    </w:p>
    <w:p w14:paraId="61417C75" w14:textId="77777777" w:rsidR="00AA6A33" w:rsidRPr="00422AD5" w:rsidRDefault="00AA6A33" w:rsidP="002002E6">
      <w:pPr>
        <w:pStyle w:val="Default"/>
        <w:ind w:left="349"/>
        <w:rPr>
          <w:sz w:val="20"/>
          <w:lang w:val="cs-CZ"/>
        </w:rPr>
      </w:pPr>
    </w:p>
    <w:p w14:paraId="3773AF3A" w14:textId="44FB6F7C" w:rsidR="002002E6" w:rsidRPr="00422AD5" w:rsidRDefault="00422AD5" w:rsidP="002002E6">
      <w:pPr>
        <w:pStyle w:val="Default"/>
        <w:numPr>
          <w:ilvl w:val="0"/>
          <w:numId w:val="32"/>
        </w:numPr>
        <w:spacing w:before="120" w:after="120"/>
        <w:ind w:left="714" w:hanging="357"/>
        <w:rPr>
          <w:b/>
          <w:bCs/>
          <w:sz w:val="20"/>
          <w:lang w:val="cs-CZ"/>
        </w:rPr>
      </w:pPr>
      <w:r w:rsidRPr="00422AD5">
        <w:rPr>
          <w:b/>
          <w:bCs/>
          <w:sz w:val="20"/>
          <w:lang w:val="cs-CZ"/>
        </w:rPr>
        <w:t>xxx</w:t>
      </w:r>
      <w:r w:rsidR="002002E6" w:rsidRPr="00422AD5">
        <w:rPr>
          <w:b/>
          <w:bCs/>
          <w:sz w:val="20"/>
          <w:lang w:val="cs-CZ"/>
        </w:rPr>
        <w:t xml:space="preserve">  </w:t>
      </w:r>
    </w:p>
    <w:p w14:paraId="6C1615BD" w14:textId="0A2EA11A" w:rsidR="002002E6" w:rsidRPr="00422AD5" w:rsidRDefault="00422AD5" w:rsidP="002002E6">
      <w:pPr>
        <w:pStyle w:val="Default"/>
        <w:numPr>
          <w:ilvl w:val="0"/>
          <w:numId w:val="36"/>
        </w:numPr>
        <w:tabs>
          <w:tab w:val="clear" w:pos="720"/>
        </w:tabs>
        <w:ind w:left="709"/>
        <w:rPr>
          <w:sz w:val="20"/>
          <w:lang w:val="cs-CZ"/>
        </w:rPr>
      </w:pPr>
      <w:r w:rsidRPr="00422AD5">
        <w:rPr>
          <w:sz w:val="20"/>
          <w:lang w:val="cs-CZ"/>
        </w:rPr>
        <w:t>xxx</w:t>
      </w:r>
      <w:r w:rsidR="002002E6" w:rsidRPr="00422AD5">
        <w:rPr>
          <w:sz w:val="20"/>
          <w:lang w:val="cs-CZ"/>
        </w:rPr>
        <w:t xml:space="preserve">.  </w:t>
      </w:r>
    </w:p>
    <w:p w14:paraId="7D93B482" w14:textId="77777777" w:rsidR="00AA6A33" w:rsidRPr="00176738" w:rsidRDefault="00AA6A33" w:rsidP="00AA6A33">
      <w:pPr>
        <w:pStyle w:val="Default"/>
        <w:rPr>
          <w:sz w:val="20"/>
          <w:lang w:val="cs-CZ"/>
        </w:rPr>
      </w:pPr>
    </w:p>
    <w:p w14:paraId="741982FB" w14:textId="3434C530" w:rsidR="001310D1" w:rsidRPr="003A6AC5" w:rsidRDefault="001310D1" w:rsidP="005D75F3">
      <w:pPr>
        <w:autoSpaceDE w:val="0"/>
        <w:autoSpaceDN w:val="0"/>
        <w:adjustRightInd w:val="0"/>
        <w:spacing w:before="120" w:after="120"/>
        <w:ind w:left="23"/>
        <w:jc w:val="both"/>
        <w:rPr>
          <w:rFonts w:ascii="Arial" w:hAnsi="Arial" w:cs="Arial"/>
          <w:iCs/>
          <w:sz w:val="20"/>
        </w:rPr>
      </w:pPr>
      <w:r w:rsidRPr="003A6AC5">
        <w:rPr>
          <w:rFonts w:ascii="Arial" w:hAnsi="Arial" w:cs="Arial"/>
          <w:iCs/>
          <w:sz w:val="20"/>
        </w:rPr>
        <w:t>Podrobný rozsah služeb je součástí indikativní nabídky naší společnosti</w:t>
      </w:r>
      <w:r w:rsidR="00B34CC0">
        <w:rPr>
          <w:rFonts w:ascii="Arial" w:hAnsi="Arial" w:cs="Arial"/>
          <w:iCs/>
          <w:sz w:val="20"/>
        </w:rPr>
        <w:t xml:space="preserve">. </w:t>
      </w:r>
    </w:p>
    <w:p w14:paraId="7996AA43" w14:textId="77777777" w:rsidR="00936951" w:rsidRPr="00A23268" w:rsidRDefault="00936951" w:rsidP="00936951">
      <w:pPr>
        <w:jc w:val="both"/>
        <w:rPr>
          <w:rFonts w:ascii="Arial" w:hAnsi="Arial" w:cs="Arial"/>
          <w:sz w:val="20"/>
        </w:rPr>
      </w:pPr>
      <w:r w:rsidRPr="00A23268">
        <w:rPr>
          <w:rFonts w:ascii="Arial" w:hAnsi="Arial" w:cs="Arial"/>
          <w:sz w:val="20"/>
        </w:rPr>
        <w:t>Společnost prohlašuje, že podle svého nejlepšího vědomí a svědomí není spřízněnou osobou žádné společnosti registrované u Komise pro cenné papíry USA, (“SEC”).</w:t>
      </w:r>
    </w:p>
    <w:p w14:paraId="7996AA47" w14:textId="77777777" w:rsidR="00936951" w:rsidRPr="00A23268" w:rsidRDefault="00936951" w:rsidP="00936951">
      <w:pPr>
        <w:jc w:val="both"/>
        <w:rPr>
          <w:rFonts w:ascii="Arial" w:hAnsi="Arial" w:cs="Arial"/>
          <w:b/>
          <w:i/>
          <w:sz w:val="20"/>
        </w:rPr>
      </w:pPr>
    </w:p>
    <w:p w14:paraId="7996AA48" w14:textId="77777777" w:rsidR="00936951" w:rsidRPr="00A23268" w:rsidRDefault="00936951" w:rsidP="009165F3">
      <w:pPr>
        <w:keepNext/>
        <w:ind w:left="181" w:hanging="181"/>
        <w:jc w:val="both"/>
        <w:rPr>
          <w:rFonts w:ascii="Arial" w:hAnsi="Arial" w:cs="Arial"/>
          <w:b/>
          <w:i/>
          <w:sz w:val="20"/>
        </w:rPr>
      </w:pPr>
      <w:r w:rsidRPr="00A23268">
        <w:rPr>
          <w:rFonts w:ascii="Arial" w:hAnsi="Arial" w:cs="Arial"/>
          <w:b/>
          <w:i/>
          <w:sz w:val="20"/>
        </w:rPr>
        <w:lastRenderedPageBreak/>
        <w:t>Poradenské služby, jejich výstupy a systém vzájemné spolupráce</w:t>
      </w:r>
    </w:p>
    <w:p w14:paraId="7996AA49" w14:textId="77777777" w:rsidR="00936951" w:rsidRPr="00A23268" w:rsidRDefault="00936951" w:rsidP="00936951">
      <w:pPr>
        <w:jc w:val="both"/>
        <w:rPr>
          <w:rFonts w:ascii="Arial" w:hAnsi="Arial" w:cs="Arial"/>
          <w:sz w:val="20"/>
        </w:rPr>
      </w:pPr>
    </w:p>
    <w:p w14:paraId="7996AA4A" w14:textId="77777777" w:rsidR="00936951" w:rsidRPr="00A23268" w:rsidRDefault="00936951" w:rsidP="00936951">
      <w:pPr>
        <w:jc w:val="both"/>
        <w:rPr>
          <w:rFonts w:ascii="Arial" w:hAnsi="Arial" w:cs="Arial"/>
          <w:sz w:val="20"/>
          <w:u w:val="single"/>
        </w:rPr>
      </w:pPr>
      <w:r w:rsidRPr="00A23268">
        <w:rPr>
          <w:rFonts w:ascii="Arial" w:hAnsi="Arial" w:cs="Arial"/>
          <w:i/>
          <w:sz w:val="20"/>
          <w:u w:val="single"/>
        </w:rPr>
        <w:t>Poradenské služby a systém vzájemné spolupráce</w:t>
      </w:r>
    </w:p>
    <w:p w14:paraId="7996AA4B" w14:textId="77777777" w:rsidR="00936951" w:rsidRPr="00A23268" w:rsidRDefault="00936951" w:rsidP="00936951">
      <w:pPr>
        <w:jc w:val="both"/>
        <w:rPr>
          <w:rFonts w:ascii="Arial" w:hAnsi="Arial" w:cs="Arial"/>
          <w:sz w:val="20"/>
        </w:rPr>
      </w:pPr>
    </w:p>
    <w:p w14:paraId="7996AA4C" w14:textId="77777777" w:rsidR="00936951" w:rsidRPr="00A23268" w:rsidRDefault="00936951" w:rsidP="00936951">
      <w:pPr>
        <w:jc w:val="both"/>
        <w:rPr>
          <w:rFonts w:ascii="Arial" w:hAnsi="Arial" w:cs="Arial"/>
          <w:sz w:val="20"/>
        </w:rPr>
      </w:pPr>
      <w:r w:rsidRPr="00A23268">
        <w:rPr>
          <w:rFonts w:ascii="Arial" w:hAnsi="Arial" w:cs="Arial"/>
          <w:sz w:val="20"/>
        </w:rPr>
        <w:t>Komunikace bude probíhat formou konzultací, e-mailem a formou telefonických jednání.</w:t>
      </w:r>
    </w:p>
    <w:p w14:paraId="0DB693F7" w14:textId="77777777" w:rsidR="0032336D" w:rsidRDefault="0032336D" w:rsidP="00242133">
      <w:pPr>
        <w:keepNext/>
        <w:ind w:left="181" w:hanging="181"/>
        <w:jc w:val="both"/>
        <w:rPr>
          <w:rFonts w:ascii="Arial" w:hAnsi="Arial" w:cs="Arial"/>
          <w:b/>
          <w:i/>
          <w:sz w:val="20"/>
        </w:rPr>
      </w:pPr>
    </w:p>
    <w:p w14:paraId="7996AA50" w14:textId="25225AFA" w:rsidR="00043CA8" w:rsidRDefault="00043CA8" w:rsidP="00242133">
      <w:pPr>
        <w:keepNext/>
        <w:ind w:left="181" w:hanging="181"/>
        <w:jc w:val="both"/>
        <w:rPr>
          <w:rFonts w:ascii="Arial" w:hAnsi="Arial" w:cs="Arial"/>
          <w:b/>
          <w:i/>
          <w:sz w:val="20"/>
        </w:rPr>
      </w:pPr>
      <w:r w:rsidRPr="00A23268">
        <w:rPr>
          <w:rFonts w:ascii="Arial" w:hAnsi="Arial" w:cs="Arial"/>
          <w:b/>
          <w:i/>
          <w:sz w:val="20"/>
        </w:rPr>
        <w:t>Povinnosti společnosti</w:t>
      </w:r>
    </w:p>
    <w:p w14:paraId="25B5C4F7" w14:textId="77777777" w:rsidR="007F2484" w:rsidRPr="00A23268" w:rsidRDefault="007F2484" w:rsidP="00043CA8">
      <w:pPr>
        <w:ind w:left="180" w:hanging="180"/>
        <w:jc w:val="both"/>
        <w:rPr>
          <w:rFonts w:ascii="Arial" w:hAnsi="Arial" w:cs="Arial"/>
          <w:b/>
          <w:i/>
          <w:sz w:val="20"/>
        </w:rPr>
      </w:pPr>
    </w:p>
    <w:p w14:paraId="6E798824" w14:textId="37B5AB6E" w:rsidR="007F2484" w:rsidRPr="00AA4ACA" w:rsidRDefault="007F2484" w:rsidP="00AA4ACA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r w:rsidRPr="00AA4ACA">
        <w:rPr>
          <w:rFonts w:ascii="Arial" w:hAnsi="Arial" w:cs="Arial"/>
          <w:sz w:val="20"/>
        </w:rPr>
        <w:t xml:space="preserve">jmenovat kontaktní osobu </w:t>
      </w:r>
      <w:bookmarkStart w:id="7" w:name="ZN7"/>
      <w:bookmarkStart w:id="8" w:name="ZN8"/>
      <w:bookmarkEnd w:id="7"/>
      <w:bookmarkEnd w:id="8"/>
      <w:r w:rsidRPr="00AA4ACA">
        <w:rPr>
          <w:rFonts w:ascii="Arial" w:hAnsi="Arial" w:cs="Arial"/>
          <w:sz w:val="20"/>
        </w:rPr>
        <w:t xml:space="preserve">ve věcech týkajících se plnění předmětu </w:t>
      </w:r>
      <w:r>
        <w:rPr>
          <w:rFonts w:ascii="Arial" w:hAnsi="Arial" w:cs="Arial"/>
          <w:sz w:val="20"/>
        </w:rPr>
        <w:t>dle tohoto zakázkového dopisu</w:t>
      </w:r>
      <w:r w:rsidRPr="00AA4ACA">
        <w:rPr>
          <w:rFonts w:ascii="Arial" w:hAnsi="Arial" w:cs="Arial"/>
          <w:sz w:val="20"/>
        </w:rPr>
        <w:t xml:space="preserve">, </w:t>
      </w:r>
    </w:p>
    <w:p w14:paraId="4768D1A0" w14:textId="7090EE6D" w:rsidR="007F2484" w:rsidRPr="00AA4ACA" w:rsidRDefault="007F2484" w:rsidP="00AA4ACA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r w:rsidRPr="00AA4ACA">
        <w:rPr>
          <w:rFonts w:ascii="Arial" w:hAnsi="Arial" w:cs="Arial"/>
          <w:sz w:val="20"/>
        </w:rPr>
        <w:t>poskytnout</w:t>
      </w:r>
      <w:r>
        <w:rPr>
          <w:rFonts w:ascii="Arial" w:hAnsi="Arial" w:cs="Arial"/>
          <w:sz w:val="20"/>
        </w:rPr>
        <w:t xml:space="preserve"> nám</w:t>
      </w:r>
      <w:r w:rsidRPr="00AA4ACA">
        <w:rPr>
          <w:rFonts w:ascii="Arial" w:hAnsi="Arial" w:cs="Arial"/>
          <w:sz w:val="20"/>
        </w:rPr>
        <w:t xml:space="preserve"> v přiměřené lhůtě veškerou součinnost, zejména správné a úplné informace, písemnosti a materiály nebo jiná potřebná plnění vyžadovaná pro plnění </w:t>
      </w:r>
      <w:r>
        <w:rPr>
          <w:rFonts w:ascii="Arial" w:hAnsi="Arial" w:cs="Arial"/>
          <w:sz w:val="20"/>
        </w:rPr>
        <w:t>Služeb,</w:t>
      </w:r>
    </w:p>
    <w:p w14:paraId="1B3ECD68" w14:textId="3E783533" w:rsidR="007F2484" w:rsidRPr="00AA4ACA" w:rsidRDefault="007F2484" w:rsidP="00AA4ACA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r w:rsidRPr="00AA4ACA">
        <w:rPr>
          <w:rFonts w:ascii="Arial" w:hAnsi="Arial" w:cs="Arial"/>
          <w:sz w:val="20"/>
        </w:rPr>
        <w:t xml:space="preserve">poskytnout </w:t>
      </w:r>
      <w:r>
        <w:rPr>
          <w:rFonts w:ascii="Arial" w:hAnsi="Arial" w:cs="Arial"/>
          <w:sz w:val="20"/>
        </w:rPr>
        <w:t xml:space="preserve">nám </w:t>
      </w:r>
      <w:r w:rsidRPr="00AA4ACA">
        <w:rPr>
          <w:rFonts w:ascii="Arial" w:hAnsi="Arial" w:cs="Arial"/>
          <w:sz w:val="20"/>
        </w:rPr>
        <w:t xml:space="preserve">přístup k zaměstnancům </w:t>
      </w:r>
      <w:bookmarkStart w:id="9" w:name="ZN32"/>
      <w:bookmarkEnd w:id="9"/>
      <w:r>
        <w:rPr>
          <w:rFonts w:ascii="Arial" w:hAnsi="Arial" w:cs="Arial"/>
          <w:sz w:val="20"/>
        </w:rPr>
        <w:t>společnosti</w:t>
      </w:r>
      <w:r w:rsidRPr="00AA4ACA">
        <w:rPr>
          <w:rFonts w:ascii="Arial" w:hAnsi="Arial" w:cs="Arial"/>
          <w:sz w:val="20"/>
        </w:rPr>
        <w:t xml:space="preserve"> včetně vedoucích zaměstnanců a na pracoviště </w:t>
      </w:r>
      <w:bookmarkStart w:id="10" w:name="ZN33"/>
      <w:bookmarkEnd w:id="10"/>
      <w:r>
        <w:rPr>
          <w:rFonts w:ascii="Arial" w:hAnsi="Arial" w:cs="Arial"/>
          <w:sz w:val="20"/>
        </w:rPr>
        <w:t>společnosti</w:t>
      </w:r>
      <w:r w:rsidRPr="00AA4ACA">
        <w:rPr>
          <w:rFonts w:ascii="Arial" w:hAnsi="Arial" w:cs="Arial"/>
          <w:sz w:val="20"/>
        </w:rPr>
        <w:t xml:space="preserve"> v přiměřenou a předem dohodnutou dobu,</w:t>
      </w:r>
    </w:p>
    <w:p w14:paraId="535ABFEF" w14:textId="11CDDB7A" w:rsidR="007F2484" w:rsidRPr="00AA4ACA" w:rsidRDefault="007F2484" w:rsidP="00AA4ACA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r w:rsidRPr="00AA4ACA">
        <w:rPr>
          <w:rFonts w:ascii="Arial" w:hAnsi="Arial" w:cs="Arial"/>
          <w:sz w:val="20"/>
        </w:rPr>
        <w:t xml:space="preserve">průběžně </w:t>
      </w:r>
      <w:r>
        <w:rPr>
          <w:rFonts w:ascii="Arial" w:hAnsi="Arial" w:cs="Arial"/>
          <w:sz w:val="20"/>
        </w:rPr>
        <w:t xml:space="preserve">nás informovat </w:t>
      </w:r>
      <w:r w:rsidRPr="00AA4ACA">
        <w:rPr>
          <w:rFonts w:ascii="Arial" w:hAnsi="Arial" w:cs="Arial"/>
          <w:sz w:val="20"/>
        </w:rPr>
        <w:t>o všech změnách, které by mohly mít vliv v průběhu prací zejména na</w:t>
      </w:r>
      <w:r>
        <w:rPr>
          <w:rFonts w:ascii="Arial" w:hAnsi="Arial" w:cs="Arial"/>
          <w:sz w:val="20"/>
        </w:rPr>
        <w:t xml:space="preserve"> Služby,</w:t>
      </w:r>
    </w:p>
    <w:p w14:paraId="5B8213A8" w14:textId="38606978" w:rsidR="007F2484" w:rsidRPr="00AA4ACA" w:rsidRDefault="007F2484" w:rsidP="00AA4ACA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r w:rsidRPr="00AA4ACA">
        <w:rPr>
          <w:rFonts w:ascii="Arial" w:hAnsi="Arial" w:cs="Arial"/>
          <w:sz w:val="20"/>
        </w:rPr>
        <w:t>uznat, že</w:t>
      </w:r>
      <w:r>
        <w:rPr>
          <w:rFonts w:ascii="Arial" w:hAnsi="Arial" w:cs="Arial"/>
          <w:sz w:val="20"/>
        </w:rPr>
        <w:t xml:space="preserve"> budeme</w:t>
      </w:r>
      <w:r w:rsidRPr="00AA4ACA">
        <w:rPr>
          <w:rFonts w:ascii="Arial" w:hAnsi="Arial" w:cs="Arial"/>
          <w:sz w:val="20"/>
        </w:rPr>
        <w:t xml:space="preserve"> při realizaci </w:t>
      </w:r>
      <w:r>
        <w:rPr>
          <w:rFonts w:ascii="Arial" w:hAnsi="Arial" w:cs="Arial"/>
          <w:sz w:val="20"/>
        </w:rPr>
        <w:t>Služeb</w:t>
      </w:r>
      <w:r w:rsidRPr="00AA4ACA">
        <w:rPr>
          <w:rFonts w:ascii="Arial" w:hAnsi="Arial" w:cs="Arial"/>
          <w:sz w:val="20"/>
        </w:rPr>
        <w:t xml:space="preserve"> výhradně z informací, údajů a podkladů poskytnutých </w:t>
      </w:r>
      <w:r>
        <w:rPr>
          <w:rFonts w:ascii="Arial" w:hAnsi="Arial" w:cs="Arial"/>
          <w:sz w:val="20"/>
        </w:rPr>
        <w:t>společností</w:t>
      </w:r>
      <w:bookmarkStart w:id="11" w:name="ZN35"/>
      <w:bookmarkEnd w:id="11"/>
      <w:r>
        <w:rPr>
          <w:rFonts w:ascii="Arial" w:hAnsi="Arial" w:cs="Arial"/>
          <w:sz w:val="20"/>
        </w:rPr>
        <w:t>,</w:t>
      </w:r>
      <w:r w:rsidRPr="00AA4ACA">
        <w:rPr>
          <w:rFonts w:ascii="Arial" w:hAnsi="Arial" w:cs="Arial"/>
          <w:sz w:val="20"/>
        </w:rPr>
        <w:t xml:space="preserve"> případně ze všeobecně uznávaných veřejných zdrojů, že nebude provádět nezávislé ověřování přesnosti, správnosti a úplnosti těchto informací, údajů a podkladů, nebude odhalovat chyby a nebude přebírat odpovědnost za přesnost, správnost a úplnost těchto informací, údajů a podkladů.</w:t>
      </w:r>
    </w:p>
    <w:p w14:paraId="7996AA54" w14:textId="77777777" w:rsidR="00936951" w:rsidRPr="000771F7" w:rsidRDefault="00936951" w:rsidP="00936951">
      <w:pPr>
        <w:jc w:val="both"/>
        <w:rPr>
          <w:rFonts w:ascii="Arial" w:hAnsi="Arial" w:cs="Arial"/>
          <w:b/>
          <w:bCs/>
          <w:i/>
          <w:sz w:val="20"/>
          <w:u w:val="single"/>
        </w:rPr>
      </w:pPr>
      <w:r w:rsidRPr="000771F7">
        <w:rPr>
          <w:rFonts w:ascii="Arial" w:hAnsi="Arial" w:cs="Arial"/>
          <w:b/>
          <w:bCs/>
          <w:i/>
          <w:sz w:val="20"/>
          <w:u w:val="single"/>
        </w:rPr>
        <w:t>Výstupy</w:t>
      </w:r>
    </w:p>
    <w:p w14:paraId="1BDD1ECF" w14:textId="77777777" w:rsidR="000771F7" w:rsidRPr="00A23268" w:rsidRDefault="000771F7" w:rsidP="00936951">
      <w:pPr>
        <w:jc w:val="both"/>
        <w:rPr>
          <w:rFonts w:ascii="Arial" w:hAnsi="Arial" w:cs="Arial"/>
          <w:i/>
          <w:sz w:val="20"/>
          <w:u w:val="single"/>
        </w:rPr>
      </w:pPr>
    </w:p>
    <w:p w14:paraId="10C86FD0" w14:textId="040A8F6D" w:rsidR="00AC1C6B" w:rsidRPr="00AC1C6B" w:rsidRDefault="00AC1C6B" w:rsidP="00AC1C6B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r w:rsidRPr="00AC1C6B">
        <w:rPr>
          <w:rFonts w:ascii="Arial" w:hAnsi="Arial" w:cs="Arial"/>
          <w:sz w:val="20"/>
        </w:rPr>
        <w:t>Závěrečnou zprávu v očekávaném rozsahu cca 30–40 obsahových slidů/stran vypracovanou v MS PowerPoint</w:t>
      </w:r>
    </w:p>
    <w:p w14:paraId="747639D4" w14:textId="77777777" w:rsidR="00AC1C6B" w:rsidRPr="00AC1C6B" w:rsidRDefault="00AC1C6B" w:rsidP="00AC1C6B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r w:rsidRPr="00AC1C6B">
        <w:rPr>
          <w:rFonts w:ascii="Arial" w:hAnsi="Arial" w:cs="Arial"/>
          <w:sz w:val="20"/>
        </w:rPr>
        <w:t xml:space="preserve">Manažerské shrnutí </w:t>
      </w:r>
    </w:p>
    <w:p w14:paraId="7996AA5D" w14:textId="77777777" w:rsidR="00936951" w:rsidRPr="00A23268" w:rsidRDefault="00936951" w:rsidP="00AC1C6B">
      <w:pPr>
        <w:spacing w:before="120"/>
        <w:ind w:left="181" w:hanging="181"/>
        <w:jc w:val="both"/>
        <w:rPr>
          <w:rFonts w:ascii="Arial" w:hAnsi="Arial" w:cs="Arial"/>
          <w:b/>
          <w:i/>
          <w:sz w:val="20"/>
        </w:rPr>
      </w:pPr>
      <w:r w:rsidRPr="00A23268">
        <w:rPr>
          <w:rFonts w:ascii="Arial" w:hAnsi="Arial" w:cs="Arial"/>
          <w:b/>
          <w:i/>
          <w:sz w:val="20"/>
        </w:rPr>
        <w:t>Pracovní tým, časový rozvrh a cena</w:t>
      </w:r>
    </w:p>
    <w:p w14:paraId="7996AA5E" w14:textId="77777777" w:rsidR="00936951" w:rsidRPr="00A23268" w:rsidRDefault="00936951" w:rsidP="00936951">
      <w:pPr>
        <w:ind w:left="180" w:hanging="180"/>
        <w:jc w:val="both"/>
        <w:rPr>
          <w:rFonts w:ascii="Arial" w:hAnsi="Arial" w:cs="Arial"/>
          <w:i/>
          <w:sz w:val="20"/>
        </w:rPr>
      </w:pPr>
    </w:p>
    <w:p w14:paraId="7996AA5F" w14:textId="77777777" w:rsidR="00936951" w:rsidRPr="00A23268" w:rsidRDefault="00936951" w:rsidP="00936951">
      <w:pPr>
        <w:jc w:val="both"/>
        <w:rPr>
          <w:rFonts w:ascii="Arial" w:hAnsi="Arial" w:cs="Arial"/>
          <w:i/>
          <w:sz w:val="20"/>
          <w:u w:val="single"/>
        </w:rPr>
      </w:pPr>
      <w:r w:rsidRPr="00A23268">
        <w:rPr>
          <w:rFonts w:ascii="Arial" w:hAnsi="Arial" w:cs="Arial"/>
          <w:i/>
          <w:sz w:val="20"/>
          <w:u w:val="single"/>
        </w:rPr>
        <w:t>Pracovní tým</w:t>
      </w:r>
    </w:p>
    <w:p w14:paraId="7996AA60" w14:textId="77777777" w:rsidR="00936951" w:rsidRPr="00A23268" w:rsidRDefault="00936951" w:rsidP="00936951">
      <w:pPr>
        <w:ind w:left="180" w:hanging="180"/>
        <w:jc w:val="both"/>
        <w:rPr>
          <w:rFonts w:ascii="Arial" w:hAnsi="Arial" w:cs="Arial"/>
          <w:sz w:val="20"/>
        </w:rPr>
      </w:pPr>
    </w:p>
    <w:p w14:paraId="7996AA61" w14:textId="20159D72" w:rsidR="00936951" w:rsidRPr="00A23268" w:rsidRDefault="00936951" w:rsidP="00936951">
      <w:pPr>
        <w:jc w:val="both"/>
        <w:rPr>
          <w:rFonts w:ascii="Arial" w:hAnsi="Arial" w:cs="Arial"/>
          <w:sz w:val="20"/>
        </w:rPr>
      </w:pPr>
      <w:r w:rsidRPr="00A23268">
        <w:rPr>
          <w:rFonts w:ascii="Arial" w:hAnsi="Arial" w:cs="Arial"/>
          <w:sz w:val="20"/>
        </w:rPr>
        <w:t>Partnerem odpovědným za zakázku bude</w:t>
      </w:r>
      <w:r w:rsidR="00E938CD">
        <w:rPr>
          <w:rFonts w:ascii="Arial" w:hAnsi="Arial" w:cs="Arial"/>
          <w:sz w:val="20"/>
        </w:rPr>
        <w:t xml:space="preserve"> xxx</w:t>
      </w:r>
      <w:r w:rsidRPr="00A23268">
        <w:rPr>
          <w:rFonts w:ascii="Arial" w:hAnsi="Arial" w:cs="Arial"/>
          <w:sz w:val="20"/>
        </w:rPr>
        <w:t xml:space="preserve">, manažerem bude </w:t>
      </w:r>
      <w:r w:rsidR="00E938CD">
        <w:rPr>
          <w:rFonts w:ascii="Arial" w:hAnsi="Arial" w:cs="Arial"/>
          <w:sz w:val="20"/>
        </w:rPr>
        <w:t xml:space="preserve">xxx </w:t>
      </w:r>
      <w:r w:rsidR="001310D1" w:rsidRPr="00E938CD">
        <w:rPr>
          <w:rFonts w:ascii="Arial" w:hAnsi="Arial" w:cs="Arial"/>
          <w:sz w:val="20"/>
        </w:rPr>
        <w:t>(</w:t>
      </w:r>
      <w:r w:rsidR="00E938CD">
        <w:rPr>
          <w:rFonts w:ascii="Arial" w:hAnsi="Arial" w:cs="Arial"/>
          <w:sz w:val="20"/>
        </w:rPr>
        <w:t xml:space="preserve">E-mail: </w:t>
      </w:r>
      <w:r w:rsidR="00E938CD" w:rsidRPr="00E938CD">
        <w:t>xxx</w:t>
      </w:r>
      <w:r w:rsidR="001310D1" w:rsidRPr="00E938CD">
        <w:rPr>
          <w:rFonts w:ascii="Arial" w:hAnsi="Arial" w:cs="Arial"/>
          <w:sz w:val="20"/>
        </w:rPr>
        <w:t>)</w:t>
      </w:r>
      <w:r w:rsidR="00AC1C6B">
        <w:rPr>
          <w:rFonts w:ascii="Arial" w:hAnsi="Arial" w:cs="Arial"/>
          <w:sz w:val="20"/>
        </w:rPr>
        <w:t>.</w:t>
      </w:r>
      <w:r w:rsidRPr="00A23268">
        <w:rPr>
          <w:rFonts w:ascii="Arial" w:hAnsi="Arial" w:cs="Arial"/>
          <w:sz w:val="20"/>
        </w:rPr>
        <w:t xml:space="preserve"> Dle potřeby jim budou asistovat další zaměstnanci</w:t>
      </w:r>
      <w:r w:rsidR="001310D1">
        <w:rPr>
          <w:rFonts w:ascii="Arial" w:hAnsi="Arial" w:cs="Arial"/>
          <w:sz w:val="20"/>
        </w:rPr>
        <w:t>.</w:t>
      </w:r>
    </w:p>
    <w:p w14:paraId="7996AA62" w14:textId="77777777" w:rsidR="00936951" w:rsidRPr="00A23268" w:rsidRDefault="00936951" w:rsidP="00936951">
      <w:pPr>
        <w:jc w:val="both"/>
        <w:rPr>
          <w:rFonts w:ascii="Arial" w:hAnsi="Arial" w:cs="Arial"/>
          <w:sz w:val="20"/>
        </w:rPr>
      </w:pPr>
    </w:p>
    <w:p w14:paraId="7996AA63" w14:textId="77777777" w:rsidR="00936951" w:rsidRPr="00A23268" w:rsidRDefault="00936951" w:rsidP="00936951">
      <w:pPr>
        <w:jc w:val="both"/>
        <w:rPr>
          <w:rFonts w:ascii="Arial" w:hAnsi="Arial" w:cs="Arial"/>
          <w:i/>
          <w:sz w:val="20"/>
          <w:u w:val="single"/>
        </w:rPr>
      </w:pPr>
      <w:r w:rsidRPr="00A23268">
        <w:rPr>
          <w:rFonts w:ascii="Arial" w:hAnsi="Arial" w:cs="Arial"/>
          <w:i/>
          <w:sz w:val="20"/>
          <w:u w:val="single"/>
        </w:rPr>
        <w:t>Časový rozvrh</w:t>
      </w:r>
    </w:p>
    <w:p w14:paraId="7996AA64" w14:textId="77777777" w:rsidR="00936951" w:rsidRPr="00A23268" w:rsidRDefault="00936951" w:rsidP="00936951">
      <w:pPr>
        <w:jc w:val="both"/>
        <w:rPr>
          <w:rFonts w:ascii="Arial" w:hAnsi="Arial" w:cs="Arial"/>
          <w:sz w:val="20"/>
        </w:rPr>
      </w:pPr>
    </w:p>
    <w:p w14:paraId="7996AA66" w14:textId="627C84BD" w:rsidR="00936951" w:rsidRDefault="00936951" w:rsidP="00936951">
      <w:pPr>
        <w:jc w:val="both"/>
        <w:rPr>
          <w:rFonts w:ascii="Arial" w:hAnsi="Arial" w:cs="Arial"/>
          <w:bCs/>
          <w:sz w:val="20"/>
        </w:rPr>
      </w:pPr>
      <w:r w:rsidRPr="00A23268">
        <w:rPr>
          <w:rFonts w:ascii="Arial" w:hAnsi="Arial" w:cs="Arial"/>
          <w:bCs/>
          <w:sz w:val="20"/>
        </w:rPr>
        <w:t xml:space="preserve">Přepokládáme, že naše práce ve Vaší společnosti budou </w:t>
      </w:r>
      <w:r w:rsidR="001310D1" w:rsidRPr="00DE2BBD">
        <w:rPr>
          <w:rFonts w:ascii="Arial" w:hAnsi="Arial" w:cs="Arial"/>
          <w:b/>
          <w:sz w:val="20"/>
        </w:rPr>
        <w:t xml:space="preserve">dokončeny do </w:t>
      </w:r>
      <w:r w:rsidR="001B702E" w:rsidRPr="00DE2BBD">
        <w:rPr>
          <w:rFonts w:ascii="Arial" w:hAnsi="Arial" w:cs="Arial"/>
          <w:b/>
          <w:sz w:val="20"/>
        </w:rPr>
        <w:t>1</w:t>
      </w:r>
      <w:r w:rsidR="0032179F" w:rsidRPr="00DE2BBD">
        <w:rPr>
          <w:rFonts w:ascii="Arial" w:hAnsi="Arial" w:cs="Arial"/>
          <w:b/>
          <w:sz w:val="20"/>
        </w:rPr>
        <w:t>2</w:t>
      </w:r>
      <w:r w:rsidR="009A6BCB" w:rsidRPr="00DE2BBD">
        <w:rPr>
          <w:rFonts w:ascii="Arial" w:hAnsi="Arial" w:cs="Arial"/>
          <w:b/>
          <w:sz w:val="20"/>
        </w:rPr>
        <w:t xml:space="preserve"> </w:t>
      </w:r>
      <w:r w:rsidR="001310D1" w:rsidRPr="00DE2BBD">
        <w:rPr>
          <w:rFonts w:ascii="Arial" w:hAnsi="Arial" w:cs="Arial"/>
          <w:b/>
          <w:sz w:val="20"/>
        </w:rPr>
        <w:t>týdn</w:t>
      </w:r>
      <w:r w:rsidR="00796ECD" w:rsidRPr="00DE2BBD">
        <w:rPr>
          <w:rFonts w:ascii="Arial" w:hAnsi="Arial" w:cs="Arial"/>
          <w:b/>
          <w:sz w:val="20"/>
        </w:rPr>
        <w:t>ů</w:t>
      </w:r>
      <w:r w:rsidR="001310D1" w:rsidRPr="00DE2BBD">
        <w:rPr>
          <w:rFonts w:ascii="Arial" w:hAnsi="Arial" w:cs="Arial"/>
          <w:b/>
          <w:sz w:val="20"/>
        </w:rPr>
        <w:t xml:space="preserve"> od podpisu</w:t>
      </w:r>
      <w:r w:rsidR="001310D1">
        <w:rPr>
          <w:rFonts w:ascii="Arial" w:hAnsi="Arial" w:cs="Arial"/>
          <w:bCs/>
          <w:sz w:val="20"/>
        </w:rPr>
        <w:t xml:space="preserve"> tohoto zakázkového dopisu</w:t>
      </w:r>
      <w:r w:rsidR="00DC4E31">
        <w:rPr>
          <w:rFonts w:ascii="Arial" w:hAnsi="Arial" w:cs="Arial"/>
          <w:bCs/>
          <w:sz w:val="20"/>
        </w:rPr>
        <w:t xml:space="preserve"> dle specifikace v nabídce naší společnosti</w:t>
      </w:r>
      <w:r w:rsidRPr="00A23268">
        <w:rPr>
          <w:rFonts w:ascii="Arial" w:hAnsi="Arial" w:cs="Arial"/>
          <w:bCs/>
          <w:sz w:val="20"/>
        </w:rPr>
        <w:t xml:space="preserve">. </w:t>
      </w:r>
    </w:p>
    <w:p w14:paraId="7F496726" w14:textId="77777777" w:rsidR="009714D5" w:rsidRDefault="009714D5" w:rsidP="00936951">
      <w:pPr>
        <w:jc w:val="both"/>
        <w:rPr>
          <w:rFonts w:ascii="Arial" w:hAnsi="Arial" w:cs="Arial"/>
          <w:bCs/>
          <w:sz w:val="20"/>
        </w:rPr>
      </w:pPr>
    </w:p>
    <w:p w14:paraId="0E5C5FDA" w14:textId="77777777" w:rsidR="009714D5" w:rsidRPr="00A23268" w:rsidRDefault="009714D5" w:rsidP="009714D5">
      <w:pPr>
        <w:rPr>
          <w:rFonts w:ascii="Arial" w:hAnsi="Arial" w:cs="Arial"/>
          <w:sz w:val="20"/>
        </w:rPr>
      </w:pPr>
      <w:r w:rsidRPr="00AA4ACA">
        <w:rPr>
          <w:rFonts w:ascii="Arial" w:hAnsi="Arial" w:cs="Arial"/>
          <w:sz w:val="20"/>
        </w:rPr>
        <w:t>Jakékoli služby, jež byly poskytnuty společnosti v souvislosti s touto zakázkou před podpisem tohoto dopisu, se budou řídit podmínkami tohoto zakázkového dopisu</w:t>
      </w:r>
      <w:r w:rsidRPr="000264A8">
        <w:rPr>
          <w:rFonts w:ascii="Arial" w:hAnsi="Arial" w:cs="Arial"/>
          <w:sz w:val="20"/>
        </w:rPr>
        <w:t>.</w:t>
      </w:r>
    </w:p>
    <w:p w14:paraId="7996AA67" w14:textId="77777777" w:rsidR="00936951" w:rsidRDefault="00936951" w:rsidP="00936951">
      <w:pPr>
        <w:jc w:val="both"/>
        <w:rPr>
          <w:rFonts w:ascii="Arial" w:hAnsi="Arial" w:cs="Arial"/>
          <w:i/>
          <w:sz w:val="20"/>
        </w:rPr>
      </w:pPr>
    </w:p>
    <w:p w14:paraId="47BAA224" w14:textId="77777777" w:rsidR="001B702E" w:rsidRPr="00A23268" w:rsidRDefault="001B702E" w:rsidP="00936951">
      <w:pPr>
        <w:jc w:val="both"/>
        <w:rPr>
          <w:rFonts w:ascii="Arial" w:hAnsi="Arial" w:cs="Arial"/>
          <w:i/>
          <w:sz w:val="20"/>
        </w:rPr>
      </w:pPr>
    </w:p>
    <w:p w14:paraId="7996AA71" w14:textId="77777777" w:rsidR="00936951" w:rsidRPr="00A23268" w:rsidRDefault="00936951" w:rsidP="00796ECD">
      <w:pPr>
        <w:keepNext/>
        <w:jc w:val="both"/>
        <w:rPr>
          <w:rFonts w:ascii="Arial" w:hAnsi="Arial" w:cs="Arial"/>
          <w:i/>
          <w:sz w:val="20"/>
          <w:u w:val="single"/>
        </w:rPr>
      </w:pPr>
      <w:r w:rsidRPr="00A23268">
        <w:rPr>
          <w:rFonts w:ascii="Arial" w:hAnsi="Arial" w:cs="Arial"/>
          <w:i/>
          <w:sz w:val="20"/>
          <w:u w:val="single"/>
        </w:rPr>
        <w:lastRenderedPageBreak/>
        <w:t>Cena</w:t>
      </w:r>
    </w:p>
    <w:p w14:paraId="7996AA72" w14:textId="77777777" w:rsidR="00936951" w:rsidRPr="00A23268" w:rsidRDefault="00936951" w:rsidP="00936951">
      <w:pPr>
        <w:jc w:val="both"/>
        <w:rPr>
          <w:rFonts w:ascii="Arial" w:hAnsi="Arial" w:cs="Arial"/>
          <w:i/>
          <w:sz w:val="20"/>
          <w:u w:val="single"/>
        </w:rPr>
      </w:pPr>
    </w:p>
    <w:p w14:paraId="7996AA75" w14:textId="46B0F77D" w:rsidR="00936951" w:rsidRPr="0032179F" w:rsidRDefault="00936951" w:rsidP="00936951">
      <w:pPr>
        <w:jc w:val="both"/>
        <w:rPr>
          <w:rFonts w:ascii="Arial" w:hAnsi="Arial" w:cs="Arial"/>
          <w:sz w:val="20"/>
        </w:rPr>
      </w:pPr>
      <w:r w:rsidRPr="001310D1">
        <w:rPr>
          <w:rFonts w:ascii="Arial" w:hAnsi="Arial" w:cs="Arial"/>
          <w:sz w:val="20"/>
        </w:rPr>
        <w:t xml:space="preserve">Cena za poradenství poskytované v souladu s touto smlouvou je stanovena na základě časové náročnosti, stupně odpovědnosti, zkušeností a kvalifikace našich zaměstnanců provádějících </w:t>
      </w:r>
      <w:r w:rsidRPr="00806D87">
        <w:rPr>
          <w:rFonts w:ascii="Arial" w:hAnsi="Arial" w:cs="Arial"/>
          <w:sz w:val="20"/>
        </w:rPr>
        <w:t xml:space="preserve">poradenství. </w:t>
      </w:r>
      <w:r w:rsidR="00806D87" w:rsidRPr="00806D87">
        <w:rPr>
          <w:rFonts w:ascii="Arial" w:hAnsi="Arial" w:cs="Arial"/>
          <w:sz w:val="20"/>
        </w:rPr>
        <w:t xml:space="preserve"> </w:t>
      </w:r>
      <w:r w:rsidRPr="00DE2BBD">
        <w:rPr>
          <w:rFonts w:ascii="Arial" w:hAnsi="Arial" w:cs="Arial"/>
          <w:b/>
          <w:bCs/>
          <w:sz w:val="20"/>
        </w:rPr>
        <w:t xml:space="preserve">Na </w:t>
      </w:r>
      <w:r w:rsidR="000C4A59" w:rsidRPr="00DE2BBD">
        <w:rPr>
          <w:rFonts w:ascii="Arial" w:hAnsi="Arial" w:cs="Arial"/>
          <w:b/>
          <w:bCs/>
          <w:sz w:val="20"/>
        </w:rPr>
        <w:t xml:space="preserve">základě indikativní nabídky je </w:t>
      </w:r>
      <w:r w:rsidRPr="00DE2BBD">
        <w:rPr>
          <w:rFonts w:ascii="Arial" w:hAnsi="Arial" w:cs="Arial"/>
          <w:b/>
          <w:bCs/>
          <w:sz w:val="20"/>
        </w:rPr>
        <w:t>cen</w:t>
      </w:r>
      <w:r w:rsidR="000C4A59" w:rsidRPr="00DE2BBD">
        <w:rPr>
          <w:rFonts w:ascii="Arial" w:hAnsi="Arial" w:cs="Arial"/>
          <w:b/>
          <w:bCs/>
          <w:sz w:val="20"/>
        </w:rPr>
        <w:t xml:space="preserve">a stanovena na </w:t>
      </w:r>
      <w:r w:rsidR="00AD0EE6" w:rsidRPr="00DE2BBD">
        <w:rPr>
          <w:rFonts w:ascii="Arial" w:hAnsi="Arial" w:cs="Arial"/>
          <w:b/>
          <w:bCs/>
          <w:sz w:val="20"/>
        </w:rPr>
        <w:t>4</w:t>
      </w:r>
      <w:r w:rsidR="000C4A59" w:rsidRPr="00DE2BBD">
        <w:rPr>
          <w:rFonts w:ascii="Arial" w:hAnsi="Arial" w:cs="Arial"/>
          <w:b/>
          <w:bCs/>
          <w:sz w:val="20"/>
        </w:rPr>
        <w:t>95</w:t>
      </w:r>
      <w:r w:rsidR="00DC4E31" w:rsidRPr="00DE2BBD">
        <w:rPr>
          <w:rFonts w:ascii="Arial" w:hAnsi="Arial" w:cs="Arial"/>
          <w:b/>
          <w:bCs/>
          <w:sz w:val="20"/>
        </w:rPr>
        <w:t xml:space="preserve"> 000,- Kč bez </w:t>
      </w:r>
      <w:r w:rsidR="001310D1" w:rsidRPr="00DE2BBD">
        <w:rPr>
          <w:rFonts w:ascii="Arial" w:hAnsi="Arial" w:cs="Arial"/>
          <w:b/>
          <w:bCs/>
          <w:sz w:val="20"/>
        </w:rPr>
        <w:t>DPH</w:t>
      </w:r>
      <w:r w:rsidR="00527F89">
        <w:rPr>
          <w:rFonts w:ascii="Arial" w:hAnsi="Arial" w:cs="Arial"/>
          <w:sz w:val="20"/>
        </w:rPr>
        <w:t xml:space="preserve"> (598</w:t>
      </w:r>
      <w:r w:rsidR="00DE2BBD">
        <w:rPr>
          <w:rFonts w:ascii="Arial" w:hAnsi="Arial" w:cs="Arial"/>
          <w:sz w:val="20"/>
        </w:rPr>
        <w:t> </w:t>
      </w:r>
      <w:r w:rsidR="00527F89">
        <w:rPr>
          <w:rFonts w:ascii="Arial" w:hAnsi="Arial" w:cs="Arial"/>
          <w:sz w:val="20"/>
        </w:rPr>
        <w:t>950</w:t>
      </w:r>
      <w:r w:rsidR="00DE2BBD">
        <w:rPr>
          <w:rFonts w:ascii="Arial" w:hAnsi="Arial" w:cs="Arial"/>
          <w:sz w:val="20"/>
        </w:rPr>
        <w:t>,-</w:t>
      </w:r>
      <w:r w:rsidR="00527F89">
        <w:rPr>
          <w:rFonts w:ascii="Arial" w:hAnsi="Arial" w:cs="Arial"/>
          <w:sz w:val="20"/>
        </w:rPr>
        <w:t xml:space="preserve"> Kč včetně DPH)</w:t>
      </w:r>
      <w:r w:rsidR="001310D1" w:rsidRPr="0032179F">
        <w:rPr>
          <w:rFonts w:ascii="Arial" w:hAnsi="Arial" w:cs="Arial"/>
          <w:sz w:val="20"/>
        </w:rPr>
        <w:t>.</w:t>
      </w:r>
    </w:p>
    <w:p w14:paraId="7996AA76" w14:textId="77777777" w:rsidR="00936951" w:rsidRPr="00A23268" w:rsidRDefault="00936951" w:rsidP="00936951">
      <w:pPr>
        <w:jc w:val="both"/>
        <w:rPr>
          <w:rFonts w:ascii="Arial" w:hAnsi="Arial" w:cs="Arial"/>
          <w:sz w:val="20"/>
        </w:rPr>
      </w:pPr>
    </w:p>
    <w:p w14:paraId="7996AAA9" w14:textId="079AE62E" w:rsidR="00936951" w:rsidRPr="00A23268" w:rsidRDefault="00936951" w:rsidP="00936951">
      <w:pPr>
        <w:jc w:val="both"/>
        <w:rPr>
          <w:rFonts w:ascii="Arial" w:hAnsi="Arial" w:cs="Arial"/>
          <w:sz w:val="20"/>
        </w:rPr>
      </w:pPr>
      <w:r w:rsidRPr="00A23268">
        <w:rPr>
          <w:rFonts w:ascii="Arial" w:hAnsi="Arial" w:cs="Arial"/>
          <w:sz w:val="20"/>
        </w:rPr>
        <w:t xml:space="preserve">Faktury jsou splatné do </w:t>
      </w:r>
      <w:r w:rsidR="00527F89">
        <w:rPr>
          <w:rFonts w:ascii="Arial" w:hAnsi="Arial" w:cs="Arial"/>
          <w:sz w:val="20"/>
        </w:rPr>
        <w:t>30</w:t>
      </w:r>
      <w:r w:rsidRPr="00A23268">
        <w:rPr>
          <w:rFonts w:ascii="Arial" w:hAnsi="Arial" w:cs="Arial"/>
          <w:sz w:val="20"/>
        </w:rPr>
        <w:t xml:space="preserve"> dnů</w:t>
      </w:r>
      <w:r w:rsidR="0000730D">
        <w:rPr>
          <w:rFonts w:ascii="Arial" w:hAnsi="Arial" w:cs="Arial"/>
          <w:sz w:val="20"/>
        </w:rPr>
        <w:t xml:space="preserve"> po akceptaci výstupu</w:t>
      </w:r>
      <w:r w:rsidR="00D140F5">
        <w:rPr>
          <w:rFonts w:ascii="Arial" w:hAnsi="Arial" w:cs="Arial"/>
          <w:sz w:val="20"/>
        </w:rPr>
        <w:t xml:space="preserve"> klientem</w:t>
      </w:r>
      <w:r w:rsidRPr="00A23268">
        <w:rPr>
          <w:rFonts w:ascii="Arial" w:hAnsi="Arial" w:cs="Arial"/>
          <w:sz w:val="20"/>
        </w:rPr>
        <w:t xml:space="preserve">. Vyhrazujeme si právo přerušit poskytování poradenských služeb, pokud nebude faktura bez předchozí vzájemné dohody zaplacena ve stanoveném termínu. </w:t>
      </w:r>
    </w:p>
    <w:p w14:paraId="54B573F8" w14:textId="77777777" w:rsidR="003E317F" w:rsidRPr="003E317F" w:rsidRDefault="003E317F" w:rsidP="003E317F">
      <w:pPr>
        <w:jc w:val="both"/>
        <w:rPr>
          <w:rFonts w:ascii="Arial" w:hAnsi="Arial" w:cs="Arial"/>
          <w:i/>
          <w:sz w:val="20"/>
        </w:rPr>
      </w:pPr>
    </w:p>
    <w:p w14:paraId="7996AAAF" w14:textId="77777777" w:rsidR="00043CA8" w:rsidRPr="00A23268" w:rsidRDefault="00043CA8" w:rsidP="00043CA8">
      <w:pPr>
        <w:pStyle w:val="Nadpis1"/>
        <w:tabs>
          <w:tab w:val="right" w:pos="8561"/>
        </w:tabs>
        <w:rPr>
          <w:rFonts w:ascii="Arial" w:hAnsi="Arial" w:cs="Arial"/>
          <w:i/>
          <w:sz w:val="20"/>
        </w:rPr>
      </w:pPr>
      <w:r w:rsidRPr="00A23268">
        <w:rPr>
          <w:rFonts w:ascii="Arial" w:hAnsi="Arial" w:cs="Arial"/>
          <w:i/>
          <w:sz w:val="20"/>
        </w:rPr>
        <w:t>Zakázkový dopis a Všeobecné obchodní podmínky</w:t>
      </w:r>
    </w:p>
    <w:p w14:paraId="7996AAB1" w14:textId="77777777" w:rsidR="00043CA8" w:rsidRPr="00A23268" w:rsidRDefault="00043CA8" w:rsidP="00043CA8">
      <w:pPr>
        <w:jc w:val="both"/>
        <w:rPr>
          <w:rFonts w:ascii="Arial" w:hAnsi="Arial" w:cs="Arial"/>
          <w:sz w:val="20"/>
        </w:rPr>
      </w:pPr>
      <w:r w:rsidRPr="00A23268">
        <w:rPr>
          <w:rFonts w:ascii="Arial" w:hAnsi="Arial" w:cs="Arial"/>
          <w:sz w:val="20"/>
        </w:rPr>
        <w:t xml:space="preserve">Tento zakázkový dopis představuje „Zakázkový dopis“ zmíněný v našich Všeobecných obchodních podmínkách a spolu se všemi přílohami tvoří úplnou dohodu stran. Tento zakázkový dopis nahrazuje veškerá předchozí ujednání mezi stranami ohledně předmětu tohoto zakázkového dopisu, která tímto pozbývají účinnosti. </w:t>
      </w:r>
    </w:p>
    <w:p w14:paraId="7996AAB2" w14:textId="77777777" w:rsidR="00043CA8" w:rsidRPr="00A23268" w:rsidRDefault="00043CA8" w:rsidP="00043CA8">
      <w:pPr>
        <w:jc w:val="both"/>
        <w:rPr>
          <w:rFonts w:ascii="Arial" w:hAnsi="Arial" w:cs="Arial"/>
          <w:sz w:val="20"/>
        </w:rPr>
      </w:pPr>
    </w:p>
    <w:p w14:paraId="7996AAB3" w14:textId="68FB6B6B" w:rsidR="00043CA8" w:rsidRPr="00A23268" w:rsidRDefault="00043CA8" w:rsidP="00043CA8">
      <w:pPr>
        <w:jc w:val="both"/>
        <w:rPr>
          <w:rFonts w:ascii="Arial" w:hAnsi="Arial" w:cs="Arial"/>
          <w:sz w:val="20"/>
        </w:rPr>
      </w:pPr>
      <w:r w:rsidRPr="00A23268">
        <w:rPr>
          <w:rFonts w:ascii="Arial" w:hAnsi="Arial" w:cs="Arial"/>
          <w:sz w:val="20"/>
        </w:rPr>
        <w:t xml:space="preserve">Jakékoliv změny zakázkového dopisu musí mít písemnou formu a jsou účinné pouze tehdy, jsou-li podepsány partnerem KPMG a oprávněným zástupcem </w:t>
      </w:r>
      <w:r w:rsidR="001D0DC1" w:rsidRPr="00A23268">
        <w:rPr>
          <w:rFonts w:ascii="Arial" w:hAnsi="Arial" w:cs="Arial"/>
          <w:sz w:val="20"/>
        </w:rPr>
        <w:t>společnosti</w:t>
      </w:r>
      <w:r w:rsidRPr="00A23268">
        <w:rPr>
          <w:rFonts w:ascii="Arial" w:hAnsi="Arial" w:cs="Arial"/>
          <w:sz w:val="20"/>
        </w:rPr>
        <w:t>. Nedílnou součástí zakázkového dopisu j</w:t>
      </w:r>
      <w:r w:rsidR="001D0DC1" w:rsidRPr="00A23268">
        <w:rPr>
          <w:rFonts w:ascii="Arial" w:hAnsi="Arial" w:cs="Arial"/>
          <w:sz w:val="20"/>
        </w:rPr>
        <w:t>e</w:t>
      </w:r>
      <w:r w:rsidRPr="00A23268">
        <w:rPr>
          <w:rFonts w:ascii="Arial" w:hAnsi="Arial" w:cs="Arial"/>
          <w:sz w:val="20"/>
        </w:rPr>
        <w:t xml:space="preserve"> Příloha č. 1: Všeobecné obchodní podmínky a </w:t>
      </w:r>
      <w:r w:rsidR="00103C78">
        <w:rPr>
          <w:rFonts w:ascii="Arial" w:hAnsi="Arial" w:cs="Arial"/>
          <w:sz w:val="20"/>
        </w:rPr>
        <w:t>P</w:t>
      </w:r>
      <w:r w:rsidR="001D0DC1" w:rsidRPr="00A23268">
        <w:rPr>
          <w:rFonts w:ascii="Arial" w:hAnsi="Arial" w:cs="Arial"/>
          <w:sz w:val="20"/>
        </w:rPr>
        <w:t>říloh</w:t>
      </w:r>
      <w:r w:rsidR="00103C78">
        <w:rPr>
          <w:rFonts w:ascii="Arial" w:hAnsi="Arial" w:cs="Arial"/>
          <w:sz w:val="20"/>
        </w:rPr>
        <w:t>a č. 2: Nabídka společnosti KPMG</w:t>
      </w:r>
      <w:r w:rsidRPr="00A23268">
        <w:rPr>
          <w:rFonts w:ascii="Arial" w:hAnsi="Arial" w:cs="Arial"/>
          <w:sz w:val="20"/>
        </w:rPr>
        <w:t>, které spolu tvoří v</w:t>
      </w:r>
      <w:r w:rsidR="008A43D2">
        <w:rPr>
          <w:rFonts w:ascii="Arial" w:hAnsi="Arial" w:cs="Arial"/>
          <w:sz w:val="20"/>
        </w:rPr>
        <w:t> </w:t>
      </w:r>
      <w:r w:rsidRPr="00A23268">
        <w:rPr>
          <w:rFonts w:ascii="Arial" w:hAnsi="Arial" w:cs="Arial"/>
          <w:sz w:val="20"/>
        </w:rPr>
        <w:t xml:space="preserve">souladu s § 1751 odst. 1 zák. č. 89/2012 Sb., </w:t>
      </w:r>
      <w:r w:rsidR="00DC4E31" w:rsidRPr="00A23268">
        <w:rPr>
          <w:rFonts w:ascii="Arial" w:hAnsi="Arial" w:cs="Arial"/>
          <w:sz w:val="20"/>
        </w:rPr>
        <w:t>občanského zákoníku</w:t>
      </w:r>
      <w:r w:rsidRPr="00A23268">
        <w:rPr>
          <w:rFonts w:ascii="Arial" w:hAnsi="Arial" w:cs="Arial"/>
          <w:sz w:val="20"/>
        </w:rPr>
        <w:t>, v</w:t>
      </w:r>
      <w:r w:rsidR="008A43D2">
        <w:rPr>
          <w:rFonts w:ascii="Arial" w:hAnsi="Arial" w:cs="Arial"/>
          <w:sz w:val="20"/>
        </w:rPr>
        <w:t> </w:t>
      </w:r>
      <w:r w:rsidRPr="00A23268">
        <w:rPr>
          <w:rFonts w:ascii="Arial" w:hAnsi="Arial" w:cs="Arial"/>
          <w:sz w:val="20"/>
        </w:rPr>
        <w:t xml:space="preserve">platném </w:t>
      </w:r>
      <w:r w:rsidR="00045A56" w:rsidRPr="00A23268">
        <w:rPr>
          <w:rFonts w:ascii="Arial" w:hAnsi="Arial" w:cs="Arial"/>
          <w:sz w:val="20"/>
        </w:rPr>
        <w:t>znění, „</w:t>
      </w:r>
      <w:r w:rsidRPr="00A23268">
        <w:rPr>
          <w:rFonts w:ascii="Arial" w:hAnsi="Arial" w:cs="Arial"/>
          <w:sz w:val="20"/>
        </w:rPr>
        <w:t xml:space="preserve">Smlouvu“. </w:t>
      </w:r>
      <w:r w:rsidR="00BF6B6E">
        <w:rPr>
          <w:rFonts w:ascii="Arial" w:hAnsi="Arial" w:cs="Arial"/>
          <w:sz w:val="20"/>
        </w:rPr>
        <w:t>V</w:t>
      </w:r>
      <w:r w:rsidR="008A43D2">
        <w:rPr>
          <w:rFonts w:ascii="Arial" w:hAnsi="Arial" w:cs="Arial"/>
          <w:sz w:val="20"/>
        </w:rPr>
        <w:t> </w:t>
      </w:r>
      <w:r w:rsidR="00BF6B6E">
        <w:rPr>
          <w:rFonts w:ascii="Arial" w:hAnsi="Arial" w:cs="Arial"/>
          <w:sz w:val="20"/>
        </w:rPr>
        <w:t>případě, že tento zakázkový dopis a Všeobecné obchodní podmínky upravují některá práva či povinnosti stran tohoto zakázkového dopisu odlišně, mají přednost ujednání uvedená v</w:t>
      </w:r>
      <w:r w:rsidR="008A43D2">
        <w:rPr>
          <w:rFonts w:ascii="Arial" w:hAnsi="Arial" w:cs="Arial"/>
          <w:sz w:val="20"/>
        </w:rPr>
        <w:t> </w:t>
      </w:r>
      <w:r w:rsidR="00BF6B6E">
        <w:rPr>
          <w:rFonts w:ascii="Arial" w:hAnsi="Arial" w:cs="Arial"/>
          <w:sz w:val="20"/>
        </w:rPr>
        <w:t>tomto zakázkovém dopise.</w:t>
      </w:r>
    </w:p>
    <w:p w14:paraId="7996AAB4" w14:textId="77777777" w:rsidR="00043CA8" w:rsidRPr="00A23268" w:rsidRDefault="00043CA8" w:rsidP="00043CA8">
      <w:pPr>
        <w:rPr>
          <w:rFonts w:ascii="Arial" w:hAnsi="Arial" w:cs="Arial"/>
          <w:sz w:val="20"/>
        </w:rPr>
      </w:pPr>
    </w:p>
    <w:p w14:paraId="5837D71D" w14:textId="7BD856ED" w:rsidR="008A43D2" w:rsidRDefault="001D0DC1" w:rsidP="00043CA8">
      <w:pPr>
        <w:pStyle w:val="Zkladntext2"/>
        <w:numPr>
          <w:ilvl w:val="1"/>
          <w:numId w:val="0"/>
        </w:numPr>
        <w:tabs>
          <w:tab w:val="num" w:pos="0"/>
        </w:tabs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hAnsi="Arial" w:cs="Arial"/>
          <w:sz w:val="20"/>
          <w:lang w:val="cs-CZ"/>
        </w:rPr>
      </w:pPr>
      <w:r w:rsidRPr="00A23268">
        <w:rPr>
          <w:rFonts w:ascii="Arial" w:hAnsi="Arial" w:cs="Arial"/>
          <w:sz w:val="20"/>
          <w:lang w:val="cs-CZ"/>
        </w:rPr>
        <w:t>Společnost</w:t>
      </w:r>
      <w:r w:rsidR="00043CA8" w:rsidRPr="00A23268">
        <w:rPr>
          <w:rFonts w:ascii="Arial" w:hAnsi="Arial" w:cs="Arial"/>
          <w:sz w:val="20"/>
          <w:lang w:val="cs-CZ"/>
        </w:rPr>
        <w:t xml:space="preserve"> tímto potvrzuje, že se pečlivě s</w:t>
      </w:r>
      <w:r w:rsidR="008A43D2">
        <w:rPr>
          <w:rFonts w:ascii="Arial" w:hAnsi="Arial" w:cs="Arial"/>
          <w:sz w:val="20"/>
          <w:lang w:val="cs-CZ"/>
        </w:rPr>
        <w:t> </w:t>
      </w:r>
      <w:r w:rsidR="00043CA8" w:rsidRPr="00A23268">
        <w:rPr>
          <w:rFonts w:ascii="Arial" w:hAnsi="Arial" w:cs="Arial"/>
          <w:sz w:val="20"/>
          <w:lang w:val="cs-CZ"/>
        </w:rPr>
        <w:t>Všeobecnými obchodními podmínkami seznámil</w:t>
      </w:r>
      <w:r w:rsidR="00922943" w:rsidRPr="00A23268">
        <w:rPr>
          <w:rFonts w:ascii="Arial" w:hAnsi="Arial" w:cs="Arial"/>
          <w:sz w:val="20"/>
          <w:lang w:val="cs-CZ"/>
        </w:rPr>
        <w:t>a</w:t>
      </w:r>
      <w:r w:rsidR="00043CA8" w:rsidRPr="00A23268">
        <w:rPr>
          <w:rFonts w:ascii="Arial" w:hAnsi="Arial" w:cs="Arial"/>
          <w:sz w:val="20"/>
          <w:lang w:val="cs-CZ"/>
        </w:rPr>
        <w:t xml:space="preserve"> a souhlasí s</w:t>
      </w:r>
      <w:r w:rsidR="008A43D2">
        <w:rPr>
          <w:rFonts w:ascii="Arial" w:hAnsi="Arial" w:cs="Arial"/>
          <w:sz w:val="20"/>
          <w:lang w:val="cs-CZ"/>
        </w:rPr>
        <w:t> </w:t>
      </w:r>
      <w:r w:rsidR="00043CA8" w:rsidRPr="00A23268">
        <w:rPr>
          <w:rFonts w:ascii="Arial" w:hAnsi="Arial" w:cs="Arial"/>
          <w:sz w:val="20"/>
          <w:lang w:val="cs-CZ"/>
        </w:rPr>
        <w:t>nimi</w:t>
      </w:r>
      <w:r w:rsidR="008A43D2">
        <w:rPr>
          <w:rFonts w:ascii="Arial" w:hAnsi="Arial" w:cs="Arial"/>
          <w:sz w:val="20"/>
          <w:lang w:val="cs-CZ"/>
        </w:rPr>
        <w:t xml:space="preserve"> ve znění následujících úprav, Přičemž Všeobecné obchodní podmínky se v rozsahu těchto změn neuplatní, případně se uplatní v pozměněné podobě:</w:t>
      </w:r>
    </w:p>
    <w:p w14:paraId="49E79FA7" w14:textId="38AD68E7" w:rsidR="008A43D2" w:rsidRDefault="008A43D2" w:rsidP="008A43D2">
      <w:pPr>
        <w:pStyle w:val="Zkladntext2"/>
        <w:numPr>
          <w:ilvl w:val="0"/>
          <w:numId w:val="39"/>
        </w:num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Článek 16: Znění článku se mění a zní následovně:</w:t>
      </w:r>
    </w:p>
    <w:p w14:paraId="1019E12B" w14:textId="2A2887B0" w:rsidR="008A43D2" w:rsidRPr="008A43D2" w:rsidRDefault="008A43D2" w:rsidP="008A43D2">
      <w:pPr>
        <w:pStyle w:val="Zkladntext2"/>
        <w:overflowPunct w:val="0"/>
        <w:autoSpaceDE w:val="0"/>
        <w:autoSpaceDN w:val="0"/>
        <w:adjustRightInd w:val="0"/>
        <w:spacing w:after="240" w:line="240" w:lineRule="auto"/>
        <w:ind w:left="720"/>
        <w:jc w:val="both"/>
        <w:textAlignment w:val="baseline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V našem vlastnictví zůstávají autorská práva a veškerá další práva spojená s duševním vlastnictvím k výstupům námi poskytovaných Služeb, ať již se jedná o ústní či materializované výstupy, naše pracovní podklady. Úplným zaplacením Odměny za naše Služby získáváte vlastnictví k hmotnému výstupu našich Služeb (k CD, DVD, k vytištěným prezentacím apod.)</w:t>
      </w:r>
      <w:r w:rsidR="00847576">
        <w:rPr>
          <w:rFonts w:ascii="Arial" w:hAnsi="Arial" w:cs="Arial"/>
          <w:sz w:val="20"/>
          <w:lang w:val="cs-CZ"/>
        </w:rPr>
        <w:t xml:space="preserve"> a časov</w:t>
      </w:r>
      <w:r w:rsidR="00F04666">
        <w:rPr>
          <w:rFonts w:ascii="Arial" w:hAnsi="Arial" w:cs="Arial"/>
          <w:sz w:val="20"/>
          <w:lang w:val="cs-CZ"/>
        </w:rPr>
        <w:t>ě</w:t>
      </w:r>
      <w:r w:rsidR="00847576">
        <w:rPr>
          <w:rFonts w:ascii="Arial" w:hAnsi="Arial" w:cs="Arial"/>
          <w:sz w:val="20"/>
          <w:lang w:val="cs-CZ"/>
        </w:rPr>
        <w:t xml:space="preserve"> neomezenou nevýhradní licenci</w:t>
      </w:r>
      <w:r w:rsidR="00702C93">
        <w:rPr>
          <w:rFonts w:ascii="Arial" w:hAnsi="Arial" w:cs="Arial"/>
          <w:sz w:val="20"/>
          <w:lang w:val="cs-CZ"/>
        </w:rPr>
        <w:t xml:space="preserve"> k výstupům našich Služeb</w:t>
      </w:r>
      <w:r w:rsidR="00847576">
        <w:rPr>
          <w:rFonts w:ascii="Arial" w:hAnsi="Arial" w:cs="Arial"/>
          <w:sz w:val="20"/>
          <w:lang w:val="cs-CZ"/>
        </w:rPr>
        <w:t>, přičemž odměna za poskytnutí licenc</w:t>
      </w:r>
      <w:r w:rsidR="00702C93">
        <w:rPr>
          <w:rFonts w:ascii="Arial" w:hAnsi="Arial" w:cs="Arial"/>
          <w:sz w:val="20"/>
          <w:lang w:val="cs-CZ"/>
        </w:rPr>
        <w:t>e</w:t>
      </w:r>
      <w:r w:rsidR="00847576">
        <w:rPr>
          <w:rFonts w:ascii="Arial" w:hAnsi="Arial" w:cs="Arial"/>
          <w:sz w:val="20"/>
          <w:lang w:val="cs-CZ"/>
        </w:rPr>
        <w:t xml:space="preserve"> je již obsažena v Odměně</w:t>
      </w:r>
      <w:r>
        <w:rPr>
          <w:rFonts w:ascii="Arial" w:hAnsi="Arial" w:cs="Arial"/>
          <w:sz w:val="20"/>
          <w:lang w:val="cs-CZ"/>
        </w:rPr>
        <w:t>. Pro účely poskytování služeb Vám či jiným klientům má společnost KPMG a další Osoby spadající</w:t>
      </w:r>
      <w:r w:rsidR="00847576">
        <w:rPr>
          <w:rFonts w:ascii="Arial" w:hAnsi="Arial" w:cs="Arial"/>
          <w:sz w:val="20"/>
          <w:lang w:val="cs-CZ"/>
        </w:rPr>
        <w:t xml:space="preserve"> pod KPMG na základě Vašeho předchozího písemného souhlasu právo využívat, vyvíjet či vzájemně sdílet obecně použitelné znalosti, zkušenosti a odbornost získanou v průběhu vykonávání těchto Služeb. Žádost o poskytnutí souhlasu bude obsahovat rozsah informací, které mají být sdíleny a adresát</w:t>
      </w:r>
      <w:r w:rsidR="00702C93">
        <w:rPr>
          <w:rFonts w:ascii="Arial" w:hAnsi="Arial" w:cs="Arial"/>
          <w:sz w:val="20"/>
          <w:lang w:val="cs-CZ"/>
        </w:rPr>
        <w:t>y</w:t>
      </w:r>
      <w:r w:rsidR="00847576">
        <w:rPr>
          <w:rFonts w:ascii="Arial" w:hAnsi="Arial" w:cs="Arial"/>
          <w:sz w:val="20"/>
          <w:lang w:val="cs-CZ"/>
        </w:rPr>
        <w:t xml:space="preserve"> těchto informací.</w:t>
      </w:r>
    </w:p>
    <w:p w14:paraId="5421AF59" w14:textId="49EEEC88" w:rsidR="008A43D2" w:rsidRDefault="008A43D2" w:rsidP="008A43D2">
      <w:pPr>
        <w:pStyle w:val="Zkladntext2"/>
        <w:numPr>
          <w:ilvl w:val="0"/>
          <w:numId w:val="39"/>
        </w:num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Článek 28:</w:t>
      </w:r>
      <w:r w:rsidR="0017063E" w:rsidRPr="0017063E">
        <w:rPr>
          <w:rFonts w:ascii="Arial" w:hAnsi="Arial" w:cs="Arial"/>
          <w:sz w:val="20"/>
          <w:lang w:val="cs-CZ"/>
        </w:rPr>
        <w:t xml:space="preserve"> </w:t>
      </w:r>
      <w:r w:rsidR="0017063E">
        <w:rPr>
          <w:rFonts w:ascii="Arial" w:hAnsi="Arial" w:cs="Arial"/>
          <w:sz w:val="20"/>
          <w:lang w:val="cs-CZ"/>
        </w:rPr>
        <w:t>Znění článku se mění a zní následovně:</w:t>
      </w:r>
    </w:p>
    <w:p w14:paraId="068CB48A" w14:textId="7AFE4A22" w:rsidR="00702C93" w:rsidRDefault="00B35C59" w:rsidP="001E5645">
      <w:pPr>
        <w:pStyle w:val="Zkladntext2"/>
        <w:overflowPunct w:val="0"/>
        <w:autoSpaceDE w:val="0"/>
        <w:autoSpaceDN w:val="0"/>
        <w:adjustRightInd w:val="0"/>
        <w:spacing w:after="240" w:line="240" w:lineRule="auto"/>
        <w:ind w:left="720"/>
        <w:jc w:val="both"/>
        <w:textAlignment w:val="baseline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Uznáváte a souhlasíte s tím, že veškeré rady, doporučení, informace či výstupy Služeb, které Vám byly poskytnuty v jakékoliv formě, jsou pouze pro Vaše interní využití v souladu se stanoveným předmětem plnění a </w:t>
      </w:r>
      <w:r w:rsidR="00A81067">
        <w:rPr>
          <w:rFonts w:ascii="Arial" w:hAnsi="Arial" w:cs="Arial"/>
          <w:sz w:val="20"/>
          <w:lang w:val="cs-CZ"/>
        </w:rPr>
        <w:t>ne</w:t>
      </w:r>
      <w:r>
        <w:rPr>
          <w:rFonts w:ascii="Arial" w:hAnsi="Arial" w:cs="Arial"/>
          <w:sz w:val="20"/>
          <w:lang w:val="cs-CZ"/>
        </w:rPr>
        <w:t xml:space="preserve">lze je bez našeho předchozího </w:t>
      </w:r>
      <w:r w:rsidR="00A81067">
        <w:rPr>
          <w:rFonts w:ascii="Arial" w:hAnsi="Arial" w:cs="Arial"/>
          <w:sz w:val="20"/>
          <w:lang w:val="cs-CZ"/>
        </w:rPr>
        <w:t xml:space="preserve">písemného </w:t>
      </w:r>
      <w:r>
        <w:rPr>
          <w:rFonts w:ascii="Arial" w:hAnsi="Arial" w:cs="Arial"/>
          <w:sz w:val="20"/>
          <w:lang w:val="cs-CZ"/>
        </w:rPr>
        <w:t xml:space="preserve">souhlasu kopírovat, používat jako odkaz či jinak citovat, dále distribuovat, ať již vcelku </w:t>
      </w:r>
      <w:r w:rsidR="001E5645">
        <w:rPr>
          <w:rFonts w:ascii="Arial" w:hAnsi="Arial" w:cs="Arial"/>
          <w:sz w:val="20"/>
          <w:lang w:val="cs-CZ"/>
        </w:rPr>
        <w:t xml:space="preserve">nebo zčásti, s výjimkou případů, kdy je toto vyžadováno zákonem nebo jejich sdílení či zveřejnění přímo souvisí s předmětem </w:t>
      </w:r>
      <w:r w:rsidR="001E5645" w:rsidRPr="005C276E">
        <w:rPr>
          <w:rFonts w:ascii="Arial" w:hAnsi="Arial" w:cs="Arial"/>
          <w:sz w:val="20"/>
          <w:lang w:val="cs-CZ"/>
        </w:rPr>
        <w:t>plnění</w:t>
      </w:r>
      <w:r w:rsidR="00A81067" w:rsidRPr="005C276E">
        <w:rPr>
          <w:rFonts w:ascii="Arial" w:hAnsi="Arial" w:cs="Arial"/>
          <w:sz w:val="20"/>
          <w:lang w:val="cs-CZ"/>
        </w:rPr>
        <w:t xml:space="preserve">. </w:t>
      </w:r>
      <w:r w:rsidR="005C276E" w:rsidRPr="005C276E">
        <w:rPr>
          <w:rFonts w:ascii="Arial" w:hAnsi="Arial" w:cs="Arial"/>
          <w:sz w:val="20"/>
          <w:lang w:val="cs-CZ"/>
        </w:rPr>
        <w:t>Omezení dle předchozí věty se neuplatní na poskytování výstupů Služeb Vašemu jedinému akcionáři, vůči kterému však v souvislosti s poskytováním výstupů nepřejímáme žádnou odpovědnost</w:t>
      </w:r>
      <w:r w:rsidR="00A81067" w:rsidRPr="005C276E">
        <w:rPr>
          <w:rFonts w:ascii="Arial" w:hAnsi="Arial" w:cs="Arial"/>
          <w:sz w:val="20"/>
          <w:lang w:val="cs-CZ"/>
        </w:rPr>
        <w:t>. Zveřejnění</w:t>
      </w:r>
      <w:r w:rsidR="00A81067">
        <w:rPr>
          <w:rFonts w:ascii="Arial" w:hAnsi="Arial" w:cs="Arial"/>
          <w:sz w:val="20"/>
          <w:lang w:val="cs-CZ"/>
        </w:rPr>
        <w:t xml:space="preserve"> výstupů našich Služeb či jejich částí je možné jen po našem předchozím písemném souhlasu.</w:t>
      </w:r>
      <w:r w:rsidR="0017063E">
        <w:rPr>
          <w:rFonts w:ascii="Arial" w:hAnsi="Arial" w:cs="Arial"/>
          <w:sz w:val="20"/>
          <w:lang w:val="cs-CZ"/>
        </w:rPr>
        <w:t xml:space="preserve"> V případě porušení výše uvedených podmínek nás nebo Osoby spadající pod KPMG, které se podílely na poskytování Služeb, odškodníte, budete hájit a zajistíte krytí proti jakýmkoli nárokům kladeným na nás třetí stranou do té míry, do jaké tato třetí strana užívala, vlastnila či spoléhala na naše rady, doporučení, informace a jakýkoli další výstup Služeb v přímém nebo nepřímém důsledku Vašeho použití či zveřejnění těchto rad, doporučení, informací a jakéhokoli výstupu Služeb.</w:t>
      </w:r>
    </w:p>
    <w:p w14:paraId="4C5FFC58" w14:textId="6B512681" w:rsidR="008A43D2" w:rsidRDefault="008A43D2" w:rsidP="008A43D2">
      <w:pPr>
        <w:pStyle w:val="Zkladntext2"/>
        <w:numPr>
          <w:ilvl w:val="0"/>
          <w:numId w:val="39"/>
        </w:num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Článek 29:</w:t>
      </w:r>
      <w:r w:rsidR="0017063E" w:rsidRPr="0017063E">
        <w:rPr>
          <w:rFonts w:ascii="Arial" w:hAnsi="Arial" w:cs="Arial"/>
          <w:sz w:val="20"/>
          <w:lang w:val="cs-CZ"/>
        </w:rPr>
        <w:t xml:space="preserve"> </w:t>
      </w:r>
      <w:r w:rsidR="0017063E">
        <w:rPr>
          <w:rFonts w:ascii="Arial" w:hAnsi="Arial" w:cs="Arial"/>
          <w:sz w:val="20"/>
          <w:lang w:val="cs-CZ"/>
        </w:rPr>
        <w:t>Znění článku se mění a zní následovně:</w:t>
      </w:r>
    </w:p>
    <w:p w14:paraId="5F2702E8" w14:textId="4977BE3D" w:rsidR="0017063E" w:rsidRDefault="0017063E" w:rsidP="0017063E">
      <w:pPr>
        <w:pStyle w:val="Zkladntext2"/>
        <w:overflowPunct w:val="0"/>
        <w:autoSpaceDE w:val="0"/>
        <w:autoSpaceDN w:val="0"/>
        <w:adjustRightInd w:val="0"/>
        <w:spacing w:after="240" w:line="240" w:lineRule="auto"/>
        <w:ind w:left="720"/>
        <w:jc w:val="both"/>
        <w:textAlignment w:val="baseline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Služby budou poskytován</w:t>
      </w:r>
      <w:r w:rsidR="00D160C5">
        <w:rPr>
          <w:rFonts w:ascii="Arial" w:hAnsi="Arial" w:cs="Arial"/>
          <w:sz w:val="20"/>
          <w:lang w:val="cs-CZ"/>
        </w:rPr>
        <w:t>y</w:t>
      </w:r>
      <w:r>
        <w:rPr>
          <w:rFonts w:ascii="Arial" w:hAnsi="Arial" w:cs="Arial"/>
          <w:sz w:val="20"/>
          <w:lang w:val="cs-CZ"/>
        </w:rPr>
        <w:t xml:space="preserve"> za předpokladu, že nebudete citovat jméno naší společnosti či reprodukovat naše logo jakoukoliv formou bez našeho předchozího písemného souhlasu. </w:t>
      </w:r>
      <w:r w:rsidR="008527E8">
        <w:rPr>
          <w:rFonts w:ascii="Arial" w:hAnsi="Arial" w:cs="Arial"/>
          <w:sz w:val="20"/>
          <w:lang w:val="cs-CZ"/>
        </w:rPr>
        <w:t>Omezení dle předchozí věty se neuplatí ve vztahu k Vašemu jedinému akcionáři.</w:t>
      </w:r>
    </w:p>
    <w:p w14:paraId="7996AAB5" w14:textId="5D1F8FE4" w:rsidR="00043CA8" w:rsidRPr="00A23268" w:rsidRDefault="00043CA8" w:rsidP="00043CA8">
      <w:pPr>
        <w:pStyle w:val="Zkladntext2"/>
        <w:numPr>
          <w:ilvl w:val="1"/>
          <w:numId w:val="0"/>
        </w:numPr>
        <w:tabs>
          <w:tab w:val="num" w:pos="0"/>
        </w:tabs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hAnsi="Arial" w:cs="Arial"/>
          <w:sz w:val="20"/>
          <w:lang w:val="cs-CZ"/>
        </w:rPr>
      </w:pPr>
      <w:r w:rsidRPr="00A23268">
        <w:rPr>
          <w:rFonts w:ascii="Arial" w:hAnsi="Arial" w:cs="Arial"/>
          <w:sz w:val="20"/>
          <w:lang w:val="cs-CZ"/>
        </w:rPr>
        <w:t xml:space="preserve">KPMG upozorňuje </w:t>
      </w:r>
      <w:r w:rsidR="001D0DC1" w:rsidRPr="00A23268">
        <w:rPr>
          <w:rFonts w:ascii="Arial" w:hAnsi="Arial" w:cs="Arial"/>
          <w:sz w:val="20"/>
          <w:lang w:val="cs-CZ"/>
        </w:rPr>
        <w:t>Společnost</w:t>
      </w:r>
      <w:r w:rsidRPr="00A23268">
        <w:rPr>
          <w:rFonts w:ascii="Arial" w:hAnsi="Arial" w:cs="Arial"/>
          <w:sz w:val="20"/>
          <w:lang w:val="cs-CZ"/>
        </w:rPr>
        <w:t xml:space="preserve"> zejména na následující články Všeobecných obchodních podmínek: </w:t>
      </w:r>
    </w:p>
    <w:p w14:paraId="7996AAB6" w14:textId="77777777" w:rsidR="00043CA8" w:rsidRPr="00A23268" w:rsidRDefault="00043CA8" w:rsidP="00043CA8">
      <w:pPr>
        <w:pStyle w:val="Text"/>
        <w:outlineLvl w:val="0"/>
        <w:rPr>
          <w:rFonts w:ascii="Arial" w:hAnsi="Arial" w:cs="Arial"/>
          <w:sz w:val="20"/>
          <w:lang w:val="cs-CZ"/>
        </w:rPr>
      </w:pPr>
      <w:r w:rsidRPr="00A23268">
        <w:rPr>
          <w:rFonts w:ascii="Arial" w:hAnsi="Arial" w:cs="Arial"/>
          <w:sz w:val="20"/>
          <w:lang w:val="cs-CZ"/>
        </w:rPr>
        <w:t>Článek 8: uvádí míru závaznosti našich služeb vzhledem k soudům, finanční úřadům a jiným správním orgánům.</w:t>
      </w:r>
    </w:p>
    <w:p w14:paraId="7996AAB7" w14:textId="77777777" w:rsidR="00043CA8" w:rsidRPr="00A23268" w:rsidRDefault="00043CA8" w:rsidP="00043CA8">
      <w:pPr>
        <w:pStyle w:val="Text"/>
        <w:outlineLvl w:val="0"/>
        <w:rPr>
          <w:rFonts w:ascii="Arial" w:hAnsi="Arial" w:cs="Arial"/>
          <w:sz w:val="20"/>
          <w:lang w:val="cs-CZ"/>
        </w:rPr>
      </w:pPr>
      <w:r w:rsidRPr="00A23268">
        <w:rPr>
          <w:rFonts w:ascii="Arial" w:hAnsi="Arial" w:cs="Arial"/>
          <w:sz w:val="20"/>
          <w:lang w:val="cs-CZ"/>
        </w:rPr>
        <w:t xml:space="preserve">Článek 13: stanoví, že pro naše marketingové či propagační účely smíme v obecné rovině odkázat na náš vztah s Vámi a na práce pro Vás provedené. </w:t>
      </w:r>
    </w:p>
    <w:p w14:paraId="7996AAB9" w14:textId="77777777" w:rsidR="00043CA8" w:rsidRPr="00A23268" w:rsidRDefault="00043CA8" w:rsidP="00043CA8">
      <w:pPr>
        <w:pStyle w:val="Text"/>
        <w:outlineLvl w:val="0"/>
        <w:rPr>
          <w:rFonts w:ascii="Arial" w:hAnsi="Arial" w:cs="Arial"/>
          <w:sz w:val="20"/>
          <w:lang w:val="cs-CZ"/>
        </w:rPr>
      </w:pPr>
      <w:r w:rsidRPr="00A23268">
        <w:rPr>
          <w:rFonts w:ascii="Arial" w:hAnsi="Arial" w:cs="Arial"/>
          <w:sz w:val="20"/>
          <w:lang w:val="cs-CZ"/>
        </w:rPr>
        <w:t xml:space="preserve">Článek 30: specifikuje potřebnou součinnost v obecné rovině ze strany </w:t>
      </w:r>
      <w:r w:rsidR="001D0DC1" w:rsidRPr="00A23268">
        <w:rPr>
          <w:rFonts w:ascii="Arial" w:hAnsi="Arial" w:cs="Arial"/>
          <w:sz w:val="20"/>
          <w:lang w:val="cs-CZ"/>
        </w:rPr>
        <w:t>společnosti</w:t>
      </w:r>
      <w:r w:rsidRPr="00A23268">
        <w:rPr>
          <w:rFonts w:ascii="Arial" w:hAnsi="Arial" w:cs="Arial"/>
          <w:sz w:val="20"/>
          <w:lang w:val="cs-CZ"/>
        </w:rPr>
        <w:t>.</w:t>
      </w:r>
    </w:p>
    <w:p w14:paraId="7996AABA" w14:textId="77777777" w:rsidR="00043CA8" w:rsidRPr="00A23268" w:rsidRDefault="00043CA8" w:rsidP="00043CA8">
      <w:pPr>
        <w:pStyle w:val="Text"/>
        <w:outlineLvl w:val="0"/>
        <w:rPr>
          <w:rFonts w:ascii="Arial" w:hAnsi="Arial" w:cs="Arial"/>
          <w:sz w:val="20"/>
          <w:lang w:val="cs-CZ"/>
        </w:rPr>
      </w:pPr>
      <w:r w:rsidRPr="00A23268">
        <w:rPr>
          <w:rFonts w:ascii="Arial" w:hAnsi="Arial" w:cs="Arial"/>
          <w:sz w:val="20"/>
          <w:lang w:val="cs-CZ"/>
        </w:rPr>
        <w:t>Článek 36: upravuje podmínky pro zasílání obchodních sdělení.</w:t>
      </w:r>
    </w:p>
    <w:p w14:paraId="7996AABB" w14:textId="3CF45326" w:rsidR="00043CA8" w:rsidRPr="00A23268" w:rsidRDefault="00043CA8" w:rsidP="00043CA8">
      <w:pPr>
        <w:pStyle w:val="Text"/>
        <w:outlineLvl w:val="0"/>
        <w:rPr>
          <w:rFonts w:ascii="Arial" w:hAnsi="Arial" w:cs="Arial"/>
          <w:sz w:val="20"/>
          <w:lang w:val="cs-CZ"/>
        </w:rPr>
      </w:pPr>
      <w:r w:rsidRPr="00A23268">
        <w:rPr>
          <w:rFonts w:ascii="Arial" w:hAnsi="Arial" w:cs="Arial"/>
          <w:sz w:val="20"/>
          <w:lang w:val="cs-CZ"/>
        </w:rPr>
        <w:t xml:space="preserve">Články 37 až 43: tyto články uvádí naše postavení v případech, kdy Vaše zájmy mohou být v rozporu se zájmy jiných našich klientů, a objasňují naše povinnosti v souvislosti s informacemi </w:t>
      </w:r>
      <w:r w:rsidR="001310D1" w:rsidRPr="00A23268">
        <w:rPr>
          <w:rFonts w:ascii="Arial" w:hAnsi="Arial" w:cs="Arial"/>
          <w:sz w:val="20"/>
          <w:lang w:val="cs-CZ"/>
        </w:rPr>
        <w:t>tvořícími Obchodní</w:t>
      </w:r>
      <w:r w:rsidRPr="00A23268">
        <w:rPr>
          <w:rFonts w:ascii="Arial" w:hAnsi="Arial" w:cs="Arial"/>
          <w:sz w:val="20"/>
          <w:lang w:val="cs-CZ"/>
        </w:rPr>
        <w:t xml:space="preserve"> tajemství za stanovených okolností.</w:t>
      </w:r>
    </w:p>
    <w:p w14:paraId="7996AABC" w14:textId="08109941" w:rsidR="00043CA8" w:rsidRPr="00A23268" w:rsidRDefault="00043CA8" w:rsidP="00043CA8">
      <w:pPr>
        <w:pStyle w:val="Text"/>
        <w:outlineLvl w:val="0"/>
        <w:rPr>
          <w:rFonts w:ascii="Arial" w:hAnsi="Arial" w:cs="Arial"/>
          <w:sz w:val="20"/>
          <w:lang w:val="cs-CZ"/>
        </w:rPr>
      </w:pPr>
      <w:r w:rsidRPr="00A23268">
        <w:rPr>
          <w:rFonts w:ascii="Arial" w:hAnsi="Arial" w:cs="Arial"/>
          <w:sz w:val="20"/>
          <w:lang w:val="cs-CZ"/>
        </w:rPr>
        <w:t xml:space="preserve">Články 52 až 56: zde uvádíme omezení naší odpovědnosti vůči Vám. Naše odpovědnost vůči Vám za </w:t>
      </w:r>
      <w:r w:rsidR="001310D1" w:rsidRPr="00A23268">
        <w:rPr>
          <w:rFonts w:ascii="Arial" w:hAnsi="Arial" w:cs="Arial"/>
          <w:sz w:val="20"/>
          <w:lang w:val="cs-CZ"/>
        </w:rPr>
        <w:t>škodu v</w:t>
      </w:r>
      <w:r w:rsidRPr="00A23268">
        <w:rPr>
          <w:rFonts w:ascii="Arial" w:hAnsi="Arial" w:cs="Arial"/>
          <w:sz w:val="20"/>
          <w:lang w:val="cs-CZ"/>
        </w:rPr>
        <w:t xml:space="preserve"> souvislosti s tímto Zakázkovým </w:t>
      </w:r>
      <w:r w:rsidR="00DC4E31" w:rsidRPr="00A23268">
        <w:rPr>
          <w:rFonts w:ascii="Arial" w:hAnsi="Arial" w:cs="Arial"/>
          <w:sz w:val="20"/>
          <w:lang w:val="cs-CZ"/>
        </w:rPr>
        <w:t>dopisem je</w:t>
      </w:r>
      <w:r w:rsidRPr="00A23268">
        <w:rPr>
          <w:rFonts w:ascii="Arial" w:hAnsi="Arial" w:cs="Arial"/>
          <w:sz w:val="20"/>
          <w:lang w:val="cs-CZ"/>
        </w:rPr>
        <w:t xml:space="preserve"> omezena ve smyslu našich Všeobecných podmínek.</w:t>
      </w:r>
    </w:p>
    <w:p w14:paraId="6C2DB1B2" w14:textId="77777777" w:rsidR="00A40000" w:rsidRPr="00AA4ACA" w:rsidRDefault="00A40000" w:rsidP="00C96399">
      <w:pPr>
        <w:keepNext/>
        <w:tabs>
          <w:tab w:val="num" w:pos="72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i/>
          <w:color w:val="FF0000"/>
          <w:sz w:val="20"/>
        </w:rPr>
      </w:pPr>
      <w:r w:rsidRPr="001310D1">
        <w:rPr>
          <w:rFonts w:ascii="Arial" w:hAnsi="Arial" w:cs="Arial"/>
          <w:b/>
          <w:bCs/>
          <w:i/>
          <w:sz w:val="20"/>
        </w:rPr>
        <w:t>Doba trvání zakázky</w:t>
      </w:r>
    </w:p>
    <w:p w14:paraId="00653245" w14:textId="1B7CE190" w:rsidR="00A40000" w:rsidRPr="00AA4ACA" w:rsidRDefault="00A40000" w:rsidP="00AA4ACA">
      <w:pPr>
        <w:tabs>
          <w:tab w:val="num" w:pos="72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i/>
          <w:color w:val="FF0000"/>
          <w:sz w:val="18"/>
          <w:szCs w:val="18"/>
        </w:rPr>
      </w:pPr>
      <w:r w:rsidRPr="009D3A31">
        <w:rPr>
          <w:rFonts w:ascii="Arial" w:hAnsi="Arial" w:cs="Arial"/>
          <w:iCs/>
          <w:sz w:val="20"/>
        </w:rPr>
        <w:t>Tento zakázkový dopis se uzavírá na dobu</w:t>
      </w:r>
      <w:r w:rsidRPr="00AA4ACA">
        <w:rPr>
          <w:rFonts w:ascii="Arial" w:hAnsi="Arial" w:cs="Arial"/>
          <w:b/>
          <w:bCs/>
          <w:i/>
          <w:color w:val="FF0000"/>
          <w:sz w:val="20"/>
        </w:rPr>
        <w:t xml:space="preserve"> </w:t>
      </w:r>
      <w:r w:rsidRPr="00AA4ACA">
        <w:rPr>
          <w:rFonts w:ascii="Arial" w:hAnsi="Arial" w:cs="Arial"/>
          <w:sz w:val="20"/>
        </w:rPr>
        <w:t xml:space="preserve">určitou a běží ode dne účinnosti tohoto zakázkového dopisu, tedy ode dne vašeho přijetí </w:t>
      </w:r>
      <w:r w:rsidR="001310D1" w:rsidRPr="00AA4ACA">
        <w:rPr>
          <w:rFonts w:ascii="Arial" w:hAnsi="Arial" w:cs="Arial"/>
          <w:sz w:val="20"/>
        </w:rPr>
        <w:t>zakázkového dopisu</w:t>
      </w:r>
      <w:r w:rsidRPr="00AA4ACA">
        <w:rPr>
          <w:rFonts w:ascii="Arial" w:hAnsi="Arial" w:cs="Arial"/>
          <w:sz w:val="20"/>
        </w:rPr>
        <w:t>, do doby dodání Služeb a úplného zaplacení za ně</w:t>
      </w:r>
      <w:r w:rsidRPr="00354580">
        <w:rPr>
          <w:rFonts w:ascii="Arial" w:hAnsi="Arial" w:cs="Arial"/>
          <w:sz w:val="18"/>
          <w:szCs w:val="18"/>
        </w:rPr>
        <w:t>.</w:t>
      </w:r>
    </w:p>
    <w:p w14:paraId="5E1722FE" w14:textId="0267722B" w:rsidR="00F8153C" w:rsidRDefault="00F8153C">
      <w:pPr>
        <w:spacing w:line="240" w:lineRule="auto"/>
        <w:rPr>
          <w:rFonts w:ascii="Arial" w:hAnsi="Arial" w:cs="Arial"/>
          <w:b/>
          <w:i/>
          <w:sz w:val="20"/>
        </w:rPr>
      </w:pPr>
    </w:p>
    <w:p w14:paraId="79F8DCD9" w14:textId="77777777" w:rsidR="00DE2BBD" w:rsidRDefault="00DE2BBD">
      <w:pPr>
        <w:spacing w:line="240" w:lineRule="auto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br w:type="page"/>
      </w:r>
    </w:p>
    <w:p w14:paraId="7996AABE" w14:textId="5C3F0D94" w:rsidR="00936951" w:rsidRPr="00A23268" w:rsidRDefault="00936951" w:rsidP="00936951">
      <w:pPr>
        <w:ind w:left="180" w:hanging="180"/>
        <w:jc w:val="both"/>
        <w:rPr>
          <w:rFonts w:ascii="Arial" w:hAnsi="Arial" w:cs="Arial"/>
          <w:b/>
          <w:i/>
          <w:sz w:val="20"/>
        </w:rPr>
      </w:pPr>
      <w:r w:rsidRPr="00A23268">
        <w:rPr>
          <w:rFonts w:ascii="Arial" w:hAnsi="Arial" w:cs="Arial"/>
          <w:b/>
          <w:i/>
          <w:sz w:val="20"/>
        </w:rPr>
        <w:t xml:space="preserve">Souhlas </w:t>
      </w:r>
      <w:r w:rsidR="00DC4E31" w:rsidRPr="00A23268">
        <w:rPr>
          <w:rFonts w:ascii="Arial" w:hAnsi="Arial" w:cs="Arial"/>
          <w:b/>
          <w:i/>
          <w:sz w:val="20"/>
        </w:rPr>
        <w:t>s podmínkami</w:t>
      </w:r>
    </w:p>
    <w:p w14:paraId="7996AABF" w14:textId="77777777" w:rsidR="00936951" w:rsidRPr="00A23268" w:rsidRDefault="00936951" w:rsidP="00936951">
      <w:pPr>
        <w:jc w:val="both"/>
        <w:rPr>
          <w:rFonts w:ascii="Arial" w:hAnsi="Arial" w:cs="Arial"/>
          <w:sz w:val="20"/>
        </w:rPr>
      </w:pPr>
    </w:p>
    <w:p w14:paraId="7996AAC0" w14:textId="6BB7AFC7" w:rsidR="00936951" w:rsidRPr="00A23268" w:rsidRDefault="00936951" w:rsidP="00936951">
      <w:pPr>
        <w:jc w:val="both"/>
        <w:rPr>
          <w:rFonts w:ascii="Arial" w:hAnsi="Arial" w:cs="Arial"/>
          <w:sz w:val="20"/>
        </w:rPr>
      </w:pPr>
      <w:r w:rsidRPr="00A23268">
        <w:rPr>
          <w:rFonts w:ascii="Arial" w:hAnsi="Arial" w:cs="Arial"/>
          <w:sz w:val="20"/>
        </w:rPr>
        <w:t>Byli bychom rádi, kdybyste potvrdili svůj souhlas s</w:t>
      </w:r>
      <w:r w:rsidR="00043CA8" w:rsidRPr="00A23268">
        <w:rPr>
          <w:rFonts w:ascii="Arial" w:hAnsi="Arial" w:cs="Arial"/>
          <w:sz w:val="20"/>
        </w:rPr>
        <w:t>e</w:t>
      </w:r>
      <w:r w:rsidRPr="00A23268">
        <w:rPr>
          <w:rFonts w:ascii="Arial" w:hAnsi="Arial" w:cs="Arial"/>
          <w:sz w:val="20"/>
        </w:rPr>
        <w:t> </w:t>
      </w:r>
      <w:r w:rsidR="00043CA8" w:rsidRPr="00A23268">
        <w:rPr>
          <w:rFonts w:ascii="Arial" w:hAnsi="Arial" w:cs="Arial"/>
          <w:sz w:val="20"/>
        </w:rPr>
        <w:t xml:space="preserve">zakázkovým </w:t>
      </w:r>
      <w:r w:rsidR="00DC4E31" w:rsidRPr="00A23268">
        <w:rPr>
          <w:rFonts w:ascii="Arial" w:hAnsi="Arial" w:cs="Arial"/>
          <w:sz w:val="20"/>
        </w:rPr>
        <w:t>dopisem a</w:t>
      </w:r>
      <w:r w:rsidRPr="00A23268">
        <w:rPr>
          <w:rFonts w:ascii="Arial" w:hAnsi="Arial" w:cs="Arial"/>
          <w:sz w:val="20"/>
        </w:rPr>
        <w:t xml:space="preserve"> jeho příloh</w:t>
      </w:r>
      <w:r w:rsidR="00043CA8" w:rsidRPr="00A23268">
        <w:rPr>
          <w:rFonts w:ascii="Arial" w:hAnsi="Arial" w:cs="Arial"/>
          <w:sz w:val="20"/>
        </w:rPr>
        <w:t>ami</w:t>
      </w:r>
      <w:r w:rsidRPr="00A23268">
        <w:rPr>
          <w:rFonts w:ascii="Arial" w:hAnsi="Arial" w:cs="Arial"/>
          <w:sz w:val="20"/>
        </w:rPr>
        <w:t xml:space="preserve"> [za Vaši společnost podpisem přiložené</w:t>
      </w:r>
      <w:r w:rsidR="00043CA8" w:rsidRPr="00A23268">
        <w:rPr>
          <w:rFonts w:ascii="Arial" w:hAnsi="Arial" w:cs="Arial"/>
          <w:sz w:val="20"/>
        </w:rPr>
        <w:t xml:space="preserve">ho zakázkového </w:t>
      </w:r>
      <w:r w:rsidR="00DC4E31" w:rsidRPr="00A23268">
        <w:rPr>
          <w:rFonts w:ascii="Arial" w:hAnsi="Arial" w:cs="Arial"/>
          <w:sz w:val="20"/>
        </w:rPr>
        <w:t>dopisu a</w:t>
      </w:r>
      <w:r w:rsidRPr="00A23268">
        <w:rPr>
          <w:rFonts w:ascii="Arial" w:hAnsi="Arial" w:cs="Arial"/>
          <w:sz w:val="20"/>
        </w:rPr>
        <w:t xml:space="preserve"> zaslali nám j</w:t>
      </w:r>
      <w:r w:rsidR="00043CA8" w:rsidRPr="00A23268">
        <w:rPr>
          <w:rFonts w:ascii="Arial" w:hAnsi="Arial" w:cs="Arial"/>
          <w:sz w:val="20"/>
        </w:rPr>
        <w:t>ej</w:t>
      </w:r>
      <w:r w:rsidRPr="00A23268">
        <w:rPr>
          <w:rFonts w:ascii="Arial" w:hAnsi="Arial" w:cs="Arial"/>
          <w:sz w:val="20"/>
        </w:rPr>
        <w:t xml:space="preserve"> zpět.  Obraťte se, prosím, na </w:t>
      </w:r>
      <w:r w:rsidR="00765B76">
        <w:rPr>
          <w:rFonts w:ascii="Arial" w:hAnsi="Arial" w:cs="Arial"/>
          <w:sz w:val="20"/>
        </w:rPr>
        <w:t>nás</w:t>
      </w:r>
      <w:r w:rsidRPr="00A23268">
        <w:rPr>
          <w:rFonts w:ascii="Arial" w:hAnsi="Arial" w:cs="Arial"/>
          <w:sz w:val="20"/>
        </w:rPr>
        <w:t>, pokud byste chtěl projednat jakoukoliv záležitost týkající se tohoto návrhu.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361"/>
      </w:tblGrid>
      <w:tr w:rsidR="00EC52DA" w:rsidRPr="00A23268" w14:paraId="7996AAC3" w14:textId="77777777">
        <w:tc>
          <w:tcPr>
            <w:tcW w:w="4361" w:type="dxa"/>
          </w:tcPr>
          <w:p w14:paraId="7996AAC2" w14:textId="77777777" w:rsidR="00EC52DA" w:rsidRPr="00A23268" w:rsidRDefault="00936951">
            <w:pPr>
              <w:pStyle w:val="Zkladntext"/>
              <w:keepNext/>
              <w:spacing w:after="0"/>
              <w:rPr>
                <w:rFonts w:ascii="Arial" w:hAnsi="Arial" w:cs="Arial"/>
                <w:sz w:val="20"/>
              </w:rPr>
            </w:pPr>
            <w:r w:rsidRPr="00A23268">
              <w:rPr>
                <w:rFonts w:ascii="Arial" w:hAnsi="Arial" w:cs="Arial"/>
                <w:sz w:val="20"/>
              </w:rPr>
              <w:t>S</w:t>
            </w:r>
            <w:r w:rsidR="001D0DC1" w:rsidRPr="00A23268">
              <w:rPr>
                <w:rFonts w:ascii="Arial" w:hAnsi="Arial" w:cs="Arial"/>
                <w:sz w:val="20"/>
              </w:rPr>
              <w:t> </w:t>
            </w:r>
            <w:r w:rsidRPr="00A23268">
              <w:rPr>
                <w:rFonts w:ascii="Arial" w:hAnsi="Arial" w:cs="Arial"/>
                <w:sz w:val="20"/>
              </w:rPr>
              <w:t>pozdravem</w:t>
            </w:r>
          </w:p>
        </w:tc>
      </w:tr>
      <w:tr w:rsidR="00EC52DA" w:rsidRPr="00A23268" w14:paraId="7996AAC5" w14:textId="77777777">
        <w:trPr>
          <w:trHeight w:val="1040"/>
        </w:trPr>
        <w:tc>
          <w:tcPr>
            <w:tcW w:w="4361" w:type="dxa"/>
          </w:tcPr>
          <w:p w14:paraId="15EEA5E7" w14:textId="77777777" w:rsidR="00EC52DA" w:rsidRDefault="00EC52DA">
            <w:pPr>
              <w:pStyle w:val="Zkladntext"/>
              <w:keepNext/>
              <w:rPr>
                <w:rFonts w:ascii="Arial" w:hAnsi="Arial" w:cs="Arial"/>
                <w:sz w:val="20"/>
              </w:rPr>
            </w:pPr>
          </w:p>
          <w:p w14:paraId="401B2AEF" w14:textId="77777777" w:rsidR="00EE1EC1" w:rsidRDefault="00EE1EC1">
            <w:pPr>
              <w:pStyle w:val="Zkladntext"/>
              <w:keepNext/>
              <w:rPr>
                <w:rFonts w:ascii="Arial" w:hAnsi="Arial" w:cs="Arial"/>
                <w:sz w:val="20"/>
              </w:rPr>
            </w:pPr>
          </w:p>
          <w:p w14:paraId="7996AAC4" w14:textId="7B3D8C63" w:rsidR="00E87D16" w:rsidRPr="00A23268" w:rsidRDefault="00E938CD">
            <w:pPr>
              <w:pStyle w:val="Zkladntext"/>
              <w:keepNext/>
              <w:rPr>
                <w:rFonts w:ascii="Arial" w:hAnsi="Arial" w:cs="Arial"/>
                <w:sz w:val="20"/>
              </w:rPr>
            </w:pPr>
            <w:r w:rsidRPr="00A23268">
              <w:rPr>
                <w:rFonts w:ascii="Arial" w:hAnsi="Arial" w:cs="Arial"/>
                <w:sz w:val="20"/>
              </w:rPr>
              <w:t>.........................................</w:t>
            </w:r>
          </w:p>
        </w:tc>
      </w:tr>
      <w:tr w:rsidR="00EC52DA" w:rsidRPr="00E938CD" w14:paraId="7996AAC8" w14:textId="77777777">
        <w:trPr>
          <w:cantSplit/>
          <w:trHeight w:val="423"/>
        </w:trPr>
        <w:tc>
          <w:tcPr>
            <w:tcW w:w="4361" w:type="dxa"/>
          </w:tcPr>
          <w:p w14:paraId="69F47075" w14:textId="4B4145BD" w:rsidR="00EC52DA" w:rsidRPr="00E938CD" w:rsidRDefault="00E938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  <w:p w14:paraId="7996AAC7" w14:textId="4D13D400" w:rsidR="001310D1" w:rsidRPr="00E938CD" w:rsidRDefault="001B702E">
            <w:pPr>
              <w:rPr>
                <w:rFonts w:ascii="Arial" w:hAnsi="Arial" w:cs="Arial"/>
                <w:sz w:val="20"/>
              </w:rPr>
            </w:pPr>
            <w:r w:rsidRPr="00E938CD">
              <w:rPr>
                <w:rFonts w:ascii="Arial" w:hAnsi="Arial" w:cs="Arial"/>
                <w:sz w:val="20"/>
              </w:rPr>
              <w:t>P</w:t>
            </w:r>
            <w:r w:rsidR="001310D1" w:rsidRPr="00E938CD">
              <w:rPr>
                <w:rFonts w:ascii="Arial" w:hAnsi="Arial" w:cs="Arial"/>
                <w:sz w:val="20"/>
              </w:rPr>
              <w:t>artner</w:t>
            </w:r>
            <w:r w:rsidRPr="00E938CD">
              <w:rPr>
                <w:rFonts w:ascii="Arial" w:hAnsi="Arial" w:cs="Arial"/>
                <w:sz w:val="20"/>
              </w:rPr>
              <w:t xml:space="preserve"> – prokurista se samostatnou prokurou</w:t>
            </w:r>
          </w:p>
        </w:tc>
      </w:tr>
      <w:tr w:rsidR="00EC52DA" w:rsidRPr="00A23268" w14:paraId="7996AACC" w14:textId="77777777">
        <w:trPr>
          <w:cantSplit/>
        </w:trPr>
        <w:tc>
          <w:tcPr>
            <w:tcW w:w="4361" w:type="dxa"/>
          </w:tcPr>
          <w:p w14:paraId="7996AAC9" w14:textId="77777777" w:rsidR="00EC52DA" w:rsidRPr="003A6AC5" w:rsidRDefault="00EC52DA">
            <w:pPr>
              <w:rPr>
                <w:rFonts w:ascii="Arial" w:hAnsi="Arial" w:cs="Arial"/>
                <w:sz w:val="20"/>
              </w:rPr>
            </w:pPr>
          </w:p>
          <w:p w14:paraId="7996AACA" w14:textId="77777777" w:rsidR="00EC52DA" w:rsidRPr="003A6AC5" w:rsidRDefault="00EC52DA">
            <w:pPr>
              <w:rPr>
                <w:rFonts w:ascii="Arial" w:hAnsi="Arial" w:cs="Arial"/>
                <w:sz w:val="20"/>
              </w:rPr>
            </w:pPr>
          </w:p>
          <w:p w14:paraId="7996AACB" w14:textId="77777777" w:rsidR="00EC52DA" w:rsidRPr="003A6AC5" w:rsidRDefault="00EC52DA">
            <w:pPr>
              <w:rPr>
                <w:rFonts w:ascii="Arial" w:hAnsi="Arial" w:cs="Arial"/>
                <w:sz w:val="20"/>
              </w:rPr>
            </w:pPr>
            <w:r w:rsidRPr="003A6AC5">
              <w:rPr>
                <w:rFonts w:ascii="Arial" w:hAnsi="Arial" w:cs="Arial"/>
                <w:sz w:val="20"/>
              </w:rPr>
              <w:t>Přílohy:</w:t>
            </w:r>
          </w:p>
        </w:tc>
      </w:tr>
      <w:tr w:rsidR="00683CF4" w:rsidRPr="00A23268" w14:paraId="7996AACE" w14:textId="77777777" w:rsidTr="00683CF4">
        <w:trPr>
          <w:cantSplit/>
        </w:trPr>
        <w:tc>
          <w:tcPr>
            <w:tcW w:w="4361" w:type="dxa"/>
          </w:tcPr>
          <w:p w14:paraId="7DB00089" w14:textId="77777777" w:rsidR="00683CF4" w:rsidRPr="003A6AC5" w:rsidRDefault="00683CF4" w:rsidP="00683CF4">
            <w:pPr>
              <w:rPr>
                <w:rFonts w:ascii="Arial" w:hAnsi="Arial" w:cs="Arial"/>
                <w:sz w:val="20"/>
              </w:rPr>
            </w:pPr>
            <w:r w:rsidRPr="003A6AC5">
              <w:rPr>
                <w:rFonts w:ascii="Arial" w:hAnsi="Arial" w:cs="Arial"/>
                <w:sz w:val="20"/>
              </w:rPr>
              <w:t>[1]</w:t>
            </w:r>
            <w:r w:rsidRPr="003A6AC5">
              <w:rPr>
                <w:rFonts w:ascii="Arial" w:hAnsi="Arial" w:cs="Arial"/>
                <w:sz w:val="20"/>
              </w:rPr>
              <w:tab/>
              <w:t>Všeobecné obchodní podmínky</w:t>
            </w:r>
          </w:p>
          <w:p w14:paraId="7996AACD" w14:textId="3EB9B020" w:rsidR="003A6AC5" w:rsidRPr="003A6AC5" w:rsidRDefault="003A6AC5" w:rsidP="00683CF4">
            <w:pPr>
              <w:rPr>
                <w:rFonts w:ascii="Arial" w:hAnsi="Arial" w:cs="Arial"/>
                <w:sz w:val="20"/>
              </w:rPr>
            </w:pPr>
            <w:r w:rsidRPr="003A6AC5">
              <w:rPr>
                <w:rFonts w:ascii="Arial" w:hAnsi="Arial" w:cs="Arial"/>
                <w:sz w:val="20"/>
              </w:rPr>
              <w:t xml:space="preserve">[2]      Nabídka společnosti KPMG </w:t>
            </w:r>
          </w:p>
        </w:tc>
      </w:tr>
      <w:tr w:rsidR="00683CF4" w:rsidRPr="00A23268" w14:paraId="7996AAD0" w14:textId="77777777" w:rsidTr="00683CF4">
        <w:trPr>
          <w:cantSplit/>
        </w:trPr>
        <w:tc>
          <w:tcPr>
            <w:tcW w:w="4361" w:type="dxa"/>
          </w:tcPr>
          <w:p w14:paraId="7996AACF" w14:textId="29E84202" w:rsidR="00683CF4" w:rsidRPr="00AA4ACA" w:rsidRDefault="00683CF4" w:rsidP="00683CF4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683CF4" w:rsidRPr="00A23268" w14:paraId="7996AAD2" w14:textId="77777777" w:rsidTr="00683CF4">
        <w:trPr>
          <w:cantSplit/>
        </w:trPr>
        <w:tc>
          <w:tcPr>
            <w:tcW w:w="4361" w:type="dxa"/>
          </w:tcPr>
          <w:p w14:paraId="7996AAD1" w14:textId="4E391613" w:rsidR="00683CF4" w:rsidRPr="00AA4ACA" w:rsidRDefault="00683CF4" w:rsidP="00683CF4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683CF4" w:rsidRPr="00A23268" w14:paraId="7996AAD4" w14:textId="77777777" w:rsidTr="00683CF4">
        <w:trPr>
          <w:cantSplit/>
        </w:trPr>
        <w:tc>
          <w:tcPr>
            <w:tcW w:w="4361" w:type="dxa"/>
          </w:tcPr>
          <w:p w14:paraId="7996AAD3" w14:textId="77777777" w:rsidR="00683CF4" w:rsidRPr="00A23268" w:rsidRDefault="00683CF4" w:rsidP="00683CF4">
            <w:pPr>
              <w:rPr>
                <w:rFonts w:ascii="Arial" w:hAnsi="Arial" w:cs="Arial"/>
                <w:sz w:val="20"/>
              </w:rPr>
            </w:pPr>
          </w:p>
        </w:tc>
      </w:tr>
    </w:tbl>
    <w:p w14:paraId="7996AAD7" w14:textId="200DB6B3" w:rsidR="00936951" w:rsidRPr="00A23268" w:rsidRDefault="00936951" w:rsidP="00936951">
      <w:pPr>
        <w:keepLines/>
        <w:ind w:right="746"/>
        <w:jc w:val="both"/>
        <w:rPr>
          <w:rFonts w:ascii="Arial" w:hAnsi="Arial" w:cs="Arial"/>
          <w:sz w:val="20"/>
        </w:rPr>
      </w:pPr>
      <w:r w:rsidRPr="00A23268">
        <w:rPr>
          <w:rFonts w:ascii="Arial" w:hAnsi="Arial" w:cs="Arial"/>
          <w:sz w:val="20"/>
        </w:rPr>
        <w:t>Přečetl jsem si a pochopil/a podmínky uvedené v tomto zakázkovém dopise a přílohách a souhlasím s nimi.</w:t>
      </w:r>
    </w:p>
    <w:p w14:paraId="7996AAD8" w14:textId="3E8AC646" w:rsidR="00936951" w:rsidRDefault="00936951" w:rsidP="00936951">
      <w:pPr>
        <w:jc w:val="both"/>
        <w:rPr>
          <w:rFonts w:ascii="Arial" w:hAnsi="Arial" w:cs="Arial"/>
          <w:sz w:val="20"/>
        </w:rPr>
      </w:pPr>
    </w:p>
    <w:p w14:paraId="6CAE3B37" w14:textId="77777777" w:rsidR="00E87D16" w:rsidRDefault="00E87D16" w:rsidP="00936951">
      <w:pPr>
        <w:jc w:val="both"/>
        <w:rPr>
          <w:rFonts w:ascii="Arial" w:hAnsi="Arial" w:cs="Arial"/>
          <w:sz w:val="20"/>
        </w:rPr>
      </w:pPr>
    </w:p>
    <w:p w14:paraId="27FE780F" w14:textId="77777777" w:rsidR="003A6AC5" w:rsidRDefault="003A6AC5" w:rsidP="00936951">
      <w:pPr>
        <w:jc w:val="both"/>
        <w:rPr>
          <w:rFonts w:ascii="Arial" w:hAnsi="Arial" w:cs="Arial"/>
          <w:sz w:val="20"/>
        </w:rPr>
      </w:pPr>
    </w:p>
    <w:p w14:paraId="110D9BD9" w14:textId="77777777" w:rsidR="00E87D16" w:rsidRDefault="00E87D16" w:rsidP="00936951">
      <w:pPr>
        <w:jc w:val="both"/>
        <w:rPr>
          <w:rFonts w:ascii="Arial" w:hAnsi="Arial" w:cs="Arial"/>
          <w:sz w:val="20"/>
        </w:rPr>
      </w:pPr>
    </w:p>
    <w:p w14:paraId="7996AAD9" w14:textId="73229727" w:rsidR="00936951" w:rsidRPr="00A23268" w:rsidRDefault="003A6AC5" w:rsidP="0093695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7996AADA" w14:textId="3827555D" w:rsidR="00936951" w:rsidRPr="00A23268" w:rsidRDefault="00936951" w:rsidP="00936951">
      <w:pPr>
        <w:tabs>
          <w:tab w:val="left" w:pos="5040"/>
        </w:tabs>
        <w:jc w:val="both"/>
        <w:rPr>
          <w:rFonts w:ascii="Arial" w:hAnsi="Arial" w:cs="Arial"/>
          <w:sz w:val="20"/>
        </w:rPr>
      </w:pPr>
      <w:r w:rsidRPr="00A23268">
        <w:rPr>
          <w:rFonts w:ascii="Arial" w:hAnsi="Arial" w:cs="Arial"/>
          <w:sz w:val="20"/>
        </w:rPr>
        <w:t>.........................................</w:t>
      </w:r>
      <w:r w:rsidRPr="00A23268">
        <w:rPr>
          <w:rFonts w:ascii="Arial" w:hAnsi="Arial" w:cs="Arial"/>
          <w:sz w:val="20"/>
        </w:rPr>
        <w:tab/>
      </w:r>
      <w:r w:rsidR="00B4368C">
        <w:rPr>
          <w:rFonts w:ascii="Arial" w:hAnsi="Arial" w:cs="Arial"/>
          <w:sz w:val="20"/>
        </w:rPr>
        <w:t xml:space="preserve">        15.4.2024</w:t>
      </w:r>
    </w:p>
    <w:p w14:paraId="7996AADB" w14:textId="1987514B" w:rsidR="00936951" w:rsidRPr="00A23268" w:rsidRDefault="00514201" w:rsidP="00936951">
      <w:pPr>
        <w:jc w:val="both"/>
        <w:rPr>
          <w:rFonts w:ascii="Arial" w:hAnsi="Arial" w:cs="Arial"/>
          <w:sz w:val="20"/>
        </w:rPr>
      </w:pPr>
      <w:r w:rsidRPr="00E938CD">
        <w:rPr>
          <w:rFonts w:ascii="Arial" w:hAnsi="Arial" w:cs="Arial"/>
          <w:sz w:val="20"/>
        </w:rPr>
        <w:t>Mgr. František Cipro</w:t>
      </w:r>
      <w:r w:rsidR="000771F7">
        <w:rPr>
          <w:rFonts w:ascii="Arial" w:hAnsi="Arial" w:cs="Arial"/>
          <w:sz w:val="20"/>
        </w:rPr>
        <w:tab/>
      </w:r>
      <w:r w:rsidR="00936951" w:rsidRPr="00A23268">
        <w:rPr>
          <w:rFonts w:ascii="Arial" w:hAnsi="Arial" w:cs="Arial"/>
          <w:sz w:val="20"/>
        </w:rPr>
        <w:tab/>
      </w:r>
      <w:r w:rsidR="00936951" w:rsidRPr="00A23268">
        <w:rPr>
          <w:rFonts w:ascii="Arial" w:hAnsi="Arial" w:cs="Arial"/>
          <w:sz w:val="20"/>
        </w:rPr>
        <w:tab/>
      </w:r>
      <w:r w:rsidR="00936951" w:rsidRPr="00A23268">
        <w:rPr>
          <w:rFonts w:ascii="Arial" w:hAnsi="Arial" w:cs="Arial"/>
          <w:sz w:val="20"/>
        </w:rPr>
        <w:tab/>
      </w:r>
      <w:r w:rsidR="00936951" w:rsidRPr="00A23268">
        <w:rPr>
          <w:rFonts w:ascii="Arial" w:hAnsi="Arial" w:cs="Arial"/>
          <w:sz w:val="20"/>
        </w:rPr>
        <w:tab/>
      </w:r>
      <w:r w:rsidR="00936951" w:rsidRPr="00A23268">
        <w:rPr>
          <w:rFonts w:ascii="Arial" w:hAnsi="Arial" w:cs="Arial"/>
          <w:sz w:val="20"/>
        </w:rPr>
        <w:tab/>
      </w:r>
      <w:r w:rsidR="003A6AC5">
        <w:rPr>
          <w:rFonts w:ascii="Arial" w:hAnsi="Arial" w:cs="Arial"/>
          <w:sz w:val="20"/>
        </w:rPr>
        <w:tab/>
      </w:r>
      <w:r w:rsidR="00936951" w:rsidRPr="00A23268">
        <w:rPr>
          <w:rFonts w:ascii="Arial" w:hAnsi="Arial" w:cs="Arial"/>
          <w:sz w:val="20"/>
        </w:rPr>
        <w:t>Datum</w:t>
      </w:r>
    </w:p>
    <w:p w14:paraId="3E171116" w14:textId="3927FD7A" w:rsidR="00197BEE" w:rsidRDefault="002240D0" w:rsidP="00EE1EC1">
      <w:pPr>
        <w:pStyle w:val="Podpis"/>
        <w:tabs>
          <w:tab w:val="left" w:pos="1020"/>
        </w:tabs>
        <w:spacing w:line="26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Předseda představenstva</w:t>
      </w:r>
    </w:p>
    <w:p w14:paraId="3E748BDE" w14:textId="77777777" w:rsidR="002240D0" w:rsidRDefault="002240D0" w:rsidP="00EE1EC1">
      <w:pPr>
        <w:pStyle w:val="Podpis"/>
        <w:tabs>
          <w:tab w:val="left" w:pos="1020"/>
        </w:tabs>
        <w:spacing w:line="260" w:lineRule="atLeast"/>
        <w:rPr>
          <w:rFonts w:ascii="Arial" w:hAnsi="Arial" w:cs="Arial"/>
          <w:sz w:val="20"/>
        </w:rPr>
      </w:pPr>
    </w:p>
    <w:p w14:paraId="0504A60D" w14:textId="77777777" w:rsidR="003155BC" w:rsidRDefault="003155BC" w:rsidP="00EE1EC1">
      <w:pPr>
        <w:pStyle w:val="Podpis"/>
        <w:tabs>
          <w:tab w:val="left" w:pos="1020"/>
        </w:tabs>
        <w:spacing w:line="260" w:lineRule="atLeast"/>
        <w:rPr>
          <w:rFonts w:ascii="Arial" w:hAnsi="Arial" w:cs="Arial"/>
          <w:sz w:val="20"/>
        </w:rPr>
      </w:pPr>
    </w:p>
    <w:p w14:paraId="5461C428" w14:textId="77777777" w:rsidR="003155BC" w:rsidRDefault="003155BC" w:rsidP="00EE1EC1">
      <w:pPr>
        <w:pStyle w:val="Podpis"/>
        <w:tabs>
          <w:tab w:val="left" w:pos="1020"/>
        </w:tabs>
        <w:spacing w:line="260" w:lineRule="atLeast"/>
        <w:rPr>
          <w:rFonts w:ascii="Arial" w:hAnsi="Arial" w:cs="Arial"/>
          <w:sz w:val="20"/>
        </w:rPr>
      </w:pPr>
    </w:p>
    <w:p w14:paraId="1C0FFA9C" w14:textId="77777777" w:rsidR="002240D0" w:rsidRDefault="002240D0" w:rsidP="00EE1EC1">
      <w:pPr>
        <w:pStyle w:val="Podpis"/>
        <w:tabs>
          <w:tab w:val="left" w:pos="1020"/>
        </w:tabs>
        <w:spacing w:line="260" w:lineRule="atLeast"/>
        <w:rPr>
          <w:rFonts w:ascii="Arial" w:hAnsi="Arial" w:cs="Arial"/>
          <w:sz w:val="20"/>
        </w:rPr>
      </w:pPr>
    </w:p>
    <w:p w14:paraId="5E756791" w14:textId="158CB6FE" w:rsidR="002240D0" w:rsidRPr="00A23268" w:rsidRDefault="002240D0" w:rsidP="002240D0">
      <w:pPr>
        <w:tabs>
          <w:tab w:val="left" w:pos="5040"/>
        </w:tabs>
        <w:jc w:val="both"/>
        <w:rPr>
          <w:rFonts w:ascii="Arial" w:hAnsi="Arial" w:cs="Arial"/>
          <w:sz w:val="20"/>
        </w:rPr>
      </w:pPr>
      <w:r w:rsidRPr="00A23268">
        <w:rPr>
          <w:rFonts w:ascii="Arial" w:hAnsi="Arial" w:cs="Arial"/>
          <w:sz w:val="20"/>
        </w:rPr>
        <w:t>.........................................</w:t>
      </w:r>
      <w:r w:rsidRPr="00A23268">
        <w:rPr>
          <w:rFonts w:ascii="Arial" w:hAnsi="Arial" w:cs="Arial"/>
          <w:sz w:val="20"/>
        </w:rPr>
        <w:tab/>
      </w:r>
      <w:r w:rsidR="00B4368C">
        <w:rPr>
          <w:rFonts w:ascii="Arial" w:hAnsi="Arial" w:cs="Arial"/>
          <w:sz w:val="20"/>
        </w:rPr>
        <w:t xml:space="preserve">        15.4.2024</w:t>
      </w:r>
    </w:p>
    <w:p w14:paraId="76BE6800" w14:textId="033FA92E" w:rsidR="002240D0" w:rsidRPr="002240D0" w:rsidRDefault="002240D0" w:rsidP="002240D0">
      <w:pPr>
        <w:jc w:val="both"/>
        <w:rPr>
          <w:rFonts w:ascii="Arial" w:hAnsi="Arial" w:cs="Arial"/>
          <w:sz w:val="20"/>
        </w:rPr>
      </w:pPr>
      <w:r w:rsidRPr="00E938CD">
        <w:rPr>
          <w:rFonts w:ascii="Arial" w:hAnsi="Arial" w:cs="Arial"/>
          <w:sz w:val="20"/>
        </w:rPr>
        <w:t>Ing. Miroslav Karel, MBA</w:t>
      </w:r>
      <w:r w:rsidR="003155B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Datum</w:t>
      </w:r>
      <w:r w:rsidR="00E938CD">
        <w:rPr>
          <w:rFonts w:ascii="Arial" w:hAnsi="Arial" w:cs="Arial"/>
          <w:sz w:val="20"/>
        </w:rPr>
        <w:t xml:space="preserve"> </w:t>
      </w:r>
    </w:p>
    <w:p w14:paraId="53F9F087" w14:textId="7F280EA3" w:rsidR="002240D0" w:rsidRDefault="002240D0" w:rsidP="002240D0">
      <w:pPr>
        <w:jc w:val="both"/>
        <w:rPr>
          <w:rFonts w:ascii="Arial" w:hAnsi="Arial" w:cs="Arial"/>
          <w:sz w:val="20"/>
        </w:rPr>
      </w:pPr>
      <w:r w:rsidRPr="002240D0">
        <w:rPr>
          <w:rFonts w:ascii="Arial" w:hAnsi="Arial" w:cs="Arial"/>
          <w:sz w:val="20"/>
        </w:rPr>
        <w:t xml:space="preserve">Člen představenstva </w:t>
      </w:r>
    </w:p>
    <w:p w14:paraId="4A0F5F9F" w14:textId="77777777" w:rsidR="00197BEE" w:rsidRDefault="00197BEE" w:rsidP="00EE1EC1">
      <w:pPr>
        <w:pStyle w:val="Podpis"/>
        <w:tabs>
          <w:tab w:val="left" w:pos="1020"/>
        </w:tabs>
        <w:spacing w:line="260" w:lineRule="atLeast"/>
        <w:rPr>
          <w:rFonts w:ascii="Arial" w:hAnsi="Arial" w:cs="Arial"/>
          <w:sz w:val="20"/>
        </w:rPr>
      </w:pPr>
    </w:p>
    <w:p w14:paraId="4BA3BB3C" w14:textId="77777777" w:rsidR="00197BEE" w:rsidRDefault="00197BEE" w:rsidP="00EE1EC1">
      <w:pPr>
        <w:pStyle w:val="Podpis"/>
        <w:tabs>
          <w:tab w:val="left" w:pos="1020"/>
        </w:tabs>
        <w:spacing w:line="260" w:lineRule="atLeast"/>
        <w:rPr>
          <w:rFonts w:ascii="Arial" w:hAnsi="Arial" w:cs="Arial"/>
          <w:sz w:val="20"/>
        </w:rPr>
      </w:pPr>
    </w:p>
    <w:p w14:paraId="7A0867F8" w14:textId="77777777" w:rsidR="00197BEE" w:rsidRDefault="00197BEE" w:rsidP="00EE1EC1">
      <w:pPr>
        <w:pStyle w:val="Podpis"/>
        <w:tabs>
          <w:tab w:val="left" w:pos="1020"/>
        </w:tabs>
        <w:spacing w:line="260" w:lineRule="atLeast"/>
        <w:rPr>
          <w:rFonts w:ascii="Arial" w:hAnsi="Arial" w:cs="Arial"/>
          <w:sz w:val="20"/>
        </w:rPr>
      </w:pPr>
    </w:p>
    <w:p w14:paraId="4BA75C90" w14:textId="6DA812F0" w:rsidR="00197BEE" w:rsidRPr="00A23268" w:rsidRDefault="00197BEE" w:rsidP="00197BEE">
      <w:pPr>
        <w:rPr>
          <w:rFonts w:ascii="Arial" w:hAnsi="Arial" w:cs="Arial"/>
          <w:sz w:val="20"/>
        </w:rPr>
      </w:pPr>
    </w:p>
    <w:p w14:paraId="7996AAE7" w14:textId="7FE60FDB" w:rsidR="00683CF4" w:rsidRPr="00A23268" w:rsidRDefault="00197BEE" w:rsidP="00EE1EC1">
      <w:pPr>
        <w:pStyle w:val="Podpis"/>
        <w:tabs>
          <w:tab w:val="left" w:pos="1020"/>
        </w:tabs>
        <w:spacing w:line="26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E60F8">
        <w:rPr>
          <w:rFonts w:ascii="Arial" w:hAnsi="Arial" w:cs="Arial"/>
          <w:sz w:val="20"/>
        </w:rPr>
        <w:tab/>
      </w:r>
    </w:p>
    <w:sectPr w:rsidR="00683CF4" w:rsidRPr="00A23268" w:rsidSect="00E87D16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3175" w:right="1701" w:bottom="1843" w:left="1701" w:header="1077" w:footer="1531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1E66D" w14:textId="77777777" w:rsidR="00BA6525" w:rsidRDefault="00BA6525">
      <w:pPr>
        <w:pStyle w:val="Zkladntext"/>
      </w:pPr>
      <w:r>
        <w:separator/>
      </w:r>
    </w:p>
  </w:endnote>
  <w:endnote w:type="continuationSeparator" w:id="0">
    <w:p w14:paraId="57B8FEE8" w14:textId="77777777" w:rsidR="00BA6525" w:rsidRDefault="00BA6525">
      <w:pPr>
        <w:pStyle w:val="Zkladntext"/>
      </w:pPr>
      <w:r>
        <w:continuationSeparator/>
      </w:r>
    </w:p>
  </w:endnote>
  <w:endnote w:type="continuationNotice" w:id="1">
    <w:p w14:paraId="01D6B39A" w14:textId="77777777" w:rsidR="00BA6525" w:rsidRDefault="00BA652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Univers 45 Light">
    <w:altName w:val="Times New Roman"/>
    <w:charset w:val="00"/>
    <w:family w:val="auto"/>
    <w:pitch w:val="variable"/>
    <w:sig w:usb0="8000002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6AB49" w14:textId="77777777" w:rsidR="00633BCA" w:rsidRDefault="005A6ADE" w:rsidP="00D90D3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33BC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3BCA">
      <w:rPr>
        <w:rStyle w:val="slostrnky"/>
        <w:noProof/>
      </w:rPr>
      <w:t>1</w:t>
    </w:r>
    <w:r>
      <w:rPr>
        <w:rStyle w:val="slostrnky"/>
      </w:rPr>
      <w:fldChar w:fldCharType="end"/>
    </w:r>
  </w:p>
  <w:p w14:paraId="7996AB4A" w14:textId="77777777" w:rsidR="00633BCA" w:rsidRDefault="00633BCA" w:rsidP="00F00BC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6AB4B" w14:textId="77777777" w:rsidR="00633BCA" w:rsidRDefault="005A6ADE" w:rsidP="00D90D3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33BC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E382A">
      <w:rPr>
        <w:rStyle w:val="slostrnky"/>
        <w:noProof/>
      </w:rPr>
      <w:t>3</w:t>
    </w:r>
    <w:r>
      <w:rPr>
        <w:rStyle w:val="slostrnky"/>
      </w:rPr>
      <w:fldChar w:fldCharType="end"/>
    </w:r>
  </w:p>
  <w:p w14:paraId="7996AB4C" w14:textId="408673AB" w:rsidR="00633BCA" w:rsidRDefault="00A23268" w:rsidP="00F00BC4">
    <w:pPr>
      <w:pStyle w:val="Zpat"/>
      <w:ind w:right="360"/>
    </w:pPr>
    <w:r>
      <w:t>Zakázkový dopis</w:t>
    </w:r>
    <w:r w:rsidR="00633BC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1857E" w14:textId="77777777" w:rsidR="00BA6525" w:rsidRDefault="00BA6525">
      <w:pPr>
        <w:pStyle w:val="Zkladntext"/>
      </w:pPr>
      <w:r>
        <w:separator/>
      </w:r>
    </w:p>
  </w:footnote>
  <w:footnote w:type="continuationSeparator" w:id="0">
    <w:p w14:paraId="279F7465" w14:textId="77777777" w:rsidR="00BA6525" w:rsidRDefault="00BA6525">
      <w:pPr>
        <w:pStyle w:val="Zkladntext"/>
      </w:pPr>
      <w:r>
        <w:continuationSeparator/>
      </w:r>
    </w:p>
  </w:footnote>
  <w:footnote w:type="continuationNotice" w:id="1">
    <w:p w14:paraId="788D60FC" w14:textId="77777777" w:rsidR="00BA6525" w:rsidRDefault="00BA652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111"/>
    </w:tblGrid>
    <w:tr w:rsidR="00633BCA" w14:paraId="7996AB43" w14:textId="77777777">
      <w:tc>
        <w:tcPr>
          <w:tcW w:w="4111" w:type="dxa"/>
        </w:tcPr>
        <w:p w14:paraId="7996AB42" w14:textId="09665DB0" w:rsidR="00633BCA" w:rsidRDefault="00514201">
          <w:pPr>
            <w:pStyle w:val="Zhlav"/>
            <w:framePr w:hSpace="181" w:wrap="around" w:vAnchor="text" w:hAnchor="text" w:xAlign="right" w:y="1"/>
            <w:rPr>
              <w:b/>
            </w:rPr>
          </w:pPr>
          <w:r w:rsidRPr="00514201">
            <w:rPr>
              <w:b/>
            </w:rPr>
            <w:t>Prague City Tourism, a.s</w:t>
          </w:r>
          <w:r>
            <w:rPr>
              <w:b/>
            </w:rPr>
            <w:t>.</w:t>
          </w:r>
        </w:p>
      </w:tc>
    </w:tr>
    <w:tr w:rsidR="00633BCA" w14:paraId="7996AB45" w14:textId="77777777">
      <w:tc>
        <w:tcPr>
          <w:tcW w:w="4111" w:type="dxa"/>
        </w:tcPr>
        <w:p w14:paraId="7996AB44" w14:textId="5FEEBC80" w:rsidR="008C4F5D" w:rsidRDefault="003A6AC5" w:rsidP="008C4F5D">
          <w:pPr>
            <w:pStyle w:val="Zhlav"/>
            <w:framePr w:hSpace="181" w:wrap="around" w:vAnchor="text" w:hAnchor="text" w:xAlign="right" w:y="1"/>
          </w:pPr>
          <w:r>
            <w:t>Věc</w:t>
          </w:r>
          <w:r w:rsidR="00902925">
            <w:t>:</w:t>
          </w:r>
          <w:r w:rsidR="002002E6">
            <w:t xml:space="preserve"> </w:t>
          </w:r>
          <w:r w:rsidR="002002E6" w:rsidRPr="002002E6">
            <w:t>Analytická studie trhu průvodcovských služeb</w:t>
          </w:r>
        </w:p>
      </w:tc>
    </w:tr>
    <w:tr w:rsidR="008C4F5D" w14:paraId="7996AB47" w14:textId="77777777">
      <w:tc>
        <w:tcPr>
          <w:tcW w:w="4111" w:type="dxa"/>
        </w:tcPr>
        <w:p w14:paraId="7996AB46" w14:textId="6C93D5EE" w:rsidR="008C4F5D" w:rsidRDefault="008C4F5D" w:rsidP="008C4F5D">
          <w:pPr>
            <w:pStyle w:val="Zhlav"/>
            <w:framePr w:hSpace="181" w:wrap="around" w:vAnchor="text" w:hAnchor="text" w:xAlign="right" w:y="1"/>
          </w:pPr>
          <w:r>
            <w:t>Datum</w:t>
          </w:r>
          <w:r w:rsidR="003A6AC5">
            <w:t xml:space="preserve"> </w:t>
          </w:r>
          <w:r w:rsidR="001A456B">
            <w:t>08</w:t>
          </w:r>
          <w:r w:rsidR="002002E6">
            <w:t>.</w:t>
          </w:r>
          <w:r w:rsidR="001A456B">
            <w:t>4</w:t>
          </w:r>
          <w:r w:rsidR="00AC1C6B">
            <w:t>.2024</w:t>
          </w:r>
          <w:r w:rsidR="003A6AC5">
            <w:t xml:space="preserve"> </w:t>
          </w:r>
        </w:p>
      </w:tc>
    </w:tr>
  </w:tbl>
  <w:p w14:paraId="7996AB48" w14:textId="77777777" w:rsidR="00633BCA" w:rsidRDefault="00633B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6AB4D" w14:textId="34082A89" w:rsidR="00F90F99" w:rsidRPr="00AA4ACA" w:rsidRDefault="00F90F99" w:rsidP="00F90F99">
    <w:pPr>
      <w:ind w:right="-45"/>
      <w:jc w:val="right"/>
      <w:rPr>
        <w:rFonts w:ascii="Arial" w:hAnsi="Arial" w:cs="Arial"/>
        <w:i/>
        <w:iCs/>
        <w:sz w:val="20"/>
      </w:rPr>
    </w:pPr>
    <w:r w:rsidRPr="00AA4ACA">
      <w:rPr>
        <w:rFonts w:ascii="Arial" w:hAnsi="Arial" w:cs="Arial"/>
        <w:i/>
        <w:iCs/>
        <w:sz w:val="20"/>
      </w:rPr>
      <w:t>KPMG Česká republika, s.r.o.</w:t>
    </w:r>
  </w:p>
  <w:p w14:paraId="7996AB4E" w14:textId="77777777" w:rsidR="00F90F99" w:rsidRPr="00AA4ACA" w:rsidRDefault="00F90F99" w:rsidP="00F90F99">
    <w:pPr>
      <w:pStyle w:val="Nadpis3"/>
      <w:spacing w:before="0"/>
      <w:ind w:right="-45"/>
      <w:jc w:val="right"/>
      <w:rPr>
        <w:rFonts w:ascii="Arial" w:hAnsi="Arial" w:cs="Arial"/>
        <w:sz w:val="20"/>
      </w:rPr>
    </w:pPr>
    <w:r w:rsidRPr="00AA4ACA">
      <w:rPr>
        <w:rFonts w:ascii="Arial" w:hAnsi="Arial" w:cs="Arial"/>
        <w:sz w:val="20"/>
      </w:rPr>
      <w:t>Sídlo: Pobřežní 648/1a, Praha 8, 186 00</w:t>
    </w:r>
  </w:p>
  <w:p w14:paraId="7996AB4F" w14:textId="77777777" w:rsidR="00F90F99" w:rsidRPr="00AA4ACA" w:rsidRDefault="00F90F99" w:rsidP="00F90F99">
    <w:pPr>
      <w:ind w:right="-45"/>
      <w:jc w:val="right"/>
      <w:rPr>
        <w:rFonts w:ascii="Arial" w:hAnsi="Arial" w:cs="Arial"/>
        <w:bCs/>
        <w:i/>
        <w:sz w:val="20"/>
      </w:rPr>
    </w:pPr>
    <w:r w:rsidRPr="00AA4ACA">
      <w:rPr>
        <w:rFonts w:ascii="Arial" w:hAnsi="Arial" w:cs="Arial"/>
        <w:bCs/>
        <w:i/>
        <w:sz w:val="20"/>
      </w:rPr>
      <w:t>IČO: 00553115</w:t>
    </w:r>
  </w:p>
  <w:p w14:paraId="7996AB50" w14:textId="77777777" w:rsidR="00F90F99" w:rsidRPr="00AA4ACA" w:rsidRDefault="00F90F99" w:rsidP="00F90F99">
    <w:pPr>
      <w:jc w:val="right"/>
      <w:rPr>
        <w:rFonts w:ascii="Arial" w:hAnsi="Arial" w:cs="Arial"/>
        <w:i/>
        <w:sz w:val="20"/>
      </w:rPr>
    </w:pPr>
    <w:r w:rsidRPr="00AA4ACA">
      <w:rPr>
        <w:rFonts w:ascii="Arial" w:hAnsi="Arial" w:cs="Arial"/>
        <w:i/>
        <w:sz w:val="20"/>
      </w:rPr>
      <w:t>Zapsaná v obchodním rejstříku</w:t>
    </w:r>
  </w:p>
  <w:p w14:paraId="7996AB51" w14:textId="77777777" w:rsidR="00F90F99" w:rsidRPr="00AA4ACA" w:rsidRDefault="00F90F99" w:rsidP="00F90F99">
    <w:pPr>
      <w:pStyle w:val="Zhlav"/>
      <w:rPr>
        <w:rFonts w:ascii="Arial" w:hAnsi="Arial" w:cs="Arial"/>
        <w:sz w:val="20"/>
      </w:rPr>
    </w:pPr>
    <w:r w:rsidRPr="00AA4ACA">
      <w:rPr>
        <w:rFonts w:ascii="Arial" w:hAnsi="Arial" w:cs="Arial"/>
        <w:sz w:val="20"/>
      </w:rPr>
      <w:t>Městského soudu v Praze oddíl C, vložka 326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033ED8DE"/>
    <w:lvl w:ilvl="0">
      <w:start w:val="1"/>
      <w:numFmt w:val="bullet"/>
      <w:pStyle w:val="Seznamsodrkami4"/>
      <w:lvlText w:val="-"/>
      <w:lvlJc w:val="left"/>
      <w:pPr>
        <w:tabs>
          <w:tab w:val="num" w:pos="454"/>
        </w:tabs>
        <w:ind w:left="454" w:hanging="227"/>
      </w:pPr>
      <w:rPr>
        <w:rFonts w:hint="default"/>
      </w:rPr>
    </w:lvl>
  </w:abstractNum>
  <w:abstractNum w:abstractNumId="1" w15:restartNumberingAfterBreak="0">
    <w:nsid w:val="FFFFFF82"/>
    <w:multiLevelType w:val="singleLevel"/>
    <w:tmpl w:val="72F0FAAE"/>
    <w:lvl w:ilvl="0">
      <w:start w:val="1"/>
      <w:numFmt w:val="bullet"/>
      <w:pStyle w:val="Seznamsodrkami3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  <w:szCs w:val="18"/>
      </w:rPr>
    </w:lvl>
  </w:abstractNum>
  <w:abstractNum w:abstractNumId="2" w15:restartNumberingAfterBreak="0">
    <w:nsid w:val="04C81820"/>
    <w:multiLevelType w:val="hybridMultilevel"/>
    <w:tmpl w:val="6FD6E714"/>
    <w:lvl w:ilvl="0" w:tplc="E3908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B5450"/>
    <w:multiLevelType w:val="hybridMultilevel"/>
    <w:tmpl w:val="8B62BDC6"/>
    <w:lvl w:ilvl="0" w:tplc="CD62C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65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E6D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00D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AA6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1EA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DA8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4E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E4C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7905B00"/>
    <w:multiLevelType w:val="hybridMultilevel"/>
    <w:tmpl w:val="9A8426C0"/>
    <w:lvl w:ilvl="0" w:tplc="EF2E4A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A419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E0A1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4449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1A8F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02AF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8C8B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8C17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EEA2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BD9279F"/>
    <w:multiLevelType w:val="hybridMultilevel"/>
    <w:tmpl w:val="1E5C191A"/>
    <w:lvl w:ilvl="0" w:tplc="18642C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72166"/>
    <w:multiLevelType w:val="hybridMultilevel"/>
    <w:tmpl w:val="1660BB2A"/>
    <w:lvl w:ilvl="0" w:tplc="59C67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23A78"/>
    <w:multiLevelType w:val="hybridMultilevel"/>
    <w:tmpl w:val="900CAC9E"/>
    <w:lvl w:ilvl="0" w:tplc="C2689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56F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1EA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47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2A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36F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703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F06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1E9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57C611E"/>
    <w:multiLevelType w:val="hybridMultilevel"/>
    <w:tmpl w:val="289C6EFC"/>
    <w:lvl w:ilvl="0" w:tplc="2744D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68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E3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AA5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D26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C46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EE7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0C3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4C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921486F"/>
    <w:multiLevelType w:val="hybridMultilevel"/>
    <w:tmpl w:val="FED6F7F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AC610">
      <w:start w:val="3"/>
      <w:numFmt w:val="decimal"/>
      <w:lvlText w:val="%3."/>
      <w:lvlJc w:val="left"/>
      <w:pPr>
        <w:tabs>
          <w:tab w:val="num" w:pos="1980"/>
        </w:tabs>
        <w:ind w:left="2433" w:hanging="45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FB6334"/>
    <w:multiLevelType w:val="hybridMultilevel"/>
    <w:tmpl w:val="2D323E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71C03"/>
    <w:multiLevelType w:val="hybridMultilevel"/>
    <w:tmpl w:val="CB5C11DC"/>
    <w:lvl w:ilvl="0" w:tplc="97F622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B0D8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26C6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9C38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BA7B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9CAF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DC5F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F054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1CB3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3D6752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317340"/>
    <w:multiLevelType w:val="singleLevel"/>
    <w:tmpl w:val="1236E42E"/>
    <w:lvl w:ilvl="0">
      <w:start w:val="1"/>
      <w:numFmt w:val="bullet"/>
      <w:pStyle w:val="Seznamsodrkami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14" w15:restartNumberingAfterBreak="0">
    <w:nsid w:val="257B0654"/>
    <w:multiLevelType w:val="singleLevel"/>
    <w:tmpl w:val="FFFFFFFF"/>
    <w:lvl w:ilvl="0">
      <w:numFmt w:val="decimal"/>
      <w:lvlText w:val="%1"/>
      <w:legacy w:legacy="1" w:legacySpace="0" w:legacyIndent="0"/>
      <w:lvlJc w:val="left"/>
      <w:rPr>
        <w:rFonts w:ascii="Tms Rmn" w:hAnsi="Tms Rmn" w:hint="default"/>
      </w:rPr>
    </w:lvl>
  </w:abstractNum>
  <w:abstractNum w:abstractNumId="15" w15:restartNumberingAfterBreak="0">
    <w:nsid w:val="27FA6F23"/>
    <w:multiLevelType w:val="hybridMultilevel"/>
    <w:tmpl w:val="58B45D48"/>
    <w:lvl w:ilvl="0" w:tplc="D67CF20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059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64AC610">
      <w:start w:val="3"/>
      <w:numFmt w:val="decimal"/>
      <w:lvlText w:val="%3."/>
      <w:lvlJc w:val="left"/>
      <w:pPr>
        <w:tabs>
          <w:tab w:val="num" w:pos="1980"/>
        </w:tabs>
        <w:ind w:left="2433" w:hanging="45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997B88"/>
    <w:multiLevelType w:val="hybridMultilevel"/>
    <w:tmpl w:val="6402403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BC5D1F"/>
    <w:multiLevelType w:val="hybridMultilevel"/>
    <w:tmpl w:val="514085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54B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A3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565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8C6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809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2C9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906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6B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F6447BB"/>
    <w:multiLevelType w:val="hybridMultilevel"/>
    <w:tmpl w:val="2E76C444"/>
    <w:lvl w:ilvl="0" w:tplc="D94CD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A40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23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4E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C8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D2F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88D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A45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9A2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16A7F33"/>
    <w:multiLevelType w:val="hybridMultilevel"/>
    <w:tmpl w:val="147A00FE"/>
    <w:lvl w:ilvl="0" w:tplc="5D6C5C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DE9A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3CB6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7435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F818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A8D0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8CE9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7663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6865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8874554"/>
    <w:multiLevelType w:val="hybridMultilevel"/>
    <w:tmpl w:val="ACBE8086"/>
    <w:lvl w:ilvl="0" w:tplc="8B5600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E82783"/>
    <w:multiLevelType w:val="hybridMultilevel"/>
    <w:tmpl w:val="19287B2E"/>
    <w:lvl w:ilvl="0" w:tplc="D67CF20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AC610">
      <w:start w:val="3"/>
      <w:numFmt w:val="decimal"/>
      <w:lvlText w:val="%3."/>
      <w:lvlJc w:val="left"/>
      <w:pPr>
        <w:tabs>
          <w:tab w:val="num" w:pos="1980"/>
        </w:tabs>
        <w:ind w:left="2433" w:hanging="45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EC4054"/>
    <w:multiLevelType w:val="hybridMultilevel"/>
    <w:tmpl w:val="2D4067C4"/>
    <w:lvl w:ilvl="0" w:tplc="43548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D67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B8E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F60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D2F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0AF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C24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78B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BE5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AEF21B5"/>
    <w:multiLevelType w:val="hybridMultilevel"/>
    <w:tmpl w:val="B12A47CE"/>
    <w:lvl w:ilvl="0" w:tplc="040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4" w15:restartNumberingAfterBreak="0">
    <w:nsid w:val="46FC705F"/>
    <w:multiLevelType w:val="hybridMultilevel"/>
    <w:tmpl w:val="894001A0"/>
    <w:lvl w:ilvl="0" w:tplc="9E8E2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EAE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7CE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0A4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364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05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9A9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68C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0C5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7DE42FC"/>
    <w:multiLevelType w:val="hybridMultilevel"/>
    <w:tmpl w:val="125259AE"/>
    <w:lvl w:ilvl="0" w:tplc="4A9A54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46B82"/>
    <w:multiLevelType w:val="hybridMultilevel"/>
    <w:tmpl w:val="A0D227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AF772F5"/>
    <w:multiLevelType w:val="hybridMultilevel"/>
    <w:tmpl w:val="BDAE30D2"/>
    <w:lvl w:ilvl="0" w:tplc="38C8A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4AB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1ED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E84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082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3ED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822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461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A6C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1A957C5"/>
    <w:multiLevelType w:val="hybridMultilevel"/>
    <w:tmpl w:val="BC127394"/>
    <w:lvl w:ilvl="0" w:tplc="87183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424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2A8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946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D03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00C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8C5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2E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8B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5FC384B"/>
    <w:multiLevelType w:val="hybridMultilevel"/>
    <w:tmpl w:val="6082C488"/>
    <w:lvl w:ilvl="0" w:tplc="C2EA2246">
      <w:start w:val="1"/>
      <w:numFmt w:val="bullet"/>
      <w:pStyle w:val="Se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76B20"/>
    <w:multiLevelType w:val="hybridMultilevel"/>
    <w:tmpl w:val="7A88406C"/>
    <w:lvl w:ilvl="0" w:tplc="0144F1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60DB4"/>
    <w:multiLevelType w:val="hybridMultilevel"/>
    <w:tmpl w:val="BD5E4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576E2"/>
    <w:multiLevelType w:val="hybridMultilevel"/>
    <w:tmpl w:val="1492A0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23182E"/>
    <w:multiLevelType w:val="hybridMultilevel"/>
    <w:tmpl w:val="0C3A541E"/>
    <w:lvl w:ilvl="0" w:tplc="04090001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4" w15:restartNumberingAfterBreak="0">
    <w:nsid w:val="766E1F30"/>
    <w:multiLevelType w:val="singleLevel"/>
    <w:tmpl w:val="FFFFFFFF"/>
    <w:lvl w:ilvl="0">
      <w:numFmt w:val="decimal"/>
      <w:lvlText w:val="%1"/>
      <w:legacy w:legacy="1" w:legacySpace="0" w:legacyIndent="0"/>
      <w:lvlJc w:val="left"/>
      <w:rPr>
        <w:rFonts w:ascii="Tms Rmn" w:hAnsi="Tms Rmn" w:hint="default"/>
      </w:rPr>
    </w:lvl>
  </w:abstractNum>
  <w:abstractNum w:abstractNumId="35" w15:restartNumberingAfterBreak="0">
    <w:nsid w:val="7831346C"/>
    <w:multiLevelType w:val="hybridMultilevel"/>
    <w:tmpl w:val="639AA8C8"/>
    <w:lvl w:ilvl="0" w:tplc="9C387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B767AF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65902645">
    <w:abstractNumId w:val="34"/>
  </w:num>
  <w:num w:numId="2" w16cid:durableId="1154835571">
    <w:abstractNumId w:val="14"/>
  </w:num>
  <w:num w:numId="3" w16cid:durableId="1016005497">
    <w:abstractNumId w:val="13"/>
  </w:num>
  <w:num w:numId="4" w16cid:durableId="763920107">
    <w:abstractNumId w:val="29"/>
  </w:num>
  <w:num w:numId="5" w16cid:durableId="276060024">
    <w:abstractNumId w:val="29"/>
  </w:num>
  <w:num w:numId="6" w16cid:durableId="1754469516">
    <w:abstractNumId w:val="1"/>
  </w:num>
  <w:num w:numId="7" w16cid:durableId="1715958540">
    <w:abstractNumId w:val="1"/>
  </w:num>
  <w:num w:numId="8" w16cid:durableId="253905126">
    <w:abstractNumId w:val="0"/>
  </w:num>
  <w:num w:numId="9" w16cid:durableId="138350964">
    <w:abstractNumId w:val="0"/>
  </w:num>
  <w:num w:numId="10" w16cid:durableId="551576517">
    <w:abstractNumId w:val="12"/>
  </w:num>
  <w:num w:numId="11" w16cid:durableId="1244875638">
    <w:abstractNumId w:val="36"/>
  </w:num>
  <w:num w:numId="12" w16cid:durableId="1655640758">
    <w:abstractNumId w:val="33"/>
  </w:num>
  <w:num w:numId="13" w16cid:durableId="171535534">
    <w:abstractNumId w:val="16"/>
  </w:num>
  <w:num w:numId="14" w16cid:durableId="1924030665">
    <w:abstractNumId w:val="2"/>
  </w:num>
  <w:num w:numId="15" w16cid:durableId="1620988556">
    <w:abstractNumId w:val="35"/>
  </w:num>
  <w:num w:numId="16" w16cid:durableId="378358940">
    <w:abstractNumId w:val="20"/>
  </w:num>
  <w:num w:numId="17" w16cid:durableId="78521572">
    <w:abstractNumId w:val="15"/>
  </w:num>
  <w:num w:numId="18" w16cid:durableId="1389723614">
    <w:abstractNumId w:val="21"/>
  </w:num>
  <w:num w:numId="19" w16cid:durableId="764766556">
    <w:abstractNumId w:val="9"/>
  </w:num>
  <w:num w:numId="20" w16cid:durableId="1240284446">
    <w:abstractNumId w:val="10"/>
  </w:num>
  <w:num w:numId="21" w16cid:durableId="856580475">
    <w:abstractNumId w:val="3"/>
  </w:num>
  <w:num w:numId="22" w16cid:durableId="253322795">
    <w:abstractNumId w:val="22"/>
  </w:num>
  <w:num w:numId="23" w16cid:durableId="657810657">
    <w:abstractNumId w:val="18"/>
  </w:num>
  <w:num w:numId="24" w16cid:durableId="561529095">
    <w:abstractNumId w:val="28"/>
  </w:num>
  <w:num w:numId="25" w16cid:durableId="1094210374">
    <w:abstractNumId w:val="24"/>
  </w:num>
  <w:num w:numId="26" w16cid:durableId="1268197534">
    <w:abstractNumId w:val="30"/>
  </w:num>
  <w:num w:numId="27" w16cid:durableId="1755928696">
    <w:abstractNumId w:val="6"/>
  </w:num>
  <w:num w:numId="28" w16cid:durableId="1189369080">
    <w:abstractNumId w:val="32"/>
  </w:num>
  <w:num w:numId="29" w16cid:durableId="600069161">
    <w:abstractNumId w:val="11"/>
  </w:num>
  <w:num w:numId="30" w16cid:durableId="1816799561">
    <w:abstractNumId w:val="4"/>
  </w:num>
  <w:num w:numId="31" w16cid:durableId="567348385">
    <w:abstractNumId w:val="19"/>
  </w:num>
  <w:num w:numId="32" w16cid:durableId="1649935901">
    <w:abstractNumId w:val="25"/>
  </w:num>
  <w:num w:numId="33" w16cid:durableId="1830517375">
    <w:abstractNumId w:val="23"/>
  </w:num>
  <w:num w:numId="34" w16cid:durableId="581910243">
    <w:abstractNumId w:val="17"/>
  </w:num>
  <w:num w:numId="35" w16cid:durableId="1768035610">
    <w:abstractNumId w:val="8"/>
  </w:num>
  <w:num w:numId="36" w16cid:durableId="475345144">
    <w:abstractNumId w:val="26"/>
  </w:num>
  <w:num w:numId="37" w16cid:durableId="1918857309">
    <w:abstractNumId w:val="27"/>
  </w:num>
  <w:num w:numId="38" w16cid:durableId="1476292490">
    <w:abstractNumId w:val="7"/>
  </w:num>
  <w:num w:numId="39" w16cid:durableId="126552447">
    <w:abstractNumId w:val="5"/>
  </w:num>
  <w:num w:numId="40" w16cid:durableId="19290020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GB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ISVer" w:val="w:continuationSeparat"/>
  </w:docVars>
  <w:rsids>
    <w:rsidRoot w:val="003A3DFE"/>
    <w:rsid w:val="00003891"/>
    <w:rsid w:val="0000730D"/>
    <w:rsid w:val="000246A8"/>
    <w:rsid w:val="000264A8"/>
    <w:rsid w:val="00031DE0"/>
    <w:rsid w:val="00043CA8"/>
    <w:rsid w:val="00045A56"/>
    <w:rsid w:val="00065B24"/>
    <w:rsid w:val="000771F7"/>
    <w:rsid w:val="000C4A59"/>
    <w:rsid w:val="000F474E"/>
    <w:rsid w:val="00103C78"/>
    <w:rsid w:val="001310D1"/>
    <w:rsid w:val="00145BEF"/>
    <w:rsid w:val="00156D34"/>
    <w:rsid w:val="00161496"/>
    <w:rsid w:val="0016484C"/>
    <w:rsid w:val="0017063E"/>
    <w:rsid w:val="00176738"/>
    <w:rsid w:val="00197BEE"/>
    <w:rsid w:val="001A456B"/>
    <w:rsid w:val="001B0B45"/>
    <w:rsid w:val="001B702E"/>
    <w:rsid w:val="001C0C7C"/>
    <w:rsid w:val="001D0DC1"/>
    <w:rsid w:val="001E0497"/>
    <w:rsid w:val="001E5645"/>
    <w:rsid w:val="002002E6"/>
    <w:rsid w:val="002240D0"/>
    <w:rsid w:val="00232096"/>
    <w:rsid w:val="00233285"/>
    <w:rsid w:val="0024130D"/>
    <w:rsid w:val="00242133"/>
    <w:rsid w:val="00286E13"/>
    <w:rsid w:val="002B3EC2"/>
    <w:rsid w:val="002D681E"/>
    <w:rsid w:val="003034F1"/>
    <w:rsid w:val="003155BC"/>
    <w:rsid w:val="0032179F"/>
    <w:rsid w:val="003228FA"/>
    <w:rsid w:val="0032336D"/>
    <w:rsid w:val="003243D1"/>
    <w:rsid w:val="003371E1"/>
    <w:rsid w:val="0035384E"/>
    <w:rsid w:val="003A3DFE"/>
    <w:rsid w:val="003A6AC5"/>
    <w:rsid w:val="003E317F"/>
    <w:rsid w:val="003E4418"/>
    <w:rsid w:val="003F73B4"/>
    <w:rsid w:val="004133D9"/>
    <w:rsid w:val="00422AD5"/>
    <w:rsid w:val="00431F78"/>
    <w:rsid w:val="00434AA3"/>
    <w:rsid w:val="00440B8E"/>
    <w:rsid w:val="004414DC"/>
    <w:rsid w:val="004442E1"/>
    <w:rsid w:val="00484F3F"/>
    <w:rsid w:val="0049438C"/>
    <w:rsid w:val="004B6A16"/>
    <w:rsid w:val="004C3256"/>
    <w:rsid w:val="004F4609"/>
    <w:rsid w:val="005025FC"/>
    <w:rsid w:val="00507F36"/>
    <w:rsid w:val="00514201"/>
    <w:rsid w:val="00527F89"/>
    <w:rsid w:val="005741F3"/>
    <w:rsid w:val="00593A03"/>
    <w:rsid w:val="0059510E"/>
    <w:rsid w:val="005A6ADE"/>
    <w:rsid w:val="005C117E"/>
    <w:rsid w:val="005C276E"/>
    <w:rsid w:val="005C51DE"/>
    <w:rsid w:val="005C746D"/>
    <w:rsid w:val="005D75F3"/>
    <w:rsid w:val="00633BCA"/>
    <w:rsid w:val="0064196F"/>
    <w:rsid w:val="00651686"/>
    <w:rsid w:val="00683CF4"/>
    <w:rsid w:val="00686E20"/>
    <w:rsid w:val="006A5131"/>
    <w:rsid w:val="006E382A"/>
    <w:rsid w:val="00702C93"/>
    <w:rsid w:val="007170A1"/>
    <w:rsid w:val="007511ED"/>
    <w:rsid w:val="00765B76"/>
    <w:rsid w:val="007756A2"/>
    <w:rsid w:val="00782F9C"/>
    <w:rsid w:val="0079680D"/>
    <w:rsid w:val="00796ECD"/>
    <w:rsid w:val="007C4847"/>
    <w:rsid w:val="007D12FD"/>
    <w:rsid w:val="007E2CD1"/>
    <w:rsid w:val="007F2484"/>
    <w:rsid w:val="0080332E"/>
    <w:rsid w:val="00806D87"/>
    <w:rsid w:val="0082559C"/>
    <w:rsid w:val="00826FC9"/>
    <w:rsid w:val="00847576"/>
    <w:rsid w:val="008527E8"/>
    <w:rsid w:val="00885E4F"/>
    <w:rsid w:val="008A43D2"/>
    <w:rsid w:val="008C4F5D"/>
    <w:rsid w:val="008C5304"/>
    <w:rsid w:val="008D330B"/>
    <w:rsid w:val="008E6F5D"/>
    <w:rsid w:val="00902925"/>
    <w:rsid w:val="009035F6"/>
    <w:rsid w:val="009165F3"/>
    <w:rsid w:val="00921B20"/>
    <w:rsid w:val="00922943"/>
    <w:rsid w:val="00936951"/>
    <w:rsid w:val="00941BB8"/>
    <w:rsid w:val="00965829"/>
    <w:rsid w:val="009714D5"/>
    <w:rsid w:val="00976927"/>
    <w:rsid w:val="00987ED8"/>
    <w:rsid w:val="009A6BCB"/>
    <w:rsid w:val="009B28BE"/>
    <w:rsid w:val="009B3064"/>
    <w:rsid w:val="009B586E"/>
    <w:rsid w:val="009C3431"/>
    <w:rsid w:val="009C4C71"/>
    <w:rsid w:val="009D3A31"/>
    <w:rsid w:val="009F58AE"/>
    <w:rsid w:val="00A15D70"/>
    <w:rsid w:val="00A23268"/>
    <w:rsid w:val="00A2781A"/>
    <w:rsid w:val="00A40000"/>
    <w:rsid w:val="00A45949"/>
    <w:rsid w:val="00A45D2D"/>
    <w:rsid w:val="00A62A48"/>
    <w:rsid w:val="00A70D0E"/>
    <w:rsid w:val="00A803A2"/>
    <w:rsid w:val="00A81067"/>
    <w:rsid w:val="00A84B38"/>
    <w:rsid w:val="00A8551C"/>
    <w:rsid w:val="00A94035"/>
    <w:rsid w:val="00A950E7"/>
    <w:rsid w:val="00AA4ACA"/>
    <w:rsid w:val="00AA673F"/>
    <w:rsid w:val="00AA6A33"/>
    <w:rsid w:val="00AB670B"/>
    <w:rsid w:val="00AC1C6B"/>
    <w:rsid w:val="00AD0EE6"/>
    <w:rsid w:val="00AE206B"/>
    <w:rsid w:val="00AE3676"/>
    <w:rsid w:val="00AF448F"/>
    <w:rsid w:val="00B13E12"/>
    <w:rsid w:val="00B2465C"/>
    <w:rsid w:val="00B26AF2"/>
    <w:rsid w:val="00B34CC0"/>
    <w:rsid w:val="00B35C59"/>
    <w:rsid w:val="00B4368C"/>
    <w:rsid w:val="00B43E9C"/>
    <w:rsid w:val="00B51148"/>
    <w:rsid w:val="00B5272B"/>
    <w:rsid w:val="00B66BD6"/>
    <w:rsid w:val="00B802D0"/>
    <w:rsid w:val="00BA6525"/>
    <w:rsid w:val="00BB394C"/>
    <w:rsid w:val="00BB54A4"/>
    <w:rsid w:val="00BE7AB0"/>
    <w:rsid w:val="00BF6B6E"/>
    <w:rsid w:val="00C00070"/>
    <w:rsid w:val="00C02601"/>
    <w:rsid w:val="00C04530"/>
    <w:rsid w:val="00C721F9"/>
    <w:rsid w:val="00C929A6"/>
    <w:rsid w:val="00C96399"/>
    <w:rsid w:val="00CA0F3D"/>
    <w:rsid w:val="00CA1F0A"/>
    <w:rsid w:val="00CC0A9B"/>
    <w:rsid w:val="00CE230B"/>
    <w:rsid w:val="00CE60F8"/>
    <w:rsid w:val="00D140F5"/>
    <w:rsid w:val="00D160C5"/>
    <w:rsid w:val="00D34477"/>
    <w:rsid w:val="00D43079"/>
    <w:rsid w:val="00D44B1E"/>
    <w:rsid w:val="00D44F8A"/>
    <w:rsid w:val="00D458BC"/>
    <w:rsid w:val="00D46105"/>
    <w:rsid w:val="00D52D55"/>
    <w:rsid w:val="00D90D3A"/>
    <w:rsid w:val="00DB0410"/>
    <w:rsid w:val="00DC4E31"/>
    <w:rsid w:val="00DE2BBD"/>
    <w:rsid w:val="00DF017A"/>
    <w:rsid w:val="00E044B1"/>
    <w:rsid w:val="00E0764E"/>
    <w:rsid w:val="00E22ACF"/>
    <w:rsid w:val="00E7187C"/>
    <w:rsid w:val="00E87D16"/>
    <w:rsid w:val="00E938CD"/>
    <w:rsid w:val="00EA39CB"/>
    <w:rsid w:val="00EB5091"/>
    <w:rsid w:val="00EC52DA"/>
    <w:rsid w:val="00EC7DAB"/>
    <w:rsid w:val="00EE1EC1"/>
    <w:rsid w:val="00EF06C2"/>
    <w:rsid w:val="00EF56C6"/>
    <w:rsid w:val="00EF64F2"/>
    <w:rsid w:val="00F00BC4"/>
    <w:rsid w:val="00F04666"/>
    <w:rsid w:val="00F21BBE"/>
    <w:rsid w:val="00F37BFB"/>
    <w:rsid w:val="00F8153C"/>
    <w:rsid w:val="00F87A5A"/>
    <w:rsid w:val="00F90F99"/>
    <w:rsid w:val="00FA398C"/>
    <w:rsid w:val="00FD2DAC"/>
    <w:rsid w:val="00FD4EAF"/>
    <w:rsid w:val="00FE1C9A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6AA1D"/>
  <w15:docId w15:val="{50B7D7A9-53FF-4DF9-8E81-27C73C1E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skerville Old Face" w:eastAsia="Times New Roman" w:hAnsi="Baskerville Old Face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6ADE"/>
    <w:pPr>
      <w:spacing w:line="260" w:lineRule="atLeast"/>
    </w:pPr>
    <w:rPr>
      <w:rFonts w:ascii="Times New Roman" w:hAnsi="Times New Roman"/>
      <w:sz w:val="22"/>
      <w:lang w:val="cs-CZ"/>
    </w:rPr>
  </w:style>
  <w:style w:type="paragraph" w:styleId="Nadpis1">
    <w:name w:val="heading 1"/>
    <w:basedOn w:val="Nadpis2"/>
    <w:next w:val="Zkladntext"/>
    <w:qFormat/>
    <w:rsid w:val="005A6ADE"/>
    <w:pPr>
      <w:outlineLvl w:val="0"/>
    </w:pPr>
    <w:rPr>
      <w:i w:val="0"/>
    </w:rPr>
  </w:style>
  <w:style w:type="paragraph" w:styleId="Nadpis2">
    <w:name w:val="heading 2"/>
    <w:basedOn w:val="Nadpis3"/>
    <w:next w:val="Zkladntext"/>
    <w:qFormat/>
    <w:rsid w:val="005A6ADE"/>
    <w:pPr>
      <w:spacing w:line="280" w:lineRule="atLeast"/>
      <w:outlineLvl w:val="1"/>
    </w:pPr>
    <w:rPr>
      <w:b/>
      <w:sz w:val="24"/>
    </w:rPr>
  </w:style>
  <w:style w:type="paragraph" w:styleId="Nadpis3">
    <w:name w:val="heading 3"/>
    <w:basedOn w:val="Zkladntext"/>
    <w:next w:val="Zkladntext"/>
    <w:link w:val="Nadpis3Char"/>
    <w:qFormat/>
    <w:rsid w:val="005A6ADE"/>
    <w:pPr>
      <w:keepNext/>
      <w:keepLines/>
      <w:spacing w:after="0"/>
      <w:outlineLvl w:val="2"/>
    </w:pPr>
    <w:rPr>
      <w:i/>
    </w:rPr>
  </w:style>
  <w:style w:type="paragraph" w:styleId="Nadpis4">
    <w:name w:val="heading 4"/>
    <w:basedOn w:val="Zkladntext"/>
    <w:next w:val="Zkladntext"/>
    <w:qFormat/>
    <w:rsid w:val="005A6ADE"/>
    <w:pPr>
      <w:outlineLvl w:val="3"/>
    </w:pPr>
  </w:style>
  <w:style w:type="paragraph" w:styleId="Nadpis5">
    <w:name w:val="heading 5"/>
    <w:basedOn w:val="Normln"/>
    <w:next w:val="Normln"/>
    <w:qFormat/>
    <w:rsid w:val="005A6ADE"/>
    <w:pPr>
      <w:outlineLvl w:val="4"/>
    </w:pPr>
  </w:style>
  <w:style w:type="paragraph" w:styleId="Nadpis6">
    <w:name w:val="heading 6"/>
    <w:basedOn w:val="Normln"/>
    <w:next w:val="Normln"/>
    <w:qFormat/>
    <w:rsid w:val="005A6ADE"/>
    <w:pPr>
      <w:outlineLvl w:val="5"/>
    </w:pPr>
  </w:style>
  <w:style w:type="paragraph" w:styleId="Nadpis7">
    <w:name w:val="heading 7"/>
    <w:basedOn w:val="Normln"/>
    <w:next w:val="Normln"/>
    <w:qFormat/>
    <w:rsid w:val="005A6ADE"/>
    <w:pPr>
      <w:outlineLvl w:val="6"/>
    </w:pPr>
  </w:style>
  <w:style w:type="paragraph" w:styleId="Nadpis8">
    <w:name w:val="heading 8"/>
    <w:basedOn w:val="Normln"/>
    <w:next w:val="Normln"/>
    <w:qFormat/>
    <w:rsid w:val="005A6ADE"/>
    <w:pPr>
      <w:outlineLvl w:val="7"/>
    </w:pPr>
  </w:style>
  <w:style w:type="paragraph" w:styleId="Nadpis9">
    <w:name w:val="heading 9"/>
    <w:basedOn w:val="Normln"/>
    <w:next w:val="Normln"/>
    <w:qFormat/>
    <w:rsid w:val="005A6ADE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A6ADE"/>
    <w:pPr>
      <w:spacing w:before="130" w:after="130"/>
    </w:pPr>
  </w:style>
  <w:style w:type="paragraph" w:styleId="Zpat">
    <w:name w:val="footer"/>
    <w:basedOn w:val="Normln"/>
    <w:rsid w:val="005A6ADE"/>
    <w:pPr>
      <w:tabs>
        <w:tab w:val="right" w:pos="8505"/>
      </w:tabs>
    </w:pPr>
    <w:rPr>
      <w:sz w:val="18"/>
    </w:rPr>
  </w:style>
  <w:style w:type="paragraph" w:styleId="Zhlav">
    <w:name w:val="header"/>
    <w:basedOn w:val="Normln"/>
    <w:rsid w:val="005A6ADE"/>
    <w:pPr>
      <w:spacing w:line="220" w:lineRule="exact"/>
      <w:jc w:val="right"/>
    </w:pPr>
    <w:rPr>
      <w:i/>
      <w:sz w:val="18"/>
    </w:rPr>
  </w:style>
  <w:style w:type="paragraph" w:styleId="Seznamsodrkami">
    <w:name w:val="List Bullet"/>
    <w:basedOn w:val="Zkladntext"/>
    <w:rsid w:val="005A6ADE"/>
    <w:pPr>
      <w:numPr>
        <w:numId w:val="5"/>
      </w:numPr>
    </w:pPr>
  </w:style>
  <w:style w:type="paragraph" w:styleId="Seznamsodrkami2">
    <w:name w:val="List Bullet 2"/>
    <w:basedOn w:val="Seznamsodrkami"/>
    <w:rsid w:val="005A6ADE"/>
    <w:pPr>
      <w:numPr>
        <w:numId w:val="3"/>
      </w:numPr>
    </w:pPr>
  </w:style>
  <w:style w:type="paragraph" w:styleId="Zkladntextodsazen">
    <w:name w:val="Body Text Indent"/>
    <w:basedOn w:val="Zkladntext"/>
    <w:rsid w:val="005A6ADE"/>
    <w:pPr>
      <w:ind w:left="340"/>
    </w:pPr>
  </w:style>
  <w:style w:type="paragraph" w:customStyle="1" w:styleId="Graphic">
    <w:name w:val="Graphic"/>
    <w:basedOn w:val="Podpis"/>
    <w:rsid w:val="005A6ADE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Podpis">
    <w:name w:val="Signature"/>
    <w:basedOn w:val="Normln"/>
    <w:rsid w:val="005A6ADE"/>
    <w:pPr>
      <w:spacing w:line="240" w:lineRule="auto"/>
    </w:pPr>
  </w:style>
  <w:style w:type="paragraph" w:styleId="Textpoznpodarou">
    <w:name w:val="footnote text"/>
    <w:basedOn w:val="Normln"/>
    <w:semiHidden/>
    <w:rsid w:val="005A6ADE"/>
    <w:rPr>
      <w:sz w:val="18"/>
    </w:rPr>
  </w:style>
  <w:style w:type="character" w:styleId="slostrnky">
    <w:name w:val="page number"/>
    <w:basedOn w:val="Standardnpsmoodstavce"/>
    <w:rsid w:val="005A6ADE"/>
    <w:rPr>
      <w:sz w:val="22"/>
    </w:rPr>
  </w:style>
  <w:style w:type="paragraph" w:customStyle="1" w:styleId="zDocDate">
    <w:name w:val="zDocDate"/>
    <w:basedOn w:val="Normln"/>
    <w:rsid w:val="005A6ADE"/>
    <w:pPr>
      <w:spacing w:before="480" w:after="260"/>
    </w:pPr>
  </w:style>
  <w:style w:type="paragraph" w:styleId="Titulek">
    <w:name w:val="caption"/>
    <w:basedOn w:val="Normln"/>
    <w:next w:val="Normln"/>
    <w:qFormat/>
    <w:rsid w:val="005A6ADE"/>
    <w:rPr>
      <w:bCs/>
      <w:i/>
      <w:sz w:val="14"/>
    </w:rPr>
  </w:style>
  <w:style w:type="paragraph" w:styleId="Zkladntext3">
    <w:name w:val="Body Text 3"/>
    <w:basedOn w:val="Normln"/>
    <w:rsid w:val="005A6ADE"/>
    <w:pPr>
      <w:ind w:left="142" w:hanging="142"/>
    </w:pPr>
    <w:rPr>
      <w:sz w:val="18"/>
      <w:szCs w:val="16"/>
    </w:rPr>
  </w:style>
  <w:style w:type="paragraph" w:styleId="Seznamsodrkami3">
    <w:name w:val="List Bullet 3"/>
    <w:basedOn w:val="Seznamsodrkami"/>
    <w:rsid w:val="005A6ADE"/>
    <w:pPr>
      <w:numPr>
        <w:numId w:val="7"/>
      </w:numPr>
      <w:spacing w:after="0"/>
    </w:pPr>
    <w:rPr>
      <w:sz w:val="18"/>
    </w:rPr>
  </w:style>
  <w:style w:type="paragraph" w:styleId="Seznamsodrkami4">
    <w:name w:val="List Bullet 4"/>
    <w:basedOn w:val="Seznamsodrkami2"/>
    <w:rsid w:val="005A6ADE"/>
    <w:pPr>
      <w:numPr>
        <w:numId w:val="9"/>
      </w:numPr>
    </w:pPr>
    <w:rPr>
      <w:sz w:val="18"/>
    </w:rPr>
  </w:style>
  <w:style w:type="paragraph" w:customStyle="1" w:styleId="zKISOffAddress">
    <w:name w:val="zKISOffAddress"/>
    <w:basedOn w:val="Normln"/>
    <w:rsid w:val="005A6ADE"/>
    <w:pPr>
      <w:framePr w:hSpace="215" w:wrap="around" w:vAnchor="page" w:hAnchor="page" w:x="4282" w:y="1294"/>
      <w:spacing w:line="190" w:lineRule="exact"/>
    </w:pPr>
    <w:rPr>
      <w:rFonts w:ascii="Univers 45 Light" w:hAnsi="Univers 45 Light"/>
      <w:sz w:val="15"/>
    </w:rPr>
  </w:style>
  <w:style w:type="paragraph" w:customStyle="1" w:styleId="zKISDescFooter">
    <w:name w:val="zKISDescFooter"/>
    <w:basedOn w:val="Normln"/>
    <w:rsid w:val="005A6ADE"/>
    <w:pPr>
      <w:framePr w:hSpace="284" w:wrap="around" w:vAnchor="page" w:hAnchor="page" w:x="4282" w:y="15905"/>
      <w:spacing w:line="130" w:lineRule="exact"/>
    </w:pPr>
    <w:rPr>
      <w:rFonts w:ascii="Univers 45 Light" w:hAnsi="Univers 45 Light"/>
      <w:sz w:val="11"/>
    </w:rPr>
  </w:style>
  <w:style w:type="paragraph" w:customStyle="1" w:styleId="zKISDescFooter2">
    <w:name w:val="zKISDescFooter2"/>
    <w:basedOn w:val="zKISDescFooter"/>
    <w:rsid w:val="005A6ADE"/>
    <w:pPr>
      <w:framePr w:wrap="around" w:x="7854" w:y="15792"/>
    </w:pPr>
  </w:style>
  <w:style w:type="paragraph" w:styleId="Textbubliny">
    <w:name w:val="Balloon Text"/>
    <w:basedOn w:val="Normln"/>
    <w:semiHidden/>
    <w:rsid w:val="00FD4EA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065B24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y"/>
    <w:rsid w:val="00936951"/>
    <w:pPr>
      <w:keepLines/>
      <w:overflowPunct w:val="0"/>
      <w:autoSpaceDE w:val="0"/>
      <w:autoSpaceDN w:val="0"/>
      <w:adjustRightInd w:val="0"/>
      <w:spacing w:after="130" w:line="260" w:lineRule="exact"/>
      <w:jc w:val="both"/>
      <w:textAlignment w:val="baseline"/>
    </w:pPr>
    <w:rPr>
      <w:rFonts w:ascii="Times New Roman" w:hAnsi="Times New Roman"/>
      <w:color w:val="000000"/>
      <w:sz w:val="24"/>
      <w:lang w:val="cs-CZ"/>
    </w:rPr>
  </w:style>
  <w:style w:type="paragraph" w:customStyle="1" w:styleId="Text">
    <w:name w:val="Text"/>
    <w:basedOn w:val="Normln"/>
    <w:link w:val="TextChar"/>
    <w:rsid w:val="00936951"/>
    <w:pPr>
      <w:tabs>
        <w:tab w:val="left" w:pos="284"/>
      </w:tabs>
      <w:overflowPunct w:val="0"/>
      <w:autoSpaceDE w:val="0"/>
      <w:autoSpaceDN w:val="0"/>
      <w:adjustRightInd w:val="0"/>
      <w:spacing w:after="260" w:line="240" w:lineRule="auto"/>
      <w:jc w:val="both"/>
      <w:textAlignment w:val="baseline"/>
    </w:pPr>
    <w:rPr>
      <w:lang w:val="en-GB"/>
    </w:rPr>
  </w:style>
  <w:style w:type="character" w:customStyle="1" w:styleId="Nadpis3Char">
    <w:name w:val="Nadpis 3 Char"/>
    <w:basedOn w:val="Standardnpsmoodstavce"/>
    <w:link w:val="Nadpis3"/>
    <w:rsid w:val="00F90F99"/>
    <w:rPr>
      <w:rFonts w:ascii="Times New Roman" w:hAnsi="Times New Roman"/>
      <w:i/>
      <w:sz w:val="22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F90F99"/>
    <w:rPr>
      <w:rFonts w:ascii="Times New Roman" w:hAnsi="Times New Roman"/>
      <w:sz w:val="22"/>
      <w:lang w:val="cs-CZ"/>
    </w:rPr>
  </w:style>
  <w:style w:type="paragraph" w:styleId="Zkladntext2">
    <w:name w:val="Body Text 2"/>
    <w:basedOn w:val="Normln"/>
    <w:link w:val="Zkladntext2Char"/>
    <w:rsid w:val="00043CA8"/>
    <w:pPr>
      <w:spacing w:after="120" w:line="480" w:lineRule="auto"/>
    </w:pPr>
    <w:rPr>
      <w:lang w:val="en-US"/>
    </w:rPr>
  </w:style>
  <w:style w:type="character" w:customStyle="1" w:styleId="Zkladntext2Char">
    <w:name w:val="Základní text 2 Char"/>
    <w:basedOn w:val="Standardnpsmoodstavce"/>
    <w:link w:val="Zkladntext2"/>
    <w:rsid w:val="00043CA8"/>
    <w:rPr>
      <w:rFonts w:ascii="Times New Roman" w:hAnsi="Times New Roman"/>
      <w:sz w:val="22"/>
    </w:rPr>
  </w:style>
  <w:style w:type="character" w:customStyle="1" w:styleId="TextChar">
    <w:name w:val="Text Char"/>
    <w:basedOn w:val="Standardnpsmoodstavce"/>
    <w:link w:val="Text"/>
    <w:rsid w:val="00043CA8"/>
    <w:rPr>
      <w:rFonts w:ascii="Times New Roman" w:hAnsi="Times New Roman"/>
      <w:sz w:val="22"/>
      <w:lang w:val="en-GB"/>
    </w:rPr>
  </w:style>
  <w:style w:type="paragraph" w:styleId="Odstavecseseznamem">
    <w:name w:val="List Paragraph"/>
    <w:basedOn w:val="Normln"/>
    <w:uiPriority w:val="34"/>
    <w:qFormat/>
    <w:rsid w:val="00A40000"/>
    <w:pPr>
      <w:ind w:left="720"/>
      <w:contextualSpacing/>
    </w:pPr>
  </w:style>
  <w:style w:type="paragraph" w:customStyle="1" w:styleId="Default">
    <w:name w:val="Default"/>
    <w:rsid w:val="000F47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Revize">
    <w:name w:val="Revision"/>
    <w:hidden/>
    <w:uiPriority w:val="99"/>
    <w:semiHidden/>
    <w:rsid w:val="000F474E"/>
    <w:rPr>
      <w:rFonts w:ascii="Times New Roman" w:hAnsi="Times New Roman"/>
      <w:sz w:val="22"/>
      <w:lang w:val="cs-CZ"/>
    </w:rPr>
  </w:style>
  <w:style w:type="character" w:styleId="Hypertextovodkaz">
    <w:name w:val="Hyperlink"/>
    <w:basedOn w:val="Standardnpsmoodstavce"/>
    <w:unhideWhenUsed/>
    <w:rsid w:val="00FD2DA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2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745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76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0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5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2388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614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638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36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88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210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07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4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872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082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03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42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403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97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422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7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38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93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292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750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596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9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5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1434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08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648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50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60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4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45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32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512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26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053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759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7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468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116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82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2844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082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8967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457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654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1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S\Templates\KPMG_Czech\CZ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0FF494F49A394585D675003ADAD040" ma:contentTypeVersion="18" ma:contentTypeDescription="Vytvoří nový dokument" ma:contentTypeScope="" ma:versionID="dc19a1e3af3d137a909864ff97284e9c">
  <xsd:schema xmlns:xsd="http://www.w3.org/2001/XMLSchema" xmlns:xs="http://www.w3.org/2001/XMLSchema" xmlns:p="http://schemas.microsoft.com/office/2006/metadata/properties" xmlns:ns2="0e1bf8a3-9c3d-482e-85ba-2c0f870a6a16" xmlns:ns3="b7c34730-34c2-4bc1-959b-6a02e32d8ba5" xmlns:ns4="4243d5be-521d-4052-81ca-f0f31ea6f2da" targetNamespace="http://schemas.microsoft.com/office/2006/metadata/properties" ma:root="true" ma:fieldsID="70f2079523fe18f5dbffce78f570ed32" ns2:_="" ns3:_="" ns4:_="">
    <xsd:import namespace="0e1bf8a3-9c3d-482e-85ba-2c0f870a6a16"/>
    <xsd:import namespace="b7c34730-34c2-4bc1-959b-6a02e32d8ba5"/>
    <xsd:import namespace="4243d5be-521d-4052-81ca-f0f31ea6f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bf8a3-9c3d-482e-85ba-2c0f870a6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883d318-f35c-4577-94aa-4c8e836d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34730-34c2-4bc1-959b-6a02e32d8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3d5be-521d-4052-81ca-f0f31ea6f2d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a7835cf-d84e-4a3e-aa42-d85fb0beea4f}" ma:internalName="TaxCatchAll" ma:showField="CatchAllData" ma:web="b7c34730-34c2-4bc1-959b-6a02e32d8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3d5be-521d-4052-81ca-f0f31ea6f2da" xsi:nil="true"/>
    <lcf76f155ced4ddcb4097134ff3c332f xmlns="0e1bf8a3-9c3d-482e-85ba-2c0f870a6a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518FD4-B6C5-4EC0-BEE0-3BD091B4F1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772CA-FE6A-4327-99D6-F85F167087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E5DD5A-E6A0-4EF0-937E-D9319FE76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bf8a3-9c3d-482e-85ba-2c0f870a6a16"/>
    <ds:schemaRef ds:uri="b7c34730-34c2-4bc1-959b-6a02e32d8ba5"/>
    <ds:schemaRef ds:uri="4243d5be-521d-4052-81ca-f0f31ea6f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29393D-95EA-4692-87C7-4C2F0690A5C5}">
  <ds:schemaRefs>
    <ds:schemaRef ds:uri="http://schemas.microsoft.com/office/2006/metadata/properties"/>
    <ds:schemaRef ds:uri="http://schemas.microsoft.com/office/infopath/2007/PartnerControls"/>
    <ds:schemaRef ds:uri="4243d5be-521d-4052-81ca-f0f31ea6f2da"/>
    <ds:schemaRef ds:uri="0e1bf8a3-9c3d-482e-85ba-2c0f870a6a16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CZ_Letterhead</Template>
  <TotalTime>2</TotalTime>
  <Pages>6</Pages>
  <Words>1345</Words>
  <Characters>8400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Zakázkový dopis-2022</vt:lpstr>
      <vt:lpstr>Zakázkový dopis-2022</vt:lpstr>
    </vt:vector>
  </TitlesOfParts>
  <Company>KPMG</Company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Zakázkový dopis-2022</dc:title>
  <dc:creator>KPMG</dc:creator>
  <cp:lastModifiedBy>Mackovičová Kristýna</cp:lastModifiedBy>
  <cp:revision>3</cp:revision>
  <cp:lastPrinted>2004-08-10T09:22:00Z</cp:lastPrinted>
  <dcterms:created xsi:type="dcterms:W3CDTF">2024-04-24T07:21:00Z</dcterms:created>
  <dcterms:modified xsi:type="dcterms:W3CDTF">2024-04-24T07:22:00Z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Client">
    <vt:lpwstr>Client</vt:lpwstr>
  </property>
  <property fmtid="{D5CDD505-2E9C-101B-9397-08002B2CF9AE}" pid="3" name="KISSubject">
    <vt:lpwstr>Subject</vt:lpwstr>
  </property>
  <property fmtid="{D5CDD505-2E9C-101B-9397-08002B2CF9AE}" pid="4" name="KISDateFmt">
    <vt:lpwstr>d MMMM yyyy</vt:lpwstr>
  </property>
  <property fmtid="{D5CDD505-2E9C-101B-9397-08002B2CF9AE}" pid="5" name="KISFirmDispName">
    <vt:lpwstr>Firm name</vt:lpwstr>
  </property>
  <property fmtid="{D5CDD505-2E9C-101B-9397-08002B2CF9AE}" pid="6" name="KISFirmPrtName">
    <vt:lpwstr>Legal Member Firm name</vt:lpwstr>
  </property>
  <property fmtid="{D5CDD505-2E9C-101B-9397-08002B2CF9AE}" pid="7" name="KISFirmInfoA">
    <vt:lpwstr>FirmInfoA</vt:lpwstr>
  </property>
  <property fmtid="{D5CDD505-2E9C-101B-9397-08002B2CF9AE}" pid="8" name="KISFirmInfoB">
    <vt:lpwstr>FirmInfoB</vt:lpwstr>
  </property>
  <property fmtid="{D5CDD505-2E9C-101B-9397-08002B2CF9AE}" pid="9" name="KISFirmInfoC">
    <vt:lpwstr>FirmInfoC</vt:lpwstr>
  </property>
  <property fmtid="{D5CDD505-2E9C-101B-9397-08002B2CF9AE}" pid="10" name="KISFirmDesc">
    <vt:lpwstr>(Member firm legal name), a (member firm jurisdiction and legal structure), is the (jurisdiction) member firm of KPMG International, a Swiss cooperative.</vt:lpwstr>
  </property>
  <property fmtid="{D5CDD505-2E9C-101B-9397-08002B2CF9AE}" pid="11" name="KISSvcDispName">
    <vt:lpwstr>Core service or market</vt:lpwstr>
  </property>
  <property fmtid="{D5CDD505-2E9C-101B-9397-08002B2CF9AE}" pid="12" name="KISSvcPrtName">
    <vt:lpwstr>Core service or market</vt:lpwstr>
  </property>
  <property fmtid="{D5CDD505-2E9C-101B-9397-08002B2CF9AE}" pid="13" name="KISSvcInfoA">
    <vt:lpwstr>SvcInfoA</vt:lpwstr>
  </property>
  <property fmtid="{D5CDD505-2E9C-101B-9397-08002B2CF9AE}" pid="14" name="KISSvcInfoB">
    <vt:lpwstr>SvcInfoB</vt:lpwstr>
  </property>
  <property fmtid="{D5CDD505-2E9C-101B-9397-08002B2CF9AE}" pid="15" name="KISSvcInfoC">
    <vt:lpwstr>SvcInfoC</vt:lpwstr>
  </property>
  <property fmtid="{D5CDD505-2E9C-101B-9397-08002B2CF9AE}" pid="16" name="KISOffName">
    <vt:lpwstr>Office</vt:lpwstr>
  </property>
  <property fmtid="{D5CDD505-2E9C-101B-9397-08002B2CF9AE}" pid="17" name="KISOffCity">
    <vt:lpwstr>City</vt:lpwstr>
  </property>
  <property fmtid="{D5CDD505-2E9C-101B-9397-08002B2CF9AE}" pid="18" name="KISOffInfoA">
    <vt:lpwstr>OffInfoA</vt:lpwstr>
  </property>
  <property fmtid="{D5CDD505-2E9C-101B-9397-08002B2CF9AE}" pid="19" name="KISOff1Addr">
    <vt:lpwstr>Street address</vt:lpwstr>
  </property>
  <property fmtid="{D5CDD505-2E9C-101B-9397-08002B2CF9AE}" pid="20" name="KISOff2Addr">
    <vt:lpwstr>Postal address</vt:lpwstr>
  </property>
  <property fmtid="{D5CDD505-2E9C-101B-9397-08002B2CF9AE}" pid="21" name="KISOff3Addr">
    <vt:lpwstr>Telephone, fax</vt:lpwstr>
  </property>
  <property fmtid="{D5CDD505-2E9C-101B-9397-08002B2CF9AE}" pid="22" name="KISClosing">
    <vt:lpwstr>(Closing)</vt:lpwstr>
  </property>
  <property fmtid="{D5CDD505-2E9C-101B-9397-08002B2CF9AE}" pid="23" name="KISFromName">
    <vt:lpwstr>(FromName)</vt:lpwstr>
  </property>
  <property fmtid="{D5CDD505-2E9C-101B-9397-08002B2CF9AE}" pid="24" name="KISFromPosn">
    <vt:lpwstr>(FromPosition)</vt:lpwstr>
  </property>
  <property fmtid="{D5CDD505-2E9C-101B-9397-08002B2CF9AE}" pid="25" name="KIScc">
    <vt:lpwstr/>
  </property>
  <property fmtid="{D5CDD505-2E9C-101B-9397-08002B2CF9AE}" pid="26" name="KISencl">
    <vt:lpwstr/>
  </property>
  <property fmtid="{D5CDD505-2E9C-101B-9397-08002B2CF9AE}" pid="27" name="KISccHdr">
    <vt:lpwstr>cc:</vt:lpwstr>
  </property>
  <property fmtid="{D5CDD505-2E9C-101B-9397-08002B2CF9AE}" pid="28" name="KISenclHdr">
    <vt:lpwstr>Enclosures:</vt:lpwstr>
  </property>
  <property fmtid="{D5CDD505-2E9C-101B-9397-08002B2CF9AE}" pid="29" name="KISTmpltVer">
    <vt:lpwstr>3.0</vt:lpwstr>
  </property>
  <property fmtid="{D5CDD505-2E9C-101B-9397-08002B2CF9AE}" pid="30" name="KISFromName2">
    <vt:lpwstr>(FromName2)</vt:lpwstr>
  </property>
  <property fmtid="{D5CDD505-2E9C-101B-9397-08002B2CF9AE}" pid="31" name="KISFromPosn2">
    <vt:lpwstr>(FromPosn2)</vt:lpwstr>
  </property>
  <property fmtid="{D5CDD505-2E9C-101B-9397-08002B2CF9AE}" pid="32" name="KISManualDate">
    <vt:lpwstr/>
  </property>
  <property fmtid="{D5CDD505-2E9C-101B-9397-08002B2CF9AE}" pid="33" name="KISOurRef">
    <vt:lpwstr>(OurRef)</vt:lpwstr>
  </property>
  <property fmtid="{D5CDD505-2E9C-101B-9397-08002B2CF9AE}" pid="34" name="KISClosing2">
    <vt:lpwstr>(Closing2)</vt:lpwstr>
  </property>
  <property fmtid="{D5CDD505-2E9C-101B-9397-08002B2CF9AE}" pid="35" name="KISPrePrintCont">
    <vt:lpwstr>0</vt:lpwstr>
  </property>
  <property fmtid="{D5CDD505-2E9C-101B-9397-08002B2CF9AE}" pid="36" name="ContentTypeId">
    <vt:lpwstr>0x010100580FF494F49A394585D675003ADAD040</vt:lpwstr>
  </property>
  <property fmtid="{D5CDD505-2E9C-101B-9397-08002B2CF9AE}" pid="37" name="KPMGDataServices">
    <vt:lpwstr/>
  </property>
  <property fmtid="{D5CDD505-2E9C-101B-9397-08002B2CF9AE}" pid="38" name="Order">
    <vt:r8>11600</vt:r8>
  </property>
  <property fmtid="{D5CDD505-2E9C-101B-9397-08002B2CF9AE}" pid="39" name="CandC_Tax_1">
    <vt:lpwstr/>
  </property>
  <property fmtid="{D5CDD505-2E9C-101B-9397-08002B2CF9AE}" pid="40" name="CandC_Tax_6">
    <vt:lpwstr/>
  </property>
  <property fmtid="{D5CDD505-2E9C-101B-9397-08002B2CF9AE}" pid="41" name="CandC_Tax_7">
    <vt:lpwstr/>
  </property>
  <property fmtid="{D5CDD505-2E9C-101B-9397-08002B2CF9AE}" pid="42" name="CandC_Tax_2">
    <vt:lpwstr/>
  </property>
  <property fmtid="{D5CDD505-2E9C-101B-9397-08002B2CF9AE}" pid="43" name="MediaServiceImageTags">
    <vt:lpwstr/>
  </property>
</Properties>
</file>