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55B7" w14:textId="77777777" w:rsidR="00E15EE5" w:rsidRDefault="00CC5EEE">
      <w:pPr>
        <w:widowControl w:val="0"/>
        <w:tabs>
          <w:tab w:val="left" w:pos="2160"/>
        </w:tabs>
      </w:pPr>
      <w:r>
        <w:tab/>
      </w:r>
    </w:p>
    <w:p w14:paraId="4B5B3242" w14:textId="01E3BC83" w:rsidR="00E15EE5" w:rsidRPr="00AE46AF" w:rsidRDefault="00CC5EEE">
      <w:pPr>
        <w:spacing w:after="0"/>
        <w:jc w:val="right"/>
        <w:rPr>
          <w:rFonts w:ascii="Verdana Pro" w:hAnsi="Verdana Pro"/>
          <w:szCs w:val="20"/>
          <w:highlight w:val="yellow"/>
        </w:rPr>
      </w:pPr>
      <w:r w:rsidRPr="00AE46AF">
        <w:rPr>
          <w:rFonts w:ascii="Verdana Pro" w:hAnsi="Verdana Pro"/>
          <w:szCs w:val="20"/>
        </w:rPr>
        <w:t xml:space="preserve">Č.j.: </w:t>
      </w:r>
      <w:r w:rsidR="00087928" w:rsidRPr="00C20899">
        <w:rPr>
          <w:rFonts w:ascii="Verdana Pro" w:hAnsi="Verdana Pro"/>
          <w:szCs w:val="20"/>
        </w:rPr>
        <w:t>9094/SFDI/310163/6473/2024</w:t>
      </w:r>
    </w:p>
    <w:p w14:paraId="04A3F395" w14:textId="7ECCFCD4" w:rsidR="00E15EE5" w:rsidRPr="00FC5CEC" w:rsidRDefault="00CC5EEE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 Pro" w:hAnsi="Verdana Pro" w:cs="Arial"/>
          <w:caps/>
          <w:color w:val="000000" w:themeColor="text1"/>
          <w:sz w:val="22"/>
          <w:szCs w:val="22"/>
        </w:rPr>
      </w:pPr>
      <w:r w:rsidRPr="00FC5CEC">
        <w:rPr>
          <w:rFonts w:ascii="Verdana Pro" w:eastAsiaTheme="minorHAnsi" w:hAnsi="Verdana Pro" w:cstheme="minorBidi"/>
          <w:color w:val="000000" w:themeColor="text1"/>
          <w:sz w:val="20"/>
          <w:lang w:eastAsia="en-US"/>
        </w:rPr>
        <w:t xml:space="preserve">CES SFDI: </w:t>
      </w:r>
      <w:r w:rsidR="00ED2896" w:rsidRPr="00FC5CEC">
        <w:rPr>
          <w:rFonts w:ascii="Verdana Pro" w:eastAsiaTheme="minorHAnsi" w:hAnsi="Verdana Pro" w:cstheme="minorBidi"/>
          <w:color w:val="000000" w:themeColor="text1"/>
          <w:sz w:val="20"/>
          <w:lang w:eastAsia="en-US"/>
        </w:rPr>
        <w:t>46</w:t>
      </w:r>
      <w:r w:rsidR="00844560" w:rsidRPr="00FC5CEC">
        <w:rPr>
          <w:rFonts w:ascii="Verdana Pro" w:eastAsiaTheme="minorHAnsi" w:hAnsi="Verdana Pro" w:cstheme="minorBidi"/>
          <w:color w:val="000000" w:themeColor="text1"/>
          <w:sz w:val="20"/>
          <w:lang w:eastAsia="en-US"/>
        </w:rPr>
        <w:t>/2022/</w:t>
      </w:r>
      <w:r w:rsidR="00A55879">
        <w:rPr>
          <w:rFonts w:ascii="Verdana Pro" w:eastAsiaTheme="minorHAnsi" w:hAnsi="Verdana Pro" w:cstheme="minorBidi"/>
          <w:color w:val="000000" w:themeColor="text1"/>
          <w:sz w:val="20"/>
          <w:lang w:eastAsia="en-US"/>
        </w:rPr>
        <w:t>0</w:t>
      </w:r>
      <w:r w:rsidR="00ED2896" w:rsidRPr="00FC5CEC">
        <w:rPr>
          <w:rFonts w:ascii="Verdana Pro" w:eastAsiaTheme="minorHAnsi" w:hAnsi="Verdana Pro" w:cstheme="minorBidi"/>
          <w:color w:val="000000" w:themeColor="text1"/>
          <w:sz w:val="20"/>
          <w:lang w:eastAsia="en-US"/>
        </w:rPr>
        <w:t>1</w:t>
      </w:r>
    </w:p>
    <w:p w14:paraId="0BA740F4" w14:textId="7E8029CF" w:rsidR="005F2622" w:rsidRPr="0022728F" w:rsidRDefault="001E5B0B" w:rsidP="00E66086">
      <w:pPr>
        <w:spacing w:before="840" w:line="240" w:lineRule="auto"/>
        <w:rPr>
          <w:rFonts w:ascii="Verdana Pro" w:eastAsia="Calibri" w:hAnsi="Verdana Pro" w:cs="Arial"/>
          <w:b/>
          <w:color w:val="595959"/>
          <w:sz w:val="32"/>
        </w:rPr>
      </w:pPr>
      <w:r w:rsidRPr="0022728F">
        <w:rPr>
          <w:rFonts w:ascii="Verdana Pro" w:eastAsia="Calibri" w:hAnsi="Verdana Pro" w:cs="Arial"/>
          <w:b/>
          <w:color w:val="595959"/>
          <w:sz w:val="32"/>
        </w:rPr>
        <w:t xml:space="preserve">Dodatek č. </w:t>
      </w:r>
      <w:r w:rsidR="00D06300" w:rsidRPr="0022728F">
        <w:rPr>
          <w:rFonts w:ascii="Verdana Pro" w:eastAsia="Calibri" w:hAnsi="Verdana Pro" w:cs="Arial"/>
          <w:b/>
          <w:color w:val="595959"/>
          <w:sz w:val="32"/>
        </w:rPr>
        <w:t>1</w:t>
      </w:r>
      <w:r w:rsidRPr="0022728F">
        <w:rPr>
          <w:rFonts w:ascii="Verdana Pro" w:eastAsia="Calibri" w:hAnsi="Verdana Pro" w:cs="Arial"/>
          <w:b/>
          <w:color w:val="595959"/>
          <w:sz w:val="32"/>
        </w:rPr>
        <w:t xml:space="preserve"> k </w:t>
      </w:r>
      <w:r w:rsidR="00DE0E1A" w:rsidRPr="0022728F">
        <w:rPr>
          <w:rFonts w:ascii="Verdana Pro" w:eastAsia="Calibri" w:hAnsi="Verdana Pro" w:cs="Arial"/>
          <w:b/>
          <w:color w:val="595959"/>
          <w:sz w:val="32"/>
        </w:rPr>
        <w:t>r</w:t>
      </w:r>
      <w:r w:rsidRPr="0022728F">
        <w:rPr>
          <w:rFonts w:ascii="Verdana Pro" w:eastAsia="Calibri" w:hAnsi="Verdana Pro" w:cs="Arial"/>
          <w:b/>
          <w:color w:val="595959"/>
          <w:sz w:val="32"/>
        </w:rPr>
        <w:t>ámcové dohodě</w:t>
      </w:r>
    </w:p>
    <w:p w14:paraId="62E4C32E" w14:textId="77777777" w:rsidR="00A52439" w:rsidRPr="0022728F" w:rsidRDefault="00A52439" w:rsidP="00A52439">
      <w:pPr>
        <w:spacing w:after="0" w:line="240" w:lineRule="auto"/>
        <w:rPr>
          <w:rFonts w:ascii="Verdana Pro" w:hAnsi="Verdana Pro"/>
          <w:b/>
          <w:sz w:val="30"/>
          <w:szCs w:val="30"/>
        </w:rPr>
      </w:pPr>
      <w:r w:rsidRPr="0022728F">
        <w:rPr>
          <w:rFonts w:ascii="Verdana Pro" w:hAnsi="Verdana Pro"/>
          <w:b/>
          <w:sz w:val="30"/>
          <w:szCs w:val="30"/>
        </w:rPr>
        <w:t xml:space="preserve">Dodávky čisticích a hygienických potřeb 2022–2025 </w:t>
      </w:r>
    </w:p>
    <w:p w14:paraId="649A3158" w14:textId="77777777" w:rsidR="0020314F" w:rsidRPr="0022728F" w:rsidRDefault="0020314F" w:rsidP="0020314F">
      <w:pPr>
        <w:rPr>
          <w:rFonts w:ascii="Verdana Pro" w:hAnsi="Verdana Pro"/>
        </w:rPr>
      </w:pPr>
    </w:p>
    <w:p w14:paraId="4D28097D" w14:textId="5E87B23C" w:rsidR="003A5316" w:rsidRPr="0022728F" w:rsidRDefault="0020314F" w:rsidP="000871DF">
      <w:pPr>
        <w:jc w:val="both"/>
        <w:rPr>
          <w:rFonts w:ascii="Verdana Pro" w:hAnsi="Verdana Pro"/>
          <w:b/>
        </w:rPr>
      </w:pPr>
      <w:r w:rsidRPr="0022728F">
        <w:rPr>
          <w:rFonts w:ascii="Verdana Pro" w:hAnsi="Verdana Pro"/>
        </w:rPr>
        <w:t xml:space="preserve">Čj. </w:t>
      </w:r>
      <w:r w:rsidR="00D06300" w:rsidRPr="0022728F">
        <w:rPr>
          <w:rFonts w:ascii="Verdana Pro" w:hAnsi="Verdana Pro"/>
        </w:rPr>
        <w:t>9094/SFDI/310163/21854/2022</w:t>
      </w:r>
      <w:r w:rsidRPr="0022728F">
        <w:rPr>
          <w:rFonts w:ascii="Verdana Pro" w:hAnsi="Verdana Pro"/>
        </w:rPr>
        <w:t xml:space="preserve">; </w:t>
      </w:r>
      <w:r w:rsidR="00E94344" w:rsidRPr="0022728F">
        <w:rPr>
          <w:rFonts w:ascii="Verdana Pro" w:hAnsi="Verdana Pro"/>
        </w:rPr>
        <w:t xml:space="preserve">ze dne </w:t>
      </w:r>
      <w:r w:rsidR="00DA538C" w:rsidRPr="0022728F">
        <w:rPr>
          <w:rStyle w:val="radekformulare"/>
          <w:rFonts w:ascii="Verdana Pro" w:hAnsi="Verdana Pro"/>
        </w:rPr>
        <w:t>23</w:t>
      </w:r>
      <w:r w:rsidR="00B468FE" w:rsidRPr="0022728F">
        <w:rPr>
          <w:rStyle w:val="radekformulare"/>
          <w:rFonts w:ascii="Verdana Pro" w:hAnsi="Verdana Pro"/>
        </w:rPr>
        <w:t>.</w:t>
      </w:r>
      <w:r w:rsidR="000B79D3" w:rsidRPr="0022728F">
        <w:rPr>
          <w:rStyle w:val="radekformulare"/>
          <w:rFonts w:ascii="Verdana Pro" w:hAnsi="Verdana Pro"/>
        </w:rPr>
        <w:t xml:space="preserve"> </w:t>
      </w:r>
      <w:r w:rsidR="00DA538C" w:rsidRPr="0022728F">
        <w:rPr>
          <w:rStyle w:val="radekformulare"/>
          <w:rFonts w:ascii="Verdana Pro" w:hAnsi="Verdana Pro"/>
        </w:rPr>
        <w:t>11</w:t>
      </w:r>
      <w:r w:rsidR="00B468FE" w:rsidRPr="0022728F">
        <w:rPr>
          <w:rStyle w:val="radekformulare"/>
          <w:rFonts w:ascii="Verdana Pro" w:hAnsi="Verdana Pro"/>
        </w:rPr>
        <w:t>.</w:t>
      </w:r>
      <w:r w:rsidR="000B79D3" w:rsidRPr="0022728F">
        <w:rPr>
          <w:rStyle w:val="radekformulare"/>
          <w:rFonts w:ascii="Verdana Pro" w:hAnsi="Verdana Pro"/>
        </w:rPr>
        <w:t xml:space="preserve"> </w:t>
      </w:r>
      <w:r w:rsidR="00B468FE" w:rsidRPr="0022728F">
        <w:rPr>
          <w:rStyle w:val="radekformulare"/>
          <w:rFonts w:ascii="Verdana Pro" w:hAnsi="Verdana Pro"/>
        </w:rPr>
        <w:t>2022</w:t>
      </w:r>
      <w:r w:rsidR="766FD577" w:rsidRPr="0022728F">
        <w:rPr>
          <w:rStyle w:val="radekformulare"/>
          <w:rFonts w:ascii="Verdana Pro" w:hAnsi="Verdana Pro"/>
        </w:rPr>
        <w:t xml:space="preserve">, účinné od </w:t>
      </w:r>
      <w:r w:rsidR="000B79D3" w:rsidRPr="0022728F">
        <w:rPr>
          <w:rStyle w:val="radekformulare"/>
          <w:rFonts w:ascii="Verdana Pro" w:hAnsi="Verdana Pro"/>
        </w:rPr>
        <w:t>23</w:t>
      </w:r>
      <w:r w:rsidR="766FD577" w:rsidRPr="0022728F">
        <w:rPr>
          <w:rStyle w:val="radekformulare"/>
          <w:rFonts w:ascii="Verdana Pro" w:hAnsi="Verdana Pro"/>
        </w:rPr>
        <w:t>.</w:t>
      </w:r>
      <w:r w:rsidR="000B79D3" w:rsidRPr="0022728F">
        <w:rPr>
          <w:rStyle w:val="radekformulare"/>
          <w:rFonts w:ascii="Verdana Pro" w:hAnsi="Verdana Pro"/>
        </w:rPr>
        <w:t xml:space="preserve"> 11</w:t>
      </w:r>
      <w:r w:rsidR="766FD577" w:rsidRPr="0022728F">
        <w:rPr>
          <w:rStyle w:val="radekformulare"/>
          <w:rFonts w:ascii="Verdana Pro" w:hAnsi="Verdana Pro"/>
        </w:rPr>
        <w:t>.</w:t>
      </w:r>
      <w:r w:rsidR="000B79D3" w:rsidRPr="0022728F">
        <w:rPr>
          <w:rStyle w:val="radekformulare"/>
          <w:rFonts w:ascii="Verdana Pro" w:hAnsi="Verdana Pro"/>
        </w:rPr>
        <w:t xml:space="preserve"> </w:t>
      </w:r>
      <w:r w:rsidR="766FD577" w:rsidRPr="0022728F">
        <w:rPr>
          <w:rStyle w:val="radekformulare"/>
          <w:rFonts w:ascii="Verdana Pro" w:hAnsi="Verdana Pro"/>
        </w:rPr>
        <w:t>2022</w:t>
      </w:r>
      <w:r w:rsidR="19599AB9" w:rsidRPr="0022728F">
        <w:rPr>
          <w:rStyle w:val="radekformulare"/>
          <w:rFonts w:ascii="Verdana Pro" w:hAnsi="Verdana Pro"/>
        </w:rPr>
        <w:t xml:space="preserve">, </w:t>
      </w:r>
      <w:r w:rsidR="00E94344" w:rsidRPr="0022728F">
        <w:rPr>
          <w:rFonts w:ascii="Verdana Pro" w:hAnsi="Verdana Pro"/>
        </w:rPr>
        <w:t>(dále jen „Smlouva</w:t>
      </w:r>
      <w:r w:rsidR="00A45D5C" w:rsidRPr="0022728F">
        <w:rPr>
          <w:rFonts w:ascii="Verdana Pro" w:hAnsi="Verdana Pro"/>
        </w:rPr>
        <w:t>“</w:t>
      </w:r>
      <w:r w:rsidR="00E94344" w:rsidRPr="0022728F">
        <w:rPr>
          <w:rFonts w:ascii="Verdana Pro" w:hAnsi="Verdana Pro"/>
        </w:rPr>
        <w:t>), uzavřené v</w:t>
      </w:r>
      <w:r w:rsidR="000871DF" w:rsidRPr="0022728F">
        <w:rPr>
          <w:rFonts w:ascii="Verdana Pro" w:hAnsi="Verdana Pro"/>
        </w:rPr>
        <w:t> </w:t>
      </w:r>
      <w:r w:rsidR="00E94344" w:rsidRPr="0022728F">
        <w:rPr>
          <w:rFonts w:ascii="Verdana Pro" w:hAnsi="Verdana Pro"/>
        </w:rPr>
        <w:t xml:space="preserve">souladu s ustanoveními zákona č. 89/2012 Sb., občanského zákoníku, ve znění pozdějších předpisů (dále jen „OZ“) a v souladu s ustanoveními zákona č. 134/2016 Sb., o zadávání veřejných zakázek, ve znění pozdějších předpisů (dále jen „ZZVZ“), </w:t>
      </w:r>
      <w:r w:rsidR="00E94344" w:rsidRPr="0022728F">
        <w:rPr>
          <w:rFonts w:ascii="Verdana Pro" w:hAnsi="Verdana Pro"/>
          <w:b/>
        </w:rPr>
        <w:t xml:space="preserve">(dále jen „Dodatek č. </w:t>
      </w:r>
      <w:r w:rsidR="00EC0017" w:rsidRPr="0022728F">
        <w:rPr>
          <w:rFonts w:ascii="Verdana Pro" w:hAnsi="Verdana Pro"/>
          <w:b/>
        </w:rPr>
        <w:t>1“</w:t>
      </w:r>
      <w:r w:rsidR="00E94344" w:rsidRPr="0022728F">
        <w:rPr>
          <w:rFonts w:ascii="Verdana Pro" w:hAnsi="Verdana Pro"/>
          <w:b/>
        </w:rPr>
        <w:t>)</w:t>
      </w:r>
      <w:r w:rsidR="00CC5EEE" w:rsidRPr="0022728F">
        <w:rPr>
          <w:rFonts w:ascii="Verdana Pro" w:hAnsi="Verdana Pro"/>
          <w:b/>
        </w:rPr>
        <w:t xml:space="preserve"> </w:t>
      </w:r>
    </w:p>
    <w:p w14:paraId="2A302F05" w14:textId="77777777" w:rsidR="0066172F" w:rsidRDefault="0066172F">
      <w:pPr>
        <w:spacing w:before="360" w:after="360"/>
        <w:rPr>
          <w:rFonts w:ascii="Verdana Pro" w:hAnsi="Verdana Pro"/>
          <w:b/>
          <w:bCs/>
          <w:sz w:val="24"/>
          <w:szCs w:val="24"/>
        </w:rPr>
      </w:pPr>
    </w:p>
    <w:p w14:paraId="67ADBC42" w14:textId="5FCF2E4D" w:rsidR="00E15EE5" w:rsidRPr="00AE46AF" w:rsidRDefault="00CC5EEE">
      <w:pPr>
        <w:spacing w:before="360" w:after="360"/>
        <w:rPr>
          <w:rFonts w:ascii="Verdana Pro" w:hAnsi="Verdana Pro"/>
          <w:b/>
          <w:bCs/>
          <w:sz w:val="24"/>
          <w:szCs w:val="24"/>
        </w:rPr>
      </w:pPr>
      <w:r w:rsidRPr="00AE46AF">
        <w:rPr>
          <w:rFonts w:ascii="Verdana Pro" w:hAnsi="Verdana Pro"/>
          <w:b/>
          <w:bCs/>
          <w:sz w:val="24"/>
          <w:szCs w:val="24"/>
        </w:rPr>
        <w:t>SMLUVNÍ STRANY:</w:t>
      </w:r>
    </w:p>
    <w:p w14:paraId="0F1C15CF" w14:textId="77777777" w:rsidR="00E15EE5" w:rsidRPr="00AE46AF" w:rsidRDefault="00CC5EEE">
      <w:pPr>
        <w:spacing w:before="360" w:after="0"/>
        <w:rPr>
          <w:rFonts w:ascii="Verdana Pro" w:hAnsi="Verdana Pro"/>
          <w:b/>
          <w:bCs/>
          <w:sz w:val="24"/>
          <w:szCs w:val="24"/>
        </w:rPr>
      </w:pPr>
      <w:r w:rsidRPr="00AE46AF">
        <w:rPr>
          <w:rFonts w:ascii="Verdana Pro" w:hAnsi="Verdana Pro"/>
          <w:b/>
          <w:bCs/>
          <w:sz w:val="24"/>
          <w:szCs w:val="24"/>
        </w:rPr>
        <w:t>JEDNAJÍCÍ KUPUJÍCÍ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E15EE5" w:rsidRPr="00AE46AF" w14:paraId="7C59D51F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437D53E8" w14:textId="77777777" w:rsidR="00E15EE5" w:rsidRPr="00AE46AF" w:rsidRDefault="00CC5EEE">
            <w:pPr>
              <w:pStyle w:val="Strana"/>
              <w:widowControl w:val="0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3A08BD7A" w14:textId="77777777" w:rsidR="00E15EE5" w:rsidRPr="00AE46AF" w:rsidRDefault="00CC5EEE">
            <w:pPr>
              <w:pStyle w:val="Strana"/>
              <w:widowControl w:val="0"/>
              <w:ind w:left="-420" w:firstLine="420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Státní fond dopravní infrastruktury</w:t>
            </w:r>
          </w:p>
        </w:tc>
      </w:tr>
      <w:tr w:rsidR="00E15EE5" w:rsidRPr="00AE46AF" w14:paraId="0019C63E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1D52045E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Sídlo:</w:t>
            </w:r>
          </w:p>
        </w:tc>
        <w:tc>
          <w:tcPr>
            <w:tcW w:w="6237" w:type="dxa"/>
            <w:shd w:val="clear" w:color="auto" w:fill="auto"/>
          </w:tcPr>
          <w:p w14:paraId="6E7E589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Sokolovská 1955/278, 190 00 Praha 9</w:t>
            </w:r>
          </w:p>
        </w:tc>
      </w:tr>
      <w:tr w:rsidR="00E15EE5" w:rsidRPr="00AE46AF" w14:paraId="52EBBCBB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77D6F84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IČO:</w:t>
            </w:r>
          </w:p>
        </w:tc>
        <w:tc>
          <w:tcPr>
            <w:tcW w:w="6237" w:type="dxa"/>
            <w:shd w:val="clear" w:color="auto" w:fill="auto"/>
          </w:tcPr>
          <w:p w14:paraId="0CFFF878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70856508</w:t>
            </w:r>
          </w:p>
        </w:tc>
      </w:tr>
      <w:tr w:rsidR="00E15EE5" w:rsidRPr="00AE46AF" w14:paraId="4D00F2F8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38B4210F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DIČ:</w:t>
            </w:r>
          </w:p>
        </w:tc>
        <w:tc>
          <w:tcPr>
            <w:tcW w:w="6237" w:type="dxa"/>
            <w:shd w:val="clear" w:color="auto" w:fill="auto"/>
          </w:tcPr>
          <w:p w14:paraId="71650F18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CZ70856508</w:t>
            </w:r>
          </w:p>
        </w:tc>
      </w:tr>
      <w:tr w:rsidR="00E15EE5" w:rsidRPr="00AE46AF" w14:paraId="64DB78E6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3875F99F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20F62753" w14:textId="77777777" w:rsidR="00E15EE5" w:rsidRPr="00AE46AF" w:rsidRDefault="00E15EE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</w:p>
          <w:p w14:paraId="1E4F577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Ing. Zbyněk Hořelica, ředitel</w:t>
            </w:r>
          </w:p>
        </w:tc>
      </w:tr>
      <w:tr w:rsidR="00E15EE5" w:rsidRPr="00AE46AF" w14:paraId="12798CAF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52B9F562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430784AC" w14:textId="7DA8836E" w:rsidR="00E15EE5" w:rsidRPr="00AE46AF" w:rsidRDefault="009F69FD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>
              <w:rPr>
                <w:rFonts w:ascii="Verdana Pro" w:hAnsi="Verdana Pro"/>
                <w:szCs w:val="20"/>
              </w:rPr>
              <w:t>XXXXX</w:t>
            </w:r>
          </w:p>
        </w:tc>
      </w:tr>
      <w:tr w:rsidR="00E15EE5" w:rsidRPr="00AE46AF" w14:paraId="780DFBF8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5C16D304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Číslo účtu:</w:t>
            </w:r>
          </w:p>
        </w:tc>
        <w:tc>
          <w:tcPr>
            <w:tcW w:w="6237" w:type="dxa"/>
            <w:shd w:val="clear" w:color="auto" w:fill="auto"/>
          </w:tcPr>
          <w:p w14:paraId="72AA1831" w14:textId="3AA30D81" w:rsidR="00E15EE5" w:rsidRPr="00AE46AF" w:rsidRDefault="009F69FD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>
              <w:rPr>
                <w:rFonts w:ascii="Verdana Pro" w:hAnsi="Verdana Pro"/>
                <w:szCs w:val="20"/>
              </w:rPr>
              <w:t>XXXXX</w:t>
            </w:r>
          </w:p>
          <w:p w14:paraId="026F048B" w14:textId="77777777" w:rsidR="00E15EE5" w:rsidRPr="00AE46AF" w:rsidRDefault="00E15EE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</w:p>
        </w:tc>
      </w:tr>
    </w:tbl>
    <w:p w14:paraId="4B885121" w14:textId="77777777" w:rsidR="00E15EE5" w:rsidRDefault="00E15EE5">
      <w:pPr>
        <w:pStyle w:val="Tab"/>
        <w:rPr>
          <w:rFonts w:ascii="Verdana Pro" w:hAnsi="Verdana Pro"/>
        </w:rPr>
      </w:pPr>
    </w:p>
    <w:p w14:paraId="77D59DC1" w14:textId="77777777" w:rsidR="0066172F" w:rsidRPr="00AE46AF" w:rsidRDefault="0066172F">
      <w:pPr>
        <w:pStyle w:val="Tab"/>
        <w:rPr>
          <w:rFonts w:ascii="Verdana Pro" w:hAnsi="Verdana Pro"/>
        </w:rPr>
      </w:pPr>
    </w:p>
    <w:p w14:paraId="479D4F75" w14:textId="77777777" w:rsidR="00E15EE5" w:rsidRPr="00AE46AF" w:rsidRDefault="00CC5EEE">
      <w:pPr>
        <w:pStyle w:val="Tab"/>
        <w:rPr>
          <w:rFonts w:ascii="Verdana Pro" w:hAnsi="Verdana Pro"/>
          <w:b/>
          <w:sz w:val="28"/>
          <w:szCs w:val="28"/>
        </w:rPr>
      </w:pPr>
      <w:r w:rsidRPr="00AE46AF">
        <w:rPr>
          <w:rFonts w:ascii="Verdana Pro" w:hAnsi="Verdana Pro"/>
        </w:rPr>
        <w:t xml:space="preserve">a </w:t>
      </w:r>
      <w:r w:rsidRPr="00AE46AF">
        <w:rPr>
          <w:rFonts w:ascii="Verdana Pro" w:hAnsi="Verdana Pro"/>
        </w:rPr>
        <w:tab/>
      </w:r>
      <w:r w:rsidRPr="00AE46AF">
        <w:rPr>
          <w:rFonts w:ascii="Verdana Pro" w:hAnsi="Verdana Pro"/>
          <w:b/>
          <w:bCs/>
          <w:sz w:val="24"/>
          <w:szCs w:val="24"/>
        </w:rPr>
        <w:t>JEDNOTLIVÍ KUPUJÍCÍ</w:t>
      </w:r>
      <w:r w:rsidRPr="00AE46AF">
        <w:rPr>
          <w:rFonts w:ascii="Verdana Pro" w:hAnsi="Verdana Pro"/>
          <w:b/>
          <w:sz w:val="22"/>
        </w:rPr>
        <w:t>,</w:t>
      </w:r>
    </w:p>
    <w:p w14:paraId="104EC35E" w14:textId="69D6FD41" w:rsidR="00E15EE5" w:rsidRPr="00AE46AF" w:rsidRDefault="00CC5EEE" w:rsidP="00964862">
      <w:pPr>
        <w:spacing w:before="120" w:after="0" w:line="240" w:lineRule="auto"/>
        <w:rPr>
          <w:rFonts w:ascii="Verdana Pro" w:hAnsi="Verdana Pro" w:cs="Arial"/>
          <w:b/>
          <w:szCs w:val="20"/>
        </w:rPr>
      </w:pPr>
      <w:r w:rsidRPr="00AE46AF">
        <w:rPr>
          <w:rFonts w:ascii="Verdana Pro" w:hAnsi="Verdana Pro" w:cs="Arial"/>
          <w:szCs w:val="20"/>
        </w:rPr>
        <w:t>jejichž jménem jedná Státní fond dopravní infrastruktury na základě uzavřené smlouvy o centralizovaném zadávání CES</w:t>
      </w:r>
      <w:r w:rsidR="00D77A21" w:rsidRPr="00AE46AF">
        <w:rPr>
          <w:rFonts w:ascii="Verdana Pro" w:hAnsi="Verdana Pro" w:cs="Arial"/>
          <w:szCs w:val="20"/>
        </w:rPr>
        <w:t xml:space="preserve"> 7/2018</w:t>
      </w:r>
      <w:r w:rsidRPr="00AE46AF">
        <w:rPr>
          <w:rFonts w:ascii="Verdana Pro" w:hAnsi="Verdana Pro" w:cs="Arial"/>
          <w:szCs w:val="20"/>
        </w:rPr>
        <w:t xml:space="preserve">ze dne </w:t>
      </w:r>
      <w:r w:rsidR="006176FB" w:rsidRPr="00AE46AF">
        <w:rPr>
          <w:rFonts w:ascii="Verdana Pro" w:hAnsi="Verdana Pro" w:cs="Arial"/>
          <w:szCs w:val="20"/>
        </w:rPr>
        <w:t>5. 6. 2018</w:t>
      </w:r>
      <w:r w:rsidRPr="00AE46AF">
        <w:rPr>
          <w:rFonts w:ascii="Verdana Pro" w:hAnsi="Verdana Pro" w:cs="Arial"/>
          <w:b/>
          <w:szCs w:val="20"/>
        </w:rPr>
        <w:t>:</w:t>
      </w:r>
    </w:p>
    <w:p w14:paraId="299726B1" w14:textId="77777777" w:rsidR="001C51F0" w:rsidRPr="00AE46AF" w:rsidRDefault="001C51F0" w:rsidP="001C51F0">
      <w:pPr>
        <w:spacing w:before="120" w:after="0" w:line="240" w:lineRule="auto"/>
        <w:rPr>
          <w:rFonts w:ascii="Verdana Pro" w:hAnsi="Verdana Pro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40"/>
      </w:tblGrid>
      <w:tr w:rsidR="001037E5" w:rsidRPr="00AE46AF" w14:paraId="08079796" w14:textId="77777777" w:rsidTr="001037E5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F866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5E7D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E370E">
              <w:rPr>
                <w:rFonts w:ascii="Verdana Pro" w:eastAsia="Times New Roman" w:hAnsi="Verdana Pro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Centrum služeb </w:t>
            </w: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pro silniční dopravu</w:t>
            </w:r>
          </w:p>
        </w:tc>
      </w:tr>
      <w:tr w:rsidR="001037E5" w:rsidRPr="00AE46AF" w14:paraId="3C78C355" w14:textId="77777777" w:rsidTr="001037E5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157C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EE2B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1037E5" w:rsidRPr="00AE46AF" w14:paraId="2A630820" w14:textId="77777777" w:rsidTr="001037E5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7A4D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E7CA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70994226</w:t>
            </w:r>
          </w:p>
        </w:tc>
      </w:tr>
      <w:tr w:rsidR="001037E5" w:rsidRPr="00AE46AF" w14:paraId="46BB3109" w14:textId="77777777" w:rsidTr="001037E5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8200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13B0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1037E5" w:rsidRPr="00AE46AF" w14:paraId="0D25537E" w14:textId="77777777" w:rsidTr="001037E5">
        <w:trPr>
          <w:trHeight w:val="255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07E7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F665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Lenka Čechová, ředitelka</w:t>
            </w:r>
          </w:p>
        </w:tc>
      </w:tr>
    </w:tbl>
    <w:p w14:paraId="5BB4A622" w14:textId="29B382B4" w:rsidR="00C63149" w:rsidRDefault="00A61730" w:rsidP="001C51F0">
      <w:pPr>
        <w:pStyle w:val="Tab"/>
        <w:spacing w:before="240" w:after="240"/>
        <w:rPr>
          <w:rFonts w:ascii="Verdana Pro" w:hAnsi="Verdana Pro"/>
        </w:rPr>
      </w:pPr>
      <w:r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A61730" w:rsidRPr="00AE46AF" w14:paraId="6FA05583" w14:textId="77777777" w:rsidTr="00AA039E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1A0B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16D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Česká republika - Drážní inspekce</w:t>
            </w:r>
          </w:p>
        </w:tc>
      </w:tr>
      <w:tr w:rsidR="00A61730" w:rsidRPr="00AE46AF" w14:paraId="00D8B51C" w14:textId="77777777" w:rsidTr="00AA039E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7527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4F08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Těšnov 1163/5, 110 00 Praha</w:t>
            </w:r>
          </w:p>
        </w:tc>
      </w:tr>
      <w:tr w:rsidR="00A61730" w:rsidRPr="00AE46AF" w14:paraId="5A4EC10A" w14:textId="77777777" w:rsidTr="00AA039E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A66D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605E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75009561</w:t>
            </w:r>
          </w:p>
        </w:tc>
      </w:tr>
      <w:tr w:rsidR="00A61730" w:rsidRPr="00AE46AF" w14:paraId="23C4E307" w14:textId="77777777" w:rsidTr="00AA039E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7863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1E5F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A61730" w:rsidRPr="00AE46AF" w14:paraId="499894D3" w14:textId="77777777" w:rsidTr="00AA039E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64614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527E" w14:textId="77777777" w:rsidR="00A61730" w:rsidRPr="00AE46AF" w:rsidRDefault="00A61730" w:rsidP="00AA039E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Jan Kučera, generální inspektor</w:t>
            </w:r>
          </w:p>
        </w:tc>
      </w:tr>
    </w:tbl>
    <w:p w14:paraId="3C4E5BE9" w14:textId="77777777" w:rsidR="00A61730" w:rsidRPr="00AE46AF" w:rsidRDefault="00A61730" w:rsidP="001C51F0">
      <w:pPr>
        <w:pStyle w:val="Tab"/>
        <w:spacing w:before="240" w:after="240"/>
        <w:rPr>
          <w:rFonts w:ascii="Verdana Pro" w:hAnsi="Verdana Pro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434D19" w:rsidRPr="00AE46AF" w14:paraId="2AE94AB0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CB3B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5705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E4F">
              <w:rPr>
                <w:rFonts w:ascii="Verdana Pro" w:eastAsia="Times New Roman" w:hAnsi="Verdana Pro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Ředitelství vodních cest </w:t>
            </w: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ČR </w:t>
            </w:r>
          </w:p>
        </w:tc>
      </w:tr>
      <w:tr w:rsidR="00434D19" w:rsidRPr="00AE46AF" w14:paraId="5C410862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FCC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688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434D19" w:rsidRPr="00AE46AF" w14:paraId="34E49CF8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8A8B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C265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67981801</w:t>
            </w:r>
          </w:p>
        </w:tc>
      </w:tr>
      <w:tr w:rsidR="00434D19" w:rsidRPr="00AE46AF" w14:paraId="09428447" w14:textId="77777777" w:rsidTr="00434D19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AEBC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379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434D19" w:rsidRPr="00AE46AF" w14:paraId="0FAE2AC4" w14:textId="77777777" w:rsidTr="00434D19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6006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A3EA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Lubomír Fojtů, ředitel</w:t>
            </w:r>
          </w:p>
        </w:tc>
      </w:tr>
    </w:tbl>
    <w:p w14:paraId="0AA0E5A2" w14:textId="69E3D553" w:rsidR="00ED0546" w:rsidRPr="00AE46AF" w:rsidRDefault="00ED0546" w:rsidP="001C51F0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B77DAC" w:rsidRPr="00AE46AF" w14:paraId="7FDFCBE8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E4A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0781" w14:textId="77777777" w:rsidR="00B77DAC" w:rsidRPr="00883E4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83E4F">
              <w:rPr>
                <w:rFonts w:ascii="Verdana Pro" w:eastAsia="Times New Roman" w:hAnsi="Verdana Pro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>Česká republika – Úřad pro civilní letectví</w:t>
            </w:r>
          </w:p>
        </w:tc>
      </w:tr>
      <w:tr w:rsidR="00B77DAC" w:rsidRPr="00AE46AF" w14:paraId="1BFC510B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80C9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274" w14:textId="77777777" w:rsidR="00B77DAC" w:rsidRPr="00883E4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 w:themeColor="text1"/>
                <w:szCs w:val="20"/>
                <w:lang w:eastAsia="cs-CZ"/>
              </w:rPr>
            </w:pPr>
            <w:r w:rsidRPr="00883E4F">
              <w:rPr>
                <w:rFonts w:ascii="Verdana Pro" w:eastAsia="Times New Roman" w:hAnsi="Verdana Pro" w:cs="Calibri"/>
                <w:color w:val="000000" w:themeColor="text1"/>
                <w:szCs w:val="24"/>
                <w:lang w:eastAsia="cs-CZ"/>
              </w:rPr>
              <w:t>K letišti 1149/23, 160 08 Praha 6</w:t>
            </w:r>
          </w:p>
        </w:tc>
      </w:tr>
      <w:tr w:rsidR="00B77DAC" w:rsidRPr="00AE46AF" w14:paraId="46322D8A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CF9D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1DA" w14:textId="77777777" w:rsidR="00B77DAC" w:rsidRPr="00883E4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 w:themeColor="text1"/>
                <w:szCs w:val="20"/>
                <w:lang w:eastAsia="cs-CZ"/>
              </w:rPr>
            </w:pPr>
            <w:r w:rsidRPr="00883E4F">
              <w:rPr>
                <w:rFonts w:ascii="Verdana Pro" w:eastAsia="Times New Roman" w:hAnsi="Verdana Pro" w:cs="Calibri"/>
                <w:color w:val="000000" w:themeColor="text1"/>
                <w:szCs w:val="24"/>
                <w:lang w:eastAsia="cs-CZ"/>
              </w:rPr>
              <w:t>48134678</w:t>
            </w:r>
          </w:p>
        </w:tc>
      </w:tr>
      <w:tr w:rsidR="00B77DAC" w:rsidRPr="00AE46AF" w14:paraId="4FC7719C" w14:textId="77777777" w:rsidTr="00B77DAC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DCB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A981" w14:textId="77777777" w:rsidR="00B77DAC" w:rsidRPr="00883E4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 w:themeColor="text1"/>
                <w:szCs w:val="20"/>
                <w:lang w:eastAsia="cs-CZ"/>
              </w:rPr>
            </w:pPr>
          </w:p>
        </w:tc>
      </w:tr>
      <w:tr w:rsidR="00B77DAC" w:rsidRPr="00AE46AF" w14:paraId="213131DC" w14:textId="77777777" w:rsidTr="00B77DAC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E4CE8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34F4" w14:textId="77777777" w:rsidR="00B77DAC" w:rsidRPr="00883E4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 w:themeColor="text1"/>
                <w:szCs w:val="20"/>
                <w:lang w:eastAsia="cs-CZ"/>
              </w:rPr>
            </w:pPr>
            <w:r w:rsidRPr="00883E4F">
              <w:rPr>
                <w:rFonts w:ascii="Verdana Pro" w:eastAsia="Times New Roman" w:hAnsi="Verdana Pro" w:cs="Calibri"/>
                <w:color w:val="000000" w:themeColor="text1"/>
                <w:szCs w:val="20"/>
                <w:lang w:eastAsia="cs-CZ"/>
              </w:rPr>
              <w:t>Ing. David Jágr, ředitel</w:t>
            </w:r>
          </w:p>
        </w:tc>
      </w:tr>
    </w:tbl>
    <w:p w14:paraId="7818464C" w14:textId="39EB4B48" w:rsidR="00E15EE5" w:rsidRPr="00AE46AF" w:rsidRDefault="008C42BD" w:rsidP="008C42BD">
      <w:pPr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20"/>
      </w:tblGrid>
      <w:tr w:rsidR="00ED4746" w:rsidRPr="00AE46AF" w14:paraId="788D810F" w14:textId="77777777" w:rsidTr="005C7E55">
        <w:trPr>
          <w:trHeight w:val="61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8720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980B" w14:textId="77777777" w:rsidR="00ED4746" w:rsidRPr="00AE46AF" w:rsidRDefault="00ED4746" w:rsidP="005C7E55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3E4F">
              <w:rPr>
                <w:rFonts w:ascii="Verdana Pro" w:eastAsia="Times New Roman" w:hAnsi="Verdana Pro" w:cs="Calibri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Ústav pro odborné zjišťování </w:t>
            </w: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příčin leteckých nehod</w:t>
            </w:r>
          </w:p>
        </w:tc>
      </w:tr>
      <w:tr w:rsidR="00ED4746" w:rsidRPr="00AE46AF" w14:paraId="0B0CDE6F" w14:textId="77777777" w:rsidTr="005C7E55">
        <w:trPr>
          <w:trHeight w:val="3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1CF3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3E7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Beranových 130, 199 01 Praha 99 - Letňany</w:t>
            </w:r>
          </w:p>
        </w:tc>
      </w:tr>
      <w:tr w:rsidR="00ED4746" w:rsidRPr="00AE46AF" w14:paraId="3396029B" w14:textId="77777777" w:rsidTr="005C7E55">
        <w:trPr>
          <w:trHeight w:val="3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ED91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91B8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70990948</w:t>
            </w:r>
          </w:p>
        </w:tc>
      </w:tr>
      <w:tr w:rsidR="00ED4746" w:rsidRPr="00AE46AF" w14:paraId="0398F592" w14:textId="77777777" w:rsidTr="005C7E55">
        <w:trPr>
          <w:trHeight w:val="274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C815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83F5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D4746" w:rsidRPr="00AE46AF" w14:paraId="614D8AC3" w14:textId="77777777" w:rsidTr="005C7E55">
        <w:trPr>
          <w:trHeight w:val="323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191EC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C0D6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Pavel Štrůbl, ředitel</w:t>
            </w:r>
          </w:p>
        </w:tc>
      </w:tr>
    </w:tbl>
    <w:p w14:paraId="07DE7D43" w14:textId="77777777" w:rsidR="00E15EE5" w:rsidRPr="00FA3F0F" w:rsidRDefault="00CC5EEE">
      <w:pPr>
        <w:pStyle w:val="Tab"/>
        <w:spacing w:before="240" w:after="240"/>
        <w:rPr>
          <w:rFonts w:ascii="Verdana Pro" w:hAnsi="Verdana Pro"/>
        </w:rPr>
      </w:pPr>
      <w:r w:rsidRPr="00FA3F0F">
        <w:rPr>
          <w:rFonts w:ascii="Verdana Pro" w:hAnsi="Verdana Pro"/>
        </w:rPr>
        <w:t xml:space="preserve">a </w:t>
      </w:r>
      <w:r w:rsidRPr="00FA3F0F">
        <w:rPr>
          <w:rFonts w:ascii="Verdana Pro" w:hAnsi="Verdana Pro"/>
        </w:rPr>
        <w:tab/>
      </w:r>
    </w:p>
    <w:tbl>
      <w:tblPr>
        <w:tblW w:w="8080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5760"/>
      </w:tblGrid>
      <w:tr w:rsidR="00E15EE5" w:rsidRPr="00FA3F0F" w14:paraId="281891A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7D783785" w14:textId="77777777" w:rsidR="00E15EE5" w:rsidRPr="00FA3F0F" w:rsidRDefault="00CC5EEE">
            <w:pPr>
              <w:pStyle w:val="Strana"/>
              <w:widowControl w:val="0"/>
              <w:ind w:right="-508"/>
              <w:rPr>
                <w:rFonts w:ascii="Verdana Pro" w:hAnsi="Verdana Pro"/>
                <w:sz w:val="24"/>
                <w:szCs w:val="24"/>
              </w:rPr>
            </w:pPr>
            <w:r w:rsidRPr="00FA3F0F">
              <w:rPr>
                <w:rFonts w:ascii="Verdana Pro" w:hAnsi="Verdana Pro"/>
                <w:sz w:val="24"/>
                <w:szCs w:val="24"/>
              </w:rPr>
              <w:t>PRODÁVAJÍCÍ:</w:t>
            </w:r>
          </w:p>
        </w:tc>
        <w:tc>
          <w:tcPr>
            <w:tcW w:w="5760" w:type="dxa"/>
            <w:shd w:val="clear" w:color="auto" w:fill="auto"/>
          </w:tcPr>
          <w:p w14:paraId="07F6F4C3" w14:textId="456B5EF0" w:rsidR="00E15EE5" w:rsidRPr="00FA3F0F" w:rsidRDefault="00815F68">
            <w:pPr>
              <w:pStyle w:val="Strana"/>
              <w:widowControl w:val="0"/>
              <w:ind w:left="508" w:hanging="417"/>
              <w:rPr>
                <w:rFonts w:ascii="Verdana Pro" w:hAnsi="Verdana Pro"/>
                <w:sz w:val="24"/>
                <w:szCs w:val="24"/>
              </w:rPr>
            </w:pPr>
            <w:r w:rsidRPr="00815F68">
              <w:rPr>
                <w:rFonts w:ascii="Verdana Pro" w:hAnsi="Verdana Pro"/>
                <w:sz w:val="24"/>
                <w:szCs w:val="24"/>
              </w:rPr>
              <w:t>Janeček a Lebeda, s.r.o.</w:t>
            </w:r>
          </w:p>
        </w:tc>
      </w:tr>
      <w:tr w:rsidR="002D714C" w:rsidRPr="00FA3F0F" w14:paraId="4987F8D5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519902C5" w14:textId="77777777" w:rsidR="002D714C" w:rsidRPr="00FA3F0F" w:rsidRDefault="002D714C" w:rsidP="002D714C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Sídlo:</w:t>
            </w:r>
          </w:p>
        </w:tc>
        <w:tc>
          <w:tcPr>
            <w:tcW w:w="5760" w:type="dxa"/>
            <w:shd w:val="clear" w:color="auto" w:fill="auto"/>
          </w:tcPr>
          <w:p w14:paraId="760C1B80" w14:textId="2F92E334" w:rsidR="002D714C" w:rsidRPr="00FA3F0F" w:rsidRDefault="002D714C" w:rsidP="005C7E55">
            <w:pPr>
              <w:pStyle w:val="Tab"/>
              <w:widowControl w:val="0"/>
              <w:tabs>
                <w:tab w:val="left" w:pos="375"/>
              </w:tabs>
              <w:ind w:left="91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Jana Želivského 2, 130 00 Praha 3</w:t>
            </w:r>
          </w:p>
        </w:tc>
      </w:tr>
      <w:tr w:rsidR="002D714C" w:rsidRPr="00FA3F0F" w14:paraId="159246B9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0061DC9F" w14:textId="77777777" w:rsidR="002D714C" w:rsidRPr="00FA3F0F" w:rsidRDefault="002D714C" w:rsidP="002D714C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Zápis v obchodním rejstříku:</w:t>
            </w:r>
          </w:p>
        </w:tc>
        <w:tc>
          <w:tcPr>
            <w:tcW w:w="5760" w:type="dxa"/>
            <w:shd w:val="clear" w:color="auto" w:fill="auto"/>
          </w:tcPr>
          <w:p w14:paraId="4559800D" w14:textId="28F49D3D" w:rsidR="002D714C" w:rsidRPr="00FA3F0F" w:rsidRDefault="002D714C" w:rsidP="002D714C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u Městského soudu v Praze, oddíl C, vložka 50336</w:t>
            </w:r>
          </w:p>
        </w:tc>
      </w:tr>
      <w:tr w:rsidR="002D714C" w:rsidRPr="00FA3F0F" w14:paraId="1C18359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27AFDA76" w14:textId="77777777" w:rsidR="002D714C" w:rsidRPr="00FA3F0F" w:rsidRDefault="002D714C" w:rsidP="002D714C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IČO:</w:t>
            </w:r>
          </w:p>
        </w:tc>
        <w:tc>
          <w:tcPr>
            <w:tcW w:w="5760" w:type="dxa"/>
            <w:shd w:val="clear" w:color="auto" w:fill="auto"/>
          </w:tcPr>
          <w:p w14:paraId="205C9DA3" w14:textId="177D0AC5" w:rsidR="002D714C" w:rsidRPr="00FA3F0F" w:rsidRDefault="002D714C" w:rsidP="002D714C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25108913</w:t>
            </w:r>
          </w:p>
        </w:tc>
      </w:tr>
      <w:tr w:rsidR="002D714C" w:rsidRPr="00FA3F0F" w14:paraId="7881244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67CD4868" w14:textId="77777777" w:rsidR="002D714C" w:rsidRPr="00FA3F0F" w:rsidRDefault="002D714C" w:rsidP="002D714C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DIČ:</w:t>
            </w:r>
          </w:p>
        </w:tc>
        <w:tc>
          <w:tcPr>
            <w:tcW w:w="5760" w:type="dxa"/>
            <w:shd w:val="clear" w:color="auto" w:fill="auto"/>
          </w:tcPr>
          <w:p w14:paraId="495FBA76" w14:textId="796C387F" w:rsidR="002D714C" w:rsidRPr="00FA3F0F" w:rsidRDefault="002D714C" w:rsidP="002D714C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CZ25108913</w:t>
            </w:r>
          </w:p>
        </w:tc>
      </w:tr>
      <w:tr w:rsidR="002D714C" w:rsidRPr="00FA3F0F" w14:paraId="4992727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0D5A52E0" w14:textId="77777777" w:rsidR="002D714C" w:rsidRPr="00FA3F0F" w:rsidRDefault="002D714C" w:rsidP="002D714C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Osoba oprávněná k podpisu Smlouvy:</w:t>
            </w:r>
          </w:p>
        </w:tc>
        <w:tc>
          <w:tcPr>
            <w:tcW w:w="5760" w:type="dxa"/>
            <w:shd w:val="clear" w:color="auto" w:fill="auto"/>
          </w:tcPr>
          <w:p w14:paraId="0F05B658" w14:textId="77777777" w:rsidR="00936DCD" w:rsidRPr="00FA3F0F" w:rsidRDefault="002D714C" w:rsidP="002D714C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 xml:space="preserve"> </w:t>
            </w:r>
          </w:p>
          <w:p w14:paraId="32ED02D5" w14:textId="329521EE" w:rsidR="002D714C" w:rsidRPr="00FA3F0F" w:rsidRDefault="00936DCD" w:rsidP="002D714C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Petr Lebeda, jednatel</w:t>
            </w:r>
            <w:r w:rsidR="002D714C" w:rsidRPr="00FA3F0F">
              <w:rPr>
                <w:rFonts w:ascii="Verdana Pro" w:hAnsi="Verdana Pro"/>
              </w:rPr>
              <w:t xml:space="preserve">                                                                   </w:t>
            </w:r>
          </w:p>
        </w:tc>
      </w:tr>
      <w:tr w:rsidR="00E15EE5" w:rsidRPr="00FA3F0F" w14:paraId="03E8353A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123EAF01" w14:textId="77777777" w:rsidR="00E15EE5" w:rsidRPr="00FA3F0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Bankovní spojení:</w:t>
            </w:r>
          </w:p>
        </w:tc>
        <w:tc>
          <w:tcPr>
            <w:tcW w:w="5760" w:type="dxa"/>
            <w:shd w:val="clear" w:color="auto" w:fill="auto"/>
          </w:tcPr>
          <w:p w14:paraId="09CC766F" w14:textId="28AB2802" w:rsidR="00E15EE5" w:rsidRPr="00FA3F0F" w:rsidRDefault="009F69FD" w:rsidP="006C5E64">
            <w:pPr>
              <w:pStyle w:val="Tab"/>
              <w:widowControl w:val="0"/>
              <w:ind w:left="650" w:right="-280" w:hanging="559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>XXXXX</w:t>
            </w:r>
          </w:p>
        </w:tc>
      </w:tr>
      <w:tr w:rsidR="00E15EE5" w:rsidRPr="00FA3F0F" w14:paraId="5ECF5A74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7E4EAEAF" w14:textId="77777777" w:rsidR="00E15EE5" w:rsidRPr="00FA3F0F" w:rsidRDefault="00CC5EE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FA3F0F">
              <w:rPr>
                <w:rFonts w:ascii="Verdana Pro" w:hAnsi="Verdana Pro"/>
              </w:rPr>
              <w:t>Číslo účtu:</w:t>
            </w:r>
          </w:p>
        </w:tc>
        <w:tc>
          <w:tcPr>
            <w:tcW w:w="5760" w:type="dxa"/>
            <w:shd w:val="clear" w:color="auto" w:fill="auto"/>
          </w:tcPr>
          <w:p w14:paraId="641423BD" w14:textId="7AC0C40D" w:rsidR="00E15EE5" w:rsidRDefault="005C7E55" w:rsidP="00161496">
            <w:pPr>
              <w:pStyle w:val="Tab"/>
              <w:widowControl w:val="0"/>
              <w:rPr>
                <w:rFonts w:ascii="Verdana Pro" w:hAnsi="Verdana Pro"/>
              </w:rPr>
            </w:pPr>
            <w:r>
              <w:rPr>
                <w:rFonts w:ascii="Verdana Pro" w:hAnsi="Verdana Pro"/>
              </w:rPr>
              <w:t xml:space="preserve"> </w:t>
            </w:r>
            <w:r w:rsidR="009F69FD">
              <w:rPr>
                <w:rFonts w:ascii="Verdana Pro" w:hAnsi="Verdana Pro"/>
              </w:rPr>
              <w:t>XXXXX</w:t>
            </w:r>
          </w:p>
          <w:p w14:paraId="27B30F9A" w14:textId="77777777" w:rsidR="00371DB0" w:rsidRDefault="00371DB0" w:rsidP="005C7E55">
            <w:pPr>
              <w:pStyle w:val="Tab"/>
              <w:widowControl w:val="0"/>
              <w:ind w:left="91" w:hanging="91"/>
              <w:rPr>
                <w:rFonts w:ascii="Verdana Pro" w:hAnsi="Verdana Pro"/>
              </w:rPr>
            </w:pPr>
          </w:p>
          <w:p w14:paraId="2B906DC1" w14:textId="63D9C85F" w:rsidR="00371DB0" w:rsidRPr="00FA3F0F" w:rsidRDefault="00371DB0" w:rsidP="00161496">
            <w:pPr>
              <w:pStyle w:val="Tab"/>
              <w:widowControl w:val="0"/>
              <w:rPr>
                <w:rFonts w:ascii="Verdana Pro" w:hAnsi="Verdana Pro"/>
              </w:rPr>
            </w:pPr>
          </w:p>
        </w:tc>
      </w:tr>
    </w:tbl>
    <w:p w14:paraId="53CE1012" w14:textId="7A965DAA" w:rsidR="00E15EE5" w:rsidRPr="00FA3F0F" w:rsidRDefault="007B338C">
      <w:pPr>
        <w:tabs>
          <w:tab w:val="left" w:pos="1276"/>
        </w:tabs>
        <w:rPr>
          <w:rFonts w:ascii="Verdana Pro" w:hAnsi="Verdana Pro"/>
          <w:b/>
          <w:bCs/>
        </w:rPr>
      </w:pPr>
      <w:r w:rsidRPr="00FA3F0F">
        <w:rPr>
          <w:rFonts w:ascii="Verdana Pro" w:hAnsi="Verdana Pro"/>
          <w:b/>
          <w:bCs/>
        </w:rPr>
        <w:t>Dále též oba dohromady jako „</w:t>
      </w:r>
      <w:r w:rsidRPr="00FA3F0F">
        <w:rPr>
          <w:rFonts w:ascii="Verdana Pro" w:hAnsi="Verdana Pro"/>
          <w:b/>
          <w:bCs/>
          <w:i/>
          <w:iCs/>
        </w:rPr>
        <w:t>Smluvní strany</w:t>
      </w:r>
      <w:r w:rsidRPr="00FA3F0F">
        <w:rPr>
          <w:rFonts w:ascii="Verdana Pro" w:hAnsi="Verdana Pro"/>
          <w:b/>
          <w:bCs/>
        </w:rPr>
        <w:t>“</w:t>
      </w:r>
    </w:p>
    <w:p w14:paraId="234B6D04" w14:textId="77777777" w:rsidR="00E15EE5" w:rsidRPr="00AE46AF" w:rsidRDefault="00CC5EEE" w:rsidP="00FE32BD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lastRenderedPageBreak/>
        <w:t>ÚVODNÍ UJEDNÁNÍ</w:t>
      </w:r>
    </w:p>
    <w:p w14:paraId="1FA1EA34" w14:textId="3FB093DE" w:rsidR="00E15EE5" w:rsidRPr="00AE46AF" w:rsidRDefault="00070A28">
      <w:pPr>
        <w:pStyle w:val="PodOdst"/>
        <w:rPr>
          <w:rFonts w:ascii="Verdana Pro" w:hAnsi="Verdana Pro"/>
        </w:rPr>
      </w:pPr>
      <w:r w:rsidRPr="00AE46AF">
        <w:rPr>
          <w:rFonts w:ascii="Verdana Pro" w:hAnsi="Verdana Pro"/>
        </w:rPr>
        <w:t>Smluvní strany se dohodly na změně Smlouvy a v souladu s</w:t>
      </w:r>
      <w:r w:rsidR="004F017C" w:rsidRPr="00AE46AF">
        <w:rPr>
          <w:rFonts w:ascii="Verdana Pro" w:hAnsi="Verdana Pro"/>
        </w:rPr>
        <w:t xml:space="preserve"> článkem č. 6, </w:t>
      </w:r>
      <w:r w:rsidRPr="00AE46AF">
        <w:rPr>
          <w:rFonts w:ascii="Verdana Pro" w:hAnsi="Verdana Pro"/>
        </w:rPr>
        <w:t xml:space="preserve">odst. </w:t>
      </w:r>
      <w:r w:rsidR="009A0261" w:rsidRPr="00AE46AF">
        <w:rPr>
          <w:rFonts w:ascii="Verdana Pro" w:hAnsi="Verdana Pro"/>
        </w:rPr>
        <w:t>6</w:t>
      </w:r>
      <w:r w:rsidRPr="00AE46AF">
        <w:rPr>
          <w:rFonts w:ascii="Verdana Pro" w:hAnsi="Verdana Pro"/>
        </w:rPr>
        <w:t>.</w:t>
      </w:r>
      <w:r w:rsidR="009A0261" w:rsidRPr="00AE46AF">
        <w:rPr>
          <w:rFonts w:ascii="Verdana Pro" w:hAnsi="Verdana Pro"/>
        </w:rPr>
        <w:t>4</w:t>
      </w:r>
      <w:r w:rsidR="00D867F9" w:rsidRPr="00AE46AF">
        <w:rPr>
          <w:rFonts w:ascii="Verdana Pro" w:hAnsi="Verdana Pro"/>
        </w:rPr>
        <w:t xml:space="preserve"> </w:t>
      </w:r>
      <w:r w:rsidR="0005364C">
        <w:rPr>
          <w:rFonts w:ascii="Verdana Pro" w:hAnsi="Verdana Pro"/>
        </w:rPr>
        <w:t>a článkem č. 11, odst. 11.</w:t>
      </w:r>
      <w:r w:rsidR="00306CCB">
        <w:rPr>
          <w:rFonts w:ascii="Verdana Pro" w:hAnsi="Verdana Pro"/>
        </w:rPr>
        <w:t>6</w:t>
      </w:r>
      <w:r w:rsidR="0005364C" w:rsidRPr="00AE46AF">
        <w:rPr>
          <w:rFonts w:ascii="Verdana Pro" w:hAnsi="Verdana Pro"/>
        </w:rPr>
        <w:t xml:space="preserve"> </w:t>
      </w:r>
      <w:r w:rsidRPr="00AE46AF">
        <w:rPr>
          <w:rFonts w:ascii="Verdana Pro" w:hAnsi="Verdana Pro"/>
        </w:rPr>
        <w:t xml:space="preserve">Smlouvy uzavřely níže uvedeného dne, měsíce a roku tento Dodatek č. </w:t>
      </w:r>
      <w:r w:rsidR="00BF0514">
        <w:rPr>
          <w:rFonts w:ascii="Verdana Pro" w:hAnsi="Verdana Pro"/>
        </w:rPr>
        <w:t>1</w:t>
      </w:r>
      <w:r w:rsidR="004F017C" w:rsidRPr="00AE46AF">
        <w:rPr>
          <w:rFonts w:ascii="Verdana Pro" w:hAnsi="Verdana Pro"/>
        </w:rPr>
        <w:t>.</w:t>
      </w:r>
    </w:p>
    <w:p w14:paraId="21A285C3" w14:textId="57BA0F4B" w:rsidR="00E15EE5" w:rsidRPr="00AE46AF" w:rsidRDefault="00AF711E" w:rsidP="00FE32BD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Předmět Dodatku č. </w:t>
      </w:r>
      <w:r w:rsidR="00D34E83">
        <w:rPr>
          <w:rFonts w:ascii="Verdana Pro" w:hAnsi="Verdana Pro"/>
        </w:rPr>
        <w:t>1</w:t>
      </w:r>
    </w:p>
    <w:p w14:paraId="7D654EC5" w14:textId="0D22CE6E" w:rsidR="002750C9" w:rsidRPr="00AE46AF" w:rsidRDefault="00643AA8" w:rsidP="002750C9">
      <w:pPr>
        <w:pStyle w:val="Odst"/>
        <w:keepNext w:val="0"/>
        <w:widowControl w:val="0"/>
        <w:numPr>
          <w:ilvl w:val="1"/>
          <w:numId w:val="1"/>
        </w:numPr>
        <w:rPr>
          <w:rFonts w:ascii="Verdana Pro" w:hAnsi="Verdana Pro"/>
        </w:rPr>
      </w:pPr>
      <w:bookmarkStart w:id="0" w:name="_Ref42178032"/>
      <w:r w:rsidRPr="00AE46AF">
        <w:rPr>
          <w:rFonts w:ascii="Verdana Pro" w:hAnsi="Verdana Pro"/>
        </w:rPr>
        <w:t xml:space="preserve">Smluvní strany se dohodly na změně přílohy Smlouvy </w:t>
      </w:r>
      <w:r w:rsidRPr="00AE46AF">
        <w:rPr>
          <w:rFonts w:ascii="Verdana Pro" w:hAnsi="Verdana Pro"/>
          <w:i/>
          <w:iCs/>
        </w:rPr>
        <w:t>Tabulka nabídkové ceny</w:t>
      </w:r>
      <w:r w:rsidRPr="00AE46AF">
        <w:rPr>
          <w:rFonts w:ascii="Verdana Pro" w:hAnsi="Verdana Pro"/>
        </w:rPr>
        <w:t xml:space="preserve">, a to na základě </w:t>
      </w:r>
      <w:r w:rsidR="00790DF7">
        <w:rPr>
          <w:rFonts w:ascii="Verdana Pro" w:hAnsi="Verdana Pro"/>
        </w:rPr>
        <w:t>písemného návrhu</w:t>
      </w:r>
      <w:r w:rsidRPr="00AE46AF">
        <w:rPr>
          <w:rFonts w:ascii="Verdana Pro" w:hAnsi="Verdana Pro"/>
        </w:rPr>
        <w:t xml:space="preserve"> </w:t>
      </w:r>
      <w:r w:rsidR="228704E5" w:rsidRPr="38EA5E2A">
        <w:rPr>
          <w:rFonts w:ascii="Verdana Pro" w:hAnsi="Verdana Pro"/>
        </w:rPr>
        <w:t>prodáva</w:t>
      </w:r>
      <w:r w:rsidR="00BA3ECF">
        <w:rPr>
          <w:rFonts w:ascii="Verdana Pro" w:hAnsi="Verdana Pro"/>
        </w:rPr>
        <w:t>jí</w:t>
      </w:r>
      <w:r w:rsidR="228704E5" w:rsidRPr="38EA5E2A">
        <w:rPr>
          <w:rFonts w:ascii="Verdana Pro" w:hAnsi="Verdana Pro"/>
        </w:rPr>
        <w:t>cího</w:t>
      </w:r>
      <w:r w:rsidRPr="00AE46AF">
        <w:rPr>
          <w:rFonts w:ascii="Verdana Pro" w:hAnsi="Verdana Pro"/>
        </w:rPr>
        <w:t xml:space="preserve"> o uplatnění vyhrazené změny závazku sjednané ve Smlouvě umožňující navýšení jednotkových cen Zboží uvedených v příloze </w:t>
      </w:r>
      <w:r w:rsidRPr="00AE46AF">
        <w:rPr>
          <w:rFonts w:ascii="Verdana Pro" w:hAnsi="Verdana Pro"/>
          <w:i/>
          <w:iCs/>
        </w:rPr>
        <w:t>Tabulka nabídkové ceny</w:t>
      </w:r>
      <w:r w:rsidR="0064297A" w:rsidRPr="00AE46AF">
        <w:rPr>
          <w:rFonts w:ascii="Verdana Pro" w:hAnsi="Verdana Pro"/>
        </w:rPr>
        <w:t>, a to za podmínek uvedených v</w:t>
      </w:r>
      <w:r w:rsidR="004F017C" w:rsidRPr="00AE46AF">
        <w:rPr>
          <w:rFonts w:ascii="Verdana Pro" w:hAnsi="Verdana Pro"/>
        </w:rPr>
        <w:t xml:space="preserve"> článku č. 6, </w:t>
      </w:r>
      <w:r w:rsidR="002750C9" w:rsidRPr="00AE46AF">
        <w:rPr>
          <w:rFonts w:ascii="Verdana Pro" w:hAnsi="Verdana Pro"/>
        </w:rPr>
        <w:t xml:space="preserve">odst. 6.4. Smlouvy. </w:t>
      </w:r>
    </w:p>
    <w:p w14:paraId="153422AF" w14:textId="4153E08A" w:rsidR="008C5978" w:rsidRPr="00AE46AF" w:rsidRDefault="00DB3D66" w:rsidP="002C123D">
      <w:pPr>
        <w:pStyle w:val="Odst"/>
        <w:keepNext w:val="0"/>
        <w:widowControl w:val="0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>Jedná se o změny v souladu s § 100 odst. 1 ZZVZ, ve spojení s ustanovením § 222 odst. 2 ZZVZ, které nemění celkovou povahu veřejné zakázky, když dochází k</w:t>
      </w:r>
      <w:r w:rsidR="000B4F63" w:rsidRPr="00AE46AF">
        <w:rPr>
          <w:rFonts w:ascii="Verdana Pro" w:hAnsi="Verdana Pro"/>
        </w:rPr>
        <w:t> </w:t>
      </w:r>
      <w:r w:rsidRPr="00AE46AF">
        <w:rPr>
          <w:rFonts w:ascii="Verdana Pro" w:hAnsi="Verdana Pro"/>
        </w:rPr>
        <w:t xml:space="preserve">navýšení </w:t>
      </w:r>
      <w:r w:rsidR="00A064D2" w:rsidRPr="00AE46AF">
        <w:rPr>
          <w:rFonts w:ascii="Verdana Pro" w:hAnsi="Verdana Pro"/>
        </w:rPr>
        <w:t xml:space="preserve">jednotkových </w:t>
      </w:r>
      <w:r w:rsidRPr="00AE46AF">
        <w:rPr>
          <w:rFonts w:ascii="Verdana Pro" w:hAnsi="Verdana Pro"/>
        </w:rPr>
        <w:t>cen Zboží</w:t>
      </w:r>
      <w:r w:rsidR="00C42A06" w:rsidRPr="00AE46AF">
        <w:rPr>
          <w:rFonts w:ascii="Verdana Pro" w:hAnsi="Verdana Pro"/>
        </w:rPr>
        <w:t>, a to nejvýše o částky, které odpovídají průměrné roční míře inflace za předchozí rok zveřejněné Českým statistickým úřadem. tj. 1</w:t>
      </w:r>
      <w:r w:rsidR="00D34E83">
        <w:rPr>
          <w:rFonts w:ascii="Verdana Pro" w:hAnsi="Verdana Pro"/>
        </w:rPr>
        <w:t>0</w:t>
      </w:r>
      <w:r w:rsidR="00C42A06" w:rsidRPr="00AE46AF">
        <w:rPr>
          <w:rFonts w:ascii="Verdana Pro" w:hAnsi="Verdana Pro"/>
        </w:rPr>
        <w:t>,</w:t>
      </w:r>
      <w:r w:rsidR="00D34E83">
        <w:rPr>
          <w:rFonts w:ascii="Verdana Pro" w:hAnsi="Verdana Pro"/>
        </w:rPr>
        <w:t>7</w:t>
      </w:r>
      <w:r w:rsidR="00C42A06" w:rsidRPr="00AE46AF">
        <w:rPr>
          <w:rFonts w:ascii="Verdana Pro" w:hAnsi="Verdana Pro"/>
        </w:rPr>
        <w:t> %.</w:t>
      </w:r>
    </w:p>
    <w:bookmarkEnd w:id="0"/>
    <w:p w14:paraId="1CCDC27A" w14:textId="0B08CBBF" w:rsidR="00241076" w:rsidRPr="00C557C2" w:rsidRDefault="007473FE" w:rsidP="00E16A4B">
      <w:pPr>
        <w:numPr>
          <w:ilvl w:val="1"/>
          <w:numId w:val="1"/>
        </w:numPr>
        <w:suppressAutoHyphens w:val="0"/>
        <w:spacing w:before="120" w:after="0"/>
        <w:jc w:val="both"/>
        <w:rPr>
          <w:rFonts w:ascii="Verdana Pro" w:hAnsi="Verdana Pro" w:cs="Arial"/>
        </w:rPr>
      </w:pPr>
      <w:r w:rsidRPr="00AE46AF">
        <w:rPr>
          <w:rFonts w:ascii="Verdana Pro" w:hAnsi="Verdana Pro" w:cs="Arial"/>
        </w:rPr>
        <w:t xml:space="preserve">Ruší se příloha Smlouvy </w:t>
      </w:r>
      <w:r w:rsidRPr="00AE46AF">
        <w:rPr>
          <w:rFonts w:ascii="Verdana Pro" w:hAnsi="Verdana Pro" w:cs="Arial"/>
          <w:i/>
          <w:iCs/>
        </w:rPr>
        <w:t>Tabulka nabídkové ceny</w:t>
      </w:r>
      <w:r w:rsidR="005E5443">
        <w:rPr>
          <w:rFonts w:ascii="Verdana Pro" w:hAnsi="Verdana Pro"/>
          <w:i/>
          <w:iCs/>
        </w:rPr>
        <w:t xml:space="preserve">, </w:t>
      </w:r>
      <w:r w:rsidRPr="00AE46AF">
        <w:rPr>
          <w:rFonts w:ascii="Verdana Pro" w:hAnsi="Verdana Pro" w:cs="Arial"/>
        </w:rPr>
        <w:t xml:space="preserve">kterou nahrazuje příloha </w:t>
      </w:r>
      <w:r w:rsidRPr="005E5443">
        <w:rPr>
          <w:rFonts w:ascii="Verdana Pro" w:hAnsi="Verdana Pro" w:cs="Arial"/>
          <w:b/>
          <w:bCs/>
          <w:i/>
          <w:iCs/>
        </w:rPr>
        <w:t xml:space="preserve">Tabulka </w:t>
      </w:r>
      <w:r w:rsidRPr="005E5443">
        <w:rPr>
          <w:rFonts w:ascii="Verdana Pro" w:hAnsi="Verdana Pro"/>
          <w:b/>
          <w:bCs/>
          <w:i/>
          <w:iCs/>
        </w:rPr>
        <w:t xml:space="preserve">nabídkové ceny Dodatku č. </w:t>
      </w:r>
      <w:r w:rsidR="00D34E83">
        <w:rPr>
          <w:rFonts w:ascii="Verdana Pro" w:hAnsi="Verdana Pro"/>
          <w:b/>
          <w:bCs/>
          <w:i/>
          <w:iCs/>
        </w:rPr>
        <w:t>1</w:t>
      </w:r>
      <w:r w:rsidRPr="00AE46AF">
        <w:rPr>
          <w:rFonts w:ascii="Verdana Pro" w:hAnsi="Verdana Pro"/>
        </w:rPr>
        <w:t xml:space="preserve">. Všude ve Smlouvě, kde je v textu odkaz na zrušenou přílohu, se tento odkaz upravuje ve vztahu k aktuálně platné příloze. Nové znění přílohy Smlouvy </w:t>
      </w:r>
      <w:r w:rsidRPr="00AE46AF">
        <w:rPr>
          <w:rFonts w:ascii="Verdana Pro" w:hAnsi="Verdana Pro"/>
          <w:i/>
          <w:iCs/>
        </w:rPr>
        <w:t xml:space="preserve">Tabulka nabídkové ceny Dodatku č. </w:t>
      </w:r>
      <w:r w:rsidR="00D34E83">
        <w:rPr>
          <w:rFonts w:ascii="Verdana Pro" w:hAnsi="Verdana Pro"/>
          <w:i/>
          <w:iCs/>
        </w:rPr>
        <w:t>1</w:t>
      </w:r>
      <w:r w:rsidRPr="00AE46AF">
        <w:rPr>
          <w:rFonts w:ascii="Verdana Pro" w:hAnsi="Verdana Pro"/>
          <w:i/>
          <w:iCs/>
        </w:rPr>
        <w:t xml:space="preserve"> </w:t>
      </w:r>
      <w:r w:rsidR="005E2492">
        <w:rPr>
          <w:rFonts w:ascii="Verdana Pro" w:hAnsi="Verdana Pro"/>
          <w:i/>
          <w:iCs/>
        </w:rPr>
        <w:t xml:space="preserve"> </w:t>
      </w:r>
      <w:r w:rsidRPr="00AE46AF">
        <w:rPr>
          <w:rFonts w:ascii="Verdana Pro" w:hAnsi="Verdana Pro"/>
        </w:rPr>
        <w:t xml:space="preserve">tvoří přílohu tohoto Dodatku č. </w:t>
      </w:r>
      <w:r w:rsidR="00D34E83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>.</w:t>
      </w:r>
    </w:p>
    <w:p w14:paraId="44FFFBCC" w14:textId="7642C9F0" w:rsidR="00C557C2" w:rsidRPr="00BF0481" w:rsidRDefault="00BF0481" w:rsidP="00BF0481">
      <w:pPr>
        <w:pStyle w:val="Odstavecseseznamem"/>
        <w:numPr>
          <w:ilvl w:val="1"/>
          <w:numId w:val="1"/>
        </w:numPr>
        <w:rPr>
          <w:rFonts w:ascii="Verdana Pro" w:hAnsi="Verdana Pro" w:cs="Arial"/>
        </w:rPr>
      </w:pPr>
      <w:r w:rsidRPr="00BF0481">
        <w:rPr>
          <w:rFonts w:ascii="Verdana Pro" w:hAnsi="Verdana Pro" w:cs="Arial"/>
        </w:rPr>
        <w:t xml:space="preserve">Z identifikace Smluvních stran, konkrétně ze seznamu Jednotlivých Kupujících, se tímto Dodatkem č. </w:t>
      </w:r>
      <w:r>
        <w:rPr>
          <w:rFonts w:ascii="Verdana Pro" w:hAnsi="Verdana Pro" w:cs="Arial"/>
        </w:rPr>
        <w:t>1</w:t>
      </w:r>
      <w:r w:rsidRPr="00BF0481">
        <w:rPr>
          <w:rFonts w:ascii="Verdana Pro" w:hAnsi="Verdana Pro" w:cs="Arial"/>
        </w:rPr>
        <w:t xml:space="preserve"> rovněž odstraňuje Úřad pro přístup k dopravní infrastruktuře, IČO: 5553521, se sídlem: Myslíkova 171/31, 110 00 Praha 1, a to z důvodu zrušení tohoto úřadu ke dni 1. 1. 2024.</w:t>
      </w:r>
    </w:p>
    <w:p w14:paraId="4B3538C9" w14:textId="3690AF10" w:rsidR="00E15EE5" w:rsidRPr="00AE46AF" w:rsidRDefault="00652AA0" w:rsidP="00652AA0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Závěrečná ustanovení Dodatku č. </w:t>
      </w:r>
      <w:r w:rsidR="00D34E83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</w:t>
      </w:r>
    </w:p>
    <w:p w14:paraId="53D06457" w14:textId="6D042045" w:rsidR="00E15EE5" w:rsidRPr="00AE46AF" w:rsidRDefault="00CE15E4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Veškerá ostatní ustanovení Smlouvy, změnami upravenými tímto Dodatkem č. </w:t>
      </w:r>
      <w:r w:rsidR="00D34E83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nedotčená, se nemění. </w:t>
      </w:r>
    </w:p>
    <w:p w14:paraId="7CA637F7" w14:textId="41FA4748" w:rsidR="00E15EE5" w:rsidRPr="00AE46AF" w:rsidRDefault="00F82869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Tento Dodatek č. </w:t>
      </w:r>
      <w:r w:rsidR="00D34E83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nabývá platnosti dnem jeho podpisu poslední Smluvní stranou a</w:t>
      </w:r>
      <w:r w:rsidR="00F45AAC" w:rsidRPr="00AE46AF">
        <w:rPr>
          <w:rFonts w:ascii="Verdana Pro" w:hAnsi="Verdana Pro"/>
        </w:rPr>
        <w:t> </w:t>
      </w:r>
      <w:r w:rsidRPr="00AE46AF">
        <w:rPr>
          <w:rFonts w:ascii="Verdana Pro" w:hAnsi="Verdana Pro"/>
        </w:rPr>
        <w:t xml:space="preserve">účinnosti dnem jeho uveřejnění v Registru smluv dle odst. </w:t>
      </w:r>
      <w:r w:rsidR="7EC55723" w:rsidRPr="38EA5E2A">
        <w:rPr>
          <w:rFonts w:ascii="Verdana Pro" w:hAnsi="Verdana Pro"/>
        </w:rPr>
        <w:t>11</w:t>
      </w:r>
      <w:r w:rsidR="1D6CA9EA" w:rsidRPr="38EA5E2A">
        <w:rPr>
          <w:rFonts w:ascii="Verdana Pro" w:hAnsi="Verdana Pro"/>
        </w:rPr>
        <w:t>.</w:t>
      </w:r>
      <w:r w:rsidR="001F7AC1">
        <w:rPr>
          <w:rFonts w:ascii="Verdana Pro" w:hAnsi="Verdana Pro"/>
        </w:rPr>
        <w:t>10</w:t>
      </w:r>
      <w:r w:rsidR="1D6CA9EA" w:rsidRPr="38EA5E2A">
        <w:rPr>
          <w:rFonts w:ascii="Verdana Pro" w:hAnsi="Verdana Pro"/>
        </w:rPr>
        <w:t xml:space="preserve"> Smlouvy</w:t>
      </w:r>
      <w:r w:rsidR="1A3D767E" w:rsidRPr="38EA5E2A">
        <w:rPr>
          <w:rFonts w:ascii="Verdana Pro" w:hAnsi="Verdana Pro"/>
        </w:rPr>
        <w:t xml:space="preserve"> a</w:t>
      </w:r>
      <w:r w:rsidR="00BA3ECF">
        <w:rPr>
          <w:rFonts w:ascii="Verdana Pro" w:hAnsi="Verdana Pro"/>
        </w:rPr>
        <w:t> </w:t>
      </w:r>
      <w:r w:rsidR="00734073">
        <w:rPr>
          <w:rFonts w:ascii="Verdana Pro" w:hAnsi="Verdana Pro"/>
        </w:rPr>
        <w:t xml:space="preserve"> nebo dnem </w:t>
      </w:r>
      <w:r w:rsidR="00D136F5">
        <w:rPr>
          <w:rFonts w:ascii="Verdana Pro" w:hAnsi="Verdana Pro"/>
        </w:rPr>
        <w:t>implementace</w:t>
      </w:r>
      <w:r w:rsidR="00A02B09">
        <w:rPr>
          <w:rFonts w:ascii="Verdana Pro" w:hAnsi="Verdana Pro"/>
        </w:rPr>
        <w:t xml:space="preserve"> nových ce</w:t>
      </w:r>
      <w:r w:rsidR="00C83507">
        <w:rPr>
          <w:rFonts w:ascii="Verdana Pro" w:hAnsi="Verdana Pro"/>
        </w:rPr>
        <w:t xml:space="preserve">n dle tohoto Dodatku č. 1 </w:t>
      </w:r>
      <w:r w:rsidR="00584D49">
        <w:rPr>
          <w:rFonts w:ascii="Verdana Pro" w:hAnsi="Verdana Pro"/>
        </w:rPr>
        <w:t>v e-shopu Tender Areny</w:t>
      </w:r>
      <w:r w:rsidR="00BC7C5A">
        <w:rPr>
          <w:rFonts w:ascii="Verdana Pro" w:hAnsi="Verdana Pro"/>
        </w:rPr>
        <w:t xml:space="preserve"> pro objednávání Zboží</w:t>
      </w:r>
      <w:r w:rsidR="00584D49">
        <w:rPr>
          <w:rFonts w:ascii="Verdana Pro" w:hAnsi="Verdana Pro"/>
        </w:rPr>
        <w:t>, podle toho který nastane později</w:t>
      </w:r>
      <w:r w:rsidRPr="00AE46AF">
        <w:rPr>
          <w:rFonts w:ascii="Verdana Pro" w:hAnsi="Verdana Pro"/>
        </w:rPr>
        <w:t xml:space="preserve">. Po podpisu Dodatku č. </w:t>
      </w:r>
      <w:r w:rsidR="00EC1F37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oběma smluvními stranami zajistí jeho uveřejnění prostřednictvím Registru smluv Jednající kupující.</w:t>
      </w:r>
    </w:p>
    <w:p w14:paraId="15A265B6" w14:textId="43801F68" w:rsidR="004A663F" w:rsidRPr="00AE46AF" w:rsidRDefault="005F02CD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Podepsáním Smluvními stranami se Dodatek č. </w:t>
      </w:r>
      <w:r w:rsidR="00EC1F37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stává nedílnou součástí Smlouvy.</w:t>
      </w:r>
    </w:p>
    <w:p w14:paraId="1DC3A8CD" w14:textId="4DD83CD5" w:rsidR="0013302D" w:rsidRPr="00AE46AF" w:rsidRDefault="0013302D" w:rsidP="00EC1B81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Dodatek č. </w:t>
      </w:r>
      <w:r w:rsidR="00EC1F37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je uzavírán elektronicky. Podepsáním Dodatku č. </w:t>
      </w:r>
      <w:r w:rsidR="00EC1F37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vyjadřují Smluvní strany bezvýhradní souhlas s jeho obsahem</w:t>
      </w:r>
      <w:r w:rsidR="009769B0" w:rsidRPr="00AE46AF">
        <w:rPr>
          <w:rFonts w:ascii="Verdana Pro" w:hAnsi="Verdana Pro"/>
        </w:rPr>
        <w:t>.</w:t>
      </w:r>
      <w:r w:rsidR="00EC1B81" w:rsidRPr="00AE46AF">
        <w:rPr>
          <w:rFonts w:ascii="Verdana Pro" w:hAnsi="Verdana Pro"/>
        </w:rPr>
        <w:t xml:space="preserve"> </w:t>
      </w:r>
    </w:p>
    <w:p w14:paraId="6E9EE9D0" w14:textId="2F2E1695" w:rsidR="0013302D" w:rsidRPr="00AE46AF" w:rsidRDefault="00E01C73" w:rsidP="00BB7669">
      <w:pPr>
        <w:pStyle w:val="Odst"/>
        <w:numPr>
          <w:ilvl w:val="1"/>
          <w:numId w:val="1"/>
        </w:numPr>
        <w:spacing w:after="360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Nedílnou součástí tohoto Dodatku č. </w:t>
      </w:r>
      <w:r w:rsidR="00EC1F37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je následující příloha: </w:t>
      </w:r>
      <w:r w:rsidRPr="00AE46AF">
        <w:rPr>
          <w:rFonts w:ascii="Verdana Pro" w:hAnsi="Verdana Pro"/>
          <w:i/>
          <w:iCs/>
        </w:rPr>
        <w:t xml:space="preserve">Tabulka nabídkové ceny Dodatku č. </w:t>
      </w:r>
      <w:r w:rsidR="00EC1F37">
        <w:rPr>
          <w:rFonts w:ascii="Verdana Pro" w:hAnsi="Verdana Pro"/>
          <w:i/>
          <w:iCs/>
        </w:rPr>
        <w:t>1</w:t>
      </w:r>
      <w:r w:rsidR="0070330A">
        <w:rPr>
          <w:rFonts w:ascii="Verdana Pro" w:hAnsi="Verdana Pro"/>
          <w:i/>
          <w:iCs/>
        </w:rPr>
        <w:t>.</w:t>
      </w:r>
    </w:p>
    <w:p w14:paraId="62802B6D" w14:textId="77777777" w:rsidR="00E15EE5" w:rsidRPr="00AE46AF" w:rsidRDefault="00E15EE5">
      <w:pPr>
        <w:rPr>
          <w:rFonts w:ascii="Verdana Pro" w:hAnsi="Verdana Pro"/>
        </w:rPr>
      </w:pPr>
    </w:p>
    <w:p w14:paraId="79CF3F83" w14:textId="77777777" w:rsidR="006A7A2A" w:rsidRPr="00AE46AF" w:rsidRDefault="006A7A2A">
      <w:pPr>
        <w:rPr>
          <w:rFonts w:ascii="Verdana Pro" w:hAnsi="Verdana Pro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5EE5" w:rsidRPr="00AE46AF" w14:paraId="600EC3C9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6A0ECE6F" w14:textId="77777777" w:rsidR="00E15EE5" w:rsidRPr="00AE46AF" w:rsidRDefault="00CC5EEE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r w:rsidRPr="00AE46AF">
              <w:rPr>
                <w:rFonts w:ascii="Verdana Pro" w:hAnsi="Verdana Pro"/>
                <w:b/>
                <w:bCs/>
              </w:rPr>
              <w:lastRenderedPageBreak/>
              <w:t>Za Jednajícího kupujícího:</w:t>
            </w:r>
          </w:p>
        </w:tc>
        <w:tc>
          <w:tcPr>
            <w:tcW w:w="1133" w:type="dxa"/>
            <w:shd w:val="clear" w:color="auto" w:fill="auto"/>
          </w:tcPr>
          <w:p w14:paraId="5512705C" w14:textId="77777777" w:rsidR="00E15EE5" w:rsidRPr="00AE46AF" w:rsidRDefault="00E15EE5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970" w:type="dxa"/>
            <w:shd w:val="clear" w:color="auto" w:fill="auto"/>
          </w:tcPr>
          <w:p w14:paraId="3F6D52D0" w14:textId="77777777" w:rsidR="00E15EE5" w:rsidRPr="00AE46AF" w:rsidRDefault="00CC5EEE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r w:rsidRPr="00AE46AF">
              <w:rPr>
                <w:rFonts w:ascii="Verdana Pro" w:hAnsi="Verdana Pro"/>
                <w:b/>
                <w:bCs/>
              </w:rPr>
              <w:t>Za Prodávajícího:</w:t>
            </w:r>
          </w:p>
        </w:tc>
      </w:tr>
      <w:tr w:rsidR="00BB1A61" w:rsidRPr="00AE46AF" w14:paraId="29EFB948" w14:textId="77777777" w:rsidTr="0003246E">
        <w:trPr>
          <w:trHeight w:val="454"/>
        </w:trPr>
        <w:tc>
          <w:tcPr>
            <w:tcW w:w="3969" w:type="dxa"/>
            <w:shd w:val="clear" w:color="auto" w:fill="auto"/>
          </w:tcPr>
          <w:p w14:paraId="747918DC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highlight w:val="green"/>
              </w:rPr>
            </w:pPr>
            <w:r w:rsidRPr="00AE46AF">
              <w:rPr>
                <w:rFonts w:ascii="Verdana Pro" w:hAnsi="Verdana Pro" w:cs="Arial"/>
                <w:b/>
              </w:rPr>
              <w:t>Ing. Zbyněk Hořelica</w:t>
            </w:r>
          </w:p>
        </w:tc>
        <w:tc>
          <w:tcPr>
            <w:tcW w:w="1133" w:type="dxa"/>
            <w:shd w:val="clear" w:color="auto" w:fill="auto"/>
          </w:tcPr>
          <w:p w14:paraId="64BBA15D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</w:rPr>
            </w:pPr>
          </w:p>
        </w:tc>
        <w:tc>
          <w:tcPr>
            <w:tcW w:w="3970" w:type="dxa"/>
          </w:tcPr>
          <w:p w14:paraId="0D2A46ED" w14:textId="31C2771D" w:rsidR="00BB1A61" w:rsidRPr="00AE46AF" w:rsidRDefault="002C2C25" w:rsidP="00BB1A61">
            <w:pPr>
              <w:keepNext/>
              <w:widowControl w:val="0"/>
              <w:rPr>
                <w:rFonts w:ascii="Verdana Pro" w:hAnsi="Verdana Pro"/>
                <w:highlight w:val="yellow"/>
              </w:rPr>
            </w:pPr>
            <w:r w:rsidRPr="002C2C25">
              <w:rPr>
                <w:rFonts w:ascii="Verdana Pro" w:hAnsi="Verdana Pro"/>
                <w:b/>
              </w:rPr>
              <w:t>Petr Lebeda</w:t>
            </w:r>
          </w:p>
        </w:tc>
      </w:tr>
      <w:tr w:rsidR="00BB1A61" w:rsidRPr="00AE46AF" w14:paraId="5BB5E2C1" w14:textId="77777777" w:rsidTr="0003246E">
        <w:trPr>
          <w:trHeight w:val="454"/>
        </w:trPr>
        <w:tc>
          <w:tcPr>
            <w:tcW w:w="3969" w:type="dxa"/>
            <w:shd w:val="clear" w:color="auto" w:fill="auto"/>
          </w:tcPr>
          <w:p w14:paraId="6CA3C80F" w14:textId="160B60F7" w:rsidR="00BB1A61" w:rsidRPr="00AE46AF" w:rsidRDefault="006A7A2A" w:rsidP="00BB1A61">
            <w:pPr>
              <w:keepNext/>
              <w:widowControl w:val="0"/>
              <w:rPr>
                <w:rFonts w:ascii="Verdana Pro" w:hAnsi="Verdana Pro"/>
                <w:highlight w:val="green"/>
              </w:rPr>
            </w:pPr>
            <w:r w:rsidRPr="00AE46AF">
              <w:rPr>
                <w:rFonts w:ascii="Verdana Pro" w:hAnsi="Verdana Pro" w:cs="Arial"/>
              </w:rPr>
              <w:t>ř</w:t>
            </w:r>
            <w:r w:rsidR="00BB1A61" w:rsidRPr="00AE46AF">
              <w:rPr>
                <w:rFonts w:ascii="Verdana Pro" w:hAnsi="Verdana Pro" w:cs="Arial"/>
              </w:rPr>
              <w:t>editel</w:t>
            </w:r>
          </w:p>
        </w:tc>
        <w:tc>
          <w:tcPr>
            <w:tcW w:w="1133" w:type="dxa"/>
            <w:shd w:val="clear" w:color="auto" w:fill="auto"/>
          </w:tcPr>
          <w:p w14:paraId="623EDD89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</w:rPr>
            </w:pPr>
          </w:p>
        </w:tc>
        <w:tc>
          <w:tcPr>
            <w:tcW w:w="3970" w:type="dxa"/>
          </w:tcPr>
          <w:p w14:paraId="20C5B4CD" w14:textId="3ABF84C1" w:rsidR="00BB1A61" w:rsidRPr="00AE46AF" w:rsidRDefault="006A7A2A" w:rsidP="00BB1A61">
            <w:pPr>
              <w:keepNext/>
              <w:widowControl w:val="0"/>
              <w:rPr>
                <w:rFonts w:ascii="Verdana Pro" w:hAnsi="Verdana Pro"/>
                <w:highlight w:val="yellow"/>
              </w:rPr>
            </w:pPr>
            <w:r w:rsidRPr="00AE46AF">
              <w:rPr>
                <w:rFonts w:ascii="Verdana Pro" w:hAnsi="Verdana Pro"/>
                <w:szCs w:val="20"/>
              </w:rPr>
              <w:t>j</w:t>
            </w:r>
            <w:r w:rsidR="00BB1A61" w:rsidRPr="00AE46AF">
              <w:rPr>
                <w:rFonts w:ascii="Verdana Pro" w:hAnsi="Verdana Pro"/>
                <w:szCs w:val="20"/>
              </w:rPr>
              <w:t>ednatel</w:t>
            </w:r>
          </w:p>
        </w:tc>
      </w:tr>
      <w:tr w:rsidR="00BB1A61" w:rsidRPr="00AE46AF" w14:paraId="660102B3" w14:textId="77777777" w:rsidTr="0003246E">
        <w:trPr>
          <w:trHeight w:val="454"/>
        </w:trPr>
        <w:tc>
          <w:tcPr>
            <w:tcW w:w="3969" w:type="dxa"/>
            <w:shd w:val="clear" w:color="auto" w:fill="auto"/>
          </w:tcPr>
          <w:p w14:paraId="6BC8EE7C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b/>
                <w:bCs/>
                <w:highlight w:val="green"/>
              </w:rPr>
            </w:pPr>
            <w:r w:rsidRPr="00AE46AF">
              <w:rPr>
                <w:rFonts w:ascii="Verdana Pro" w:hAnsi="Verdana Pro"/>
                <w:b/>
                <w:bCs/>
              </w:rPr>
              <w:t>Státní fond dopravní infrastruktury</w:t>
            </w:r>
          </w:p>
        </w:tc>
        <w:tc>
          <w:tcPr>
            <w:tcW w:w="1133" w:type="dxa"/>
            <w:shd w:val="clear" w:color="auto" w:fill="auto"/>
          </w:tcPr>
          <w:p w14:paraId="16720C3A" w14:textId="77777777" w:rsidR="00BB1A61" w:rsidRPr="00AE46AF" w:rsidRDefault="00BB1A61" w:rsidP="00BB1A61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970" w:type="dxa"/>
          </w:tcPr>
          <w:p w14:paraId="304BC63E" w14:textId="19EB15F0" w:rsidR="00BB1A61" w:rsidRPr="00AE46AF" w:rsidRDefault="00217EA3" w:rsidP="00BB1A61">
            <w:pPr>
              <w:keepNext/>
              <w:widowControl w:val="0"/>
              <w:rPr>
                <w:rFonts w:ascii="Verdana Pro" w:hAnsi="Verdana Pro"/>
                <w:b/>
                <w:bCs/>
                <w:highlight w:val="yellow"/>
              </w:rPr>
            </w:pPr>
            <w:r w:rsidRPr="00217EA3">
              <w:rPr>
                <w:rFonts w:ascii="Verdana Pro" w:hAnsi="Verdana Pro"/>
                <w:b/>
                <w:bCs/>
                <w:szCs w:val="20"/>
              </w:rPr>
              <w:t>Janeček a Lebeda, s.r.o.</w:t>
            </w:r>
          </w:p>
        </w:tc>
      </w:tr>
    </w:tbl>
    <w:p w14:paraId="4FD1867C" w14:textId="77777777" w:rsidR="00E15EE5" w:rsidRPr="00AE46AF" w:rsidRDefault="00E15EE5" w:rsidP="00BB7669">
      <w:pPr>
        <w:rPr>
          <w:rFonts w:ascii="Verdana Pro" w:hAnsi="Verdana Pro"/>
        </w:rPr>
      </w:pPr>
    </w:p>
    <w:sectPr w:rsidR="00E15EE5" w:rsidRPr="00AE46AF" w:rsidSect="00F030E1">
      <w:footerReference w:type="default" r:id="rId8"/>
      <w:headerReference w:type="first" r:id="rId9"/>
      <w:footerReference w:type="first" r:id="rId10"/>
      <w:pgSz w:w="11906" w:h="16838"/>
      <w:pgMar w:top="1276" w:right="1417" w:bottom="709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A202" w14:textId="77777777" w:rsidR="00F030E1" w:rsidRDefault="00F030E1">
      <w:pPr>
        <w:spacing w:after="0" w:line="240" w:lineRule="auto"/>
      </w:pPr>
      <w:r>
        <w:separator/>
      </w:r>
    </w:p>
  </w:endnote>
  <w:endnote w:type="continuationSeparator" w:id="0">
    <w:p w14:paraId="780BF502" w14:textId="77777777" w:rsidR="00F030E1" w:rsidRDefault="00F030E1">
      <w:pPr>
        <w:spacing w:after="0" w:line="240" w:lineRule="auto"/>
      </w:pPr>
      <w:r>
        <w:continuationSeparator/>
      </w:r>
    </w:p>
  </w:endnote>
  <w:endnote w:type="continuationNotice" w:id="1">
    <w:p w14:paraId="49A288FF" w14:textId="77777777" w:rsidR="00F030E1" w:rsidRDefault="00F03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567399"/>
      <w:docPartObj>
        <w:docPartGallery w:val="Page Numbers (Top of Page)"/>
        <w:docPartUnique/>
      </w:docPartObj>
    </w:sdtPr>
    <w:sdtContent>
      <w:p w14:paraId="38FEF2E1" w14:textId="77777777" w:rsidR="00E15EE5" w:rsidRDefault="00CC5EEE">
        <w:pPr>
          <w:pStyle w:val="Zpat"/>
        </w:pPr>
        <w:r>
          <w:t xml:space="preserve">Dodávky čisticích a hygienických potřeb 2022–2025 </w:t>
        </w:r>
        <w:r>
          <w:tab/>
          <w:t xml:space="preserve">Strana </w:t>
        </w:r>
        <w:r>
          <w:fldChar w:fldCharType="begin"/>
        </w:r>
        <w:r>
          <w:instrText>PAGE</w:instrText>
        </w:r>
        <w:r>
          <w:fldChar w:fldCharType="separate"/>
        </w:r>
        <w:r>
          <w:t>9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C70B" w14:textId="77777777" w:rsidR="00E15EE5" w:rsidRDefault="00CC5EEE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1C64" w14:textId="77777777" w:rsidR="00F030E1" w:rsidRDefault="00F030E1">
      <w:pPr>
        <w:spacing w:after="0" w:line="240" w:lineRule="auto"/>
      </w:pPr>
      <w:r>
        <w:separator/>
      </w:r>
    </w:p>
  </w:footnote>
  <w:footnote w:type="continuationSeparator" w:id="0">
    <w:p w14:paraId="3096B4D5" w14:textId="77777777" w:rsidR="00F030E1" w:rsidRDefault="00F030E1">
      <w:pPr>
        <w:spacing w:after="0" w:line="240" w:lineRule="auto"/>
      </w:pPr>
      <w:r>
        <w:continuationSeparator/>
      </w:r>
    </w:p>
  </w:footnote>
  <w:footnote w:type="continuationNotice" w:id="1">
    <w:p w14:paraId="5543F5B6" w14:textId="77777777" w:rsidR="00F030E1" w:rsidRDefault="00F03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5645" w14:textId="1E6797D4" w:rsidR="00E15EE5" w:rsidRDefault="00323F63">
    <w:pPr>
      <w:pStyle w:val="Zhlav"/>
    </w:pPr>
    <w:r>
      <w:rPr>
        <w:noProof/>
      </w:rPr>
      <w:drawing>
        <wp:inline distT="0" distB="0" distL="0" distR="0" wp14:anchorId="151C9C07" wp14:editId="3760D8E5">
          <wp:extent cx="5206365" cy="609600"/>
          <wp:effectExtent l="0" t="0" r="0" b="0"/>
          <wp:docPr id="44403136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63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133D"/>
    <w:multiLevelType w:val="multilevel"/>
    <w:tmpl w:val="829ACE64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E375E2"/>
    <w:multiLevelType w:val="multilevel"/>
    <w:tmpl w:val="866E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D19C0"/>
    <w:multiLevelType w:val="multilevel"/>
    <w:tmpl w:val="27E6E546"/>
    <w:lvl w:ilvl="0">
      <w:start w:val="1"/>
      <w:numFmt w:val="lowerLetter"/>
      <w:lvlText w:val="%1)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2F78EC"/>
    <w:multiLevelType w:val="multilevel"/>
    <w:tmpl w:val="80420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55792"/>
    <w:multiLevelType w:val="hybridMultilevel"/>
    <w:tmpl w:val="6AE2BFEA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8785AF4"/>
    <w:multiLevelType w:val="multilevel"/>
    <w:tmpl w:val="14766D9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82742316">
    <w:abstractNumId w:val="0"/>
  </w:num>
  <w:num w:numId="2" w16cid:durableId="449737897">
    <w:abstractNumId w:val="2"/>
  </w:num>
  <w:num w:numId="3" w16cid:durableId="1275401853">
    <w:abstractNumId w:val="6"/>
  </w:num>
  <w:num w:numId="4" w16cid:durableId="1057897183">
    <w:abstractNumId w:val="1"/>
  </w:num>
  <w:num w:numId="5" w16cid:durableId="1640262071">
    <w:abstractNumId w:val="3"/>
  </w:num>
  <w:num w:numId="6" w16cid:durableId="604386660">
    <w:abstractNumId w:val="5"/>
  </w:num>
  <w:num w:numId="7" w16cid:durableId="1229150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5"/>
    <w:rsid w:val="00001BA1"/>
    <w:rsid w:val="00005F79"/>
    <w:rsid w:val="00017F31"/>
    <w:rsid w:val="00027C6F"/>
    <w:rsid w:val="00030881"/>
    <w:rsid w:val="00041ECA"/>
    <w:rsid w:val="0005364C"/>
    <w:rsid w:val="0007071E"/>
    <w:rsid w:val="00070A28"/>
    <w:rsid w:val="0007430F"/>
    <w:rsid w:val="000871DF"/>
    <w:rsid w:val="00087928"/>
    <w:rsid w:val="00094D84"/>
    <w:rsid w:val="000B2F5E"/>
    <w:rsid w:val="000B4F63"/>
    <w:rsid w:val="000B79D3"/>
    <w:rsid w:val="000D1F18"/>
    <w:rsid w:val="000D354D"/>
    <w:rsid w:val="001037E5"/>
    <w:rsid w:val="0011086B"/>
    <w:rsid w:val="00122F72"/>
    <w:rsid w:val="00123925"/>
    <w:rsid w:val="001265C0"/>
    <w:rsid w:val="0013302D"/>
    <w:rsid w:val="00134713"/>
    <w:rsid w:val="00137BFB"/>
    <w:rsid w:val="00140714"/>
    <w:rsid w:val="0015603E"/>
    <w:rsid w:val="00161496"/>
    <w:rsid w:val="00166FAC"/>
    <w:rsid w:val="0017395D"/>
    <w:rsid w:val="001A4B91"/>
    <w:rsid w:val="001C073D"/>
    <w:rsid w:val="001C51F0"/>
    <w:rsid w:val="001D48A0"/>
    <w:rsid w:val="001D7BB3"/>
    <w:rsid w:val="001E2C2B"/>
    <w:rsid w:val="001E338E"/>
    <w:rsid w:val="001E5B0B"/>
    <w:rsid w:val="001E5DFC"/>
    <w:rsid w:val="001F4DE3"/>
    <w:rsid w:val="001F7AC1"/>
    <w:rsid w:val="0020202A"/>
    <w:rsid w:val="0020314F"/>
    <w:rsid w:val="002050E9"/>
    <w:rsid w:val="00207B88"/>
    <w:rsid w:val="0021752A"/>
    <w:rsid w:val="00217EA3"/>
    <w:rsid w:val="0022728F"/>
    <w:rsid w:val="00227BAE"/>
    <w:rsid w:val="0023188D"/>
    <w:rsid w:val="00241076"/>
    <w:rsid w:val="002547D8"/>
    <w:rsid w:val="00262DB3"/>
    <w:rsid w:val="002750C9"/>
    <w:rsid w:val="00275320"/>
    <w:rsid w:val="00277859"/>
    <w:rsid w:val="0029137E"/>
    <w:rsid w:val="00292823"/>
    <w:rsid w:val="002C123D"/>
    <w:rsid w:val="002C2C25"/>
    <w:rsid w:val="002D714C"/>
    <w:rsid w:val="002D7FB6"/>
    <w:rsid w:val="002E0FA3"/>
    <w:rsid w:val="002E458F"/>
    <w:rsid w:val="002E571C"/>
    <w:rsid w:val="002E7640"/>
    <w:rsid w:val="002F763D"/>
    <w:rsid w:val="00306CCB"/>
    <w:rsid w:val="00311586"/>
    <w:rsid w:val="00323F63"/>
    <w:rsid w:val="00325034"/>
    <w:rsid w:val="003317E2"/>
    <w:rsid w:val="00340303"/>
    <w:rsid w:val="00353CDF"/>
    <w:rsid w:val="00371DB0"/>
    <w:rsid w:val="00372782"/>
    <w:rsid w:val="00390F32"/>
    <w:rsid w:val="00396ABE"/>
    <w:rsid w:val="003A3128"/>
    <w:rsid w:val="003A5316"/>
    <w:rsid w:val="003A7BBF"/>
    <w:rsid w:val="003B4502"/>
    <w:rsid w:val="003C1A10"/>
    <w:rsid w:val="003D580D"/>
    <w:rsid w:val="003D6F6B"/>
    <w:rsid w:val="003E6A81"/>
    <w:rsid w:val="0040652F"/>
    <w:rsid w:val="004216DB"/>
    <w:rsid w:val="00434D19"/>
    <w:rsid w:val="00437BB6"/>
    <w:rsid w:val="00445E45"/>
    <w:rsid w:val="004577D4"/>
    <w:rsid w:val="004601BB"/>
    <w:rsid w:val="004646D9"/>
    <w:rsid w:val="00496E5C"/>
    <w:rsid w:val="004A0804"/>
    <w:rsid w:val="004A663F"/>
    <w:rsid w:val="004D190C"/>
    <w:rsid w:val="004F017C"/>
    <w:rsid w:val="004F3A67"/>
    <w:rsid w:val="00503497"/>
    <w:rsid w:val="00506799"/>
    <w:rsid w:val="005067DD"/>
    <w:rsid w:val="00544C6E"/>
    <w:rsid w:val="00546127"/>
    <w:rsid w:val="005677AE"/>
    <w:rsid w:val="00571C97"/>
    <w:rsid w:val="0058158B"/>
    <w:rsid w:val="00584D49"/>
    <w:rsid w:val="00593D64"/>
    <w:rsid w:val="00596BF3"/>
    <w:rsid w:val="005A123F"/>
    <w:rsid w:val="005B49D7"/>
    <w:rsid w:val="005C2413"/>
    <w:rsid w:val="005C7E55"/>
    <w:rsid w:val="005E2492"/>
    <w:rsid w:val="005E5443"/>
    <w:rsid w:val="005F02CD"/>
    <w:rsid w:val="005F2622"/>
    <w:rsid w:val="00601274"/>
    <w:rsid w:val="006176FB"/>
    <w:rsid w:val="00622451"/>
    <w:rsid w:val="006303AB"/>
    <w:rsid w:val="00631494"/>
    <w:rsid w:val="0064297A"/>
    <w:rsid w:val="00643AA8"/>
    <w:rsid w:val="00652AA0"/>
    <w:rsid w:val="00653E29"/>
    <w:rsid w:val="0066172F"/>
    <w:rsid w:val="00661F0D"/>
    <w:rsid w:val="00674FC8"/>
    <w:rsid w:val="006A3A17"/>
    <w:rsid w:val="006A74EE"/>
    <w:rsid w:val="006A7A2A"/>
    <w:rsid w:val="006C2FDA"/>
    <w:rsid w:val="006C5E64"/>
    <w:rsid w:val="006D464E"/>
    <w:rsid w:val="007031E7"/>
    <w:rsid w:val="0070330A"/>
    <w:rsid w:val="00716AAA"/>
    <w:rsid w:val="00733695"/>
    <w:rsid w:val="00734073"/>
    <w:rsid w:val="00742804"/>
    <w:rsid w:val="007473FE"/>
    <w:rsid w:val="007578E3"/>
    <w:rsid w:val="00760ADE"/>
    <w:rsid w:val="007663F7"/>
    <w:rsid w:val="00767B15"/>
    <w:rsid w:val="00790DF7"/>
    <w:rsid w:val="00795A47"/>
    <w:rsid w:val="007B338C"/>
    <w:rsid w:val="007B3D57"/>
    <w:rsid w:val="007B6DEB"/>
    <w:rsid w:val="007C2626"/>
    <w:rsid w:val="007C68A2"/>
    <w:rsid w:val="007D6C5B"/>
    <w:rsid w:val="007E3CA0"/>
    <w:rsid w:val="00803F8F"/>
    <w:rsid w:val="00811322"/>
    <w:rsid w:val="00815F68"/>
    <w:rsid w:val="00844040"/>
    <w:rsid w:val="00844560"/>
    <w:rsid w:val="0085344B"/>
    <w:rsid w:val="008613C7"/>
    <w:rsid w:val="00871A6F"/>
    <w:rsid w:val="00873776"/>
    <w:rsid w:val="00883E4F"/>
    <w:rsid w:val="00885E82"/>
    <w:rsid w:val="00892F49"/>
    <w:rsid w:val="00895D99"/>
    <w:rsid w:val="008C42BD"/>
    <w:rsid w:val="008C4DC1"/>
    <w:rsid w:val="008C570C"/>
    <w:rsid w:val="008C5978"/>
    <w:rsid w:val="008C64F7"/>
    <w:rsid w:val="008D0E80"/>
    <w:rsid w:val="008D3576"/>
    <w:rsid w:val="008F25B1"/>
    <w:rsid w:val="008F4659"/>
    <w:rsid w:val="00907481"/>
    <w:rsid w:val="00935F0F"/>
    <w:rsid w:val="00936DCD"/>
    <w:rsid w:val="00943B00"/>
    <w:rsid w:val="009452D4"/>
    <w:rsid w:val="009542DF"/>
    <w:rsid w:val="00955E31"/>
    <w:rsid w:val="00962283"/>
    <w:rsid w:val="00964862"/>
    <w:rsid w:val="009769B0"/>
    <w:rsid w:val="009811D1"/>
    <w:rsid w:val="00991021"/>
    <w:rsid w:val="00993B55"/>
    <w:rsid w:val="009966F4"/>
    <w:rsid w:val="009A0261"/>
    <w:rsid w:val="009C549D"/>
    <w:rsid w:val="009C5766"/>
    <w:rsid w:val="009C7DB7"/>
    <w:rsid w:val="009D08A3"/>
    <w:rsid w:val="009E1B51"/>
    <w:rsid w:val="009E203A"/>
    <w:rsid w:val="009F2AA6"/>
    <w:rsid w:val="009F51DF"/>
    <w:rsid w:val="009F69FD"/>
    <w:rsid w:val="00A02B09"/>
    <w:rsid w:val="00A038CB"/>
    <w:rsid w:val="00A0536B"/>
    <w:rsid w:val="00A064D2"/>
    <w:rsid w:val="00A06FA4"/>
    <w:rsid w:val="00A15258"/>
    <w:rsid w:val="00A260C8"/>
    <w:rsid w:val="00A3026E"/>
    <w:rsid w:val="00A373AF"/>
    <w:rsid w:val="00A44EA0"/>
    <w:rsid w:val="00A45D5C"/>
    <w:rsid w:val="00A52439"/>
    <w:rsid w:val="00A54E3C"/>
    <w:rsid w:val="00A55879"/>
    <w:rsid w:val="00A61730"/>
    <w:rsid w:val="00A6224D"/>
    <w:rsid w:val="00A65D97"/>
    <w:rsid w:val="00A7018F"/>
    <w:rsid w:val="00A73D87"/>
    <w:rsid w:val="00A76B13"/>
    <w:rsid w:val="00A92899"/>
    <w:rsid w:val="00A97BDB"/>
    <w:rsid w:val="00AB793A"/>
    <w:rsid w:val="00AD02CC"/>
    <w:rsid w:val="00AE2464"/>
    <w:rsid w:val="00AE46AF"/>
    <w:rsid w:val="00AE593B"/>
    <w:rsid w:val="00AF711E"/>
    <w:rsid w:val="00B225CF"/>
    <w:rsid w:val="00B22717"/>
    <w:rsid w:val="00B3027E"/>
    <w:rsid w:val="00B45B6B"/>
    <w:rsid w:val="00B468FE"/>
    <w:rsid w:val="00B5685D"/>
    <w:rsid w:val="00B703E6"/>
    <w:rsid w:val="00B761E3"/>
    <w:rsid w:val="00B77DAC"/>
    <w:rsid w:val="00BA3ECF"/>
    <w:rsid w:val="00BA69E8"/>
    <w:rsid w:val="00BB1A61"/>
    <w:rsid w:val="00BB474F"/>
    <w:rsid w:val="00BB7669"/>
    <w:rsid w:val="00BC7C5A"/>
    <w:rsid w:val="00BD229E"/>
    <w:rsid w:val="00BD407F"/>
    <w:rsid w:val="00BE0DF7"/>
    <w:rsid w:val="00BF0481"/>
    <w:rsid w:val="00BF0514"/>
    <w:rsid w:val="00BF47A0"/>
    <w:rsid w:val="00C04410"/>
    <w:rsid w:val="00C05187"/>
    <w:rsid w:val="00C07F5E"/>
    <w:rsid w:val="00C13C66"/>
    <w:rsid w:val="00C241B1"/>
    <w:rsid w:val="00C312F5"/>
    <w:rsid w:val="00C4028B"/>
    <w:rsid w:val="00C42A06"/>
    <w:rsid w:val="00C5134A"/>
    <w:rsid w:val="00C51A1C"/>
    <w:rsid w:val="00C557C2"/>
    <w:rsid w:val="00C61B80"/>
    <w:rsid w:val="00C63149"/>
    <w:rsid w:val="00C83507"/>
    <w:rsid w:val="00C8505F"/>
    <w:rsid w:val="00C86BF2"/>
    <w:rsid w:val="00C8720E"/>
    <w:rsid w:val="00C95FEF"/>
    <w:rsid w:val="00C96E44"/>
    <w:rsid w:val="00CA76F1"/>
    <w:rsid w:val="00CB062A"/>
    <w:rsid w:val="00CC5EEE"/>
    <w:rsid w:val="00CD30B5"/>
    <w:rsid w:val="00CE0692"/>
    <w:rsid w:val="00CE15E4"/>
    <w:rsid w:val="00CE6EA4"/>
    <w:rsid w:val="00CF21E9"/>
    <w:rsid w:val="00CF2F26"/>
    <w:rsid w:val="00CF71D5"/>
    <w:rsid w:val="00D030BF"/>
    <w:rsid w:val="00D06300"/>
    <w:rsid w:val="00D130BE"/>
    <w:rsid w:val="00D136F5"/>
    <w:rsid w:val="00D16C08"/>
    <w:rsid w:val="00D27EFF"/>
    <w:rsid w:val="00D3291A"/>
    <w:rsid w:val="00D330E7"/>
    <w:rsid w:val="00D34E83"/>
    <w:rsid w:val="00D40C60"/>
    <w:rsid w:val="00D47663"/>
    <w:rsid w:val="00D51F7C"/>
    <w:rsid w:val="00D622C0"/>
    <w:rsid w:val="00D656F8"/>
    <w:rsid w:val="00D66EB3"/>
    <w:rsid w:val="00D77A21"/>
    <w:rsid w:val="00D83B1B"/>
    <w:rsid w:val="00D867F9"/>
    <w:rsid w:val="00D9022A"/>
    <w:rsid w:val="00D92149"/>
    <w:rsid w:val="00D94140"/>
    <w:rsid w:val="00DA2D83"/>
    <w:rsid w:val="00DA538C"/>
    <w:rsid w:val="00DB241B"/>
    <w:rsid w:val="00DB3D66"/>
    <w:rsid w:val="00DB78B9"/>
    <w:rsid w:val="00DD1C1F"/>
    <w:rsid w:val="00DE0E1A"/>
    <w:rsid w:val="00DE147E"/>
    <w:rsid w:val="00DF1262"/>
    <w:rsid w:val="00DF3BDD"/>
    <w:rsid w:val="00DF45A3"/>
    <w:rsid w:val="00DF57A8"/>
    <w:rsid w:val="00DF7F81"/>
    <w:rsid w:val="00E01C73"/>
    <w:rsid w:val="00E03F79"/>
    <w:rsid w:val="00E045EC"/>
    <w:rsid w:val="00E10F73"/>
    <w:rsid w:val="00E15EE5"/>
    <w:rsid w:val="00E16A4B"/>
    <w:rsid w:val="00E66086"/>
    <w:rsid w:val="00E84B20"/>
    <w:rsid w:val="00E94344"/>
    <w:rsid w:val="00EA6241"/>
    <w:rsid w:val="00EB2D9A"/>
    <w:rsid w:val="00EB3729"/>
    <w:rsid w:val="00EC0017"/>
    <w:rsid w:val="00EC1B81"/>
    <w:rsid w:val="00EC1F37"/>
    <w:rsid w:val="00ED0546"/>
    <w:rsid w:val="00ED2896"/>
    <w:rsid w:val="00ED4746"/>
    <w:rsid w:val="00ED7FA2"/>
    <w:rsid w:val="00EE131F"/>
    <w:rsid w:val="00EE370E"/>
    <w:rsid w:val="00EF7A06"/>
    <w:rsid w:val="00F01768"/>
    <w:rsid w:val="00F030E1"/>
    <w:rsid w:val="00F230F7"/>
    <w:rsid w:val="00F23C68"/>
    <w:rsid w:val="00F45AAC"/>
    <w:rsid w:val="00F51591"/>
    <w:rsid w:val="00F53903"/>
    <w:rsid w:val="00F622EB"/>
    <w:rsid w:val="00F758FA"/>
    <w:rsid w:val="00F77FDF"/>
    <w:rsid w:val="00F82869"/>
    <w:rsid w:val="00F837A0"/>
    <w:rsid w:val="00F95D0D"/>
    <w:rsid w:val="00FA15E0"/>
    <w:rsid w:val="00FA3F0F"/>
    <w:rsid w:val="00FC5CEC"/>
    <w:rsid w:val="00FC6D2D"/>
    <w:rsid w:val="00FD5199"/>
    <w:rsid w:val="00FE2B99"/>
    <w:rsid w:val="00FE32BD"/>
    <w:rsid w:val="00FF16FF"/>
    <w:rsid w:val="00FF3543"/>
    <w:rsid w:val="00FF7B5A"/>
    <w:rsid w:val="053A6A64"/>
    <w:rsid w:val="057C6002"/>
    <w:rsid w:val="13953CFB"/>
    <w:rsid w:val="18545D7B"/>
    <w:rsid w:val="19599AB9"/>
    <w:rsid w:val="196E4360"/>
    <w:rsid w:val="1A3D767E"/>
    <w:rsid w:val="1D6CA9EA"/>
    <w:rsid w:val="228704E5"/>
    <w:rsid w:val="23674DE4"/>
    <w:rsid w:val="27F0795A"/>
    <w:rsid w:val="3618360E"/>
    <w:rsid w:val="37B4066F"/>
    <w:rsid w:val="38DD7A76"/>
    <w:rsid w:val="38EA5E2A"/>
    <w:rsid w:val="3D204362"/>
    <w:rsid w:val="3D3137EB"/>
    <w:rsid w:val="3E228F67"/>
    <w:rsid w:val="41E43F1B"/>
    <w:rsid w:val="43E0A9AA"/>
    <w:rsid w:val="43E850FA"/>
    <w:rsid w:val="44406B90"/>
    <w:rsid w:val="470FE07D"/>
    <w:rsid w:val="50EC49A0"/>
    <w:rsid w:val="53B10C53"/>
    <w:rsid w:val="6A798FA7"/>
    <w:rsid w:val="738DB226"/>
    <w:rsid w:val="766FD577"/>
    <w:rsid w:val="7EC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C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903"/>
    <w:pPr>
      <w:suppressAutoHyphens/>
      <w:spacing w:after="120" w:line="276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zevsmlChar">
    <w:name w:val="Název sml. Char"/>
    <w:basedOn w:val="Standardnpsmoodstavce"/>
    <w:link w:val="Nzevsml"/>
    <w:uiPriority w:val="12"/>
    <w:qFormat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character" w:customStyle="1" w:styleId="TypsmlChar">
    <w:name w:val="Typ sml. Char"/>
    <w:basedOn w:val="Standardnpsmoodstavce"/>
    <w:link w:val="Typsml"/>
    <w:uiPriority w:val="15"/>
    <w:qFormat/>
    <w:rsid w:val="00A3433D"/>
    <w:rPr>
      <w:rFonts w:ascii="Verdana" w:hAnsi="Verdana"/>
      <w:sz w:val="20"/>
    </w:r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uiPriority w:val="2"/>
    <w:qFormat/>
    <w:rsid w:val="00A3433D"/>
    <w:rPr>
      <w:rFonts w:ascii="Verdana" w:hAnsi="Verdana"/>
      <w:b/>
      <w:sz w:val="28"/>
    </w:rPr>
  </w:style>
  <w:style w:type="character" w:customStyle="1" w:styleId="PsmChar">
    <w:name w:val="Písm. Char"/>
    <w:basedOn w:val="Standardnpsmoodstavce"/>
    <w:link w:val="Psm"/>
    <w:uiPriority w:val="5"/>
    <w:qFormat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character" w:customStyle="1" w:styleId="BodChar">
    <w:name w:val="Bod Char"/>
    <w:basedOn w:val="Standardnpsmoodstavce"/>
    <w:link w:val="Bod"/>
    <w:uiPriority w:val="7"/>
    <w:qFormat/>
    <w:rsid w:val="00A3433D"/>
    <w:rPr>
      <w:rFonts w:ascii="Verdana" w:hAnsi="Verdana"/>
      <w:sz w:val="20"/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Arial" w:hAnsi="Arial"/>
      <w:sz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Pr>
      <w:rFonts w:ascii="Consolas" w:hAnsi="Consolas"/>
      <w:sz w:val="20"/>
      <w:szCs w:val="20"/>
    </w:rPr>
  </w:style>
  <w:style w:type="character" w:customStyle="1" w:styleId="VzorecChar">
    <w:name w:val="Vzorec Char"/>
    <w:basedOn w:val="Standardnpsmoodstavce"/>
    <w:link w:val="Vzorec"/>
    <w:uiPriority w:val="10"/>
    <w:qFormat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uiPriority w:val="11"/>
    <w:qFormat/>
    <w:rPr>
      <w:rFonts w:ascii="Arial" w:hAnsi="Arial"/>
      <w:sz w:val="20"/>
    </w:rPr>
  </w:style>
  <w:style w:type="character" w:customStyle="1" w:styleId="PodPsmChar">
    <w:name w:val="Pod Písm. Char"/>
    <w:basedOn w:val="Standardnpsmoodstavce"/>
    <w:link w:val="PodPsm"/>
    <w:uiPriority w:val="6"/>
    <w:qFormat/>
    <w:rPr>
      <w:rFonts w:ascii="Arial" w:hAnsi="Arial"/>
    </w:r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qFormat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character" w:customStyle="1" w:styleId="NzevsmlpedmtChar">
    <w:name w:val="Název sml. předmět Char"/>
    <w:basedOn w:val="Standardnpsmoodstavce"/>
    <w:link w:val="Nzevsmlpedmt"/>
    <w:uiPriority w:val="13"/>
    <w:qFormat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qFormat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F19D6"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qFormat/>
    <w:rsid w:val="00523EFF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qFormat/>
    <w:rsid w:val="00D97F67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  <w:color w:val="595959"/>
      <w:sz w:val="22"/>
      <w:szCs w:val="44"/>
    </w:rPr>
  </w:style>
  <w:style w:type="character" w:customStyle="1" w:styleId="ListLabel2">
    <w:name w:val="ListLabel 2"/>
    <w:qFormat/>
    <w:rPr>
      <w:i w:val="0"/>
      <w:iCs/>
      <w:sz w:val="22"/>
    </w:rPr>
  </w:style>
  <w:style w:type="character" w:customStyle="1" w:styleId="ListLabel3">
    <w:name w:val="ListLabel 3"/>
    <w:qFormat/>
    <w:rPr>
      <w:rFonts w:cs="Wingdings"/>
      <w:color w:val="auto"/>
    </w:rPr>
  </w:style>
  <w:style w:type="character" w:customStyle="1" w:styleId="ListLabel4">
    <w:name w:val="ListLabel 4"/>
    <w:qFormat/>
    <w:rPr>
      <w:rFonts w:ascii="Verdana Pro" w:hAnsi="Verdana Pro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Arial" w:eastAsia="DejaVu Sans" w:hAnsi="Arial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rial" w:hAnsi="Arial" w:cs="Free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ascii="Arial" w:hAnsi="Arial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FreeSan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qFormat/>
    <w:pPr>
      <w:spacing w:after="1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paragraph" w:customStyle="1" w:styleId="l">
    <w:name w:val="Čl."/>
    <w:basedOn w:val="Normln"/>
    <w:next w:val="Odst"/>
    <w:link w:val="lChar1"/>
    <w:uiPriority w:val="2"/>
    <w:qFormat/>
    <w:rsid w:val="00A3433D"/>
    <w:pPr>
      <w:keepNext/>
      <w:pBdr>
        <w:bottom w:val="single" w:sz="12" w:space="1" w:color="595959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jc w:val="both"/>
    </w:pPr>
    <w:rPr>
      <w:szCs w:val="20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jc w:val="both"/>
    </w:pPr>
    <w:rPr>
      <w:szCs w:val="20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jc w:val="both"/>
    </w:pPr>
    <w:rPr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/>
      </w:pBdr>
      <w:tabs>
        <w:tab w:val="right" w:pos="9072"/>
      </w:tabs>
      <w:spacing w:after="0"/>
    </w:pPr>
    <w:rPr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pPr>
      <w:spacing w:after="0"/>
    </w:pPr>
    <w:rPr>
      <w:rFonts w:ascii="Consolas" w:hAnsi="Consolas"/>
      <w:szCs w:val="20"/>
    </w:rPr>
  </w:style>
  <w:style w:type="paragraph" w:styleId="Revize">
    <w:name w:val="Revision"/>
    <w:uiPriority w:val="99"/>
    <w:semiHidden/>
    <w:qFormat/>
    <w:pPr>
      <w:suppressAutoHyphens/>
    </w:pPr>
    <w:rPr>
      <w:sz w:val="22"/>
    </w:r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uiPriority w:val="11"/>
    <w:qFormat/>
    <w:pPr>
      <w:tabs>
        <w:tab w:val="left" w:leader="dot" w:pos="1701"/>
      </w:tabs>
      <w:ind w:left="1701" w:hanging="1134"/>
      <w:jc w:val="both"/>
    </w:p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jc w:val="both"/>
    </w:p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paragraph" w:customStyle="1" w:styleId="Nadpis1IMP">
    <w:name w:val="Nadpis 1_IMP"/>
    <w:basedOn w:val="Normln"/>
    <w:qFormat/>
    <w:rsid w:val="00FB21C0"/>
    <w:pPr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B468FE"/>
  </w:style>
  <w:style w:type="paragraph" w:customStyle="1" w:styleId="Styl1">
    <w:name w:val="Styl1"/>
    <w:basedOn w:val="l"/>
    <w:link w:val="Styl1Char"/>
    <w:qFormat/>
    <w:rsid w:val="00FE32BD"/>
    <w:pPr>
      <w:numPr>
        <w:numId w:val="1"/>
      </w:numPr>
    </w:pPr>
    <w:rPr>
      <w:sz w:val="24"/>
      <w:szCs w:val="20"/>
    </w:rPr>
  </w:style>
  <w:style w:type="character" w:customStyle="1" w:styleId="lChar1">
    <w:name w:val="Čl. Char1"/>
    <w:basedOn w:val="Standardnpsmoodstavce"/>
    <w:link w:val="l"/>
    <w:uiPriority w:val="2"/>
    <w:rsid w:val="00FE32BD"/>
    <w:rPr>
      <w:rFonts w:ascii="Verdana" w:hAnsi="Verdana"/>
      <w:b/>
      <w:sz w:val="28"/>
    </w:rPr>
  </w:style>
  <w:style w:type="character" w:customStyle="1" w:styleId="Styl1Char">
    <w:name w:val="Styl1 Char"/>
    <w:basedOn w:val="lChar1"/>
    <w:link w:val="Styl1"/>
    <w:rsid w:val="00FE32BD"/>
    <w:rPr>
      <w:rFonts w:ascii="Verdana" w:hAnsi="Verdan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2024-04-16T06:14:00Z</dcterms:created>
  <dcterms:modified xsi:type="dcterms:W3CDTF">2024-04-16T06:14:00Z</dcterms:modified>
  <dc:language/>
</cp:coreProperties>
</file>