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4F6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0014/OKŠ/2024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4F69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27820840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4F69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27820840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4F69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27820840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4F69D5">
                        <w:rPr>
                          <w:rFonts w:ascii="Arial" w:hAnsi="Arial" w:cs="Arial"/>
                          <w:sz w:val="24"/>
                          <w:szCs w:val="24"/>
                        </w:rPr>
                        <w:t>27820840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9D5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Books print s.r.o.</w:t>
                            </w:r>
                          </w:p>
                          <w:p w:rsidR="004F69D5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 P. Pavlova 184/69</w:t>
                            </w:r>
                          </w:p>
                          <w:p w:rsidR="00F622D9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779 00  Olomouc 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4F69D5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Books print s.r.o.</w:t>
                      </w:r>
                    </w:p>
                    <w:p w:rsidR="004F69D5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 P. Pavlova 184/69</w:t>
                      </w:r>
                    </w:p>
                    <w:p w:rsidR="00F622D9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779 00  Olomouc 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Tisk, materiál dibond, antigrafiti lamino, doprava, intalace na fasádu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" stroked="f">
                <v:textbox>
                  <w:txbxContent>
                    <w:p w:rsidR="00400B33" w:rsidRPr="00CF3D8E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Tisk, materiál dibond, antigrafiti lamino, doprava, intalace na fasádu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D5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22.4.2024</w:t>
                            </w:r>
                          </w:p>
                          <w:p w:rsidR="00400B33" w:rsidRPr="00CF3D8E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Obchodní dům Odra, Masarsykovo nám. 1, 742 35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KKw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" stroked="f">
                <v:textbox>
                  <w:txbxContent>
                    <w:p w:rsidR="004F69D5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22.4.2024</w:t>
                      </w:r>
                    </w:p>
                    <w:p w:rsidR="00400B33" w:rsidRPr="00CF3D8E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Obchodní dům Odra, Masarsykovo nám. 1, 742 35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4F69D5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89000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107690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4F69D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14 dnů, faktura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4F69D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14 dnů, faktura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4F69D5">
        <w:rPr>
          <w:rFonts w:ascii="Arial" w:hAnsi="Arial" w:cs="Arial"/>
          <w:b/>
        </w:rPr>
        <w:t>23.4.2024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4F69D5">
        <w:rPr>
          <w:rFonts w:ascii="Arial" w:hAnsi="Arial" w:cs="Arial"/>
        </w:rPr>
        <w:t>Mgr.et Mgr Adam Hubáček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4F69D5">
        <w:rPr>
          <w:rFonts w:ascii="Arial" w:hAnsi="Arial" w:cs="Arial"/>
        </w:rPr>
        <w:t>556768161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4F69D5">
        <w:rPr>
          <w:rFonts w:ascii="Arial" w:hAnsi="Arial" w:cs="Arial"/>
        </w:rPr>
        <w:t>adam.hubacek@odry.cz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4F69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D5" w:rsidRDefault="004F69D5">
      <w:pPr>
        <w:spacing w:after="0" w:line="240" w:lineRule="auto"/>
      </w:pPr>
      <w:r>
        <w:separator/>
      </w:r>
    </w:p>
  </w:endnote>
  <w:endnote w:type="continuationSeparator" w:id="0">
    <w:p w:rsidR="004F69D5" w:rsidRDefault="004F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D5" w:rsidRDefault="004F69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69D5" w:rsidRDefault="004F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4F69D5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1</cp:revision>
  <dcterms:created xsi:type="dcterms:W3CDTF">2024-04-23T07:25:00Z</dcterms:created>
  <dcterms:modified xsi:type="dcterms:W3CDTF">2024-04-23T07:25:00Z</dcterms:modified>
</cp:coreProperties>
</file>