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62" w:rsidRDefault="00621B62" w:rsidP="00621B62">
      <w:pPr>
        <w:pStyle w:val="Nzev"/>
        <w:rPr>
          <w:rFonts w:ascii="Calibri" w:hAnsi="Calibri" w:cs="Calibri"/>
          <w:szCs w:val="28"/>
        </w:rPr>
      </w:pPr>
      <w:r>
        <w:rPr>
          <w:rFonts w:ascii="Calibri" w:hAnsi="Calibri" w:cs="Calibri"/>
          <w:szCs w:val="28"/>
        </w:rPr>
        <w:t xml:space="preserve">RÁMCOVÁ SMLOUVA  </w:t>
      </w:r>
    </w:p>
    <w:p w:rsidR="00621B62" w:rsidRDefault="00621B62" w:rsidP="00621B62">
      <w:pPr>
        <w:jc w:val="center"/>
        <w:rPr>
          <w:rFonts w:ascii="Calibri" w:hAnsi="Calibri" w:cs="Calibri"/>
          <w:sz w:val="22"/>
          <w:szCs w:val="22"/>
        </w:rPr>
      </w:pPr>
      <w:r>
        <w:rPr>
          <w:rFonts w:ascii="Calibri" w:hAnsi="Calibri" w:cs="Calibri"/>
          <w:b/>
          <w:sz w:val="22"/>
          <w:szCs w:val="22"/>
        </w:rPr>
        <w:t xml:space="preserve">Dodávka </w:t>
      </w:r>
      <w:r w:rsidR="00FE1135">
        <w:rPr>
          <w:rFonts w:ascii="Calibri" w:hAnsi="Calibri" w:cs="Calibri"/>
          <w:b/>
          <w:sz w:val="22"/>
          <w:szCs w:val="22"/>
        </w:rPr>
        <w:t>oděvů pro MP</w:t>
      </w:r>
      <w:r>
        <w:rPr>
          <w:rFonts w:ascii="Calibri" w:hAnsi="Calibri" w:cs="Calibri"/>
          <w:b/>
          <w:sz w:val="22"/>
          <w:szCs w:val="22"/>
        </w:rPr>
        <w:t xml:space="preserve"> </w:t>
      </w:r>
      <w:r w:rsidR="002F658B">
        <w:rPr>
          <w:rFonts w:ascii="Calibri" w:hAnsi="Calibri" w:cs="Calibri"/>
          <w:b/>
          <w:sz w:val="22"/>
          <w:szCs w:val="22"/>
        </w:rPr>
        <w:t>202</w:t>
      </w:r>
      <w:r w:rsidR="00FE1135">
        <w:rPr>
          <w:rFonts w:ascii="Calibri" w:hAnsi="Calibri" w:cs="Calibri"/>
          <w:b/>
          <w:sz w:val="22"/>
          <w:szCs w:val="22"/>
        </w:rPr>
        <w:t>4</w:t>
      </w:r>
      <w:r w:rsidR="007E7EDD">
        <w:rPr>
          <w:rFonts w:ascii="Calibri" w:hAnsi="Calibri" w:cs="Calibri"/>
          <w:b/>
          <w:sz w:val="22"/>
          <w:szCs w:val="22"/>
        </w:rPr>
        <w:t>-202</w:t>
      </w:r>
      <w:r w:rsidR="00FE1135">
        <w:rPr>
          <w:rFonts w:ascii="Calibri" w:hAnsi="Calibri" w:cs="Calibri"/>
          <w:b/>
          <w:sz w:val="22"/>
          <w:szCs w:val="22"/>
        </w:rPr>
        <w:t>6</w:t>
      </w:r>
    </w:p>
    <w:p w:rsidR="00621B62" w:rsidRDefault="00621B62" w:rsidP="00621B62">
      <w:pPr>
        <w:jc w:val="center"/>
        <w:rPr>
          <w:rFonts w:ascii="Calibri" w:hAnsi="Calibri" w:cs="Calibri"/>
          <w:sz w:val="22"/>
          <w:szCs w:val="22"/>
        </w:rPr>
      </w:pPr>
      <w:r>
        <w:rPr>
          <w:rFonts w:ascii="Calibri" w:hAnsi="Calibri" w:cs="Calibri"/>
          <w:sz w:val="22"/>
          <w:szCs w:val="22"/>
        </w:rPr>
        <w:t>dle ustanovení § 2079 a násl. zákona č. 89/2012 Sb., občanský zákoník, ve znění pozdějších předpisů (dále jen „smlouva“) uzavřená mezi:</w:t>
      </w:r>
    </w:p>
    <w:p w:rsidR="00621B62" w:rsidRDefault="00621B62" w:rsidP="00621B62">
      <w:pPr>
        <w:jc w:val="center"/>
        <w:rPr>
          <w:rFonts w:ascii="Calibri" w:hAnsi="Calibri" w:cs="Calibri"/>
          <w:sz w:val="22"/>
          <w:szCs w:val="22"/>
        </w:rPr>
      </w:pPr>
    </w:p>
    <w:p w:rsidR="00621B62" w:rsidRDefault="00621B62" w:rsidP="00621B62">
      <w:pPr>
        <w:rPr>
          <w:rFonts w:ascii="Calibri" w:hAnsi="Calibri" w:cs="Calibri"/>
          <w:sz w:val="22"/>
          <w:szCs w:val="22"/>
        </w:rPr>
      </w:pPr>
    </w:p>
    <w:p w:rsidR="00D66025" w:rsidRDefault="00D66025" w:rsidP="00D66025">
      <w:pPr>
        <w:rPr>
          <w:rFonts w:ascii="Calibri" w:hAnsi="Calibri" w:cs="Calibri"/>
          <w:b/>
          <w:sz w:val="22"/>
          <w:szCs w:val="22"/>
        </w:rPr>
      </w:pPr>
    </w:p>
    <w:p w:rsidR="00FE1135" w:rsidRPr="00DD13FF" w:rsidRDefault="00FE1135" w:rsidP="00FE1135">
      <w:pPr>
        <w:rPr>
          <w:rFonts w:ascii="Calibri" w:hAnsi="Calibri" w:cs="Calibri"/>
          <w:b/>
          <w:bCs/>
          <w:sz w:val="22"/>
        </w:rPr>
      </w:pPr>
      <w:r w:rsidRPr="00FE1135">
        <w:rPr>
          <w:rFonts w:ascii="Calibri" w:hAnsi="Calibri" w:cs="Calibri"/>
          <w:b/>
          <w:sz w:val="22"/>
          <w:szCs w:val="22"/>
        </w:rPr>
        <w:t>Dodavatel</w:t>
      </w:r>
      <w:r>
        <w:rPr>
          <w:rFonts w:ascii="Calibri" w:hAnsi="Calibri" w:cs="Calibri"/>
          <w:b/>
          <w:sz w:val="22"/>
          <w:szCs w:val="22"/>
        </w:rPr>
        <w:t>:</w:t>
      </w:r>
      <w:r w:rsidRPr="00DD13FF">
        <w:rPr>
          <w:rFonts w:ascii="Calibri" w:hAnsi="Calibri" w:cs="Calibri"/>
          <w:b/>
          <w:bCs/>
          <w:sz w:val="22"/>
        </w:rPr>
        <w:tab/>
      </w:r>
      <w:r w:rsidRPr="00DD13FF">
        <w:rPr>
          <w:rFonts w:ascii="Calibri" w:hAnsi="Calibri" w:cs="Calibri"/>
          <w:b/>
          <w:bCs/>
          <w:sz w:val="22"/>
        </w:rPr>
        <w:tab/>
      </w:r>
      <w:r w:rsidRPr="00DD13FF">
        <w:rPr>
          <w:rFonts w:ascii="Calibri" w:hAnsi="Calibri" w:cs="Calibri"/>
          <w:b/>
          <w:bCs/>
          <w:sz w:val="22"/>
        </w:rPr>
        <w:tab/>
      </w:r>
      <w:r>
        <w:rPr>
          <w:rFonts w:ascii="Calibri" w:hAnsi="Calibri" w:cs="Calibri"/>
          <w:b/>
          <w:bCs/>
          <w:sz w:val="22"/>
        </w:rPr>
        <w:t>MaTexLine s.r.o.</w:t>
      </w:r>
      <w:r w:rsidRPr="00DD13FF">
        <w:rPr>
          <w:rFonts w:ascii="Calibri" w:hAnsi="Calibri" w:cs="Calibri"/>
          <w:b/>
          <w:sz w:val="22"/>
        </w:rPr>
        <w:t xml:space="preserve"> </w:t>
      </w:r>
    </w:p>
    <w:p w:rsidR="00FE1135" w:rsidRPr="006150D4" w:rsidRDefault="00FE1135" w:rsidP="00FE1135">
      <w:pPr>
        <w:tabs>
          <w:tab w:val="left" w:pos="2835"/>
        </w:tabs>
        <w:rPr>
          <w:rFonts w:ascii="Calibri" w:hAnsi="Calibri" w:cs="Calibri"/>
          <w:sz w:val="22"/>
        </w:rPr>
      </w:pPr>
      <w:r w:rsidRPr="006150D4">
        <w:rPr>
          <w:rFonts w:ascii="Calibri" w:hAnsi="Calibri" w:cs="Calibri"/>
          <w:sz w:val="22"/>
        </w:rPr>
        <w:t xml:space="preserve">se sídlem: </w:t>
      </w:r>
      <w:r w:rsidRPr="006150D4">
        <w:rPr>
          <w:rFonts w:ascii="Calibri" w:hAnsi="Calibri" w:cs="Calibri"/>
          <w:sz w:val="22"/>
        </w:rPr>
        <w:tab/>
      </w:r>
      <w:r>
        <w:rPr>
          <w:rFonts w:ascii="Calibri" w:hAnsi="Calibri" w:cs="Calibri"/>
          <w:sz w:val="22"/>
        </w:rPr>
        <w:t>Cejl 40/107</w:t>
      </w:r>
    </w:p>
    <w:p w:rsidR="00FE1135" w:rsidRDefault="00FE1135" w:rsidP="00FE1135">
      <w:pPr>
        <w:tabs>
          <w:tab w:val="left" w:pos="2835"/>
        </w:tabs>
        <w:rPr>
          <w:rFonts w:ascii="Calibri" w:hAnsi="Calibri" w:cs="Calibri"/>
          <w:sz w:val="22"/>
        </w:rPr>
      </w:pPr>
      <w:r w:rsidRPr="006150D4">
        <w:rPr>
          <w:rFonts w:ascii="Calibri" w:hAnsi="Calibri" w:cs="Calibri"/>
          <w:sz w:val="22"/>
        </w:rPr>
        <w:t>Zastoupený:</w:t>
      </w:r>
      <w:r w:rsidRPr="006150D4">
        <w:rPr>
          <w:rFonts w:ascii="Calibri" w:hAnsi="Calibri" w:cs="Calibri"/>
          <w:sz w:val="22"/>
        </w:rPr>
        <w:tab/>
      </w:r>
    </w:p>
    <w:p w:rsidR="00FE1135" w:rsidRPr="006150D4" w:rsidRDefault="00FE1135" w:rsidP="00FE1135">
      <w:pPr>
        <w:tabs>
          <w:tab w:val="left" w:pos="2835"/>
        </w:tabs>
        <w:rPr>
          <w:rFonts w:ascii="Calibri" w:hAnsi="Calibri" w:cs="Calibri"/>
          <w:sz w:val="22"/>
        </w:rPr>
      </w:pPr>
      <w:r w:rsidRPr="006150D4">
        <w:rPr>
          <w:rFonts w:ascii="Calibri" w:hAnsi="Calibri" w:cs="Calibri"/>
          <w:sz w:val="22"/>
        </w:rPr>
        <w:t>IČO:</w:t>
      </w:r>
      <w:r w:rsidRPr="006150D4">
        <w:rPr>
          <w:rFonts w:ascii="Calibri" w:hAnsi="Calibri" w:cs="Calibri"/>
          <w:sz w:val="22"/>
        </w:rPr>
        <w:tab/>
      </w:r>
      <w:r>
        <w:rPr>
          <w:rFonts w:ascii="Calibri" w:hAnsi="Calibri" w:cs="Calibri"/>
          <w:sz w:val="22"/>
        </w:rPr>
        <w:t>46964461</w:t>
      </w:r>
      <w:r w:rsidRPr="006150D4">
        <w:rPr>
          <w:rFonts w:ascii="Calibri" w:hAnsi="Calibri" w:cs="Calibri"/>
          <w:sz w:val="22"/>
        </w:rPr>
        <w:tab/>
      </w:r>
      <w:r w:rsidRPr="006150D4">
        <w:rPr>
          <w:rFonts w:ascii="Calibri" w:hAnsi="Calibri" w:cs="Calibri"/>
          <w:sz w:val="22"/>
        </w:rPr>
        <w:tab/>
      </w:r>
      <w:r w:rsidRPr="006150D4">
        <w:rPr>
          <w:rFonts w:ascii="Calibri" w:hAnsi="Calibri" w:cs="Calibri"/>
          <w:sz w:val="22"/>
        </w:rPr>
        <w:tab/>
      </w:r>
      <w:r w:rsidRPr="006150D4">
        <w:rPr>
          <w:rFonts w:ascii="Calibri" w:hAnsi="Calibri" w:cs="Calibri"/>
          <w:sz w:val="22"/>
        </w:rPr>
        <w:tab/>
      </w:r>
    </w:p>
    <w:p w:rsidR="00FE1135" w:rsidRPr="006150D4" w:rsidRDefault="00FE1135" w:rsidP="00FE1135">
      <w:pPr>
        <w:tabs>
          <w:tab w:val="left" w:pos="2835"/>
        </w:tabs>
        <w:rPr>
          <w:rFonts w:ascii="Calibri" w:hAnsi="Calibri" w:cs="Calibri"/>
          <w:sz w:val="22"/>
        </w:rPr>
      </w:pPr>
      <w:r w:rsidRPr="006150D4">
        <w:rPr>
          <w:rFonts w:ascii="Calibri" w:hAnsi="Calibri" w:cs="Calibri"/>
          <w:sz w:val="22"/>
        </w:rPr>
        <w:t>DIČ:</w:t>
      </w:r>
      <w:r w:rsidRPr="006150D4">
        <w:rPr>
          <w:rFonts w:ascii="Calibri" w:hAnsi="Calibri" w:cs="Calibri"/>
          <w:sz w:val="22"/>
        </w:rPr>
        <w:tab/>
        <w:t>CZ</w:t>
      </w:r>
      <w:r>
        <w:rPr>
          <w:rFonts w:ascii="Calibri" w:hAnsi="Calibri" w:cs="Calibri"/>
          <w:sz w:val="22"/>
        </w:rPr>
        <w:t>46964461</w:t>
      </w:r>
      <w:r w:rsidRPr="006150D4">
        <w:rPr>
          <w:rFonts w:ascii="Calibri" w:hAnsi="Calibri" w:cs="Calibri"/>
          <w:sz w:val="22"/>
        </w:rPr>
        <w:tab/>
      </w:r>
      <w:r w:rsidRPr="006150D4">
        <w:rPr>
          <w:rFonts w:ascii="Calibri" w:hAnsi="Calibri" w:cs="Calibri"/>
          <w:sz w:val="22"/>
        </w:rPr>
        <w:tab/>
      </w:r>
    </w:p>
    <w:p w:rsidR="00FE1135" w:rsidRPr="006150D4" w:rsidRDefault="00FE1135" w:rsidP="00FE1135">
      <w:pPr>
        <w:tabs>
          <w:tab w:val="left" w:pos="2835"/>
        </w:tabs>
        <w:ind w:right="-2"/>
        <w:rPr>
          <w:rFonts w:ascii="Calibri" w:hAnsi="Calibri" w:cs="Calibri"/>
          <w:sz w:val="22"/>
        </w:rPr>
      </w:pPr>
      <w:r w:rsidRPr="006150D4">
        <w:rPr>
          <w:rFonts w:ascii="Calibri" w:hAnsi="Calibri" w:cs="Calibri"/>
          <w:sz w:val="22"/>
        </w:rPr>
        <w:t>Bankovní spojení:</w:t>
      </w:r>
      <w:r w:rsidRPr="006150D4">
        <w:rPr>
          <w:rFonts w:ascii="Calibri" w:hAnsi="Calibri" w:cs="Calibri"/>
          <w:sz w:val="22"/>
        </w:rPr>
        <w:tab/>
      </w:r>
      <w:r w:rsidRPr="006150D4">
        <w:rPr>
          <w:rFonts w:ascii="Calibri" w:hAnsi="Calibri" w:cs="Calibri"/>
          <w:sz w:val="22"/>
        </w:rPr>
        <w:tab/>
      </w:r>
    </w:p>
    <w:p w:rsidR="00FE1135" w:rsidRPr="006150D4" w:rsidRDefault="00FE1135" w:rsidP="00FE1135">
      <w:pPr>
        <w:tabs>
          <w:tab w:val="left" w:pos="2835"/>
        </w:tabs>
        <w:rPr>
          <w:rFonts w:ascii="Calibri" w:hAnsi="Calibri" w:cs="Calibri"/>
          <w:sz w:val="22"/>
        </w:rPr>
      </w:pPr>
      <w:r w:rsidRPr="006150D4">
        <w:rPr>
          <w:rFonts w:ascii="Calibri" w:hAnsi="Calibri" w:cs="Calibri"/>
          <w:sz w:val="22"/>
        </w:rPr>
        <w:t>Číslo účtu:</w:t>
      </w:r>
      <w:r w:rsidRPr="006150D4">
        <w:rPr>
          <w:rFonts w:ascii="Calibri" w:hAnsi="Calibri" w:cs="Calibri"/>
          <w:sz w:val="22"/>
        </w:rPr>
        <w:tab/>
      </w:r>
      <w:r>
        <w:rPr>
          <w:rFonts w:ascii="Calibri" w:hAnsi="Calibri" w:cs="Calibri"/>
          <w:sz w:val="22"/>
        </w:rPr>
        <w:t>5884245339/0800</w:t>
      </w:r>
      <w:r w:rsidRPr="006150D4">
        <w:rPr>
          <w:rFonts w:ascii="Calibri" w:hAnsi="Calibri" w:cs="Calibri"/>
          <w:sz w:val="22"/>
        </w:rPr>
        <w:tab/>
      </w:r>
    </w:p>
    <w:p w:rsidR="00FE1135" w:rsidRPr="006150D4" w:rsidRDefault="00FE1135" w:rsidP="00FE1135">
      <w:pPr>
        <w:tabs>
          <w:tab w:val="left" w:pos="2835"/>
        </w:tabs>
        <w:ind w:left="2835" w:hanging="2835"/>
        <w:rPr>
          <w:rFonts w:ascii="Calibri" w:hAnsi="Calibri" w:cs="Calibri"/>
          <w:sz w:val="22"/>
        </w:rPr>
      </w:pPr>
      <w:r w:rsidRPr="006150D4">
        <w:rPr>
          <w:rFonts w:ascii="Calibri" w:hAnsi="Calibri" w:cs="Calibri"/>
          <w:sz w:val="22"/>
        </w:rPr>
        <w:t>Zapsaný:</w:t>
      </w:r>
      <w:r w:rsidRPr="006150D4">
        <w:rPr>
          <w:rFonts w:ascii="Calibri" w:hAnsi="Calibri" w:cs="Calibri"/>
          <w:sz w:val="22"/>
        </w:rPr>
        <w:tab/>
      </w:r>
      <w:r>
        <w:rPr>
          <w:rFonts w:ascii="Calibri" w:hAnsi="Calibri" w:cs="Calibri"/>
          <w:sz w:val="22"/>
        </w:rPr>
        <w:t xml:space="preserve">v obchodním rejstříku pod sp. zn. C 6634 vedeném Krajským soudem v Brně </w:t>
      </w:r>
    </w:p>
    <w:p w:rsidR="00621B62" w:rsidRDefault="00621B62" w:rsidP="00621B62">
      <w:pPr>
        <w:spacing w:before="120"/>
        <w:rPr>
          <w:rFonts w:ascii="Calibri" w:hAnsi="Calibri" w:cs="Calibri"/>
          <w:i/>
          <w:sz w:val="22"/>
          <w:szCs w:val="22"/>
        </w:rPr>
      </w:pPr>
      <w:r>
        <w:rPr>
          <w:rFonts w:ascii="Calibri" w:hAnsi="Calibri" w:cs="Calibri"/>
          <w:i/>
          <w:sz w:val="22"/>
          <w:szCs w:val="22"/>
        </w:rPr>
        <w:t xml:space="preserve"> (dále jen prodávající)</w:t>
      </w:r>
    </w:p>
    <w:p w:rsidR="00621B62" w:rsidRDefault="00621B62" w:rsidP="00621B62">
      <w:pPr>
        <w:rPr>
          <w:rFonts w:ascii="Calibri" w:hAnsi="Calibri" w:cs="Calibri"/>
          <w:sz w:val="22"/>
          <w:szCs w:val="22"/>
        </w:rPr>
      </w:pPr>
    </w:p>
    <w:p w:rsidR="00621B62" w:rsidRDefault="00621B62" w:rsidP="00621B62">
      <w:pPr>
        <w:rPr>
          <w:rFonts w:ascii="Calibri" w:hAnsi="Calibri" w:cs="Calibri"/>
          <w:b/>
          <w:sz w:val="22"/>
          <w:szCs w:val="22"/>
        </w:rPr>
      </w:pPr>
      <w:r>
        <w:rPr>
          <w:rFonts w:ascii="Calibri" w:hAnsi="Calibri" w:cs="Calibri"/>
          <w:b/>
          <w:sz w:val="22"/>
          <w:szCs w:val="22"/>
        </w:rPr>
        <w:t>a</w:t>
      </w:r>
    </w:p>
    <w:p w:rsidR="00621B62" w:rsidRDefault="00621B62" w:rsidP="00621B62">
      <w:pPr>
        <w:rPr>
          <w:rFonts w:ascii="Calibri" w:hAnsi="Calibri" w:cs="Calibri"/>
          <w:sz w:val="22"/>
          <w:szCs w:val="22"/>
        </w:rPr>
      </w:pPr>
    </w:p>
    <w:p w:rsidR="00621B62" w:rsidRDefault="00621B62" w:rsidP="00621B62">
      <w:pPr>
        <w:rPr>
          <w:rFonts w:ascii="Calibri" w:hAnsi="Calibri" w:cs="Calibri"/>
          <w:b/>
          <w:sz w:val="22"/>
          <w:szCs w:val="22"/>
        </w:rPr>
      </w:pPr>
      <w:r>
        <w:rPr>
          <w:rFonts w:ascii="Calibri" w:hAnsi="Calibri" w:cs="Calibri"/>
          <w:b/>
          <w:sz w:val="22"/>
          <w:szCs w:val="22"/>
        </w:rPr>
        <w:t xml:space="preserve">Město Valašské Meziříčí </w:t>
      </w:r>
    </w:p>
    <w:p w:rsidR="00621B62" w:rsidRDefault="00621B62" w:rsidP="00621B62">
      <w:pPr>
        <w:rPr>
          <w:rFonts w:ascii="Calibri" w:hAnsi="Calibri" w:cs="Calibri"/>
          <w:sz w:val="22"/>
          <w:szCs w:val="22"/>
        </w:rPr>
      </w:pPr>
      <w:r>
        <w:rPr>
          <w:rFonts w:ascii="Calibri" w:hAnsi="Calibri" w:cs="Calibri"/>
          <w:sz w:val="22"/>
          <w:szCs w:val="22"/>
        </w:rPr>
        <w:t xml:space="preserve">sídlo: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Náměstí 7</w:t>
      </w:r>
      <w:r w:rsidR="00086871">
        <w:rPr>
          <w:rFonts w:ascii="Calibri" w:hAnsi="Calibri" w:cs="Calibri"/>
          <w:sz w:val="22"/>
          <w:szCs w:val="22"/>
        </w:rPr>
        <w:t>/5</w:t>
      </w:r>
      <w:r>
        <w:rPr>
          <w:rFonts w:ascii="Calibri" w:hAnsi="Calibri" w:cs="Calibri"/>
          <w:sz w:val="22"/>
          <w:szCs w:val="22"/>
        </w:rPr>
        <w:t>, 757 01 Valašské Meziříčí</w:t>
      </w:r>
    </w:p>
    <w:p w:rsidR="00621B62" w:rsidRDefault="00621B62" w:rsidP="00621B62">
      <w:pPr>
        <w:ind w:left="2124" w:hanging="2124"/>
        <w:rPr>
          <w:rFonts w:ascii="Calibri" w:hAnsi="Calibri" w:cs="Calibri"/>
          <w:sz w:val="22"/>
          <w:szCs w:val="22"/>
        </w:rPr>
      </w:pPr>
      <w:r>
        <w:rPr>
          <w:rFonts w:ascii="Calibri" w:hAnsi="Calibri" w:cs="Calibri"/>
          <w:sz w:val="22"/>
          <w:szCs w:val="22"/>
        </w:rPr>
        <w:t xml:space="preserve">zastoupeno: </w:t>
      </w:r>
      <w:r>
        <w:rPr>
          <w:rFonts w:ascii="Calibri" w:hAnsi="Calibri" w:cs="Calibri"/>
          <w:sz w:val="22"/>
          <w:szCs w:val="22"/>
        </w:rPr>
        <w:tab/>
      </w:r>
    </w:p>
    <w:p w:rsidR="00621B62" w:rsidRDefault="00621B62" w:rsidP="00621B62">
      <w:pPr>
        <w:rPr>
          <w:rFonts w:ascii="Calibri" w:hAnsi="Calibri" w:cs="Calibri"/>
          <w:sz w:val="22"/>
          <w:szCs w:val="22"/>
        </w:rPr>
      </w:pPr>
      <w:r>
        <w:rPr>
          <w:rFonts w:ascii="Calibri" w:hAnsi="Calibri" w:cs="Calibri"/>
          <w:sz w:val="22"/>
          <w:szCs w:val="22"/>
        </w:rPr>
        <w:t xml:space="preserve">IČO: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00304387</w:t>
      </w:r>
    </w:p>
    <w:p w:rsidR="00621B62" w:rsidRDefault="00621B62" w:rsidP="00621B62">
      <w:pPr>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 00304387</w:t>
      </w:r>
    </w:p>
    <w:p w:rsidR="00621B62" w:rsidRDefault="00FD58C6" w:rsidP="00621B62">
      <w:pPr>
        <w:widowControl w:val="0"/>
        <w:autoSpaceDE w:val="0"/>
        <w:autoSpaceDN w:val="0"/>
        <w:adjustRightInd w:val="0"/>
        <w:rPr>
          <w:rFonts w:ascii="Calibri" w:hAnsi="Calibri" w:cs="Calibri"/>
          <w:sz w:val="22"/>
          <w:szCs w:val="22"/>
        </w:rPr>
      </w:pPr>
      <w:r>
        <w:rPr>
          <w:rFonts w:ascii="Calibri" w:hAnsi="Calibri" w:cs="Calibri"/>
          <w:sz w:val="22"/>
          <w:szCs w:val="22"/>
        </w:rPr>
        <w:t>b</w:t>
      </w:r>
      <w:r w:rsidR="00621B62">
        <w:rPr>
          <w:rFonts w:ascii="Calibri" w:hAnsi="Calibri" w:cs="Calibri"/>
          <w:sz w:val="22"/>
          <w:szCs w:val="22"/>
        </w:rPr>
        <w:t xml:space="preserve">ankovní spojení: </w:t>
      </w:r>
      <w:r w:rsidR="00621B62">
        <w:rPr>
          <w:rFonts w:ascii="Calibri" w:hAnsi="Calibri" w:cs="Calibri"/>
          <w:sz w:val="22"/>
          <w:szCs w:val="22"/>
        </w:rPr>
        <w:tab/>
        <w:t>Komerční banka, a.s., pobočka Valašské Meziříčí</w:t>
      </w:r>
    </w:p>
    <w:p w:rsidR="00621B62" w:rsidRDefault="00621B62" w:rsidP="00621B62">
      <w:pPr>
        <w:widowControl w:val="0"/>
        <w:autoSpaceDE w:val="0"/>
        <w:autoSpaceDN w:val="0"/>
        <w:adjustRightInd w:val="0"/>
        <w:rPr>
          <w:rFonts w:ascii="Calibri" w:hAnsi="Calibri" w:cs="Calibri"/>
          <w:sz w:val="22"/>
          <w:szCs w:val="22"/>
        </w:rPr>
      </w:pPr>
      <w:r>
        <w:rPr>
          <w:rFonts w:ascii="Calibri" w:hAnsi="Calibri" w:cs="Calibri"/>
          <w:sz w:val="22"/>
          <w:szCs w:val="22"/>
        </w:rPr>
        <w:t xml:space="preserve">č. účtu: </w:t>
      </w:r>
      <w:r>
        <w:rPr>
          <w:rFonts w:ascii="Calibri" w:hAnsi="Calibri" w:cs="Calibri"/>
          <w:sz w:val="22"/>
          <w:szCs w:val="22"/>
        </w:rPr>
        <w:tab/>
      </w:r>
      <w:r>
        <w:rPr>
          <w:rFonts w:ascii="Calibri" w:hAnsi="Calibri" w:cs="Calibri"/>
          <w:sz w:val="22"/>
          <w:szCs w:val="22"/>
        </w:rPr>
        <w:tab/>
      </w:r>
      <w:r w:rsidR="00290DA7">
        <w:rPr>
          <w:rFonts w:ascii="Calibri" w:hAnsi="Calibri" w:cs="Calibri"/>
          <w:sz w:val="22"/>
          <w:szCs w:val="22"/>
        </w:rPr>
        <w:tab/>
      </w:r>
      <w:r>
        <w:rPr>
          <w:rFonts w:ascii="Calibri" w:hAnsi="Calibri" w:cs="Calibri"/>
          <w:sz w:val="22"/>
          <w:szCs w:val="22"/>
        </w:rPr>
        <w:t>1229851/0100</w:t>
      </w:r>
    </w:p>
    <w:p w:rsidR="00621B62" w:rsidRDefault="00621B62" w:rsidP="00621B62">
      <w:pPr>
        <w:spacing w:before="120"/>
        <w:rPr>
          <w:rFonts w:ascii="Calibri" w:hAnsi="Calibri" w:cs="Calibri"/>
          <w:i/>
          <w:sz w:val="22"/>
          <w:szCs w:val="22"/>
        </w:rPr>
      </w:pPr>
      <w:r>
        <w:rPr>
          <w:rFonts w:ascii="Calibri" w:hAnsi="Calibri" w:cs="Calibri"/>
          <w:i/>
          <w:sz w:val="22"/>
          <w:szCs w:val="22"/>
        </w:rPr>
        <w:t>(dále jen kupující)</w:t>
      </w:r>
    </w:p>
    <w:p w:rsidR="00621B62" w:rsidRDefault="00621B62" w:rsidP="00621B62">
      <w:pPr>
        <w:spacing w:before="120"/>
        <w:rPr>
          <w:rFonts w:ascii="Calibri" w:hAnsi="Calibri" w:cs="Calibri"/>
          <w:i/>
          <w:sz w:val="22"/>
          <w:szCs w:val="22"/>
        </w:rPr>
      </w:pPr>
    </w:p>
    <w:p w:rsidR="00621B62" w:rsidRDefault="00621B62" w:rsidP="00621B62">
      <w:pPr>
        <w:pStyle w:val="Nadpis1"/>
        <w:numPr>
          <w:ilvl w:val="0"/>
          <w:numId w:val="0"/>
        </w:numPr>
        <w:tabs>
          <w:tab w:val="left" w:pos="708"/>
        </w:tabs>
        <w:ind w:left="360"/>
        <w:rPr>
          <w:rFonts w:ascii="Calibri" w:hAnsi="Calibri" w:cs="Calibri"/>
          <w:szCs w:val="22"/>
        </w:rPr>
      </w:pPr>
      <w:r>
        <w:rPr>
          <w:rFonts w:ascii="Calibri" w:hAnsi="Calibri" w:cs="Calibri"/>
          <w:szCs w:val="22"/>
        </w:rPr>
        <w:t>I.</w:t>
      </w:r>
    </w:p>
    <w:p w:rsidR="00621B62" w:rsidRDefault="00621B62" w:rsidP="00621B62">
      <w:pPr>
        <w:pStyle w:val="Nadpis1"/>
        <w:numPr>
          <w:ilvl w:val="0"/>
          <w:numId w:val="0"/>
        </w:numPr>
        <w:tabs>
          <w:tab w:val="left" w:pos="708"/>
        </w:tabs>
        <w:ind w:left="357"/>
        <w:rPr>
          <w:rFonts w:ascii="Calibri" w:hAnsi="Calibri" w:cs="Calibri"/>
          <w:szCs w:val="22"/>
        </w:rPr>
      </w:pPr>
      <w:r>
        <w:rPr>
          <w:rFonts w:ascii="Calibri" w:hAnsi="Calibri" w:cs="Calibri"/>
          <w:szCs w:val="22"/>
        </w:rPr>
        <w:t>Předmět a účel smlouvy</w:t>
      </w:r>
    </w:p>
    <w:p w:rsidR="00621B62" w:rsidRPr="00FE1135" w:rsidRDefault="00621B62" w:rsidP="00FE1135">
      <w:pPr>
        <w:pStyle w:val="NadpisI"/>
        <w:keepNext w:val="0"/>
        <w:keepLines w:val="0"/>
        <w:widowControl w:val="0"/>
        <w:numPr>
          <w:ilvl w:val="0"/>
          <w:numId w:val="2"/>
        </w:numPr>
        <w:tabs>
          <w:tab w:val="left" w:pos="567"/>
        </w:tabs>
        <w:spacing w:after="0"/>
        <w:ind w:left="567" w:hanging="567"/>
        <w:jc w:val="both"/>
        <w:rPr>
          <w:rFonts w:ascii="Calibri" w:hAnsi="Calibri" w:cs="Calibri"/>
          <w:b w:val="0"/>
          <w:szCs w:val="22"/>
        </w:rPr>
      </w:pPr>
      <w:r>
        <w:rPr>
          <w:rFonts w:ascii="Calibri" w:hAnsi="Calibri" w:cs="Calibri"/>
          <w:b w:val="0"/>
          <w:szCs w:val="22"/>
        </w:rPr>
        <w:t xml:space="preserve">Účelem této smlouvy je zajistit dodávky zboží, kterým jsou </w:t>
      </w:r>
      <w:r w:rsidR="00FE1135">
        <w:rPr>
          <w:rFonts w:ascii="Calibri" w:hAnsi="Calibri" w:cs="Calibri"/>
          <w:b w:val="0"/>
          <w:szCs w:val="22"/>
          <w:lang w:val="cs-CZ"/>
        </w:rPr>
        <w:t>oděvy a jejich doplňky</w:t>
      </w:r>
      <w:r>
        <w:rPr>
          <w:rFonts w:ascii="Calibri" w:hAnsi="Calibri" w:cs="Calibri"/>
          <w:b w:val="0"/>
          <w:szCs w:val="22"/>
        </w:rPr>
        <w:t xml:space="preserve"> v množství blíže určeném jednotlivými dílčími objednávkami kupujícího</w:t>
      </w:r>
      <w:r w:rsidR="00FE1135">
        <w:rPr>
          <w:rFonts w:ascii="Calibri" w:hAnsi="Calibri" w:cs="Calibri"/>
          <w:b w:val="0"/>
          <w:szCs w:val="22"/>
          <w:lang w:val="cs-CZ"/>
        </w:rPr>
        <w:t xml:space="preserve">. </w:t>
      </w:r>
      <w:r>
        <w:rPr>
          <w:rFonts w:ascii="Calibri" w:hAnsi="Calibri" w:cs="Calibri"/>
          <w:b w:val="0"/>
          <w:szCs w:val="22"/>
        </w:rPr>
        <w:t xml:space="preserve"> </w:t>
      </w:r>
    </w:p>
    <w:p w:rsidR="00621B62" w:rsidRDefault="00621B62" w:rsidP="00621B62">
      <w:pPr>
        <w:pStyle w:val="NadpisI"/>
        <w:keepNext w:val="0"/>
        <w:keepLines w:val="0"/>
        <w:widowControl w:val="0"/>
        <w:numPr>
          <w:ilvl w:val="0"/>
          <w:numId w:val="2"/>
        </w:numPr>
        <w:tabs>
          <w:tab w:val="left" w:pos="0"/>
        </w:tabs>
        <w:spacing w:after="0"/>
        <w:ind w:left="567" w:hanging="567"/>
        <w:jc w:val="both"/>
        <w:rPr>
          <w:rFonts w:ascii="Calibri" w:hAnsi="Calibri" w:cs="Calibri"/>
          <w:b w:val="0"/>
          <w:szCs w:val="22"/>
        </w:rPr>
      </w:pPr>
      <w:r>
        <w:rPr>
          <w:rFonts w:ascii="Calibri" w:hAnsi="Calibri" w:cs="Calibri"/>
          <w:b w:val="0"/>
          <w:szCs w:val="22"/>
        </w:rPr>
        <w:t xml:space="preserve">Prodávající se zavazuje dodat kupujícímu </w:t>
      </w:r>
      <w:r w:rsidR="00C54E89">
        <w:rPr>
          <w:rFonts w:ascii="Calibri" w:hAnsi="Calibri" w:cs="Calibri"/>
          <w:b w:val="0"/>
          <w:szCs w:val="22"/>
          <w:lang w:val="cs-CZ"/>
        </w:rPr>
        <w:t xml:space="preserve">zboží </w:t>
      </w:r>
      <w:r>
        <w:rPr>
          <w:rFonts w:ascii="Calibri" w:hAnsi="Calibri" w:cs="Calibri"/>
          <w:b w:val="0"/>
          <w:szCs w:val="22"/>
        </w:rPr>
        <w:t>dle dílčích objednávek kupujícího a převést na kupujícího vlastnické právo k takovému zboží. Kupující se zavazuje zboží převzít a zaplatit prodávajícímu za řádně dodané zboží sjednanou kupní cenu.</w:t>
      </w:r>
    </w:p>
    <w:p w:rsidR="00621B62" w:rsidRDefault="00621B62" w:rsidP="00621B62">
      <w:pPr>
        <w:pStyle w:val="NadpisI"/>
        <w:keepNext w:val="0"/>
        <w:keepLines w:val="0"/>
        <w:widowControl w:val="0"/>
        <w:numPr>
          <w:ilvl w:val="0"/>
          <w:numId w:val="2"/>
        </w:numPr>
        <w:tabs>
          <w:tab w:val="left" w:pos="567"/>
        </w:tabs>
        <w:spacing w:after="0"/>
        <w:ind w:left="567" w:hanging="567"/>
        <w:jc w:val="both"/>
        <w:rPr>
          <w:rFonts w:ascii="Calibri" w:hAnsi="Calibri" w:cs="Calibri"/>
          <w:b w:val="0"/>
          <w:szCs w:val="22"/>
        </w:rPr>
      </w:pPr>
      <w:r>
        <w:rPr>
          <w:rFonts w:ascii="Calibri" w:hAnsi="Calibri" w:cs="Calibri"/>
          <w:b w:val="0"/>
          <w:szCs w:val="22"/>
        </w:rPr>
        <w:t xml:space="preserve">Každá dílčí objednávka musí obsahovat druh zboží (přesnou specifikaci), množství a požadovanou dodací lhůtu. Na objednávce musí být zřetelně uvedeno jméno osoby, která objednávku vystavila. Objednávka může být zaslána písemně, faxem, el. </w:t>
      </w:r>
      <w:r w:rsidR="00FE1135">
        <w:rPr>
          <w:rFonts w:ascii="Calibri" w:hAnsi="Calibri" w:cs="Calibri"/>
          <w:b w:val="0"/>
          <w:szCs w:val="22"/>
        </w:rPr>
        <w:t>p</w:t>
      </w:r>
      <w:r>
        <w:rPr>
          <w:rFonts w:ascii="Calibri" w:hAnsi="Calibri" w:cs="Calibri"/>
          <w:b w:val="0"/>
          <w:szCs w:val="22"/>
        </w:rPr>
        <w:t>oštou</w:t>
      </w:r>
      <w:r w:rsidR="00C54E89">
        <w:rPr>
          <w:rFonts w:ascii="Calibri" w:hAnsi="Calibri" w:cs="Calibri"/>
          <w:b w:val="0"/>
          <w:szCs w:val="22"/>
          <w:lang w:val="cs-CZ"/>
        </w:rPr>
        <w:t xml:space="preserve">, </w:t>
      </w:r>
      <w:r>
        <w:rPr>
          <w:rFonts w:ascii="Calibri" w:hAnsi="Calibri" w:cs="Calibri"/>
          <w:b w:val="0"/>
          <w:szCs w:val="22"/>
        </w:rPr>
        <w:t>předána telefonicky pověřenou osobou kupujícího</w:t>
      </w:r>
      <w:r w:rsidR="00C54E89">
        <w:rPr>
          <w:rFonts w:ascii="Calibri" w:hAnsi="Calibri" w:cs="Calibri"/>
          <w:b w:val="0"/>
          <w:szCs w:val="22"/>
          <w:lang w:val="cs-CZ"/>
        </w:rPr>
        <w:t>, případně provedena elektronicky z webových stránek  prodávajícího</w:t>
      </w:r>
      <w:r>
        <w:rPr>
          <w:rFonts w:ascii="Calibri" w:hAnsi="Calibri" w:cs="Calibri"/>
          <w:b w:val="0"/>
          <w:szCs w:val="22"/>
        </w:rPr>
        <w:t>.</w:t>
      </w:r>
    </w:p>
    <w:p w:rsidR="00621B62" w:rsidRDefault="00621B62" w:rsidP="00621B62">
      <w:pPr>
        <w:pStyle w:val="Zkladntext"/>
        <w:spacing w:before="120"/>
        <w:rPr>
          <w:rFonts w:ascii="Calibri" w:hAnsi="Calibri" w:cs="Calibri"/>
          <w:sz w:val="22"/>
          <w:szCs w:val="22"/>
        </w:rPr>
      </w:pPr>
    </w:p>
    <w:p w:rsidR="00621B62" w:rsidRDefault="00621B62" w:rsidP="00621B62">
      <w:pPr>
        <w:pStyle w:val="Nadpis1"/>
        <w:numPr>
          <w:ilvl w:val="0"/>
          <w:numId w:val="0"/>
        </w:numPr>
        <w:tabs>
          <w:tab w:val="left" w:pos="708"/>
        </w:tabs>
        <w:ind w:left="-120"/>
        <w:rPr>
          <w:rFonts w:ascii="Calibri" w:hAnsi="Calibri" w:cs="Calibri"/>
          <w:szCs w:val="22"/>
        </w:rPr>
      </w:pPr>
      <w:r>
        <w:rPr>
          <w:rFonts w:ascii="Calibri" w:hAnsi="Calibri" w:cs="Calibri"/>
          <w:szCs w:val="22"/>
        </w:rPr>
        <w:t>II.</w:t>
      </w:r>
    </w:p>
    <w:p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Doba a místo  plnění</w:t>
      </w:r>
    </w:p>
    <w:p w:rsidR="00621B62" w:rsidRDefault="00621B62" w:rsidP="00621B62">
      <w:pPr>
        <w:numPr>
          <w:ilvl w:val="0"/>
          <w:numId w:val="3"/>
        </w:numPr>
        <w:tabs>
          <w:tab w:val="left" w:pos="567"/>
        </w:tabs>
        <w:spacing w:before="120"/>
        <w:ind w:left="567" w:hanging="567"/>
        <w:jc w:val="both"/>
        <w:rPr>
          <w:rFonts w:ascii="Calibri" w:hAnsi="Calibri" w:cs="Calibri"/>
          <w:sz w:val="22"/>
          <w:szCs w:val="22"/>
        </w:rPr>
      </w:pPr>
      <w:r>
        <w:rPr>
          <w:rFonts w:ascii="Calibri" w:hAnsi="Calibri" w:cs="Calibri"/>
          <w:sz w:val="22"/>
          <w:szCs w:val="22"/>
        </w:rPr>
        <w:t>Dopravu na mís</w:t>
      </w:r>
      <w:r w:rsidR="00FE1135">
        <w:rPr>
          <w:rFonts w:ascii="Calibri" w:hAnsi="Calibri" w:cs="Calibri"/>
          <w:sz w:val="22"/>
          <w:szCs w:val="22"/>
        </w:rPr>
        <w:t>to určení zajišťuje prodávající na náklady prodávajícího.</w:t>
      </w:r>
    </w:p>
    <w:p w:rsidR="00621B62" w:rsidRDefault="00621B62" w:rsidP="00621B62">
      <w:pPr>
        <w:numPr>
          <w:ilvl w:val="0"/>
          <w:numId w:val="3"/>
        </w:numPr>
        <w:tabs>
          <w:tab w:val="left" w:pos="567"/>
        </w:tabs>
        <w:spacing w:before="120"/>
        <w:ind w:left="567" w:hanging="567"/>
        <w:jc w:val="both"/>
        <w:rPr>
          <w:rFonts w:ascii="Calibri" w:hAnsi="Calibri" w:cs="Calibri"/>
          <w:sz w:val="22"/>
          <w:szCs w:val="22"/>
        </w:rPr>
      </w:pPr>
      <w:r>
        <w:rPr>
          <w:rFonts w:ascii="Calibri" w:hAnsi="Calibri" w:cs="Calibri"/>
          <w:sz w:val="22"/>
          <w:szCs w:val="22"/>
        </w:rPr>
        <w:lastRenderedPageBreak/>
        <w:t>Zboží dle objednávky bude dodáno do místa</w:t>
      </w:r>
      <w:r w:rsidR="00FE1135">
        <w:rPr>
          <w:rFonts w:ascii="Calibri" w:hAnsi="Calibri" w:cs="Calibri"/>
          <w:sz w:val="22"/>
          <w:szCs w:val="22"/>
        </w:rPr>
        <w:t xml:space="preserve">: </w:t>
      </w:r>
      <w:r w:rsidR="00FE1135" w:rsidRPr="006327BC">
        <w:rPr>
          <w:rFonts w:ascii="Calibri" w:hAnsi="Calibri" w:cs="Calibri"/>
          <w:sz w:val="22"/>
        </w:rPr>
        <w:t>Městská policie</w:t>
      </w:r>
      <w:r w:rsidR="00FE1135">
        <w:rPr>
          <w:rFonts w:ascii="Calibri" w:hAnsi="Calibri" w:cs="Calibri"/>
          <w:sz w:val="22"/>
        </w:rPr>
        <w:t xml:space="preserve"> Valašské Meziříčí</w:t>
      </w:r>
      <w:r w:rsidR="00FE1135" w:rsidRPr="006327BC">
        <w:rPr>
          <w:rFonts w:ascii="Calibri" w:hAnsi="Calibri" w:cs="Calibri"/>
          <w:sz w:val="22"/>
        </w:rPr>
        <w:t>, Tolstého 1138, 757</w:t>
      </w:r>
      <w:r w:rsidR="00FE1135">
        <w:rPr>
          <w:rFonts w:ascii="Calibri" w:hAnsi="Calibri" w:cs="Calibri"/>
          <w:sz w:val="22"/>
        </w:rPr>
        <w:t> </w:t>
      </w:r>
      <w:r w:rsidR="00FE1135" w:rsidRPr="006327BC">
        <w:rPr>
          <w:rFonts w:ascii="Calibri" w:hAnsi="Calibri" w:cs="Calibri"/>
          <w:sz w:val="22"/>
        </w:rPr>
        <w:t>01 Valašské Meziříčí.</w:t>
      </w:r>
      <w:r>
        <w:rPr>
          <w:rFonts w:ascii="Calibri" w:hAnsi="Calibri" w:cs="Calibri"/>
          <w:sz w:val="22"/>
          <w:szCs w:val="22"/>
        </w:rPr>
        <w:t xml:space="preserve">  </w:t>
      </w:r>
    </w:p>
    <w:p w:rsidR="00621B62" w:rsidRDefault="00621B62" w:rsidP="00621B62">
      <w:pPr>
        <w:spacing w:before="120"/>
        <w:rPr>
          <w:rFonts w:ascii="Calibri" w:hAnsi="Calibri" w:cs="Calibri"/>
          <w:sz w:val="22"/>
          <w:szCs w:val="22"/>
        </w:rPr>
      </w:pPr>
    </w:p>
    <w:p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 xml:space="preserve">    III. </w:t>
      </w:r>
    </w:p>
    <w:p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Cena a platební podmínky</w:t>
      </w:r>
    </w:p>
    <w:p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 xml:space="preserve">Cena za dodané zboží </w:t>
      </w:r>
      <w:r w:rsidR="00FE1135">
        <w:rPr>
          <w:rFonts w:ascii="Calibri" w:hAnsi="Calibri" w:cs="Calibri"/>
          <w:sz w:val="22"/>
          <w:szCs w:val="22"/>
        </w:rPr>
        <w:t xml:space="preserve">bude stanovena při realizaci jednotlivých objednávek na základě aktuálních katalogových cen. </w:t>
      </w:r>
      <w:r>
        <w:rPr>
          <w:rFonts w:ascii="Calibri" w:hAnsi="Calibri" w:cs="Calibri"/>
          <w:sz w:val="22"/>
          <w:szCs w:val="22"/>
        </w:rPr>
        <w:t xml:space="preserve">Prodávající se zavazuje poskytnout kupujícímu při každé dílčí objednávce slevu ve výši </w:t>
      </w:r>
      <w:r w:rsidR="003B2A41" w:rsidRPr="00FE1135">
        <w:rPr>
          <w:rFonts w:ascii="Calibri" w:hAnsi="Calibri" w:cs="Calibri"/>
          <w:sz w:val="22"/>
          <w:szCs w:val="22"/>
        </w:rPr>
        <w:t>15</w:t>
      </w:r>
      <w:r w:rsidR="002F658B">
        <w:rPr>
          <w:rFonts w:ascii="Calibri" w:hAnsi="Calibri" w:cs="Calibri"/>
          <w:sz w:val="22"/>
          <w:szCs w:val="22"/>
        </w:rPr>
        <w:t xml:space="preserve"> </w:t>
      </w:r>
      <w:r>
        <w:rPr>
          <w:rFonts w:ascii="Calibri" w:hAnsi="Calibri" w:cs="Calibri"/>
          <w:sz w:val="22"/>
          <w:szCs w:val="22"/>
        </w:rPr>
        <w:t>% z cen uvedených ve výše zmíněném katalogu.</w:t>
      </w:r>
    </w:p>
    <w:p w:rsidR="00621B62" w:rsidRDefault="005B0955"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Součástí jednotlivých nabídkových</w:t>
      </w:r>
      <w:r w:rsidR="00C54E89">
        <w:rPr>
          <w:rFonts w:ascii="Calibri" w:hAnsi="Calibri" w:cs="Calibri"/>
          <w:sz w:val="22"/>
          <w:szCs w:val="22"/>
        </w:rPr>
        <w:t xml:space="preserve"> cen </w:t>
      </w:r>
      <w:r>
        <w:rPr>
          <w:rFonts w:ascii="Calibri" w:hAnsi="Calibri" w:cs="Calibri"/>
          <w:sz w:val="22"/>
          <w:szCs w:val="22"/>
        </w:rPr>
        <w:t>je i doprava</w:t>
      </w:r>
      <w:r w:rsidR="00C54E89">
        <w:rPr>
          <w:rFonts w:ascii="Calibri" w:hAnsi="Calibri" w:cs="Calibri"/>
          <w:sz w:val="22"/>
          <w:szCs w:val="22"/>
        </w:rPr>
        <w:t xml:space="preserve"> do místa plnění. </w:t>
      </w:r>
    </w:p>
    <w:p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Nabídkové ceny prodávajícího za 1 ks (balení) bez DPH</w:t>
      </w:r>
      <w:r w:rsidR="00CF27DD">
        <w:rPr>
          <w:rFonts w:ascii="Calibri" w:hAnsi="Calibri" w:cs="Calibri"/>
          <w:sz w:val="22"/>
          <w:szCs w:val="22"/>
        </w:rPr>
        <w:t xml:space="preserve"> v jednotlivých případech budou </w:t>
      </w:r>
      <w:r>
        <w:rPr>
          <w:rFonts w:ascii="Calibri" w:hAnsi="Calibri" w:cs="Calibri"/>
          <w:sz w:val="22"/>
          <w:szCs w:val="22"/>
        </w:rPr>
        <w:t>považovány za ceny maximálně přípustné</w:t>
      </w:r>
      <w:r w:rsidR="00CF27DD">
        <w:rPr>
          <w:rFonts w:ascii="Calibri" w:hAnsi="Calibri" w:cs="Calibri"/>
          <w:sz w:val="22"/>
          <w:szCs w:val="22"/>
        </w:rPr>
        <w:t>.</w:t>
      </w:r>
    </w:p>
    <w:p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 xml:space="preserve">Kupující je povinen při provádění úhrady faktury uvádět jako variabilní symbol číslo faktury. K faktuře bude přiložen dodací list potvrzený kupujícím po převzetí dodaného zboží. </w:t>
      </w:r>
    </w:p>
    <w:p w:rsidR="00621B62" w:rsidRDefault="00621B62" w:rsidP="00621B62">
      <w:pPr>
        <w:pStyle w:val="Seznam"/>
        <w:numPr>
          <w:ilvl w:val="0"/>
          <w:numId w:val="4"/>
        </w:numPr>
        <w:tabs>
          <w:tab w:val="left" w:pos="567"/>
        </w:tabs>
        <w:spacing w:before="120"/>
        <w:ind w:left="567" w:hanging="567"/>
        <w:jc w:val="both"/>
        <w:rPr>
          <w:rFonts w:ascii="Calibri" w:hAnsi="Calibri" w:cs="Calibri"/>
          <w:sz w:val="22"/>
          <w:szCs w:val="22"/>
        </w:rPr>
      </w:pPr>
      <w:r>
        <w:rPr>
          <w:rFonts w:ascii="Calibri" w:hAnsi="Calibri" w:cs="Calibri"/>
          <w:sz w:val="22"/>
          <w:szCs w:val="22"/>
        </w:rPr>
        <w:t>Splatnost faktury je 21 dnů ode dne následujícího po doručení faktury.</w:t>
      </w:r>
    </w:p>
    <w:p w:rsidR="00621B62" w:rsidRDefault="00621B62" w:rsidP="00621B62">
      <w:pPr>
        <w:numPr>
          <w:ilvl w:val="0"/>
          <w:numId w:val="4"/>
        </w:numPr>
        <w:tabs>
          <w:tab w:val="left" w:pos="567"/>
        </w:tabs>
        <w:autoSpaceDE w:val="0"/>
        <w:autoSpaceDN w:val="0"/>
        <w:adjustRightInd w:val="0"/>
        <w:spacing w:before="120"/>
        <w:ind w:left="567" w:hanging="567"/>
        <w:jc w:val="both"/>
        <w:rPr>
          <w:rFonts w:ascii="Calibri" w:hAnsi="Calibri" w:cs="Calibri"/>
          <w:sz w:val="22"/>
          <w:szCs w:val="22"/>
        </w:rPr>
      </w:pPr>
      <w:r>
        <w:rPr>
          <w:rFonts w:ascii="Calibri" w:hAnsi="Calibri" w:cs="Calibri"/>
          <w:sz w:val="22"/>
          <w:szCs w:val="22"/>
        </w:rPr>
        <w:t>Faktura musí mít náležitosti stanovené zákonem o dani z přidané hodnoty. Kupující je oprávněn před uplynutím lhůty splatnosti vrátit bez zaplacení fakturu neobsahující některou z náležitostí stanovenou zákonem o dani z přidané hodnoty, nebo má jiné závady v obsahu. Prodávající je povinen podle povahy nesprávnosti fakturu opravit nebo nově vyhotovit. Celá lhůta splatnosti běží znovu ode dne doručení opravené nebo nově vyhotovené faktury. Na faktuře musí být uvedeno číslo této smlouvy a údaj o tom, že veškeré položky zboží na ní uvedené jsou dodávány v režimu tzv. náhradního plnění dle § 81 odst. 2 písm. b) zákona č. 435/2004 Sb., o zaměstnanosti, ve znění pozdějších předpisu.</w:t>
      </w:r>
    </w:p>
    <w:p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lang w:val="cs-CZ"/>
        </w:rPr>
        <w:t>I</w:t>
      </w:r>
      <w:r>
        <w:rPr>
          <w:rFonts w:ascii="Calibri" w:hAnsi="Calibri" w:cs="Calibri"/>
          <w:szCs w:val="22"/>
        </w:rPr>
        <w:t xml:space="preserve">V. </w:t>
      </w:r>
    </w:p>
    <w:p w:rsidR="00621B62" w:rsidRDefault="00621B62" w:rsidP="00621B62">
      <w:pPr>
        <w:pStyle w:val="Nadpis1"/>
        <w:numPr>
          <w:ilvl w:val="0"/>
          <w:numId w:val="0"/>
        </w:numPr>
        <w:tabs>
          <w:tab w:val="left" w:pos="708"/>
        </w:tabs>
        <w:rPr>
          <w:rFonts w:ascii="Calibri" w:hAnsi="Calibri" w:cs="Calibri"/>
          <w:szCs w:val="22"/>
        </w:rPr>
      </w:pPr>
      <w:r>
        <w:rPr>
          <w:rFonts w:ascii="Calibri" w:hAnsi="Calibri" w:cs="Calibri"/>
          <w:szCs w:val="22"/>
        </w:rPr>
        <w:t>Odpovědnost za vady zboží</w:t>
      </w:r>
    </w:p>
    <w:p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 xml:space="preserve">Prodávající se zavazuje, že veškeré zboží dodané podle této smlouvy odpovídá normám platným pro příslušný výrobek. </w:t>
      </w:r>
    </w:p>
    <w:p w:rsidR="00621B62" w:rsidRDefault="00621B62" w:rsidP="00621B62">
      <w:pPr>
        <w:pStyle w:val="Odstavec1"/>
        <w:widowControl w:val="0"/>
        <w:tabs>
          <w:tab w:val="left" w:pos="480"/>
        </w:tabs>
        <w:spacing w:before="120" w:after="0"/>
        <w:ind w:left="480" w:hanging="480"/>
        <w:rPr>
          <w:rFonts w:ascii="Calibri" w:hAnsi="Calibri" w:cs="Calibri"/>
          <w:sz w:val="22"/>
        </w:rPr>
      </w:pPr>
      <w:r>
        <w:rPr>
          <w:rFonts w:ascii="Calibri" w:hAnsi="Calibri" w:cs="Calibri"/>
          <w:sz w:val="22"/>
        </w:rPr>
        <w:t xml:space="preserve">2. </w:t>
      </w:r>
      <w:r>
        <w:rPr>
          <w:rFonts w:ascii="Calibri" w:hAnsi="Calibri" w:cs="Calibri"/>
          <w:sz w:val="22"/>
        </w:rPr>
        <w:tab/>
        <w:t>Na zboží přejímá prodávající záruku za jakost po dobu 24 měsíců v takovém rozsahu, že zboží bude způsobilé pro použití k účelu, ke kterému má sloužit.</w:t>
      </w:r>
    </w:p>
    <w:p w:rsidR="00621B62" w:rsidRDefault="00621B62" w:rsidP="00CF27DD">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t xml:space="preserve">Vady zboží je kupující povinen oznámit prodávajícímu co nejdříve po převzetí zboží. V případě reklamace je kupující povinen osobně nebo doporučeně oznámit vadu zboží, vadné zboží neprodleně prodávajícímu vrátit a navrhnout způsob vyřízení reklamace. </w:t>
      </w:r>
    </w:p>
    <w:p w:rsidR="00621B62" w:rsidRDefault="00621B62" w:rsidP="00621B62">
      <w:pPr>
        <w:tabs>
          <w:tab w:val="left" w:pos="480"/>
        </w:tabs>
        <w:spacing w:before="120"/>
        <w:ind w:left="480" w:hanging="480"/>
        <w:jc w:val="both"/>
        <w:rPr>
          <w:rFonts w:ascii="Calibri" w:hAnsi="Calibri" w:cs="Calibri"/>
          <w:sz w:val="22"/>
          <w:szCs w:val="22"/>
        </w:rPr>
      </w:pPr>
      <w:r>
        <w:rPr>
          <w:rFonts w:ascii="Calibri" w:hAnsi="Calibri" w:cs="Calibri"/>
          <w:sz w:val="22"/>
          <w:szCs w:val="22"/>
        </w:rPr>
        <w:t xml:space="preserve">5. </w:t>
      </w:r>
      <w:r>
        <w:rPr>
          <w:rFonts w:ascii="Calibri" w:hAnsi="Calibri" w:cs="Calibri"/>
          <w:sz w:val="22"/>
          <w:szCs w:val="22"/>
        </w:rPr>
        <w:tab/>
        <w:t xml:space="preserve">Dopravu oprávněně reklamovaného zboží zpět hradí prodávající. Prodávající je povinen vyřídit reklamaci do 30 dnů ode dne převzetí reklamovaného zboží. </w:t>
      </w:r>
    </w:p>
    <w:p w:rsidR="00621B62" w:rsidRDefault="00621B62" w:rsidP="00621B62">
      <w:pPr>
        <w:tabs>
          <w:tab w:val="left" w:pos="480"/>
        </w:tabs>
        <w:spacing w:before="120"/>
        <w:ind w:left="480" w:hanging="480"/>
        <w:jc w:val="center"/>
        <w:rPr>
          <w:rFonts w:ascii="Calibri" w:hAnsi="Calibri" w:cs="Calibri"/>
          <w:b/>
          <w:sz w:val="22"/>
          <w:szCs w:val="22"/>
        </w:rPr>
      </w:pPr>
      <w:r>
        <w:rPr>
          <w:rFonts w:ascii="Calibri" w:hAnsi="Calibri" w:cs="Calibri"/>
          <w:b/>
          <w:sz w:val="22"/>
          <w:szCs w:val="22"/>
        </w:rPr>
        <w:t>V.</w:t>
      </w:r>
    </w:p>
    <w:p w:rsidR="00621B62" w:rsidRDefault="00621B62" w:rsidP="00621B62">
      <w:pPr>
        <w:pStyle w:val="Odstavec1"/>
        <w:widowControl w:val="0"/>
        <w:spacing w:before="120" w:after="0"/>
        <w:ind w:hanging="181"/>
        <w:jc w:val="center"/>
        <w:rPr>
          <w:rFonts w:ascii="Calibri" w:hAnsi="Calibri" w:cs="Calibri"/>
          <w:b/>
          <w:sz w:val="22"/>
        </w:rPr>
      </w:pPr>
      <w:r>
        <w:rPr>
          <w:rFonts w:ascii="Calibri" w:hAnsi="Calibri" w:cs="Calibri"/>
          <w:b/>
          <w:sz w:val="22"/>
        </w:rPr>
        <w:t xml:space="preserve"> Závěrečná ustanovení</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Veškeré změny této smlouvy jsou možné pouze na základě písemných listinných dodatků podepsaných osobami oprávněnými jednat jménem smluvních stran.</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Smlouvu je možno ukončit dohodou nebo výpovědí bez udání důvodů, a to s výpovědní lhůtou </w:t>
      </w:r>
      <w:r w:rsidR="002C62B3">
        <w:rPr>
          <w:rFonts w:ascii="Calibri" w:hAnsi="Calibri" w:cs="Calibri"/>
          <w:sz w:val="22"/>
          <w:szCs w:val="22"/>
        </w:rPr>
        <w:t>dvou měsíců</w:t>
      </w:r>
      <w:r>
        <w:rPr>
          <w:rFonts w:ascii="Calibri" w:hAnsi="Calibri" w:cs="Calibri"/>
          <w:sz w:val="22"/>
          <w:szCs w:val="22"/>
        </w:rPr>
        <w:t xml:space="preserve">.   </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Tato smlouva nabývá platnosti dnem jejího podpisu smluvními stranami a účinnosti dnem uveřejnění v registru smluv. </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Smlouva se uzavírá na dobu určitou, a to </w:t>
      </w:r>
      <w:r w:rsidR="00FD58C6">
        <w:rPr>
          <w:rFonts w:ascii="Calibri" w:hAnsi="Calibri" w:cs="Calibri"/>
          <w:sz w:val="22"/>
          <w:szCs w:val="22"/>
        </w:rPr>
        <w:t xml:space="preserve">na </w:t>
      </w:r>
      <w:r w:rsidR="00CF27DD">
        <w:rPr>
          <w:rFonts w:ascii="Calibri" w:hAnsi="Calibri" w:cs="Calibri"/>
          <w:sz w:val="22"/>
          <w:szCs w:val="22"/>
        </w:rPr>
        <w:t>období od</w:t>
      </w:r>
      <w:r w:rsidR="00FD58C6">
        <w:rPr>
          <w:rFonts w:ascii="Calibri" w:hAnsi="Calibri" w:cs="Calibri"/>
          <w:sz w:val="22"/>
          <w:szCs w:val="22"/>
        </w:rPr>
        <w:t xml:space="preserve"> </w:t>
      </w:r>
      <w:r w:rsidR="00CF27DD">
        <w:rPr>
          <w:rFonts w:ascii="Calibri" w:hAnsi="Calibri" w:cs="Calibri"/>
          <w:sz w:val="22"/>
          <w:szCs w:val="22"/>
        </w:rPr>
        <w:t>od účinnosti smlouvy do 31. 12. 2026.</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lastRenderedPageBreak/>
        <w:t>Prodávající prohlašuje, že se nenachází v úpadku ve smyslu zákona č. 182/2006 Sb., o úpadku a způsobech jeho řešení (insolvenční zákon), ve znění pozdějších předpisů, zejména není předlužen a je schopen plnit své splatné závazky, na jeho majetek nebyl prohlášen konkurs ani mu nebyla povolena reorganizace ani vůči němu není vedeno insolvenční řízení. Prodávající dále prohlašuje, že jeho ekonomická a hospodářská situace nevykazuje žádné známky hrozícího úpadku.</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Případné uvedení nepravdivých nebo zkreslených údajů v rámci prohláš</w:t>
      </w:r>
      <w:r w:rsidR="00290DA7">
        <w:rPr>
          <w:rFonts w:ascii="Calibri" w:hAnsi="Calibri" w:cs="Calibri"/>
          <w:sz w:val="22"/>
          <w:szCs w:val="22"/>
        </w:rPr>
        <w:t>ení dle bodu 5 nebo</w:t>
      </w:r>
      <w:r>
        <w:rPr>
          <w:rFonts w:ascii="Calibri" w:hAnsi="Calibri" w:cs="Calibri"/>
          <w:sz w:val="22"/>
          <w:szCs w:val="22"/>
        </w:rPr>
        <w:t xml:space="preserve"> 6 tohoto článku smlouvy, se považuje za podstatné porušení smlouvy, jež opravňuje kupujícího k okamžitému odstoupení od této smlouvy nebo její nesplněné části.</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Smluvní strany souhlasí se zveřejněním (včetně zpracování) této smlouvy a všech údajů uvedených v této smlouvě a jejich případných přílohách na webových stránkách Města Valašské Meziříčí, v informačních a organizačních systémech Města Valašské Meziříčí,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 xml:space="preserve">Výběr dodavatele byl proveden v souladu s vnitřní směrnicí </w:t>
      </w:r>
      <w:r w:rsidR="00290DA7">
        <w:rPr>
          <w:rFonts w:ascii="Calibri" w:hAnsi="Calibri" w:cs="Calibri"/>
          <w:sz w:val="22"/>
          <w:szCs w:val="22"/>
        </w:rPr>
        <w:t xml:space="preserve">kupujícího </w:t>
      </w:r>
      <w:r w:rsidR="005A7148">
        <w:rPr>
          <w:rFonts w:ascii="Calibri" w:hAnsi="Calibri" w:cs="Calibri"/>
          <w:sz w:val="22"/>
          <w:szCs w:val="22"/>
        </w:rPr>
        <w:t>č. IV.2</w:t>
      </w:r>
      <w:r>
        <w:rPr>
          <w:rFonts w:ascii="Calibri" w:hAnsi="Calibri" w:cs="Calibri"/>
          <w:sz w:val="22"/>
          <w:szCs w:val="22"/>
        </w:rPr>
        <w:t xml:space="preserve"> Směrnice pro zadávání veřejných zakázek.</w:t>
      </w:r>
    </w:p>
    <w:p w:rsidR="00621B62" w:rsidRPr="00CF27DD" w:rsidRDefault="00CF27DD" w:rsidP="00621B62">
      <w:pPr>
        <w:numPr>
          <w:ilvl w:val="0"/>
          <w:numId w:val="5"/>
        </w:numPr>
        <w:spacing w:before="120"/>
        <w:ind w:left="567" w:hanging="567"/>
        <w:jc w:val="both"/>
        <w:rPr>
          <w:rFonts w:ascii="Calibri" w:hAnsi="Calibri" w:cs="Calibri"/>
          <w:sz w:val="22"/>
          <w:szCs w:val="22"/>
        </w:rPr>
      </w:pPr>
      <w:r w:rsidRPr="00CF27DD">
        <w:rPr>
          <w:rFonts w:ascii="Calibri" w:hAnsi="Calibri" w:cs="Calibri"/>
          <w:sz w:val="22"/>
          <w:szCs w:val="22"/>
        </w:rPr>
        <w:t>Finanční prostředky na úhradu předmětu smlouvy byly schváleny Zastupitelstvem města Valašské Meziříčí dne 22. 01. 2024 pod bodem Z 11/06. Tato smlouva byla uzavřena v souladu se zákonem č. 128/2000 Sb., o obcích (obecní zřízení), ve znění pozdějších předpisů a byly splněny podmínky pro její uzavření stanovené tímto zákonem (§ 41).</w:t>
      </w:r>
      <w:r w:rsidR="00621B62" w:rsidRPr="00CF27DD">
        <w:rPr>
          <w:rFonts w:ascii="Calibri" w:hAnsi="Calibri" w:cs="Calibri"/>
          <w:sz w:val="22"/>
          <w:szCs w:val="22"/>
        </w:rPr>
        <w:t xml:space="preserve"> </w:t>
      </w:r>
    </w:p>
    <w:p w:rsidR="00621B62" w:rsidRPr="00CF27DD" w:rsidRDefault="00CF27DD" w:rsidP="00621B62">
      <w:pPr>
        <w:widowControl w:val="0"/>
        <w:numPr>
          <w:ilvl w:val="0"/>
          <w:numId w:val="5"/>
        </w:numPr>
        <w:autoSpaceDE w:val="0"/>
        <w:autoSpaceDN w:val="0"/>
        <w:adjustRightInd w:val="0"/>
        <w:spacing w:before="120"/>
        <w:ind w:left="567" w:hanging="567"/>
        <w:jc w:val="both"/>
        <w:rPr>
          <w:rFonts w:ascii="Calibri" w:hAnsi="Calibri" w:cs="Calibri"/>
          <w:sz w:val="22"/>
          <w:szCs w:val="22"/>
        </w:rPr>
      </w:pPr>
      <w:r w:rsidRPr="00CF27DD">
        <w:rPr>
          <w:rFonts w:ascii="Calibri" w:hAnsi="Calibri" w:cs="Calibri"/>
          <w:sz w:val="22"/>
          <w:szCs w:val="22"/>
        </w:rPr>
        <w:t>Objednatel potvrzuje, že uzavření této smlouvy je v kompetenci ředitele Městské policie Valašské Meziříčí, na základě pověření Rady města Valašské Meziříčí ze dne 05. 12. 2022 pod bodem R 03/67/1.</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Tato smlouva se vyhotovuje ve třech stejnopisech, z nichž prodávající obdrží jeden stejnopis a kupující obdrží dva stejnopisy.</w:t>
      </w:r>
    </w:p>
    <w:p w:rsidR="00621B62" w:rsidRDefault="00621B62" w:rsidP="00621B62">
      <w:pPr>
        <w:numPr>
          <w:ilvl w:val="0"/>
          <w:numId w:val="5"/>
        </w:numPr>
        <w:spacing w:before="120"/>
        <w:ind w:left="567" w:hanging="567"/>
        <w:jc w:val="both"/>
        <w:rPr>
          <w:rFonts w:ascii="Calibri" w:hAnsi="Calibri" w:cs="Calibri"/>
          <w:sz w:val="22"/>
          <w:szCs w:val="22"/>
        </w:rPr>
      </w:pPr>
      <w:r>
        <w:rPr>
          <w:rFonts w:ascii="Calibri" w:hAnsi="Calibri" w:cs="Calibri"/>
          <w:sz w:val="22"/>
          <w:szCs w:val="22"/>
        </w:rPr>
        <w:t>Smluvní strany prohlašují, že si smlouvu přečetly, odpovídá jejich svobodné vůli, smlouva nebyla uzavřena v tísni nebo za nápadně nevýhodných podmínek. Na důkaz toho připojují své vlastnoruční podpisy.</w:t>
      </w:r>
    </w:p>
    <w:p w:rsidR="00621B62" w:rsidRDefault="00621B62" w:rsidP="00621B62">
      <w:pPr>
        <w:pStyle w:val="Odstavec1"/>
        <w:widowControl w:val="0"/>
        <w:spacing w:before="120" w:after="0"/>
        <w:ind w:hanging="181"/>
        <w:rPr>
          <w:rFonts w:ascii="Calibri" w:hAnsi="Calibri" w:cs="Calibri"/>
          <w:sz w:val="22"/>
        </w:rPr>
      </w:pPr>
    </w:p>
    <w:p w:rsidR="00590021" w:rsidRDefault="00590021" w:rsidP="00CF27DD">
      <w:pPr>
        <w:pStyle w:val="Odstavec1"/>
        <w:widowControl w:val="0"/>
        <w:spacing w:before="120" w:after="0"/>
        <w:ind w:firstLine="0"/>
        <w:rPr>
          <w:rFonts w:ascii="Calibri" w:hAnsi="Calibri" w:cs="Calibri"/>
          <w:sz w:val="22"/>
        </w:rPr>
      </w:pPr>
    </w:p>
    <w:p w:rsidR="002B046A" w:rsidRDefault="00621B62" w:rsidP="00621B62">
      <w:pPr>
        <w:spacing w:before="120"/>
        <w:rPr>
          <w:rFonts w:ascii="Calibri" w:hAnsi="Calibri" w:cs="Calibri"/>
          <w:sz w:val="22"/>
          <w:szCs w:val="22"/>
        </w:rPr>
      </w:pPr>
      <w:r>
        <w:rPr>
          <w:rFonts w:ascii="Calibri" w:hAnsi="Calibri" w:cs="Calibri"/>
          <w:sz w:val="22"/>
          <w:szCs w:val="22"/>
        </w:rPr>
        <w:t>V</w:t>
      </w:r>
      <w:r w:rsidR="00D66025">
        <w:rPr>
          <w:rFonts w:ascii="Calibri" w:hAnsi="Calibri" w:cs="Calibri"/>
          <w:sz w:val="22"/>
          <w:szCs w:val="22"/>
        </w:rPr>
        <w:t> </w:t>
      </w:r>
      <w:r w:rsidR="00261978">
        <w:rPr>
          <w:rFonts w:ascii="Calibri" w:hAnsi="Calibri" w:cs="Calibri"/>
          <w:sz w:val="22"/>
          <w:szCs w:val="22"/>
        </w:rPr>
        <w:t xml:space="preserve">                 </w:t>
      </w:r>
      <w:r w:rsidR="00D66025">
        <w:rPr>
          <w:rFonts w:ascii="Calibri" w:hAnsi="Calibri" w:cs="Calibri"/>
          <w:sz w:val="22"/>
          <w:szCs w:val="22"/>
        </w:rPr>
        <w:t xml:space="preserve"> </w:t>
      </w:r>
      <w:r>
        <w:rPr>
          <w:rFonts w:ascii="Calibri" w:hAnsi="Calibri" w:cs="Calibri"/>
          <w:sz w:val="22"/>
          <w:szCs w:val="22"/>
        </w:rPr>
        <w:t xml:space="preserve"> dne</w:t>
      </w:r>
      <w:r w:rsidR="00D66025">
        <w:rPr>
          <w:rFonts w:ascii="Calibri" w:hAnsi="Calibri" w:cs="Calibri"/>
          <w:sz w:val="22"/>
          <w:szCs w:val="22"/>
        </w:rPr>
        <w:t xml:space="preserve"> </w:t>
      </w:r>
      <w:r w:rsidR="00261978">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002B046A">
        <w:rPr>
          <w:rFonts w:ascii="Calibri" w:hAnsi="Calibri" w:cs="Calibri"/>
          <w:sz w:val="22"/>
          <w:szCs w:val="22"/>
        </w:rPr>
        <w:t xml:space="preserve">         </w:t>
      </w:r>
      <w:r w:rsidR="002B046A">
        <w:rPr>
          <w:rFonts w:ascii="Calibri" w:hAnsi="Calibri" w:cs="Calibri"/>
          <w:sz w:val="22"/>
          <w:szCs w:val="22"/>
        </w:rPr>
        <w:tab/>
      </w:r>
      <w:r w:rsidR="006012F2">
        <w:rPr>
          <w:rFonts w:ascii="Calibri" w:hAnsi="Calibri" w:cs="Calibri"/>
          <w:sz w:val="22"/>
          <w:szCs w:val="22"/>
        </w:rPr>
        <w:t xml:space="preserve">    </w:t>
      </w:r>
      <w:r>
        <w:rPr>
          <w:rFonts w:ascii="Calibri" w:hAnsi="Calibri" w:cs="Calibri"/>
          <w:sz w:val="22"/>
          <w:szCs w:val="22"/>
        </w:rPr>
        <w:t xml:space="preserve">Ve Valašském Meziříčí dne         </w:t>
      </w:r>
      <w:r>
        <w:rPr>
          <w:rFonts w:ascii="Calibri" w:hAnsi="Calibri" w:cs="Calibri"/>
          <w:sz w:val="22"/>
          <w:szCs w:val="22"/>
        </w:rPr>
        <w:tab/>
      </w:r>
    </w:p>
    <w:p w:rsidR="00621B62" w:rsidRDefault="00621B62" w:rsidP="00621B62">
      <w:pPr>
        <w:spacing w:before="120"/>
        <w:rPr>
          <w:rFonts w:ascii="Calibri" w:hAnsi="Calibri" w:cs="Calibri"/>
          <w:sz w:val="22"/>
          <w:szCs w:val="22"/>
        </w:rPr>
      </w:pPr>
    </w:p>
    <w:p w:rsidR="00621B62" w:rsidRDefault="00621B62" w:rsidP="00621B62">
      <w:pPr>
        <w:tabs>
          <w:tab w:val="left" w:pos="708"/>
          <w:tab w:val="left" w:pos="1416"/>
          <w:tab w:val="left" w:pos="2124"/>
          <w:tab w:val="left" w:pos="2832"/>
          <w:tab w:val="left" w:pos="3540"/>
          <w:tab w:val="left" w:pos="4248"/>
        </w:tabs>
        <w:spacing w:before="12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00CF27DD">
        <w:rPr>
          <w:rFonts w:ascii="Calibri" w:hAnsi="Calibri" w:cs="Calibri"/>
          <w:sz w:val="22"/>
          <w:szCs w:val="22"/>
        </w:rPr>
        <w:t xml:space="preserve">    </w:t>
      </w:r>
      <w:r>
        <w:rPr>
          <w:rFonts w:ascii="Calibri" w:hAnsi="Calibri" w:cs="Calibri"/>
          <w:sz w:val="22"/>
          <w:szCs w:val="22"/>
        </w:rPr>
        <w:t xml:space="preserve"> ……………………………………   </w:t>
      </w:r>
    </w:p>
    <w:p w:rsidR="00621B62" w:rsidRDefault="00CF27DD" w:rsidP="00621B62">
      <w:pPr>
        <w:tabs>
          <w:tab w:val="left" w:pos="708"/>
          <w:tab w:val="left" w:pos="1416"/>
          <w:tab w:val="left" w:pos="2124"/>
          <w:tab w:val="left" w:pos="2832"/>
          <w:tab w:val="left" w:pos="3540"/>
          <w:tab w:val="left" w:pos="4248"/>
        </w:tabs>
        <w:spacing w:before="120"/>
        <w:rPr>
          <w:rFonts w:ascii="Calibri" w:hAnsi="Calibri" w:cs="Calibri"/>
          <w:sz w:val="22"/>
          <w:szCs w:val="22"/>
        </w:rPr>
      </w:pPr>
      <w:r>
        <w:rPr>
          <w:rFonts w:ascii="Calibri" w:hAnsi="Calibri" w:cs="Calibri"/>
          <w:sz w:val="22"/>
          <w:szCs w:val="22"/>
        </w:rPr>
        <w:t xml:space="preserve">       MaTexLine s.r.o.</w:t>
      </w:r>
      <w:r w:rsidR="00FD58C6">
        <w:rPr>
          <w:rFonts w:ascii="Calibri" w:hAnsi="Calibri" w:cs="Calibri"/>
          <w:sz w:val="22"/>
          <w:szCs w:val="22"/>
        </w:rPr>
        <w:tab/>
      </w:r>
      <w:r w:rsidR="00FD58C6">
        <w:rPr>
          <w:rFonts w:ascii="Calibri" w:hAnsi="Calibri" w:cs="Calibri"/>
          <w:sz w:val="22"/>
          <w:szCs w:val="22"/>
        </w:rPr>
        <w:tab/>
      </w:r>
      <w:r w:rsidR="00FD58C6">
        <w:rPr>
          <w:rFonts w:ascii="Calibri" w:hAnsi="Calibri" w:cs="Calibri"/>
          <w:sz w:val="22"/>
          <w:szCs w:val="22"/>
        </w:rPr>
        <w:tab/>
      </w:r>
      <w:r w:rsidR="00621B62">
        <w:rPr>
          <w:rFonts w:ascii="Calibri" w:hAnsi="Calibri" w:cs="Calibri"/>
          <w:sz w:val="22"/>
          <w:szCs w:val="22"/>
        </w:rPr>
        <w:t xml:space="preserve">       </w:t>
      </w:r>
      <w:r>
        <w:rPr>
          <w:rFonts w:ascii="Calibri" w:hAnsi="Calibri" w:cs="Calibri"/>
          <w:sz w:val="22"/>
          <w:szCs w:val="22"/>
        </w:rPr>
        <w:t xml:space="preserve">                    </w:t>
      </w:r>
      <w:r w:rsidR="00621B62">
        <w:rPr>
          <w:rFonts w:ascii="Calibri" w:hAnsi="Calibri" w:cs="Calibri"/>
          <w:sz w:val="22"/>
          <w:szCs w:val="22"/>
        </w:rPr>
        <w:t xml:space="preserve">       Město Valašské Meziříčí</w:t>
      </w:r>
    </w:p>
    <w:p w:rsidR="003C5015" w:rsidRPr="00CF27DD" w:rsidRDefault="00CF27DD" w:rsidP="00493A8B">
      <w:pPr>
        <w:spacing w:before="120"/>
        <w:ind w:left="708" w:firstLine="708"/>
        <w:rPr>
          <w:rFonts w:ascii="Calibri" w:hAnsi="Calibri" w:cs="Calibri"/>
          <w:sz w:val="22"/>
          <w:szCs w:val="22"/>
        </w:rPr>
      </w:pPr>
      <w:r>
        <w:rPr>
          <w:rFonts w:ascii="Calibri" w:hAnsi="Calibri" w:cs="Calibri"/>
          <w:sz w:val="22"/>
          <w:szCs w:val="22"/>
        </w:rPr>
        <w:t>, jednatel</w:t>
      </w:r>
      <w:r w:rsidR="00621B62">
        <w:rPr>
          <w:rFonts w:ascii="Calibri" w:hAnsi="Calibri" w:cs="Calibri"/>
          <w:sz w:val="22"/>
          <w:szCs w:val="22"/>
        </w:rPr>
        <w:tab/>
      </w:r>
      <w:r w:rsidR="00261978">
        <w:rPr>
          <w:rFonts w:ascii="Calibri" w:hAnsi="Calibri" w:cs="Calibri"/>
          <w:sz w:val="22"/>
          <w:szCs w:val="22"/>
        </w:rPr>
        <w:tab/>
      </w:r>
      <w:r w:rsidR="00261978">
        <w:rPr>
          <w:rFonts w:ascii="Calibri" w:hAnsi="Calibri" w:cs="Calibri"/>
          <w:sz w:val="22"/>
          <w:szCs w:val="22"/>
        </w:rPr>
        <w:tab/>
      </w:r>
      <w:r w:rsidR="00493A8B">
        <w:rPr>
          <w:rFonts w:ascii="Calibri" w:hAnsi="Calibri" w:cs="Calibri"/>
          <w:sz w:val="22"/>
          <w:szCs w:val="22"/>
        </w:rPr>
        <w:tab/>
      </w:r>
      <w:r w:rsidR="00493A8B">
        <w:rPr>
          <w:rFonts w:ascii="Calibri" w:hAnsi="Calibri" w:cs="Calibri"/>
          <w:sz w:val="22"/>
          <w:szCs w:val="22"/>
        </w:rPr>
        <w:tab/>
      </w:r>
      <w:bookmarkStart w:id="0" w:name="_GoBack"/>
      <w:bookmarkEnd w:id="0"/>
      <w:r>
        <w:rPr>
          <w:rFonts w:ascii="Calibri" w:hAnsi="Calibri" w:cs="Calibri"/>
          <w:sz w:val="22"/>
          <w:szCs w:val="22"/>
        </w:rPr>
        <w:t>, ředitel městské policie</w:t>
      </w:r>
      <w:r w:rsidR="00621B62">
        <w:rPr>
          <w:rFonts w:ascii="Calibri" w:hAnsi="Calibri" w:cs="Calibri"/>
          <w:sz w:val="22"/>
          <w:szCs w:val="22"/>
        </w:rPr>
        <w:t xml:space="preserve">       </w:t>
      </w:r>
      <w:r>
        <w:rPr>
          <w:rFonts w:ascii="Calibri" w:hAnsi="Calibri" w:cs="Calibri"/>
          <w:sz w:val="22"/>
          <w:szCs w:val="22"/>
        </w:rPr>
        <w:t xml:space="preserve">         </w:t>
      </w:r>
      <w:r w:rsidR="00621B62">
        <w:rPr>
          <w:rFonts w:ascii="Calibri" w:hAnsi="Calibri" w:cs="Calibri"/>
          <w:sz w:val="22"/>
          <w:szCs w:val="22"/>
        </w:rPr>
        <w:t>(prodávající)</w:t>
      </w:r>
      <w:r w:rsidR="00621B62">
        <w:rPr>
          <w:rFonts w:ascii="Calibri" w:hAnsi="Calibri" w:cs="Calibri"/>
          <w:sz w:val="22"/>
          <w:szCs w:val="22"/>
        </w:rPr>
        <w:tab/>
      </w:r>
      <w:r w:rsidR="00621B62">
        <w:rPr>
          <w:rFonts w:ascii="Calibri" w:hAnsi="Calibri" w:cs="Calibri"/>
          <w:sz w:val="22"/>
          <w:szCs w:val="22"/>
        </w:rPr>
        <w:tab/>
      </w:r>
      <w:r w:rsidR="00621B62">
        <w:rPr>
          <w:rFonts w:ascii="Calibri" w:hAnsi="Calibri" w:cs="Calibri"/>
          <w:sz w:val="22"/>
          <w:szCs w:val="22"/>
        </w:rPr>
        <w:tab/>
      </w:r>
      <w:r w:rsidR="00621B62">
        <w:rPr>
          <w:rFonts w:ascii="Calibri" w:hAnsi="Calibri" w:cs="Calibri"/>
          <w:sz w:val="22"/>
          <w:szCs w:val="22"/>
        </w:rPr>
        <w:tab/>
      </w:r>
      <w:r w:rsidR="00621B62">
        <w:rPr>
          <w:rFonts w:ascii="Calibri" w:hAnsi="Calibri" w:cs="Calibri"/>
          <w:sz w:val="22"/>
          <w:szCs w:val="22"/>
        </w:rPr>
        <w:tab/>
        <w:t xml:space="preserve">               (kupující)</w:t>
      </w:r>
    </w:p>
    <w:sectPr w:rsidR="003C5015" w:rsidRPr="00CF2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72" w:rsidRDefault="007F5372" w:rsidP="00621B62">
      <w:r>
        <w:separator/>
      </w:r>
    </w:p>
  </w:endnote>
  <w:endnote w:type="continuationSeparator" w:id="0">
    <w:p w:rsidR="007F5372" w:rsidRDefault="007F5372" w:rsidP="0062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72" w:rsidRDefault="007F5372" w:rsidP="00621B62">
      <w:r>
        <w:separator/>
      </w:r>
    </w:p>
  </w:footnote>
  <w:footnote w:type="continuationSeparator" w:id="0">
    <w:p w:rsidR="007F5372" w:rsidRDefault="007F5372" w:rsidP="00621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D8"/>
    <w:multiLevelType w:val="hybridMultilevel"/>
    <w:tmpl w:val="F5A67B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241700A"/>
    <w:multiLevelType w:val="hybridMultilevel"/>
    <w:tmpl w:val="18A6F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B5E221A"/>
    <w:multiLevelType w:val="hybridMultilevel"/>
    <w:tmpl w:val="B6289F04"/>
    <w:lvl w:ilvl="0" w:tplc="FFFFFFFF">
      <w:start w:val="1"/>
      <w:numFmt w:val="upperRoman"/>
      <w:pStyle w:val="Nadpis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32B175F7"/>
    <w:multiLevelType w:val="hybridMultilevel"/>
    <w:tmpl w:val="29A2A2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D0C1137"/>
    <w:multiLevelType w:val="hybridMultilevel"/>
    <w:tmpl w:val="5606BE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62"/>
    <w:rsid w:val="000479E5"/>
    <w:rsid w:val="00086871"/>
    <w:rsid w:val="000D724B"/>
    <w:rsid w:val="00127BFA"/>
    <w:rsid w:val="00174C13"/>
    <w:rsid w:val="00195208"/>
    <w:rsid w:val="00261978"/>
    <w:rsid w:val="00290DA7"/>
    <w:rsid w:val="0029671F"/>
    <w:rsid w:val="002B046A"/>
    <w:rsid w:val="002C62B3"/>
    <w:rsid w:val="002F658B"/>
    <w:rsid w:val="00362BA6"/>
    <w:rsid w:val="003A7787"/>
    <w:rsid w:val="003B2A41"/>
    <w:rsid w:val="003C5015"/>
    <w:rsid w:val="003D5DE9"/>
    <w:rsid w:val="003F557A"/>
    <w:rsid w:val="00400277"/>
    <w:rsid w:val="00470C7E"/>
    <w:rsid w:val="00493A8B"/>
    <w:rsid w:val="004F7E6F"/>
    <w:rsid w:val="00590021"/>
    <w:rsid w:val="005A7148"/>
    <w:rsid w:val="005B0955"/>
    <w:rsid w:val="006012F2"/>
    <w:rsid w:val="00621B62"/>
    <w:rsid w:val="00633CF9"/>
    <w:rsid w:val="006414AD"/>
    <w:rsid w:val="006F7446"/>
    <w:rsid w:val="007E7EDD"/>
    <w:rsid w:val="007F5372"/>
    <w:rsid w:val="00850DBA"/>
    <w:rsid w:val="00975D2C"/>
    <w:rsid w:val="009E08A6"/>
    <w:rsid w:val="00A76F64"/>
    <w:rsid w:val="00AC0B20"/>
    <w:rsid w:val="00B1027A"/>
    <w:rsid w:val="00BD3CA6"/>
    <w:rsid w:val="00BE5974"/>
    <w:rsid w:val="00C30182"/>
    <w:rsid w:val="00C54E89"/>
    <w:rsid w:val="00CF27DD"/>
    <w:rsid w:val="00D34F67"/>
    <w:rsid w:val="00D37FB0"/>
    <w:rsid w:val="00D66025"/>
    <w:rsid w:val="00ED5673"/>
    <w:rsid w:val="00FD58C6"/>
    <w:rsid w:val="00FE1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7A7E8-4341-40F1-B38A-0BDCE65A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1B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21B62"/>
    <w:pPr>
      <w:keepNext/>
      <w:numPr>
        <w:numId w:val="1"/>
      </w:numPr>
      <w:spacing w:before="120"/>
      <w:jc w:val="center"/>
      <w:outlineLvl w:val="0"/>
    </w:pPr>
    <w:rPr>
      <w:rFonts w:ascii="Tahoma" w:hAnsi="Tahoma"/>
      <w:b/>
      <w:bCs/>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1B62"/>
    <w:rPr>
      <w:rFonts w:ascii="Tahoma" w:eastAsia="Times New Roman" w:hAnsi="Tahoma" w:cs="Times New Roman"/>
      <w:b/>
      <w:bCs/>
      <w:szCs w:val="24"/>
      <w:lang w:val="x-none" w:eastAsia="x-none"/>
    </w:rPr>
  </w:style>
  <w:style w:type="paragraph" w:styleId="Seznam">
    <w:name w:val="List"/>
    <w:basedOn w:val="Normln"/>
    <w:semiHidden/>
    <w:unhideWhenUsed/>
    <w:rsid w:val="00621B62"/>
    <w:pPr>
      <w:ind w:left="283" w:hanging="283"/>
    </w:pPr>
  </w:style>
  <w:style w:type="paragraph" w:styleId="Nzev">
    <w:name w:val="Title"/>
    <w:basedOn w:val="Normln"/>
    <w:link w:val="NzevChar"/>
    <w:qFormat/>
    <w:rsid w:val="00621B62"/>
    <w:pPr>
      <w:jc w:val="center"/>
    </w:pPr>
    <w:rPr>
      <w:rFonts w:ascii="Tahoma" w:hAnsi="Tahoma" w:cs="Tahoma"/>
      <w:b/>
      <w:bCs/>
      <w:sz w:val="28"/>
    </w:rPr>
  </w:style>
  <w:style w:type="character" w:customStyle="1" w:styleId="NzevChar">
    <w:name w:val="Název Char"/>
    <w:basedOn w:val="Standardnpsmoodstavce"/>
    <w:link w:val="Nzev"/>
    <w:rsid w:val="00621B62"/>
    <w:rPr>
      <w:rFonts w:ascii="Tahoma" w:eastAsia="Times New Roman" w:hAnsi="Tahoma" w:cs="Tahoma"/>
      <w:b/>
      <w:bCs/>
      <w:sz w:val="28"/>
      <w:szCs w:val="24"/>
      <w:lang w:eastAsia="cs-CZ"/>
    </w:rPr>
  </w:style>
  <w:style w:type="paragraph" w:styleId="Zkladntext">
    <w:name w:val="Body Text"/>
    <w:basedOn w:val="Normln"/>
    <w:link w:val="ZkladntextChar"/>
    <w:semiHidden/>
    <w:unhideWhenUsed/>
    <w:rsid w:val="00621B62"/>
    <w:rPr>
      <w:rFonts w:ascii="Tahoma" w:hAnsi="Tahoma"/>
      <w:sz w:val="23"/>
      <w:lang w:val="x-none" w:eastAsia="x-none"/>
    </w:rPr>
  </w:style>
  <w:style w:type="character" w:customStyle="1" w:styleId="ZkladntextChar">
    <w:name w:val="Základní text Char"/>
    <w:basedOn w:val="Standardnpsmoodstavce"/>
    <w:link w:val="Zkladntext"/>
    <w:semiHidden/>
    <w:rsid w:val="00621B62"/>
    <w:rPr>
      <w:rFonts w:ascii="Tahoma" w:eastAsia="Times New Roman" w:hAnsi="Tahoma" w:cs="Times New Roman"/>
      <w:sz w:val="23"/>
      <w:szCs w:val="24"/>
      <w:lang w:val="x-none" w:eastAsia="x-none"/>
    </w:rPr>
  </w:style>
  <w:style w:type="paragraph" w:customStyle="1" w:styleId="NadpisI">
    <w:name w:val="Nadpis I."/>
    <w:basedOn w:val="Nadpis1"/>
    <w:rsid w:val="00621B62"/>
    <w:pPr>
      <w:keepLines/>
      <w:numPr>
        <w:numId w:val="0"/>
      </w:numPr>
      <w:spacing w:after="360"/>
    </w:pPr>
    <w:rPr>
      <w:rFonts w:ascii="Times New Roman" w:hAnsi="Times New Roman" w:cs="Arial"/>
      <w:bCs w:val="0"/>
      <w:kern w:val="32"/>
      <w:szCs w:val="32"/>
    </w:rPr>
  </w:style>
  <w:style w:type="paragraph" w:customStyle="1" w:styleId="Odstavec1">
    <w:name w:val="Odstavec 1"/>
    <w:basedOn w:val="Normln"/>
    <w:rsid w:val="00621B62"/>
    <w:pPr>
      <w:autoSpaceDE w:val="0"/>
      <w:autoSpaceDN w:val="0"/>
      <w:adjustRightInd w:val="0"/>
      <w:spacing w:after="240"/>
      <w:ind w:firstLine="709"/>
      <w:jc w:val="both"/>
    </w:pPr>
    <w:rPr>
      <w:rFonts w:cs="Arial"/>
      <w:szCs w:val="22"/>
    </w:rPr>
  </w:style>
  <w:style w:type="paragraph" w:styleId="Zhlav">
    <w:name w:val="header"/>
    <w:basedOn w:val="Normln"/>
    <w:link w:val="ZhlavChar"/>
    <w:uiPriority w:val="99"/>
    <w:unhideWhenUsed/>
    <w:rsid w:val="00621B62"/>
    <w:pPr>
      <w:tabs>
        <w:tab w:val="center" w:pos="4536"/>
        <w:tab w:val="right" w:pos="9072"/>
      </w:tabs>
    </w:pPr>
  </w:style>
  <w:style w:type="character" w:customStyle="1" w:styleId="ZhlavChar">
    <w:name w:val="Záhlaví Char"/>
    <w:basedOn w:val="Standardnpsmoodstavce"/>
    <w:link w:val="Zhlav"/>
    <w:uiPriority w:val="99"/>
    <w:rsid w:val="00621B6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1B62"/>
    <w:pPr>
      <w:tabs>
        <w:tab w:val="center" w:pos="4536"/>
        <w:tab w:val="right" w:pos="9072"/>
      </w:tabs>
    </w:pPr>
  </w:style>
  <w:style w:type="character" w:customStyle="1" w:styleId="ZpatChar">
    <w:name w:val="Zápatí Char"/>
    <w:basedOn w:val="Standardnpsmoodstavce"/>
    <w:link w:val="Zpat"/>
    <w:uiPriority w:val="99"/>
    <w:rsid w:val="00621B6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A77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7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31114">
      <w:bodyDiv w:val="1"/>
      <w:marLeft w:val="0"/>
      <w:marRight w:val="0"/>
      <w:marTop w:val="0"/>
      <w:marBottom w:val="0"/>
      <w:divBdr>
        <w:top w:val="none" w:sz="0" w:space="0" w:color="auto"/>
        <w:left w:val="none" w:sz="0" w:space="0" w:color="auto"/>
        <w:bottom w:val="none" w:sz="0" w:space="0" w:color="auto"/>
        <w:right w:val="none" w:sz="0" w:space="0" w:color="auto"/>
      </w:divBdr>
    </w:div>
    <w:div w:id="10485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D481-F641-40DE-B7A2-2895E811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6482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Klosová Magda</dc:creator>
  <cp:keywords/>
  <dc:description/>
  <cp:lastModifiedBy>Camfrla Jan, Ing. Bc.</cp:lastModifiedBy>
  <cp:revision>3</cp:revision>
  <cp:lastPrinted>2021-02-25T13:33:00Z</cp:lastPrinted>
  <dcterms:created xsi:type="dcterms:W3CDTF">2024-04-23T12:07:00Z</dcterms:created>
  <dcterms:modified xsi:type="dcterms:W3CDTF">2024-04-23T12:08:00Z</dcterms:modified>
</cp:coreProperties>
</file>