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61FE" w14:textId="77777777" w:rsidR="00B060CC" w:rsidRDefault="008D0497">
      <w:pPr>
        <w:pStyle w:val="Styl1Nzevsmlouvy"/>
        <w:rPr>
          <w:smallCaps w:val="0"/>
          <w:color w:val="1F497D"/>
          <w:sz w:val="44"/>
          <w:szCs w:val="44"/>
          <w:lang w:eastAsia="cs-CZ"/>
        </w:rPr>
      </w:pPr>
      <w:r>
        <w:rPr>
          <w:smallCaps w:val="0"/>
          <w:color w:val="1F497D"/>
          <w:sz w:val="44"/>
          <w:szCs w:val="44"/>
          <w:lang w:eastAsia="cs-CZ"/>
        </w:rPr>
        <w:t>Kupní smlouva</w:t>
      </w:r>
    </w:p>
    <w:p w14:paraId="060C47C9" w14:textId="77777777" w:rsidR="00B060CC" w:rsidRDefault="008D0497">
      <w:pPr>
        <w:pStyle w:val="Styl2popisknzvusmlouvy"/>
        <w:rPr>
          <w:b/>
          <w:color w:val="1F497D"/>
          <w:sz w:val="32"/>
          <w:szCs w:val="32"/>
        </w:rPr>
      </w:pPr>
      <w:r>
        <w:rPr>
          <w:b/>
          <w:color w:val="1F497D"/>
          <w:sz w:val="32"/>
          <w:szCs w:val="32"/>
        </w:rPr>
        <w:t xml:space="preserve">Dodávka výpočetní techniky </w:t>
      </w:r>
    </w:p>
    <w:p w14:paraId="202A9CD3" w14:textId="77777777" w:rsidR="00B060CC" w:rsidRDefault="008D0497">
      <w:pPr>
        <w:pStyle w:val="Styl2popisknzvusmlouvy"/>
      </w:pPr>
      <w:r>
        <w:t xml:space="preserve"> (dále jen „Smlouva“)</w:t>
      </w:r>
    </w:p>
    <w:p w14:paraId="1DCF03FA" w14:textId="77777777" w:rsidR="00B060CC" w:rsidRDefault="008D0497">
      <w:pPr>
        <w:pStyle w:val="Styl2popisknzvusmlouvy"/>
        <w:spacing w:after="480"/>
      </w:pPr>
      <w:r>
        <w:t>uzavřená dle ustanovení § 2079 a násl. zákona č. 89/2012 Sb., občanského zákoníku, ve znění pozdějších předpisů (dále jen „Občanský zákoník“) a v souladu se zákonem č. 134/2016 Sb., o zadávání veřejných zakázek, ve znění pozdějších předpisů (dále jen „Zákon“)</w:t>
      </w:r>
    </w:p>
    <w:p w14:paraId="29D83F93" w14:textId="083E9DF0" w:rsidR="00B060CC" w:rsidRDefault="00192C07">
      <w:pPr>
        <w:pStyle w:val="Styl2popisknzvusmlouvy"/>
        <w:spacing w:after="480"/>
      </w:pPr>
      <w:r>
        <w:t xml:space="preserve">číslo smlouvy kupujícího </w:t>
      </w:r>
      <w:r w:rsidR="008D0497" w:rsidRPr="00192C07">
        <w:t>3/2024</w:t>
      </w:r>
    </w:p>
    <w:p w14:paraId="680BB541" w14:textId="7B0FCA07" w:rsidR="00B060CC" w:rsidRPr="00797B1A" w:rsidRDefault="00C24E6F">
      <w:pPr>
        <w:pStyle w:val="Styl3-Smluvnstranytun"/>
      </w:pPr>
      <w:r>
        <w:t>m</w:t>
      </w:r>
      <w:r w:rsidR="00797B1A" w:rsidRPr="00797B1A">
        <w:t>ěsto Náchod</w:t>
      </w:r>
    </w:p>
    <w:p w14:paraId="24356A10" w14:textId="3B5AB5CE" w:rsidR="00B060CC" w:rsidRPr="00797B1A" w:rsidRDefault="008D0497">
      <w:pPr>
        <w:pStyle w:val="Styl3-Smluvnstranytun"/>
        <w:rPr>
          <w:b w:val="0"/>
        </w:rPr>
      </w:pPr>
      <w:r w:rsidRPr="00797B1A">
        <w:rPr>
          <w:b w:val="0"/>
        </w:rPr>
        <w:t xml:space="preserve">IČO: </w:t>
      </w:r>
      <w:r w:rsidR="00797B1A" w:rsidRPr="00797B1A">
        <w:rPr>
          <w:b w:val="0"/>
        </w:rPr>
        <w:t>00272868</w:t>
      </w:r>
    </w:p>
    <w:p w14:paraId="3032AD6C" w14:textId="25461A19" w:rsidR="00B060CC" w:rsidRPr="00797B1A" w:rsidRDefault="008D0497">
      <w:pPr>
        <w:pStyle w:val="Styl3-Smluvnstranytun"/>
        <w:rPr>
          <w:b w:val="0"/>
        </w:rPr>
      </w:pPr>
      <w:r w:rsidRPr="00797B1A">
        <w:rPr>
          <w:b w:val="0"/>
        </w:rPr>
        <w:t xml:space="preserve">DIČ: </w:t>
      </w:r>
      <w:r w:rsidR="00797B1A" w:rsidRPr="00797B1A">
        <w:rPr>
          <w:b w:val="0"/>
        </w:rPr>
        <w:t>CZ00272868</w:t>
      </w:r>
    </w:p>
    <w:p w14:paraId="2333D843" w14:textId="5B209812" w:rsidR="00B060CC" w:rsidRDefault="008D0497">
      <w:pPr>
        <w:pStyle w:val="Styl3-Smluvnstrany"/>
      </w:pPr>
      <w:r w:rsidRPr="00797B1A">
        <w:t>zastoupený:</w:t>
      </w:r>
      <w:r w:rsidR="00797B1A" w:rsidRPr="00797B1A">
        <w:t xml:space="preserve"> </w:t>
      </w:r>
      <w:r w:rsidR="0031758A" w:rsidRPr="00192C07">
        <w:t>Jan</w:t>
      </w:r>
      <w:r w:rsidR="00192C07">
        <w:t>em</w:t>
      </w:r>
      <w:r w:rsidR="0031758A" w:rsidRPr="00192C07">
        <w:t xml:space="preserve"> Birke, starost</w:t>
      </w:r>
      <w:r w:rsidR="00192C07">
        <w:t>ou</w:t>
      </w:r>
      <w:r w:rsidR="0031758A" w:rsidRPr="00192C07">
        <w:t xml:space="preserve"> města</w:t>
      </w:r>
    </w:p>
    <w:p w14:paraId="16FC3585" w14:textId="02AD118F" w:rsidR="00B060CC" w:rsidRDefault="008D0497">
      <w:pPr>
        <w:pStyle w:val="Styl3-Smluvnstrany"/>
      </w:pPr>
      <w:r>
        <w:t xml:space="preserve">bankovní spojení: </w:t>
      </w:r>
      <w:r w:rsidR="00192C07" w:rsidRPr="00192C07">
        <w:t>297890058/0300</w:t>
      </w:r>
    </w:p>
    <w:p w14:paraId="649DE51D" w14:textId="44AAEAD1" w:rsidR="00B060CC" w:rsidRDefault="008D0497">
      <w:pPr>
        <w:pStyle w:val="Styl3-Smluvnstrany"/>
      </w:pPr>
      <w:r>
        <w:t xml:space="preserve">ID datové schránky: </w:t>
      </w:r>
      <w:r w:rsidR="00725EA7">
        <w:t>gmtbqhx</w:t>
      </w:r>
    </w:p>
    <w:p w14:paraId="186B7369" w14:textId="77777777" w:rsidR="00B060CC" w:rsidRDefault="008D0497">
      <w:pPr>
        <w:pStyle w:val="Styl3-Smluvnstrany"/>
      </w:pPr>
      <w:r>
        <w:t>(dále jen „Kupující“)</w:t>
      </w:r>
    </w:p>
    <w:p w14:paraId="6D374FDE" w14:textId="77777777" w:rsidR="00B060CC" w:rsidRDefault="00B060CC" w:rsidP="00AA32C4">
      <w:pPr>
        <w:pStyle w:val="Styl3-Smluvnstrany"/>
        <w:spacing w:after="0"/>
      </w:pPr>
    </w:p>
    <w:p w14:paraId="5FD437F1" w14:textId="77777777" w:rsidR="00B060CC" w:rsidRDefault="008D0497">
      <w:r>
        <w:t>a</w:t>
      </w:r>
    </w:p>
    <w:p w14:paraId="6B72F8FB" w14:textId="77777777" w:rsidR="00B060CC" w:rsidRDefault="00B060CC"/>
    <w:p w14:paraId="34C6AC9F" w14:textId="77777777" w:rsidR="00B060CC" w:rsidRDefault="008D0497">
      <w:pPr>
        <w:pStyle w:val="Styl3-Smluvnstranytun"/>
      </w:pPr>
      <w:r>
        <w:t>Aricoma Systems a.s.</w:t>
      </w:r>
    </w:p>
    <w:p w14:paraId="44D917EB" w14:textId="77777777" w:rsidR="00B060CC" w:rsidRDefault="008D0497">
      <w:pPr>
        <w:pStyle w:val="Styl3-Smluvnstrany"/>
      </w:pPr>
      <w:r>
        <w:t>Sídlo: Hornopolní 3322/34, Moravská Ostrava, 702 00 Ostrava</w:t>
      </w:r>
    </w:p>
    <w:p w14:paraId="57776923" w14:textId="77777777" w:rsidR="00B060CC" w:rsidRDefault="008D0497">
      <w:pPr>
        <w:pStyle w:val="Styl3-Smluvnstrany"/>
      </w:pPr>
      <w:r>
        <w:t>zapsaný/á v obchodním rejstříku pod spisovou značkou B.11012 vedenou u Krajského soudu v Ostravě</w:t>
      </w:r>
    </w:p>
    <w:p w14:paraId="1B094A98" w14:textId="77777777" w:rsidR="00B060CC" w:rsidRDefault="008D0497">
      <w:pPr>
        <w:pStyle w:val="Styl3-Smluvnstrany"/>
      </w:pPr>
      <w:r>
        <w:t>zastoupená: Vítem Ševčíkem, členem představenstva</w:t>
      </w:r>
      <w:r>
        <w:tab/>
      </w:r>
    </w:p>
    <w:p w14:paraId="4E7F6BC1" w14:textId="77777777" w:rsidR="00B060CC" w:rsidRDefault="008D0497">
      <w:pPr>
        <w:pStyle w:val="Styl3-Smluvnstrany"/>
      </w:pPr>
      <w:r>
        <w:t>IČO: 04308697</w:t>
      </w:r>
    </w:p>
    <w:p w14:paraId="0955B058" w14:textId="77777777" w:rsidR="00B060CC" w:rsidRDefault="008D0497">
      <w:pPr>
        <w:pStyle w:val="Styl3-Smluvnstrany"/>
      </w:pPr>
      <w:r>
        <w:t>DIČ: CZ04308697</w:t>
      </w:r>
    </w:p>
    <w:p w14:paraId="375AE2A8" w14:textId="77777777" w:rsidR="00B060CC" w:rsidRDefault="008D0497">
      <w:pPr>
        <w:pStyle w:val="Styl3-Smluvnstrany"/>
      </w:pPr>
      <w:r>
        <w:t>bankovní spojení: Česká spořitelna a.s., 6563752/0800</w:t>
      </w:r>
    </w:p>
    <w:p w14:paraId="34B613D5" w14:textId="77777777" w:rsidR="00B060CC" w:rsidRDefault="008D0497">
      <w:pPr>
        <w:pStyle w:val="Styl3-Smluvnstrany"/>
      </w:pPr>
      <w:r>
        <w:t>ID datové schránky: ctb7phe</w:t>
      </w:r>
    </w:p>
    <w:p w14:paraId="4823B330" w14:textId="77777777" w:rsidR="00B060CC" w:rsidRDefault="008D0497">
      <w:pPr>
        <w:pStyle w:val="Styl3-Smluvnstrany"/>
      </w:pPr>
      <w:r>
        <w:t>(dále jen „Prodávající“)</w:t>
      </w:r>
    </w:p>
    <w:p w14:paraId="1C9E05FE" w14:textId="77777777" w:rsidR="00B060CC" w:rsidRDefault="00B060CC">
      <w:pPr>
        <w:pStyle w:val="Styl3-Smluvnstrany"/>
      </w:pPr>
    </w:p>
    <w:p w14:paraId="755894AC" w14:textId="77777777" w:rsidR="00B060CC" w:rsidRDefault="008D0497">
      <w:pPr>
        <w:pStyle w:val="Styl3-Smluvnstrany"/>
        <w:jc w:val="center"/>
      </w:pPr>
      <w:r>
        <w:t>(Kupující a Prodávající společně dále též jen jako „Smluvní strany“ a jednotlivě jako „Smluvní strana“).</w:t>
      </w:r>
    </w:p>
    <w:p w14:paraId="624C7B8D" w14:textId="77777777" w:rsidR="00B060CC" w:rsidRDefault="008D0497">
      <w:pPr>
        <w:pStyle w:val="Nadpis1"/>
        <w:ind w:left="3904"/>
        <w:jc w:val="left"/>
      </w:pPr>
      <w:r>
        <w:t>Předmět Smlouvy</w:t>
      </w:r>
    </w:p>
    <w:p w14:paraId="2B2CADCF" w14:textId="77777777" w:rsidR="00B060CC" w:rsidRDefault="008D0497">
      <w:pPr>
        <w:pStyle w:val="Nadpis2"/>
        <w:tabs>
          <w:tab w:val="left" w:pos="576"/>
        </w:tabs>
        <w:ind w:left="786"/>
      </w:pPr>
      <w:r>
        <w:t xml:space="preserve">Prodávající prohlašuje, že je, nebo včas bude výlučným vlastníkem dále specifikovaných movitých věcí (dále jen „Předmět koupě“). </w:t>
      </w:r>
    </w:p>
    <w:p w14:paraId="6C14B304" w14:textId="77777777" w:rsidR="00B060CC" w:rsidRDefault="008D0497">
      <w:pPr>
        <w:pStyle w:val="Nadpis2"/>
        <w:tabs>
          <w:tab w:val="left" w:pos="576"/>
        </w:tabs>
        <w:ind w:left="786"/>
      </w:pPr>
      <w:r>
        <w:t>Prodávající se zavazuje, že Kupujícímu odevzdá Předmět koupě a převede na Kupujícího vlastnické právo k němu.</w:t>
      </w:r>
    </w:p>
    <w:p w14:paraId="712491F8" w14:textId="77777777" w:rsidR="00B060CC" w:rsidRDefault="008D0497">
      <w:pPr>
        <w:pStyle w:val="Nadpis2"/>
        <w:tabs>
          <w:tab w:val="left" w:pos="576"/>
        </w:tabs>
        <w:ind w:left="786"/>
      </w:pPr>
      <w:r>
        <w:t>Kupující se zavazuje Předmět koupě převzít a zaplatit za něj kupní cenu dále Smluvními stranami sjednanou.</w:t>
      </w:r>
    </w:p>
    <w:p w14:paraId="2300B821" w14:textId="77777777" w:rsidR="00B060CC" w:rsidRDefault="008D0497">
      <w:pPr>
        <w:pStyle w:val="Nadpis1"/>
        <w:ind w:left="3904"/>
        <w:jc w:val="left"/>
      </w:pPr>
      <w:r>
        <w:t>Předmět koupě</w:t>
      </w:r>
    </w:p>
    <w:p w14:paraId="6DA48627" w14:textId="77777777" w:rsidR="00B060CC" w:rsidRDefault="008D0497">
      <w:pPr>
        <w:pStyle w:val="Nadpis2"/>
        <w:tabs>
          <w:tab w:val="left" w:pos="576"/>
        </w:tabs>
        <w:ind w:left="786"/>
      </w:pPr>
      <w:r>
        <w:t>Předmět koupě tvoří následující movité věci (části Předmětu koupě):</w:t>
      </w:r>
    </w:p>
    <w:p w14:paraId="5BBB80E6" w14:textId="25FA5166" w:rsidR="00B060CC" w:rsidRDefault="008D0497">
      <w:pPr>
        <w:pStyle w:val="Nadpis3"/>
        <w:rPr>
          <w:lang w:eastAsia="en-US"/>
        </w:rPr>
      </w:pPr>
      <w:r>
        <w:rPr>
          <w:b/>
          <w:lang w:eastAsia="en-US"/>
        </w:rPr>
        <w:t>Notebook DSŘ</w:t>
      </w:r>
      <w:r>
        <w:rPr>
          <w:i/>
          <w:lang w:eastAsia="en-US"/>
        </w:rPr>
        <w:t xml:space="preserve"> </w:t>
      </w:r>
      <w:r>
        <w:rPr>
          <w:lang w:eastAsia="en-US"/>
        </w:rPr>
        <w:t>Dell Latitude 5550 XCTO Base (210-BLYZ) v</w:t>
      </w:r>
      <w:r w:rsidR="00FE0961">
        <w:rPr>
          <w:lang w:eastAsia="en-US"/>
        </w:rPr>
        <w:t> </w:t>
      </w:r>
      <w:r>
        <w:rPr>
          <w:lang w:eastAsia="en-US"/>
        </w:rPr>
        <w:t>množství</w:t>
      </w:r>
      <w:r w:rsidR="00FE0961">
        <w:rPr>
          <w:lang w:eastAsia="en-US"/>
        </w:rPr>
        <w:t xml:space="preserve"> 25</w:t>
      </w:r>
      <w:r>
        <w:rPr>
          <w:lang w:eastAsia="en-US"/>
        </w:rPr>
        <w:t> ks podle technické specifikace uvedené v Příloze č. 1 této Smlouvy,</w:t>
      </w:r>
    </w:p>
    <w:p w14:paraId="434CE5C6" w14:textId="505BBA0B" w:rsidR="00B060CC" w:rsidRDefault="008D0497">
      <w:pPr>
        <w:pStyle w:val="Nadpis3"/>
        <w:rPr>
          <w:lang w:eastAsia="en-US"/>
        </w:rPr>
      </w:pPr>
      <w:r>
        <w:rPr>
          <w:b/>
          <w:lang w:eastAsia="en-US"/>
        </w:rPr>
        <w:t>Monitor DSŘ</w:t>
      </w:r>
      <w:r>
        <w:rPr>
          <w:lang w:eastAsia="en-US"/>
        </w:rPr>
        <w:t xml:space="preserve"> Dell 32 4K USB-C Hub Monitor - P3223QE - 80.0cm (31.5") (210-BEQZ) v</w:t>
      </w:r>
      <w:r w:rsidR="00FE0961">
        <w:rPr>
          <w:lang w:eastAsia="en-US"/>
        </w:rPr>
        <w:t> </w:t>
      </w:r>
      <w:r>
        <w:rPr>
          <w:lang w:eastAsia="en-US"/>
        </w:rPr>
        <w:t>množství</w:t>
      </w:r>
      <w:r w:rsidR="00FE0961">
        <w:rPr>
          <w:lang w:eastAsia="en-US"/>
        </w:rPr>
        <w:t xml:space="preserve"> </w:t>
      </w:r>
      <w:r w:rsidR="00A524C2">
        <w:rPr>
          <w:lang w:eastAsia="en-US"/>
        </w:rPr>
        <w:t>50</w:t>
      </w:r>
      <w:r>
        <w:rPr>
          <w:lang w:eastAsia="en-US"/>
        </w:rPr>
        <w:t xml:space="preserve"> ks podle technické specifikace uvedené v Příloze č. 1 této Smlouvy,</w:t>
      </w:r>
    </w:p>
    <w:p w14:paraId="7817BE2F" w14:textId="0D9F2836" w:rsidR="00B060CC" w:rsidRDefault="008D0497">
      <w:pPr>
        <w:pStyle w:val="Nadpis3"/>
        <w:rPr>
          <w:b/>
          <w:lang w:eastAsia="en-US"/>
        </w:rPr>
      </w:pPr>
      <w:r>
        <w:rPr>
          <w:b/>
          <w:lang w:eastAsia="en-US"/>
        </w:rPr>
        <w:lastRenderedPageBreak/>
        <w:t xml:space="preserve">Dok. stanice DSŘ </w:t>
      </w:r>
      <w:r>
        <w:rPr>
          <w:lang w:eastAsia="en-US"/>
        </w:rPr>
        <w:t xml:space="preserve">Dell Thunderbolt Dock WD22TB4, 180W (210-BDTD) v množství </w:t>
      </w:r>
      <w:r w:rsidR="007F1E89">
        <w:rPr>
          <w:lang w:eastAsia="en-US"/>
        </w:rPr>
        <w:t>25</w:t>
      </w:r>
      <w:r>
        <w:rPr>
          <w:lang w:eastAsia="en-US"/>
        </w:rPr>
        <w:t xml:space="preserve"> ks podle technické specifikace uvedené v Příloze č. 1 této Smlouvy</w:t>
      </w:r>
      <w:r>
        <w:rPr>
          <w:b/>
          <w:lang w:eastAsia="en-US"/>
        </w:rPr>
        <w:t>,</w:t>
      </w:r>
    </w:p>
    <w:p w14:paraId="41E8086F" w14:textId="4A08CBE3" w:rsidR="00B060CC" w:rsidRDefault="008D0497">
      <w:pPr>
        <w:pStyle w:val="Nadpis3"/>
        <w:rPr>
          <w:lang w:eastAsia="en-US"/>
        </w:rPr>
      </w:pPr>
      <w:r>
        <w:rPr>
          <w:b/>
          <w:lang w:eastAsia="en-US"/>
        </w:rPr>
        <w:t xml:space="preserve">Příslušenství DSŘ </w:t>
      </w:r>
      <w:r>
        <w:rPr>
          <w:lang w:eastAsia="en-US"/>
        </w:rPr>
        <w:t xml:space="preserve">v množství </w:t>
      </w:r>
      <w:r w:rsidR="007F1E89">
        <w:rPr>
          <w:lang w:eastAsia="en-US"/>
        </w:rPr>
        <w:t>25</w:t>
      </w:r>
      <w:r>
        <w:rPr>
          <w:lang w:eastAsia="en-US"/>
        </w:rPr>
        <w:t xml:space="preserve"> ks podle technické specifikace uvedené v Příloze č. 1 této Smlouvy</w:t>
      </w:r>
      <w:r w:rsidR="00DB0532">
        <w:rPr>
          <w:lang w:eastAsia="en-US"/>
        </w:rPr>
        <w:t>.</w:t>
      </w:r>
    </w:p>
    <w:p w14:paraId="7D9871CC" w14:textId="77777777" w:rsidR="00B060CC" w:rsidRDefault="008D0497">
      <w:pPr>
        <w:pStyle w:val="Nadpis2"/>
        <w:ind w:left="851" w:hanging="425"/>
        <w:rPr>
          <w:lang w:eastAsia="en-US"/>
        </w:rPr>
      </w:pPr>
      <w:r>
        <w:rPr>
          <w:lang w:eastAsia="en-US"/>
        </w:rPr>
        <w:t>Součástí Předmětu koupě je i dodání samolepek odpovídajících požadavkům Kupujícího specifikovaných v Příloze č. 1 této Smlouvy. Dodavatel je povinen dodat na adresu Kupujícího množství samolepek odpovídající trojnásobku množství Notebooků DSŘ, a to nejpozději při jejich dodání. Cena za dodání samolepek je zahrnuta v ceně Notebooku DSŘ.</w:t>
      </w:r>
    </w:p>
    <w:p w14:paraId="5C529964" w14:textId="77777777" w:rsidR="00B060CC" w:rsidRDefault="008D0497">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 Ministerstva financí – Výzva 2-2024“ (dále jako zadávací podmínky veřejné zakázky) a že veškeré součásti Předmětu koupě specifikované v Příloze č. 1 této Smlouvy budou nové a nepoužité.</w:t>
      </w:r>
    </w:p>
    <w:p w14:paraId="67D37BF3" w14:textId="77777777" w:rsidR="00B060CC" w:rsidRDefault="008D0497">
      <w:pPr>
        <w:pStyle w:val="Nadpis1"/>
        <w:ind w:left="3904"/>
        <w:jc w:val="left"/>
      </w:pPr>
      <w:r>
        <w:t>Způsob plnění</w:t>
      </w:r>
    </w:p>
    <w:p w14:paraId="37470553" w14:textId="77777777" w:rsidR="00B060CC" w:rsidRDefault="008D0497">
      <w:pPr>
        <w:pStyle w:val="Nadpis2"/>
        <w:tabs>
          <w:tab w:val="left" w:pos="576"/>
        </w:tabs>
        <w:ind w:left="786"/>
      </w:pPr>
      <w:r>
        <w:t>Předmět koupě je Prodávající povinen předat na adresách Kupujícího uvedených v Příloze č. 2 Smlouvy (dále jen „Místa plnění“) do 12 týdnů od účinnosti Smlouvy. Prodávající je oprávněn dodat nejvýše polovinu z celkového množství Monitorů DSŘ podle této Smlouvy v pozdějším termínu, vždy však nejpozději do 18 týdnů od účinnosti Smlouvy.</w:t>
      </w:r>
    </w:p>
    <w:p w14:paraId="3AA41825" w14:textId="77777777" w:rsidR="00B060CC" w:rsidRDefault="008D0497">
      <w:pPr>
        <w:pStyle w:val="Nadpis2"/>
        <w:tabs>
          <w:tab w:val="left"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 15,00 hod.</w:t>
      </w:r>
    </w:p>
    <w:p w14:paraId="443F18DC" w14:textId="77777777" w:rsidR="00B060CC" w:rsidRDefault="008D0497">
      <w:pPr>
        <w:pStyle w:val="Nadpis2"/>
        <w:tabs>
          <w:tab w:val="left"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 a d) této Smlouvy. Výjimkou z pravidla podle tohoto odstavce jsou případy, kdy dodání funkčního celku není možné z důvodu neodpovídajícího množství jednotlivých částí Předmětu koupě nebo pokud tak Kupující stanovil v Příloze č. 2 Smlouvy.</w:t>
      </w:r>
    </w:p>
    <w:p w14:paraId="43A98C75" w14:textId="77777777" w:rsidR="00B060CC" w:rsidRDefault="008D0497">
      <w:pPr>
        <w:pStyle w:val="Nadpis1"/>
        <w:ind w:left="3901" w:hanging="357"/>
        <w:jc w:val="left"/>
      </w:pPr>
      <w:r>
        <w:t>Cena a platební podmínky</w:t>
      </w:r>
    </w:p>
    <w:p w14:paraId="5A7E4ADB" w14:textId="34CCBBFF" w:rsidR="00B060CC" w:rsidRPr="00721D4A" w:rsidRDefault="008D0497">
      <w:pPr>
        <w:pStyle w:val="Nadpis2"/>
        <w:tabs>
          <w:tab w:val="left" w:pos="576"/>
        </w:tabs>
        <w:ind w:left="786"/>
        <w:rPr>
          <w:szCs w:val="24"/>
          <w:lang w:eastAsia="en-US"/>
        </w:rPr>
      </w:pPr>
      <w:r w:rsidRPr="00721D4A">
        <w:t>Smluvní strany si ujednaly, že celková kupní cena za Předmět koupě (dále jen „Kupní cena“) činí částku</w:t>
      </w:r>
      <w:r w:rsidR="00721D4A" w:rsidRPr="00721D4A">
        <w:t xml:space="preserve"> </w:t>
      </w:r>
      <w:r w:rsidR="00721D4A" w:rsidRPr="00192C07">
        <w:t>967 625,00 Kč</w:t>
      </w:r>
      <w:r w:rsidRPr="00192C07">
        <w:rPr>
          <w:szCs w:val="24"/>
          <w:lang w:eastAsia="en-US"/>
        </w:rPr>
        <w:t xml:space="preserve"> </w:t>
      </w:r>
      <w:r w:rsidRPr="00192C07">
        <w:rPr>
          <w:szCs w:val="24"/>
          <w:u w:val="single"/>
          <w:lang w:eastAsia="en-US"/>
        </w:rPr>
        <w:t>nezvýšenou</w:t>
      </w:r>
      <w:r w:rsidRPr="005C06AA">
        <w:rPr>
          <w:color w:val="FF0000"/>
          <w:szCs w:val="24"/>
          <w:lang w:eastAsia="en-US"/>
        </w:rPr>
        <w:t xml:space="preserve"> </w:t>
      </w:r>
      <w:r w:rsidRPr="00721D4A">
        <w:rPr>
          <w:szCs w:val="24"/>
          <w:lang w:eastAsia="en-US"/>
        </w:rPr>
        <w:t xml:space="preserve">o částku odpovídající dani z přidané hodnoty platné ke dni uskutečnění zdanitelného plnění. </w:t>
      </w:r>
    </w:p>
    <w:p w14:paraId="3A0A920B" w14:textId="77777777" w:rsidR="00B060CC" w:rsidRDefault="008D0497">
      <w:pPr>
        <w:pStyle w:val="Nadpis2"/>
        <w:tabs>
          <w:tab w:val="left" w:pos="576"/>
        </w:tabs>
        <w:ind w:left="786"/>
        <w:rPr>
          <w:lang w:eastAsia="en-US"/>
        </w:rPr>
      </w:pPr>
      <w:r>
        <w:rPr>
          <w:lang w:eastAsia="en-US"/>
        </w:rPr>
        <w:t xml:space="preserve">Kupní cena uvedená v odst. 1) tohoto článku se skládá z následujících dílčích cen: </w:t>
      </w:r>
    </w:p>
    <w:p w14:paraId="42918BB5" w14:textId="77777777" w:rsidR="00B060CC" w:rsidRDefault="00B060CC">
      <w:pPr>
        <w:rPr>
          <w:lang w:eastAsia="en-US"/>
        </w:rPr>
      </w:pPr>
    </w:p>
    <w:tbl>
      <w:tblPr>
        <w:tblW w:w="7180" w:type="dxa"/>
        <w:jc w:val="center"/>
        <w:tblCellMar>
          <w:left w:w="70" w:type="dxa"/>
          <w:right w:w="70" w:type="dxa"/>
        </w:tblCellMar>
        <w:tblLook w:val="04A0" w:firstRow="1" w:lastRow="0" w:firstColumn="1" w:lastColumn="0" w:noHBand="0" w:noVBand="1"/>
      </w:tblPr>
      <w:tblGrid>
        <w:gridCol w:w="2684"/>
        <w:gridCol w:w="1656"/>
        <w:gridCol w:w="1240"/>
        <w:gridCol w:w="1600"/>
      </w:tblGrid>
      <w:tr w:rsidR="004823A0" w14:paraId="48A07897" w14:textId="77777777" w:rsidTr="001C5287">
        <w:trPr>
          <w:trHeight w:val="645"/>
          <w:jc w:val="center"/>
        </w:trPr>
        <w:tc>
          <w:tcPr>
            <w:tcW w:w="2684"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916C9F5" w14:textId="77777777" w:rsidR="004823A0" w:rsidRDefault="004823A0">
            <w:pPr>
              <w:jc w:val="center"/>
              <w:rPr>
                <w:b/>
                <w:bCs/>
                <w:color w:val="000000"/>
              </w:rPr>
            </w:pPr>
            <w:r>
              <w:rPr>
                <w:b/>
                <w:bCs/>
                <w:color w:val="000000"/>
              </w:rPr>
              <w:t>Předmět koupě</w:t>
            </w:r>
          </w:p>
        </w:tc>
        <w:tc>
          <w:tcPr>
            <w:tcW w:w="1656" w:type="dxa"/>
            <w:tcBorders>
              <w:top w:val="single" w:sz="8" w:space="0" w:color="000000"/>
              <w:left w:val="nil"/>
              <w:bottom w:val="single" w:sz="8" w:space="0" w:color="000000"/>
              <w:right w:val="single" w:sz="8" w:space="0" w:color="000000"/>
            </w:tcBorders>
            <w:shd w:val="clear" w:color="000000" w:fill="D9D9D9"/>
            <w:vAlign w:val="center"/>
            <w:hideMark/>
          </w:tcPr>
          <w:p w14:paraId="0A4EA668" w14:textId="77777777" w:rsidR="004823A0" w:rsidRDefault="004823A0">
            <w:pPr>
              <w:jc w:val="center"/>
              <w:rPr>
                <w:b/>
                <w:bCs/>
                <w:color w:val="000000"/>
              </w:rPr>
            </w:pPr>
            <w:r>
              <w:rPr>
                <w:b/>
                <w:bCs/>
                <w:color w:val="000000"/>
              </w:rPr>
              <w:t xml:space="preserve">Cena bez DPH za 1 ks předmětu koupě </w:t>
            </w:r>
          </w:p>
        </w:tc>
        <w:tc>
          <w:tcPr>
            <w:tcW w:w="1240" w:type="dxa"/>
            <w:tcBorders>
              <w:top w:val="single" w:sz="8" w:space="0" w:color="000000"/>
              <w:left w:val="nil"/>
              <w:bottom w:val="single" w:sz="8" w:space="0" w:color="000000"/>
              <w:right w:val="nil"/>
            </w:tcBorders>
            <w:shd w:val="clear" w:color="000000" w:fill="D9D9D9"/>
            <w:vAlign w:val="center"/>
            <w:hideMark/>
          </w:tcPr>
          <w:p w14:paraId="06529490" w14:textId="77777777" w:rsidR="004823A0" w:rsidRDefault="004823A0">
            <w:pPr>
              <w:jc w:val="center"/>
              <w:rPr>
                <w:b/>
                <w:bCs/>
                <w:color w:val="000000"/>
              </w:rPr>
            </w:pPr>
            <w:r>
              <w:rPr>
                <w:b/>
                <w:bCs/>
                <w:color w:val="000000"/>
              </w:rPr>
              <w:t>Množství</w:t>
            </w:r>
          </w:p>
        </w:tc>
        <w:tc>
          <w:tcPr>
            <w:tcW w:w="1600" w:type="dxa"/>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291A154E" w14:textId="77777777" w:rsidR="004823A0" w:rsidRDefault="004823A0">
            <w:pPr>
              <w:jc w:val="center"/>
              <w:rPr>
                <w:b/>
                <w:bCs/>
                <w:color w:val="000000"/>
              </w:rPr>
            </w:pPr>
            <w:r>
              <w:rPr>
                <w:b/>
                <w:bCs/>
                <w:color w:val="000000"/>
              </w:rPr>
              <w:t>Cena celkem bez DPH</w:t>
            </w:r>
          </w:p>
        </w:tc>
      </w:tr>
      <w:tr w:rsidR="004823A0" w14:paraId="66AE9EC9" w14:textId="77777777" w:rsidTr="001C5287">
        <w:trPr>
          <w:trHeight w:val="330"/>
          <w:jc w:val="center"/>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4F3F104C" w14:textId="77777777" w:rsidR="004823A0" w:rsidRDefault="004823A0">
            <w:pPr>
              <w:rPr>
                <w:b/>
                <w:bCs/>
                <w:color w:val="000000"/>
              </w:rPr>
            </w:pPr>
            <w:r>
              <w:rPr>
                <w:b/>
                <w:bCs/>
                <w:color w:val="000000"/>
              </w:rPr>
              <w:t>Notebook DSŘ</w:t>
            </w:r>
          </w:p>
        </w:tc>
        <w:tc>
          <w:tcPr>
            <w:tcW w:w="1656" w:type="dxa"/>
            <w:tcBorders>
              <w:top w:val="nil"/>
              <w:left w:val="nil"/>
              <w:bottom w:val="single" w:sz="8" w:space="0" w:color="000000"/>
              <w:right w:val="single" w:sz="8" w:space="0" w:color="000000"/>
            </w:tcBorders>
            <w:shd w:val="clear" w:color="auto" w:fill="auto"/>
            <w:vAlign w:val="center"/>
            <w:hideMark/>
          </w:tcPr>
          <w:p w14:paraId="41610C79" w14:textId="77777777" w:rsidR="004823A0" w:rsidRDefault="004823A0">
            <w:pPr>
              <w:jc w:val="right"/>
              <w:rPr>
                <w:color w:val="000000"/>
              </w:rPr>
            </w:pPr>
            <w:r>
              <w:rPr>
                <w:color w:val="000000"/>
              </w:rPr>
              <w:t>18 968,00 Kč</w:t>
            </w:r>
          </w:p>
        </w:tc>
        <w:tc>
          <w:tcPr>
            <w:tcW w:w="1240" w:type="dxa"/>
            <w:tcBorders>
              <w:top w:val="nil"/>
              <w:left w:val="nil"/>
              <w:bottom w:val="single" w:sz="8" w:space="0" w:color="000000"/>
              <w:right w:val="nil"/>
            </w:tcBorders>
            <w:shd w:val="clear" w:color="auto" w:fill="auto"/>
            <w:vAlign w:val="center"/>
            <w:hideMark/>
          </w:tcPr>
          <w:p w14:paraId="43286821" w14:textId="77777777" w:rsidR="004823A0" w:rsidRDefault="004823A0">
            <w:pPr>
              <w:jc w:val="center"/>
              <w:rPr>
                <w:color w:val="000000"/>
              </w:rPr>
            </w:pPr>
            <w:r>
              <w:rPr>
                <w:color w:val="000000"/>
              </w:rPr>
              <w:t>25 ks</w:t>
            </w:r>
          </w:p>
        </w:tc>
        <w:tc>
          <w:tcPr>
            <w:tcW w:w="1600" w:type="dxa"/>
            <w:tcBorders>
              <w:top w:val="nil"/>
              <w:left w:val="single" w:sz="8" w:space="0" w:color="auto"/>
              <w:bottom w:val="single" w:sz="8" w:space="0" w:color="000000"/>
              <w:right w:val="single" w:sz="8" w:space="0" w:color="000000"/>
            </w:tcBorders>
            <w:shd w:val="clear" w:color="auto" w:fill="auto"/>
            <w:vAlign w:val="center"/>
            <w:hideMark/>
          </w:tcPr>
          <w:p w14:paraId="002FA298" w14:textId="77777777" w:rsidR="004823A0" w:rsidRDefault="004823A0">
            <w:pPr>
              <w:jc w:val="right"/>
              <w:rPr>
                <w:color w:val="000000"/>
              </w:rPr>
            </w:pPr>
            <w:r>
              <w:rPr>
                <w:color w:val="000000"/>
              </w:rPr>
              <w:t>474 200,00 Kč</w:t>
            </w:r>
          </w:p>
        </w:tc>
      </w:tr>
      <w:tr w:rsidR="004823A0" w14:paraId="4D94A0F6" w14:textId="77777777" w:rsidTr="001C5287">
        <w:trPr>
          <w:trHeight w:val="330"/>
          <w:jc w:val="center"/>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540E8512" w14:textId="77777777" w:rsidR="004823A0" w:rsidRDefault="004823A0">
            <w:pPr>
              <w:rPr>
                <w:b/>
                <w:bCs/>
                <w:color w:val="000000"/>
              </w:rPr>
            </w:pPr>
            <w:r>
              <w:rPr>
                <w:b/>
                <w:bCs/>
                <w:color w:val="000000"/>
              </w:rPr>
              <w:t>Monitor DSŘ</w:t>
            </w:r>
          </w:p>
        </w:tc>
        <w:tc>
          <w:tcPr>
            <w:tcW w:w="1656" w:type="dxa"/>
            <w:tcBorders>
              <w:top w:val="nil"/>
              <w:left w:val="nil"/>
              <w:bottom w:val="single" w:sz="8" w:space="0" w:color="000000"/>
              <w:right w:val="single" w:sz="8" w:space="0" w:color="000000"/>
            </w:tcBorders>
            <w:shd w:val="clear" w:color="auto" w:fill="auto"/>
            <w:vAlign w:val="center"/>
            <w:hideMark/>
          </w:tcPr>
          <w:p w14:paraId="4C13EDA3" w14:textId="77777777" w:rsidR="004823A0" w:rsidRDefault="004823A0">
            <w:pPr>
              <w:jc w:val="right"/>
              <w:rPr>
                <w:color w:val="000000"/>
              </w:rPr>
            </w:pPr>
            <w:r>
              <w:rPr>
                <w:color w:val="000000"/>
              </w:rPr>
              <w:t>8 246,00 Kč</w:t>
            </w:r>
          </w:p>
        </w:tc>
        <w:tc>
          <w:tcPr>
            <w:tcW w:w="1240" w:type="dxa"/>
            <w:tcBorders>
              <w:top w:val="nil"/>
              <w:left w:val="nil"/>
              <w:bottom w:val="single" w:sz="8" w:space="0" w:color="000000"/>
              <w:right w:val="nil"/>
            </w:tcBorders>
            <w:shd w:val="clear" w:color="auto" w:fill="auto"/>
            <w:vAlign w:val="center"/>
            <w:hideMark/>
          </w:tcPr>
          <w:p w14:paraId="339067D9" w14:textId="77777777" w:rsidR="004823A0" w:rsidRDefault="004823A0">
            <w:pPr>
              <w:jc w:val="center"/>
              <w:rPr>
                <w:color w:val="000000"/>
              </w:rPr>
            </w:pPr>
            <w:r>
              <w:rPr>
                <w:color w:val="000000"/>
              </w:rPr>
              <w:t>50 ks</w:t>
            </w:r>
          </w:p>
        </w:tc>
        <w:tc>
          <w:tcPr>
            <w:tcW w:w="1600" w:type="dxa"/>
            <w:tcBorders>
              <w:top w:val="nil"/>
              <w:left w:val="single" w:sz="8" w:space="0" w:color="auto"/>
              <w:bottom w:val="single" w:sz="8" w:space="0" w:color="000000"/>
              <w:right w:val="single" w:sz="8" w:space="0" w:color="000000"/>
            </w:tcBorders>
            <w:shd w:val="clear" w:color="auto" w:fill="auto"/>
            <w:vAlign w:val="center"/>
            <w:hideMark/>
          </w:tcPr>
          <w:p w14:paraId="45ECBD4F" w14:textId="77777777" w:rsidR="004823A0" w:rsidRDefault="004823A0">
            <w:pPr>
              <w:jc w:val="right"/>
              <w:rPr>
                <w:color w:val="000000"/>
              </w:rPr>
            </w:pPr>
            <w:r>
              <w:rPr>
                <w:color w:val="000000"/>
              </w:rPr>
              <w:t>412 300,00 Kč</w:t>
            </w:r>
          </w:p>
        </w:tc>
      </w:tr>
      <w:tr w:rsidR="004823A0" w14:paraId="6F0A9CF4" w14:textId="77777777" w:rsidTr="001C5287">
        <w:trPr>
          <w:trHeight w:val="330"/>
          <w:jc w:val="center"/>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59EFDA80" w14:textId="77777777" w:rsidR="004823A0" w:rsidRDefault="004823A0">
            <w:pPr>
              <w:rPr>
                <w:b/>
                <w:bCs/>
                <w:color w:val="000000"/>
              </w:rPr>
            </w:pPr>
            <w:r>
              <w:rPr>
                <w:b/>
                <w:bCs/>
                <w:color w:val="000000"/>
              </w:rPr>
              <w:t xml:space="preserve">Dok. stanice DSŘ </w:t>
            </w:r>
          </w:p>
        </w:tc>
        <w:tc>
          <w:tcPr>
            <w:tcW w:w="1656" w:type="dxa"/>
            <w:tcBorders>
              <w:top w:val="nil"/>
              <w:left w:val="nil"/>
              <w:bottom w:val="single" w:sz="8" w:space="0" w:color="000000"/>
              <w:right w:val="single" w:sz="8" w:space="0" w:color="000000"/>
            </w:tcBorders>
            <w:shd w:val="clear" w:color="auto" w:fill="auto"/>
            <w:vAlign w:val="center"/>
            <w:hideMark/>
          </w:tcPr>
          <w:p w14:paraId="619E583C" w14:textId="77777777" w:rsidR="004823A0" w:rsidRDefault="004823A0">
            <w:pPr>
              <w:jc w:val="right"/>
              <w:rPr>
                <w:color w:val="000000"/>
              </w:rPr>
            </w:pPr>
            <w:r>
              <w:rPr>
                <w:color w:val="000000"/>
              </w:rPr>
              <w:t>2 974,00 Kč</w:t>
            </w:r>
          </w:p>
        </w:tc>
        <w:tc>
          <w:tcPr>
            <w:tcW w:w="1240" w:type="dxa"/>
            <w:tcBorders>
              <w:top w:val="nil"/>
              <w:left w:val="nil"/>
              <w:bottom w:val="single" w:sz="8" w:space="0" w:color="000000"/>
              <w:right w:val="nil"/>
            </w:tcBorders>
            <w:shd w:val="clear" w:color="auto" w:fill="auto"/>
            <w:vAlign w:val="center"/>
            <w:hideMark/>
          </w:tcPr>
          <w:p w14:paraId="12ABD9AE" w14:textId="77777777" w:rsidR="004823A0" w:rsidRDefault="004823A0">
            <w:pPr>
              <w:jc w:val="center"/>
              <w:rPr>
                <w:color w:val="000000"/>
              </w:rPr>
            </w:pPr>
            <w:r>
              <w:rPr>
                <w:color w:val="000000"/>
              </w:rPr>
              <w:t>25 ks</w:t>
            </w:r>
          </w:p>
        </w:tc>
        <w:tc>
          <w:tcPr>
            <w:tcW w:w="1600" w:type="dxa"/>
            <w:tcBorders>
              <w:top w:val="nil"/>
              <w:left w:val="single" w:sz="8" w:space="0" w:color="auto"/>
              <w:bottom w:val="single" w:sz="8" w:space="0" w:color="000000"/>
              <w:right w:val="single" w:sz="8" w:space="0" w:color="000000"/>
            </w:tcBorders>
            <w:shd w:val="clear" w:color="auto" w:fill="auto"/>
            <w:vAlign w:val="center"/>
            <w:hideMark/>
          </w:tcPr>
          <w:p w14:paraId="65CAA08E" w14:textId="77777777" w:rsidR="004823A0" w:rsidRDefault="004823A0">
            <w:pPr>
              <w:jc w:val="right"/>
              <w:rPr>
                <w:color w:val="000000"/>
              </w:rPr>
            </w:pPr>
            <w:r>
              <w:rPr>
                <w:color w:val="000000"/>
              </w:rPr>
              <w:t>74 350,00 Kč</w:t>
            </w:r>
          </w:p>
        </w:tc>
      </w:tr>
      <w:tr w:rsidR="004823A0" w14:paraId="0C3A5E58" w14:textId="77777777" w:rsidTr="001C5287">
        <w:trPr>
          <w:trHeight w:val="330"/>
          <w:jc w:val="center"/>
        </w:trPr>
        <w:tc>
          <w:tcPr>
            <w:tcW w:w="2684" w:type="dxa"/>
            <w:tcBorders>
              <w:top w:val="nil"/>
              <w:left w:val="single" w:sz="8" w:space="0" w:color="000000"/>
              <w:bottom w:val="single" w:sz="8" w:space="0" w:color="000000"/>
              <w:right w:val="single" w:sz="8" w:space="0" w:color="000000"/>
            </w:tcBorders>
            <w:shd w:val="clear" w:color="auto" w:fill="auto"/>
            <w:vAlign w:val="center"/>
            <w:hideMark/>
          </w:tcPr>
          <w:p w14:paraId="05342339" w14:textId="77777777" w:rsidR="004823A0" w:rsidRDefault="004823A0">
            <w:pPr>
              <w:rPr>
                <w:b/>
                <w:bCs/>
                <w:color w:val="000000"/>
              </w:rPr>
            </w:pPr>
            <w:r>
              <w:rPr>
                <w:b/>
                <w:bCs/>
                <w:color w:val="000000"/>
              </w:rPr>
              <w:t>Příslušenství DSŘ</w:t>
            </w:r>
          </w:p>
        </w:tc>
        <w:tc>
          <w:tcPr>
            <w:tcW w:w="1656" w:type="dxa"/>
            <w:tcBorders>
              <w:top w:val="nil"/>
              <w:left w:val="nil"/>
              <w:bottom w:val="single" w:sz="8" w:space="0" w:color="000000"/>
              <w:right w:val="single" w:sz="8" w:space="0" w:color="000000"/>
            </w:tcBorders>
            <w:shd w:val="clear" w:color="auto" w:fill="auto"/>
            <w:vAlign w:val="center"/>
            <w:hideMark/>
          </w:tcPr>
          <w:p w14:paraId="3C37E872" w14:textId="77777777" w:rsidR="004823A0" w:rsidRDefault="004823A0">
            <w:pPr>
              <w:jc w:val="right"/>
              <w:rPr>
                <w:color w:val="000000"/>
              </w:rPr>
            </w:pPr>
            <w:r>
              <w:rPr>
                <w:color w:val="000000"/>
              </w:rPr>
              <w:t>271,00 Kč</w:t>
            </w:r>
          </w:p>
        </w:tc>
        <w:tc>
          <w:tcPr>
            <w:tcW w:w="1240" w:type="dxa"/>
            <w:tcBorders>
              <w:top w:val="nil"/>
              <w:left w:val="nil"/>
              <w:bottom w:val="single" w:sz="8" w:space="0" w:color="000000"/>
              <w:right w:val="nil"/>
            </w:tcBorders>
            <w:shd w:val="clear" w:color="auto" w:fill="auto"/>
            <w:vAlign w:val="center"/>
            <w:hideMark/>
          </w:tcPr>
          <w:p w14:paraId="47DD33BB" w14:textId="77777777" w:rsidR="004823A0" w:rsidRDefault="004823A0">
            <w:pPr>
              <w:jc w:val="center"/>
              <w:rPr>
                <w:color w:val="000000"/>
              </w:rPr>
            </w:pPr>
            <w:r>
              <w:rPr>
                <w:color w:val="000000"/>
              </w:rPr>
              <w:t>25 ks</w:t>
            </w:r>
          </w:p>
        </w:tc>
        <w:tc>
          <w:tcPr>
            <w:tcW w:w="1600" w:type="dxa"/>
            <w:tcBorders>
              <w:top w:val="nil"/>
              <w:left w:val="single" w:sz="8" w:space="0" w:color="auto"/>
              <w:bottom w:val="single" w:sz="8" w:space="0" w:color="auto"/>
              <w:right w:val="single" w:sz="8" w:space="0" w:color="000000"/>
            </w:tcBorders>
            <w:shd w:val="clear" w:color="auto" w:fill="auto"/>
            <w:vAlign w:val="center"/>
            <w:hideMark/>
          </w:tcPr>
          <w:p w14:paraId="0C16705E" w14:textId="77777777" w:rsidR="004823A0" w:rsidRDefault="004823A0">
            <w:pPr>
              <w:jc w:val="right"/>
              <w:rPr>
                <w:color w:val="000000"/>
              </w:rPr>
            </w:pPr>
            <w:r>
              <w:rPr>
                <w:color w:val="000000"/>
              </w:rPr>
              <w:t>6 775,00 Kč</w:t>
            </w:r>
          </w:p>
        </w:tc>
      </w:tr>
      <w:tr w:rsidR="004823A0" w14:paraId="44C2055A" w14:textId="77777777" w:rsidTr="001C5287">
        <w:trPr>
          <w:trHeight w:val="330"/>
          <w:jc w:val="center"/>
        </w:trPr>
        <w:tc>
          <w:tcPr>
            <w:tcW w:w="2684" w:type="dxa"/>
            <w:tcBorders>
              <w:top w:val="nil"/>
              <w:left w:val="single" w:sz="8" w:space="0" w:color="000000"/>
              <w:bottom w:val="single" w:sz="4" w:space="0" w:color="auto"/>
              <w:right w:val="single" w:sz="8" w:space="0" w:color="000000"/>
            </w:tcBorders>
            <w:shd w:val="clear" w:color="auto" w:fill="auto"/>
            <w:vAlign w:val="center"/>
            <w:hideMark/>
          </w:tcPr>
          <w:p w14:paraId="3642076C" w14:textId="1141190F" w:rsidR="004823A0" w:rsidRDefault="004823A0">
            <w:pPr>
              <w:rPr>
                <w:b/>
                <w:bCs/>
                <w:color w:val="000000"/>
              </w:rPr>
            </w:pPr>
            <w:r>
              <w:rPr>
                <w:b/>
                <w:bCs/>
                <w:color w:val="000000"/>
              </w:rPr>
              <w:t>Kupní cena</w:t>
            </w:r>
            <w:r w:rsidR="001C5287">
              <w:rPr>
                <w:b/>
                <w:bCs/>
                <w:color w:val="000000"/>
              </w:rPr>
              <w:t xml:space="preserve"> bez DPH</w:t>
            </w:r>
          </w:p>
        </w:tc>
        <w:tc>
          <w:tcPr>
            <w:tcW w:w="4496" w:type="dxa"/>
            <w:gridSpan w:val="3"/>
            <w:tcBorders>
              <w:top w:val="single" w:sz="8" w:space="0" w:color="000000"/>
              <w:left w:val="nil"/>
              <w:bottom w:val="single" w:sz="8" w:space="0" w:color="000000"/>
              <w:right w:val="single" w:sz="8" w:space="0" w:color="000000"/>
            </w:tcBorders>
            <w:shd w:val="clear" w:color="auto" w:fill="auto"/>
            <w:vAlign w:val="center"/>
            <w:hideMark/>
          </w:tcPr>
          <w:p w14:paraId="1E238F95" w14:textId="77777777" w:rsidR="004823A0" w:rsidRDefault="004823A0">
            <w:pPr>
              <w:jc w:val="right"/>
              <w:rPr>
                <w:color w:val="000000"/>
              </w:rPr>
            </w:pPr>
            <w:r>
              <w:rPr>
                <w:color w:val="000000"/>
              </w:rPr>
              <w:t>967 625,00 Kč</w:t>
            </w:r>
          </w:p>
        </w:tc>
      </w:tr>
      <w:tr w:rsidR="004823A0" w14:paraId="3B702DD6" w14:textId="77777777" w:rsidTr="001C5287">
        <w:trPr>
          <w:trHeight w:val="330"/>
          <w:jc w:val="center"/>
        </w:trPr>
        <w:tc>
          <w:tcPr>
            <w:tcW w:w="2684" w:type="dxa"/>
            <w:tcBorders>
              <w:top w:val="single" w:sz="4" w:space="0" w:color="auto"/>
              <w:left w:val="single" w:sz="8" w:space="0" w:color="000000"/>
              <w:bottom w:val="single" w:sz="8" w:space="0" w:color="000000"/>
              <w:right w:val="single" w:sz="8" w:space="0" w:color="000000"/>
            </w:tcBorders>
            <w:shd w:val="clear" w:color="auto" w:fill="auto"/>
            <w:vAlign w:val="center"/>
          </w:tcPr>
          <w:p w14:paraId="0C97631E" w14:textId="7BB1AEB0" w:rsidR="004823A0" w:rsidRDefault="004823A0">
            <w:pPr>
              <w:rPr>
                <w:b/>
                <w:bCs/>
                <w:color w:val="000000"/>
              </w:rPr>
            </w:pPr>
            <w:r>
              <w:rPr>
                <w:b/>
                <w:bCs/>
                <w:color w:val="000000"/>
              </w:rPr>
              <w:t>Kupní cena včetně DPH</w:t>
            </w:r>
          </w:p>
        </w:tc>
        <w:tc>
          <w:tcPr>
            <w:tcW w:w="4496" w:type="dxa"/>
            <w:gridSpan w:val="3"/>
            <w:tcBorders>
              <w:top w:val="single" w:sz="8" w:space="0" w:color="000000"/>
              <w:left w:val="nil"/>
              <w:bottom w:val="single" w:sz="8" w:space="0" w:color="000000"/>
              <w:right w:val="single" w:sz="8" w:space="0" w:color="000000"/>
            </w:tcBorders>
            <w:shd w:val="clear" w:color="auto" w:fill="auto"/>
            <w:vAlign w:val="center"/>
          </w:tcPr>
          <w:p w14:paraId="26C23D88" w14:textId="46EC3F18" w:rsidR="004823A0" w:rsidRDefault="004823A0">
            <w:pPr>
              <w:jc w:val="right"/>
              <w:rPr>
                <w:color w:val="000000"/>
              </w:rPr>
            </w:pPr>
            <w:r>
              <w:rPr>
                <w:color w:val="000000"/>
              </w:rPr>
              <w:t>1 170 826,25 Kč</w:t>
            </w:r>
          </w:p>
        </w:tc>
      </w:tr>
    </w:tbl>
    <w:p w14:paraId="4940F7AE" w14:textId="77777777" w:rsidR="00B060CC" w:rsidRPr="00BD1860" w:rsidRDefault="008D0497">
      <w:pPr>
        <w:pStyle w:val="Nadpis2"/>
        <w:numPr>
          <w:ilvl w:val="0"/>
          <w:numId w:val="0"/>
        </w:numPr>
        <w:ind w:left="786"/>
        <w:rPr>
          <w:strike/>
        </w:rPr>
      </w:pPr>
      <w:r w:rsidRPr="00BD1860">
        <w:rPr>
          <w:strike/>
        </w:rPr>
        <w:t xml:space="preserve">[Před uzavřením smlouvy může dojít k doplnění stanovení celkové kupní ceny včetně DPH </w:t>
      </w:r>
      <w:r w:rsidRPr="00BD1860">
        <w:rPr>
          <w:strike/>
        </w:rPr>
        <w:lastRenderedPageBreak/>
        <w:t>v návaznosti na případné neuplatnění režimu přenesené daňové povinnosti]</w:t>
      </w:r>
    </w:p>
    <w:p w14:paraId="5C6AB1F0" w14:textId="77777777" w:rsidR="00B060CC" w:rsidRDefault="008D0497">
      <w:pPr>
        <w:pStyle w:val="Nadpis2"/>
        <w:tabs>
          <w:tab w:val="left"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04393B54" w14:textId="77777777" w:rsidR="00B060CC" w:rsidRDefault="008D0497">
      <w:pPr>
        <w:pStyle w:val="Nadpis2"/>
        <w:tabs>
          <w:tab w:val="left"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22A5B1A7" w14:textId="77777777" w:rsidR="00B060CC" w:rsidRDefault="008D0497">
      <w:pPr>
        <w:pStyle w:val="Nadpis2"/>
        <w:tabs>
          <w:tab w:val="left" w:pos="576"/>
        </w:tabs>
        <w:ind w:left="786"/>
        <w:rPr>
          <w:color w:val="000000" w:themeColor="text1"/>
        </w:rPr>
      </w:pPr>
      <w:r>
        <w:rPr>
          <w:color w:val="000000" w:themeColor="text1"/>
        </w:rPr>
        <w:t xml:space="preserve">Pokud </w:t>
      </w:r>
    </w:p>
    <w:p w14:paraId="499D069E" w14:textId="77777777" w:rsidR="00B060CC" w:rsidRDefault="008D0497">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2813C905" w14:textId="77777777" w:rsidR="00B060CC" w:rsidRDefault="008D0497">
      <w:pPr>
        <w:pStyle w:val="Nadpis3"/>
      </w:pPr>
      <w:r>
        <w:t>Prodávající i Kupující ke dni dodání Předmětu koupě uvedeného v čl. II odst. 1 písm. a) této Smlouvy plátci DPH a zároveň</w:t>
      </w:r>
    </w:p>
    <w:p w14:paraId="1A1394B1" w14:textId="77777777" w:rsidR="00B060CC" w:rsidRDefault="008D0497">
      <w:pPr>
        <w:pStyle w:val="Nadpis3"/>
      </w:pPr>
      <w:r>
        <w:rPr>
          <w:color w:val="000000" w:themeColor="text1"/>
        </w:rPr>
        <w:t>ke dni uskutečnění zdanitelného plnění Kupující jedná jako osoba povinná k dani</w:t>
      </w:r>
    </w:p>
    <w:p w14:paraId="7C3C15E6" w14:textId="77777777" w:rsidR="00B060CC" w:rsidRDefault="008D0497">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28212353" w14:textId="77777777" w:rsidR="00B060CC" w:rsidRDefault="008D0497">
      <w:pPr>
        <w:pStyle w:val="Nadpis2"/>
        <w:tabs>
          <w:tab w:val="left"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1A54E9EB" w14:textId="77777777" w:rsidR="00B060CC" w:rsidRDefault="008D0497">
      <w:pPr>
        <w:pStyle w:val="Nadpis2"/>
        <w:tabs>
          <w:tab w:val="left"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469E89C7" w14:textId="77777777" w:rsidR="00B060CC" w:rsidRDefault="008D0497">
      <w:pPr>
        <w:pStyle w:val="Nadpis2"/>
        <w:tabs>
          <w:tab w:val="left" w:pos="576"/>
        </w:tabs>
        <w:ind w:left="786"/>
      </w:pPr>
      <w:r>
        <w:t>Faktura bude obsahovat náležitosti obchodní listiny dle § 435 Občanského zákoníku a v případě, že jde o daňový doklad, také náležitosti dle ZDPH. Faktura musí dále obsahovat:</w:t>
      </w:r>
    </w:p>
    <w:p w14:paraId="4B1873FB" w14:textId="77777777" w:rsidR="00B060CC" w:rsidRDefault="008D0497">
      <w:pPr>
        <w:pStyle w:val="Nadpis3"/>
      </w:pPr>
      <w:r>
        <w:t>identifikaci Předmětu koupě podle Smlouvy;</w:t>
      </w:r>
    </w:p>
    <w:p w14:paraId="0426321D" w14:textId="77777777" w:rsidR="00B060CC" w:rsidRDefault="008D0497">
      <w:pPr>
        <w:pStyle w:val="Nadpis3"/>
      </w:pPr>
      <w:r>
        <w:t xml:space="preserve">uvedení dílčích cen; </w:t>
      </w:r>
    </w:p>
    <w:p w14:paraId="485D326A" w14:textId="77777777" w:rsidR="00B060CC" w:rsidRDefault="008D0497">
      <w:pPr>
        <w:pStyle w:val="Nadpis3"/>
      </w:pPr>
      <w:r>
        <w:t>zakázkové číslo Smlouvy, které slouží jako identifikátor platby;</w:t>
      </w:r>
    </w:p>
    <w:p w14:paraId="3A63E8F8" w14:textId="77777777" w:rsidR="00B060CC" w:rsidRDefault="008D0497">
      <w:pPr>
        <w:pStyle w:val="Nadpis3"/>
      </w:pPr>
      <w:r>
        <w:t>úplné bankovní spojení Prodávajícího</w:t>
      </w:r>
      <w:r>
        <w:rPr>
          <w:lang w:val="en-GB"/>
        </w:rPr>
        <w:t>;</w:t>
      </w:r>
    </w:p>
    <w:p w14:paraId="25ED517B" w14:textId="77777777" w:rsidR="00B060CC" w:rsidRDefault="008D0497">
      <w:pPr>
        <w:pStyle w:val="Nadpis3"/>
      </w:pPr>
      <w:r>
        <w:t>číslo projektu, které bude odpovídat číslu projektu uvedenému u Kupujícího v příloze č. 4 Výzvy k podání nabídky v zadávacích podmínkách veřejné zakázky.</w:t>
      </w:r>
    </w:p>
    <w:p w14:paraId="1C5B97EE" w14:textId="77777777" w:rsidR="00B060CC" w:rsidRDefault="008D0497">
      <w:pPr>
        <w:pStyle w:val="Nadpis2"/>
        <w:tabs>
          <w:tab w:val="left" w:pos="576"/>
        </w:tabs>
        <w:ind w:left="786"/>
      </w:pPr>
      <w:r>
        <w:t>Splatnost řádně vystavené faktury činí 60 kalendářních dnů ode dne doručení Kupujícímu na adresu uvedenou v záhlaví této Smlouvy u Kupujícího, nebo do jeho datové schránky.</w:t>
      </w:r>
    </w:p>
    <w:p w14:paraId="00E03A70" w14:textId="77777777" w:rsidR="00B060CC" w:rsidRDefault="008D0497">
      <w:pPr>
        <w:pStyle w:val="Nadpis2"/>
        <w:tabs>
          <w:tab w:val="left"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60 kalendářních dnů.</w:t>
      </w:r>
    </w:p>
    <w:p w14:paraId="352E9E46" w14:textId="77777777" w:rsidR="00B060CC" w:rsidRDefault="008D0497">
      <w:pPr>
        <w:pStyle w:val="Nadpis2"/>
        <w:tabs>
          <w:tab w:val="left" w:pos="576"/>
        </w:tabs>
        <w:ind w:left="786"/>
      </w:pPr>
      <w:r>
        <w:t>V případě, že Prodávající je plátcem DPH registrovaným v České republice, uplatní se a jsou pro něj závazná ujednání následujících odstavců 12 až 15 tohoto článku.</w:t>
      </w:r>
    </w:p>
    <w:p w14:paraId="587AB720" w14:textId="77777777" w:rsidR="00B060CC" w:rsidRDefault="008D0497">
      <w:pPr>
        <w:pStyle w:val="Nadpis2"/>
        <w:tabs>
          <w:tab w:val="left" w:pos="576"/>
        </w:tabs>
        <w:ind w:left="786"/>
      </w:pPr>
      <w:r>
        <w:lastRenderedPageBreak/>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76D027D7" w14:textId="77777777" w:rsidR="00B060CC" w:rsidRDefault="008D0497">
      <w:pPr>
        <w:pStyle w:val="Nadpis2"/>
        <w:tabs>
          <w:tab w:val="left"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2A956A21" w14:textId="77777777" w:rsidR="00B060CC" w:rsidRDefault="008D0497">
      <w:pPr>
        <w:pStyle w:val="Nadpis2"/>
        <w:tabs>
          <w:tab w:val="left"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411533C1" w14:textId="77777777" w:rsidR="00B060CC" w:rsidRDefault="008D0497">
      <w:pPr>
        <w:pStyle w:val="Nadpis2"/>
        <w:tabs>
          <w:tab w:val="left"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656F3CB1" w14:textId="77777777" w:rsidR="00B060CC" w:rsidRDefault="008D0497">
      <w:pPr>
        <w:pStyle w:val="Nadpis1"/>
        <w:ind w:left="3904"/>
        <w:jc w:val="left"/>
      </w:pPr>
      <w:r>
        <w:t>Práva a povinnosti Smluvních stran</w:t>
      </w:r>
    </w:p>
    <w:p w14:paraId="77783A60" w14:textId="77777777" w:rsidR="00B060CC" w:rsidRDefault="008D0497">
      <w:pPr>
        <w:pStyle w:val="Nadpis2"/>
        <w:tabs>
          <w:tab w:val="left" w:pos="576"/>
        </w:tabs>
        <w:ind w:left="786"/>
      </w:pPr>
      <w:r>
        <w:t>Povinnosti Kupujícího</w:t>
      </w:r>
    </w:p>
    <w:p w14:paraId="5A645A2D" w14:textId="77777777" w:rsidR="00B060CC" w:rsidRDefault="008D0497">
      <w:pPr>
        <w:pStyle w:val="Nadpis3"/>
      </w:pPr>
      <w:r>
        <w:t>Kupující dohodne s Prodávajícím rozsah oprávnění Prodávajícího ke vstupu a vjezdu do objektu na adrese, kde má být předán Předmět koupě.</w:t>
      </w:r>
    </w:p>
    <w:p w14:paraId="56E4605D" w14:textId="77777777" w:rsidR="00B060CC" w:rsidRDefault="008D0497">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1251BED5" w14:textId="77777777" w:rsidR="00B060CC" w:rsidRDefault="008D0497">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6512AC32" w14:textId="77777777" w:rsidR="00B060CC" w:rsidRDefault="008D0497">
      <w:pPr>
        <w:pStyle w:val="Nadpis3"/>
      </w:pPr>
      <w:r>
        <w:t>Kupující se zavazuje zaplatit včas Kupní cenu.</w:t>
      </w:r>
    </w:p>
    <w:p w14:paraId="1864EA8F" w14:textId="77777777" w:rsidR="00B060CC" w:rsidRDefault="008D0497">
      <w:pPr>
        <w:pStyle w:val="Nadpis2"/>
        <w:tabs>
          <w:tab w:val="left" w:pos="576"/>
        </w:tabs>
        <w:ind w:left="786"/>
      </w:pPr>
      <w:r>
        <w:t>Povinnosti Prodávajícího</w:t>
      </w:r>
    </w:p>
    <w:p w14:paraId="7287351B" w14:textId="77777777" w:rsidR="00B060CC" w:rsidRDefault="008D0497">
      <w:pPr>
        <w:pStyle w:val="Nadpis3"/>
      </w:pPr>
      <w:r>
        <w:t>Prodávající se zavazuje včas předat Kupujícímu Předmět koupě a převést k Předmětu koupě vlastnické právo na Kupujícího.</w:t>
      </w:r>
    </w:p>
    <w:p w14:paraId="480D3FC0" w14:textId="77777777" w:rsidR="00B060CC" w:rsidRDefault="008D0497">
      <w:pPr>
        <w:pStyle w:val="Nadpis3"/>
      </w:pPr>
      <w:r>
        <w:t xml:space="preserve">Prodávající při odevzdání Předmětu koupě předloží Kupujícímu dodací list ve dvou vyhotoveních. </w:t>
      </w:r>
    </w:p>
    <w:p w14:paraId="3F5374CD" w14:textId="77777777" w:rsidR="00B060CC" w:rsidRDefault="008D0497">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7FB4C452" w14:textId="77777777" w:rsidR="00B060CC" w:rsidRDefault="008D0497">
      <w:pPr>
        <w:pStyle w:val="Nadpis3"/>
      </w:pPr>
      <w:r>
        <w:lastRenderedPageBreak/>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zaměstnancům nebo zmocněncům pověřených orgánů (Ministerstva pro místní rozvoj, Ministerstva průmyslu a obchodu, Ministerstva financí, Evropské komise, Evropského účetního dvora, Nejvyššího kontrolního úřadu, příslušného orgánu finanční správy a dalších oprávněných orgánů státní správy) a vytvořit kontrolním orgánům podmínky k provedení kontroly vztahující se k předmětné veřejné zakázce a poskytnout jim součinnost.</w:t>
      </w:r>
    </w:p>
    <w:p w14:paraId="54DC748D" w14:textId="77777777" w:rsidR="00B060CC" w:rsidRDefault="008D0497">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2035. Po tuto dobu je Prodávající povinen umožnit osobám oprávněným k výkonu kontroly projektů provést kontrolu dokladů souvisejících s realizací veřejné zakázky.</w:t>
      </w:r>
    </w:p>
    <w:p w14:paraId="28701B51" w14:textId="77777777" w:rsidR="00B060CC" w:rsidRDefault="008D0497">
      <w:pPr>
        <w:pStyle w:val="Nadpis2"/>
        <w:tabs>
          <w:tab w:val="left" w:pos="576"/>
        </w:tabs>
        <w:ind w:left="786"/>
      </w:pPr>
      <w:r>
        <w:t xml:space="preserve">Smluvní strany si v souladu s § 100 odst. 1 Zákona vyhrazují změnu závazku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6FD4C0F3" w14:textId="77777777" w:rsidR="00B060CC" w:rsidRDefault="008D0497">
      <w:pPr>
        <w:pStyle w:val="Nadpis1"/>
        <w:spacing w:before="120"/>
        <w:ind w:left="3904"/>
        <w:jc w:val="left"/>
      </w:pPr>
      <w:r>
        <w:t>Vlastnické právo</w:t>
      </w:r>
    </w:p>
    <w:p w14:paraId="4FFB11E7" w14:textId="77777777" w:rsidR="00B060CC" w:rsidRDefault="008D0497">
      <w:pPr>
        <w:pStyle w:val="Nadpis2"/>
        <w:tabs>
          <w:tab w:val="left"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6DEAACD9" w14:textId="77777777" w:rsidR="00B060CC" w:rsidRDefault="008D0497">
      <w:pPr>
        <w:pStyle w:val="Nadpis1"/>
        <w:ind w:left="3904"/>
        <w:jc w:val="left"/>
      </w:pPr>
      <w:r>
        <w:t>Práva duševního vlastnictví</w:t>
      </w:r>
    </w:p>
    <w:p w14:paraId="5EF5EA2E" w14:textId="77777777" w:rsidR="00B060CC" w:rsidRDefault="008D0497">
      <w:pPr>
        <w:pStyle w:val="Nadpis2"/>
        <w:tabs>
          <w:tab w:val="left" w:pos="576"/>
        </w:tabs>
        <w:ind w:left="786"/>
      </w:pPr>
      <w:r>
        <w:t>Cena Předmětu koupě zahrnuje i případnou odměnu za poskytnutí licence k užití Předmětu koupě a jeho příslušenství.</w:t>
      </w:r>
    </w:p>
    <w:p w14:paraId="1B25CF8A" w14:textId="77777777" w:rsidR="00B060CC" w:rsidRDefault="008D0497">
      <w:pPr>
        <w:pStyle w:val="Nadpis1"/>
        <w:ind w:left="3904"/>
        <w:jc w:val="left"/>
      </w:pPr>
      <w:r>
        <w:t xml:space="preserve">Odpovědnost za vady  </w:t>
      </w:r>
    </w:p>
    <w:p w14:paraId="14979908" w14:textId="77777777" w:rsidR="00B060CC" w:rsidRDefault="008D0497">
      <w:pPr>
        <w:pStyle w:val="Nadpis2"/>
        <w:tabs>
          <w:tab w:val="left" w:pos="576"/>
        </w:tabs>
        <w:ind w:left="786"/>
      </w:pPr>
      <w:r>
        <w:t>Prodávající prohlašuje, že Předmět koupě, nebo jeho část nemá žádné vady. 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16D68EB7" w14:textId="77777777" w:rsidR="00B060CC" w:rsidRDefault="008D0497">
      <w:pPr>
        <w:pStyle w:val="Nadpis2"/>
        <w:tabs>
          <w:tab w:val="left" w:pos="576"/>
        </w:tabs>
        <w:ind w:left="786"/>
      </w:pPr>
      <w:r>
        <w:t xml:space="preserve">Smluvní strany si ujednaly záruku za jakost ve smyslu § 2113 a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402DCEE8" w14:textId="77777777" w:rsidR="00B060CC" w:rsidRDefault="008D0497">
      <w:pPr>
        <w:pStyle w:val="Nadpis2"/>
        <w:tabs>
          <w:tab w:val="left"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38677E9C" w14:textId="77777777" w:rsidR="00B060CC" w:rsidRDefault="008D0497">
      <w:pPr>
        <w:pStyle w:val="Nadpis2"/>
        <w:tabs>
          <w:tab w:val="left" w:pos="576"/>
        </w:tabs>
        <w:ind w:left="786"/>
      </w:pPr>
      <w:r>
        <w:lastRenderedPageBreak/>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57108D3" w14:textId="77777777" w:rsidR="00B060CC" w:rsidRDefault="008D0497">
      <w:pPr>
        <w:pStyle w:val="Nadpis2"/>
        <w:tabs>
          <w:tab w:val="left" w:pos="576"/>
        </w:tabs>
        <w:ind w:left="786"/>
      </w:pPr>
      <w:r>
        <w:t xml:space="preserve">Vada bude nahlášena prostřednictvím Kontaktní osoby v pracovní době Kupujícího ústně na tel. č. </w:t>
      </w:r>
      <w:r>
        <w:rPr>
          <w:iCs/>
        </w:rPr>
        <w:t>+420 910 973 510</w:t>
      </w:r>
      <w:r>
        <w:t xml:space="preserve"> a nejpozději bezprostředně poté i písemně prostřednictvím e</w:t>
      </w:r>
      <w:r>
        <w:noBreakHyphen/>
        <w:t xml:space="preserve">mailové zprávy zaslané na adresu </w:t>
      </w:r>
      <w:hyperlink r:id="rId6">
        <w:r>
          <w:rPr>
            <w:rStyle w:val="Internetovodkaz"/>
            <w:iCs/>
          </w:rPr>
          <w:t>servis.praha@aricoma.com</w:t>
        </w:r>
      </w:hyperlink>
      <w:r>
        <w:t xml:space="preserve">. Vadu lze nahlásit prostřednictvím Kontaktní osoby i po pracovní době Kupujícího, a to pouze písemně prostřednictvím e-mailové zprávy zaslané na adresu </w:t>
      </w:r>
      <w:hyperlink r:id="rId7">
        <w:r>
          <w:rPr>
            <w:rStyle w:val="Internetovodkaz"/>
            <w:iCs/>
          </w:rPr>
          <w:t>servis.praha@aricoma.com</w:t>
        </w:r>
      </w:hyperlink>
      <w:r>
        <w:t xml:space="preserve">. Pro vadu nahlášenou po pracovní době je rozhodným časem prokazujícím nahlášení vady považován čas v 8,00 hod. následujícího pracovního dne po dni nahlášení.  </w:t>
      </w:r>
    </w:p>
    <w:p w14:paraId="0C6C84E9" w14:textId="77777777" w:rsidR="00B060CC" w:rsidRDefault="008D0497">
      <w:pPr>
        <w:pStyle w:val="Nadpis2"/>
        <w:tabs>
          <w:tab w:val="left"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3A3394AB" w14:textId="77777777" w:rsidR="00B060CC" w:rsidRDefault="008D0497">
      <w:pPr>
        <w:pStyle w:val="Nadpis2"/>
        <w:tabs>
          <w:tab w:val="left" w:pos="576"/>
        </w:tabs>
        <w:ind w:left="786"/>
      </w:pPr>
      <w:r>
        <w:t xml:space="preserve">V případě prodlení Prodávajícího s plněním práv Kupujícího z vad Předmětu koupě je Prodávající povinen uhradit Kupujícímu smluvní pokutu uvedenou v článku XI. odst. 2) této Smlouvy. </w:t>
      </w:r>
    </w:p>
    <w:p w14:paraId="67DB3C89" w14:textId="77777777" w:rsidR="00B060CC" w:rsidRDefault="008D0497">
      <w:pPr>
        <w:pStyle w:val="Nadpis2"/>
        <w:tabs>
          <w:tab w:val="left"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60AE3A7F" w14:textId="77777777" w:rsidR="00B060CC" w:rsidRDefault="008D0497">
      <w:pPr>
        <w:pStyle w:val="Nadpis2"/>
        <w:tabs>
          <w:tab w:val="left" w:pos="576"/>
        </w:tabs>
        <w:ind w:left="786"/>
      </w:pPr>
      <w:r>
        <w:t>Smluvní strany se dohodly, že vadou plnění se rozumí i prokazatelná nezpůsobilost dokovací stanice DSŘ k napájení notebooku DSŘ v nezbytném rozsahu pro jeho stabilní provoz při současném připojení dvou monitorů DSŘ. Prodávající je v takovém případě povinen nahradit dokovací stanici DSŘ (příp. i včetně monitoru, pokud v něm byla integrována) jinou dokovací stanicí, která bude způsobilá stabilní provoz notebooku DSŘ zajistit, a to nejpozději do dvou měsíců od doručení související výzvy.</w:t>
      </w:r>
    </w:p>
    <w:p w14:paraId="1706F51A" w14:textId="77777777" w:rsidR="00B060CC" w:rsidRDefault="00B060CC"/>
    <w:p w14:paraId="00F5AD8E" w14:textId="77777777" w:rsidR="00B060CC" w:rsidRDefault="008D0497">
      <w:pPr>
        <w:pStyle w:val="Nadpis1"/>
        <w:ind w:left="3904"/>
        <w:jc w:val="left"/>
        <w:rPr>
          <w:color w:val="CC0099"/>
        </w:rPr>
      </w:pPr>
      <w:r>
        <w:t>Mlčenlivost</w:t>
      </w:r>
    </w:p>
    <w:p w14:paraId="6C0FE285" w14:textId="77777777" w:rsidR="00B060CC" w:rsidRDefault="008D0497">
      <w:pPr>
        <w:pStyle w:val="Nadpis2"/>
        <w:tabs>
          <w:tab w:val="left"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8720287" w14:textId="77777777" w:rsidR="00B060CC" w:rsidRDefault="008D0497">
      <w:pPr>
        <w:pStyle w:val="Nadpis3"/>
      </w:pPr>
      <w:r>
        <w:t>veškeré informace poskytnuté Kupujícím Prodávajícímu v souvislosti s plněním této Smlouvy (pokud nejsou výslovně obsaženy ve znění Smlouvy zveřejňovaném dle čl. XIII. odst. 5 této Smlouvy);</w:t>
      </w:r>
    </w:p>
    <w:p w14:paraId="08D7BDF4" w14:textId="77777777" w:rsidR="00B060CC" w:rsidRDefault="008D0497">
      <w:pPr>
        <w:pStyle w:val="Nadpis3"/>
      </w:pPr>
      <w:r>
        <w:t>informace, na která se vztahuje zákonem uložená povinnost mlčenlivosti;</w:t>
      </w:r>
    </w:p>
    <w:p w14:paraId="579EE300" w14:textId="77777777" w:rsidR="00B060CC" w:rsidRDefault="008D0497">
      <w:pPr>
        <w:pStyle w:val="Nadpis3"/>
      </w:pPr>
      <w:r>
        <w:t xml:space="preserve">veškeré další informace, které budou Kupujícím označeny jako důvěrné. </w:t>
      </w:r>
    </w:p>
    <w:p w14:paraId="05775B08" w14:textId="77777777" w:rsidR="00B060CC" w:rsidRDefault="008D0497">
      <w:pPr>
        <w:pStyle w:val="Nadpis2"/>
        <w:tabs>
          <w:tab w:val="left" w:pos="576"/>
        </w:tabs>
        <w:ind w:left="786"/>
      </w:pPr>
      <w:r>
        <w:t>Povinnost zachovávat mlčenlivost, uvedená v předchozím článku, se nevztahuje na informace:</w:t>
      </w:r>
    </w:p>
    <w:p w14:paraId="4EEC0830" w14:textId="77777777" w:rsidR="00B060CC" w:rsidRDefault="008D0497">
      <w:pPr>
        <w:pStyle w:val="Nadpis3"/>
      </w:pPr>
      <w:r>
        <w:t>které je Kupující povinen poskytnout třetím osobám podle zákona č. 106/1999 Sb., o svobodném přístupu k informacím, ve znění pozdějších předpisů;</w:t>
      </w:r>
    </w:p>
    <w:p w14:paraId="500301D0" w14:textId="77777777" w:rsidR="00B060CC" w:rsidRDefault="008D0497">
      <w:pPr>
        <w:pStyle w:val="Nadpis3"/>
      </w:pPr>
      <w:r>
        <w:t>jejichž sdělení vyžaduje jiný právní předpis;</w:t>
      </w:r>
    </w:p>
    <w:p w14:paraId="1E696361" w14:textId="77777777" w:rsidR="00B060CC" w:rsidRDefault="008D0497">
      <w:pPr>
        <w:pStyle w:val="Nadpis3"/>
      </w:pPr>
      <w:r>
        <w:t>které jsou nebo se stanou všeobecně a veřejně přístupnými jinak než porušením právních povinností ze strany některé ze Smluvních stran;</w:t>
      </w:r>
    </w:p>
    <w:p w14:paraId="4C163968" w14:textId="77777777" w:rsidR="00B060CC" w:rsidRDefault="008D0497">
      <w:pPr>
        <w:pStyle w:val="Nadpis3"/>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0BA53B54" w14:textId="77777777" w:rsidR="00B060CC" w:rsidRDefault="008D0497">
      <w:pPr>
        <w:pStyle w:val="Nadpis3"/>
      </w:pPr>
      <w:r>
        <w:t>které budou Prodávajícímu po uzavření této Smlouvy sděleny bez závazku mlčenlivosti třetí stranou, jež rovněž není ve vztahu k těmto informacím nijak vázána.</w:t>
      </w:r>
    </w:p>
    <w:p w14:paraId="5CE1B23F" w14:textId="77777777" w:rsidR="00B060CC" w:rsidRDefault="008D0497">
      <w:pPr>
        <w:pStyle w:val="Nadpis2"/>
        <w:tabs>
          <w:tab w:val="left"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59800595" w14:textId="77777777" w:rsidR="00B060CC" w:rsidRDefault="008D0497">
      <w:pPr>
        <w:pStyle w:val="Nadpis2"/>
        <w:tabs>
          <w:tab w:val="left" w:pos="576"/>
        </w:tabs>
        <w:ind w:left="786"/>
      </w:pPr>
      <w:r>
        <w:t>Prodávající se zavazuje, že Diskrétní informace užije pouze za účelem plnění této Smlouvy. K jinému použití je třeba předchozí písemné svolení Kupujícího.</w:t>
      </w:r>
    </w:p>
    <w:p w14:paraId="1F631825" w14:textId="77777777" w:rsidR="00B060CC" w:rsidRDefault="008D0497">
      <w:pPr>
        <w:pStyle w:val="Nadpis2"/>
        <w:tabs>
          <w:tab w:val="left" w:pos="576"/>
        </w:tabs>
        <w:ind w:left="786"/>
      </w:pPr>
      <w:r>
        <w:t>Prodávající je povinen svého případného poddodavatele zavázat povinností mlčenlivosti a respektováním práv Kupujícího nejméně ve stejném rozsahu, v jakém je v tomto smluvním vztahu zavázán sám.</w:t>
      </w:r>
    </w:p>
    <w:p w14:paraId="37A21650" w14:textId="77777777" w:rsidR="00B060CC" w:rsidRDefault="008D0497">
      <w:pPr>
        <w:pStyle w:val="Nadpis2"/>
        <w:tabs>
          <w:tab w:val="left" w:pos="576"/>
        </w:tabs>
        <w:ind w:left="786"/>
      </w:pPr>
      <w:r>
        <w:t>Povinnost zachování mlčenlivosti trvá i po ukončení smluvního vztahu po dobu 5 let od skončení záruční doby.</w:t>
      </w:r>
    </w:p>
    <w:p w14:paraId="603ED0DB" w14:textId="77777777" w:rsidR="00B060CC" w:rsidRDefault="008D0497">
      <w:pPr>
        <w:pStyle w:val="Nadpis1"/>
        <w:ind w:left="3904"/>
        <w:jc w:val="left"/>
      </w:pPr>
      <w:r>
        <w:t>Odpovědnost za škodu</w:t>
      </w:r>
    </w:p>
    <w:p w14:paraId="64DF3A92" w14:textId="77777777" w:rsidR="00B060CC" w:rsidRDefault="008D0497">
      <w:pPr>
        <w:pStyle w:val="Nadpis2"/>
        <w:tabs>
          <w:tab w:val="left" w:pos="576"/>
        </w:tabs>
        <w:ind w:left="786"/>
      </w:pPr>
      <w:r>
        <w:t>Kupující odpovídá za každé zaviněné porušení smluvní povinnosti.</w:t>
      </w:r>
    </w:p>
    <w:p w14:paraId="62D6EB26" w14:textId="77777777" w:rsidR="00B060CC" w:rsidRDefault="008D0497">
      <w:pPr>
        <w:pStyle w:val="Nadpis2"/>
        <w:tabs>
          <w:tab w:val="left" w:pos="576"/>
        </w:tabs>
        <w:ind w:left="786"/>
      </w:pPr>
      <w:r>
        <w:t>Škodu hradí škůdce v penězích, nežádá-li poškozený uvedení do předešlého stavu.</w:t>
      </w:r>
    </w:p>
    <w:p w14:paraId="6A07F129" w14:textId="77777777" w:rsidR="00B060CC" w:rsidRDefault="008D0497">
      <w:pPr>
        <w:pStyle w:val="Nadpis2"/>
        <w:tabs>
          <w:tab w:val="left" w:pos="851"/>
        </w:tabs>
        <w:ind w:left="786"/>
      </w:pPr>
      <w:r>
        <w:t>Náhrada škody je splatná ve lhůtě 30 dnů od doručení písemné výzvy oprávněné Smluvní strany Smluvní straně povinné z náhrady škody.</w:t>
      </w:r>
    </w:p>
    <w:p w14:paraId="4DBBA25D" w14:textId="77777777" w:rsidR="00B060CC" w:rsidRDefault="008D0497">
      <w:pPr>
        <w:pStyle w:val="Nadpis1"/>
        <w:ind w:left="4111" w:hanging="567"/>
        <w:jc w:val="left"/>
      </w:pPr>
      <w:r>
        <w:t>Sankce</w:t>
      </w:r>
    </w:p>
    <w:p w14:paraId="325095EA" w14:textId="77777777" w:rsidR="00B060CC" w:rsidRDefault="008D0497">
      <w:pPr>
        <w:pStyle w:val="Nadpis2"/>
        <w:tabs>
          <w:tab w:val="left"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893FA76" w14:textId="77777777" w:rsidR="00B060CC" w:rsidRDefault="008D0497">
      <w:pPr>
        <w:pStyle w:val="Nadpis2"/>
        <w:tabs>
          <w:tab w:val="left"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FFC7382" w14:textId="77777777" w:rsidR="00B060CC" w:rsidRDefault="008D0497">
      <w:pPr>
        <w:pStyle w:val="Nadpis2"/>
        <w:tabs>
          <w:tab w:val="left" w:pos="576"/>
        </w:tabs>
        <w:ind w:left="786"/>
      </w:pPr>
      <w:r>
        <w:t xml:space="preserve">Při prodlení Kupujícího se zaplacením řádně vystavené faktury je Prodávající oprávněn požadovat zaplacení úroku z prodlení ve výši stanovené právními předpisy. </w:t>
      </w:r>
    </w:p>
    <w:p w14:paraId="52E8189E" w14:textId="77777777" w:rsidR="00B060CC" w:rsidRDefault="008D0497">
      <w:pPr>
        <w:pStyle w:val="Nadpis2"/>
        <w:tabs>
          <w:tab w:val="left"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2D054FCC" w14:textId="77777777" w:rsidR="00B060CC" w:rsidRDefault="008D0497">
      <w:pPr>
        <w:pStyle w:val="Nadpis2"/>
        <w:tabs>
          <w:tab w:val="left" w:pos="576"/>
        </w:tabs>
        <w:ind w:left="786"/>
      </w:pPr>
      <w:r>
        <w:t>Smluvní pokuta je splatná ve lhůtě 7 dnů od doručení písemné výzvy oprávněné Smluvní strany Smluvní straně povinné ze smluvní pokuty.</w:t>
      </w:r>
    </w:p>
    <w:p w14:paraId="3FD31C40" w14:textId="77777777" w:rsidR="00B060CC" w:rsidRDefault="008D0497">
      <w:pPr>
        <w:pStyle w:val="Nadpis2"/>
        <w:tabs>
          <w:tab w:val="left" w:pos="576"/>
        </w:tabs>
        <w:ind w:left="786"/>
      </w:pPr>
      <w:r>
        <w:t xml:space="preserve">Ujednáním o smluvní pokutě není dotčeno právo poškozené Smluvní strany domáhat se náhrady škody v plné výši. </w:t>
      </w:r>
    </w:p>
    <w:p w14:paraId="20EFA69B" w14:textId="77777777" w:rsidR="00B060CC" w:rsidRDefault="008D0497">
      <w:pPr>
        <w:pStyle w:val="Nadpis2"/>
        <w:tabs>
          <w:tab w:val="left" w:pos="576"/>
        </w:tabs>
        <w:ind w:left="786"/>
      </w:pPr>
      <w:r>
        <w:t>Smluvní strany se dohodly na vyloučení aplikace § 1806 Občanského zákoníku.</w:t>
      </w:r>
    </w:p>
    <w:p w14:paraId="24D75C9B" w14:textId="77777777" w:rsidR="00B060CC" w:rsidRDefault="008D0497">
      <w:pPr>
        <w:pStyle w:val="Nadpis1"/>
        <w:ind w:left="3904"/>
        <w:jc w:val="left"/>
      </w:pPr>
      <w:r>
        <w:t>Ukončení Smlouvy</w:t>
      </w:r>
    </w:p>
    <w:p w14:paraId="7508670B" w14:textId="77777777" w:rsidR="00B060CC" w:rsidRDefault="008D0497">
      <w:pPr>
        <w:pStyle w:val="Nadpis2"/>
        <w:tabs>
          <w:tab w:val="left" w:pos="576"/>
        </w:tabs>
        <w:ind w:left="786"/>
      </w:pPr>
      <w:r>
        <w:t>Smlouva může být ukončena dohodou Smluvních stran.</w:t>
      </w:r>
    </w:p>
    <w:p w14:paraId="5E660ECD" w14:textId="77777777" w:rsidR="00B060CC" w:rsidRDefault="008D0497">
      <w:pPr>
        <w:pStyle w:val="Nadpis2"/>
        <w:tabs>
          <w:tab w:val="left" w:pos="576"/>
        </w:tabs>
        <w:ind w:left="786"/>
      </w:pPr>
      <w:r>
        <w:t>Kupující je oprávněn od Smlouvy odstoupit v následujících případech:</w:t>
      </w:r>
    </w:p>
    <w:p w14:paraId="0C52A76B" w14:textId="77777777" w:rsidR="00B060CC" w:rsidRDefault="008D0497">
      <w:pPr>
        <w:pStyle w:val="Nadpis3"/>
      </w:pPr>
      <w:r>
        <w:lastRenderedPageBreak/>
        <w:t>bude rozhodnuto o likvidaci Prodávajícího;</w:t>
      </w:r>
    </w:p>
    <w:p w14:paraId="59ED5849" w14:textId="77777777" w:rsidR="00B060CC" w:rsidRDefault="008D0497">
      <w:pPr>
        <w:pStyle w:val="Nadpis3"/>
      </w:pPr>
      <w:r>
        <w:t>Prodávající podá insolvenční návrh ohledně své osoby, bude rozhodnuto o úpadku Prodávajícího, nebo bude ve vztahu k Prodávajícímu vydáno jiné rozhodnutí s obdobnými účinky;</w:t>
      </w:r>
    </w:p>
    <w:p w14:paraId="0160CD01" w14:textId="77777777" w:rsidR="00B060CC" w:rsidRDefault="008D0497">
      <w:pPr>
        <w:pStyle w:val="Nadpis3"/>
      </w:pPr>
      <w:r>
        <w:t>Prodávající bude pravomocně odsouzen za úmyslný majetkový nebo hospodářský trestný čin.</w:t>
      </w:r>
    </w:p>
    <w:p w14:paraId="79A542BA" w14:textId="77777777" w:rsidR="00B060CC" w:rsidRDefault="008D0497">
      <w:pPr>
        <w:pStyle w:val="Nadpis2"/>
        <w:tabs>
          <w:tab w:val="left"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53FDCF95" w14:textId="77777777" w:rsidR="00B060CC" w:rsidRDefault="008D0497">
      <w:pPr>
        <w:pStyle w:val="Nadpis2"/>
        <w:tabs>
          <w:tab w:val="left"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4B116FCE" w14:textId="77777777" w:rsidR="00B060CC" w:rsidRDefault="008D0497">
      <w:pPr>
        <w:pStyle w:val="Nadpis2"/>
        <w:tabs>
          <w:tab w:val="left" w:pos="576"/>
        </w:tabs>
        <w:ind w:left="786"/>
        <w:rPr>
          <w:color w:val="000000" w:themeColor="text1"/>
        </w:rPr>
      </w:pPr>
      <w:r>
        <w:rPr>
          <w:color w:val="000000" w:themeColor="text1"/>
        </w:rPr>
        <w:t>Za podstatné porušení Smlouvy Prodávajícím ve smyslu § 2002 Občanského zákoníku se považuje zejména:</w:t>
      </w:r>
    </w:p>
    <w:p w14:paraId="76FB0228" w14:textId="77777777" w:rsidR="00B060CC" w:rsidRDefault="008D0497">
      <w:pPr>
        <w:pStyle w:val="Nadpis3"/>
        <w:rPr>
          <w:color w:val="000000" w:themeColor="text1"/>
        </w:rPr>
      </w:pPr>
      <w:r>
        <w:rPr>
          <w:color w:val="000000" w:themeColor="text1"/>
        </w:rPr>
        <w:t>prodlení Prodávajícího s dodáním Předmětu koupě o více než 30 kalendářních dní po termínu plnění;</w:t>
      </w:r>
    </w:p>
    <w:p w14:paraId="168EADF2" w14:textId="77777777" w:rsidR="00B060CC" w:rsidRDefault="008D0497">
      <w:pPr>
        <w:pStyle w:val="Nadpis3"/>
      </w:pPr>
      <w:r>
        <w:t>porušení povinnosti Prodávajícího odstranit vady Předmětu koupě ve lhůtě 30 kalendářních dní od jejich oznámení Kupujícím;</w:t>
      </w:r>
    </w:p>
    <w:p w14:paraId="7AB3E8AA" w14:textId="77777777" w:rsidR="00B060CC" w:rsidRDefault="008D0497">
      <w:pPr>
        <w:pStyle w:val="Nadpis3"/>
      </w:pPr>
      <w:r>
        <w:t xml:space="preserve">vícečetné porušování smluvních či jiných právních povinností v souvislosti s plněním Smlouvy; </w:t>
      </w:r>
    </w:p>
    <w:p w14:paraId="62F1B419" w14:textId="77777777" w:rsidR="00B060CC" w:rsidRDefault="008D0497">
      <w:pPr>
        <w:pStyle w:val="Nadpis3"/>
      </w:pPr>
      <w:r>
        <w:t>jakékoliv porušení povinností Prodávajícího, které nebude odstraněno či napraveno ani do 30 kalendářních dní od porušení povinnosti, je-li náprava možná.</w:t>
      </w:r>
    </w:p>
    <w:p w14:paraId="6D97041D" w14:textId="77777777" w:rsidR="00B060CC" w:rsidRDefault="008D0497">
      <w:pPr>
        <w:pStyle w:val="Nadpis2"/>
        <w:tabs>
          <w:tab w:val="left" w:pos="576"/>
        </w:tabs>
        <w:ind w:left="786"/>
      </w:pPr>
      <w:r>
        <w:t>Za podstatné porušení Smlouvy Kupujícím ve smyslu § 2002 Občanského zákoníku se považuje zejména prodlení Kupujícího s úhradou faktury o více než 60 kalendářních dní.</w:t>
      </w:r>
    </w:p>
    <w:p w14:paraId="5585AEFD" w14:textId="77777777" w:rsidR="00B060CC" w:rsidRDefault="008D0497">
      <w:pPr>
        <w:pStyle w:val="Nadpis2"/>
        <w:tabs>
          <w:tab w:val="left"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049713D4" w14:textId="77777777" w:rsidR="00B060CC" w:rsidRDefault="008D0497">
      <w:pPr>
        <w:pStyle w:val="Nadpis2"/>
        <w:tabs>
          <w:tab w:val="left" w:pos="576"/>
        </w:tabs>
        <w:ind w:left="786"/>
      </w:pPr>
      <w:r>
        <w:t>Kupující může od Smlouvy odstoupit také pouze ohledně nesplněného zbytku plnění, plnil-li Prodávající jen zčásti, pokud má přijaté dílčí plnění pro Kupujícího význam.</w:t>
      </w:r>
    </w:p>
    <w:p w14:paraId="32E05F6B" w14:textId="77777777" w:rsidR="00B060CC" w:rsidRDefault="008D0497">
      <w:pPr>
        <w:pStyle w:val="Nadpis2"/>
        <w:tabs>
          <w:tab w:val="left" w:pos="576"/>
        </w:tabs>
        <w:ind w:left="786"/>
      </w:pPr>
      <w:r>
        <w:t>Odstoupení od Smlouvy musí být písemné, jinak nemá právní účinky. Odstoupení je účinné ode dne, kdy bylo doručeno druhé Smluvní straně.</w:t>
      </w:r>
    </w:p>
    <w:p w14:paraId="64B95693" w14:textId="77777777" w:rsidR="00B060CC" w:rsidRDefault="008D0497">
      <w:pPr>
        <w:pStyle w:val="Nadpis2"/>
        <w:tabs>
          <w:tab w:val="left"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353B22EA" w14:textId="77777777" w:rsidR="00B060CC" w:rsidRDefault="008D0497">
      <w:pPr>
        <w:pStyle w:val="Nadpis1"/>
        <w:ind w:left="3904"/>
        <w:jc w:val="left"/>
      </w:pPr>
      <w:r>
        <w:t>Závěrečná ustanovení</w:t>
      </w:r>
    </w:p>
    <w:p w14:paraId="38B738DC" w14:textId="77777777" w:rsidR="00B060CC" w:rsidRDefault="008D0497">
      <w:pPr>
        <w:pStyle w:val="Nadpis2"/>
        <w:tabs>
          <w:tab w:val="left"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0D1F32" w14:textId="21E172C6" w:rsidR="00B060CC" w:rsidRPr="00C94952" w:rsidRDefault="008D0497">
      <w:pPr>
        <w:pStyle w:val="Nadpis3"/>
      </w:pPr>
      <w:r w:rsidRPr="00C94952">
        <w:t xml:space="preserve">Kupující: </w:t>
      </w:r>
      <w:r w:rsidR="00C94952" w:rsidRPr="00C94952">
        <w:t>město Náchod</w:t>
      </w:r>
    </w:p>
    <w:p w14:paraId="5A72A1BF" w14:textId="3A2981FB" w:rsidR="00B060CC" w:rsidRPr="00305AA2" w:rsidRDefault="008D0497">
      <w:pPr>
        <w:pStyle w:val="Nadpis2bezslovn"/>
        <w:ind w:left="1080"/>
      </w:pPr>
      <w:r w:rsidRPr="00305AA2">
        <w:lastRenderedPageBreak/>
        <w:t xml:space="preserve">Jméno: </w:t>
      </w:r>
      <w:r w:rsidR="003F3893">
        <w:t>xxxxxxxxxxxxxx</w:t>
      </w:r>
    </w:p>
    <w:p w14:paraId="7AB3FB64" w14:textId="055D3EEC" w:rsidR="00B060CC" w:rsidRPr="00305AA2" w:rsidRDefault="008D0497">
      <w:pPr>
        <w:pStyle w:val="Nadpis2bezslovn"/>
        <w:ind w:left="1080"/>
      </w:pPr>
      <w:r w:rsidRPr="00305AA2">
        <w:t xml:space="preserve">Adresa: </w:t>
      </w:r>
      <w:r w:rsidR="00F63A94" w:rsidRPr="00305AA2">
        <w:t>Masarykovo náměstí 40, 547 01 Náchod</w:t>
      </w:r>
    </w:p>
    <w:p w14:paraId="65C037D1" w14:textId="379F525B" w:rsidR="00B060CC" w:rsidRPr="00305AA2" w:rsidRDefault="008D0497">
      <w:pPr>
        <w:pStyle w:val="Nadpis2bezslovn"/>
        <w:ind w:left="1080"/>
      </w:pPr>
      <w:r w:rsidRPr="00305AA2">
        <w:t xml:space="preserve">E-mail: </w:t>
      </w:r>
      <w:r w:rsidR="003F3893">
        <w:t>xxxxxxxxxxxxxxxx</w:t>
      </w:r>
    </w:p>
    <w:p w14:paraId="1A2A3CF2" w14:textId="1D75CCF4" w:rsidR="00B060CC" w:rsidRDefault="008D0497">
      <w:pPr>
        <w:pStyle w:val="Nadpis2bezslovn"/>
        <w:ind w:left="1080"/>
      </w:pPr>
      <w:r w:rsidRPr="00305AA2">
        <w:t xml:space="preserve">Datová schránka: </w:t>
      </w:r>
      <w:r w:rsidR="00F63A94" w:rsidRPr="00305AA2">
        <w:t>gmtbqhx</w:t>
      </w:r>
    </w:p>
    <w:p w14:paraId="6170D898" w14:textId="77777777" w:rsidR="00B060CC" w:rsidRDefault="008D0497">
      <w:pPr>
        <w:pStyle w:val="Nadpis3"/>
      </w:pPr>
      <w:r>
        <w:t>Prodávající: Aricoma Systems a.s.</w:t>
      </w:r>
    </w:p>
    <w:p w14:paraId="41322067" w14:textId="16CD6CAD" w:rsidR="00B060CC" w:rsidRDefault="008D0497">
      <w:pPr>
        <w:pStyle w:val="Nadpis2bezslovn"/>
        <w:ind w:left="1080"/>
        <w:rPr>
          <w:i/>
        </w:rPr>
      </w:pPr>
      <w:r>
        <w:t xml:space="preserve">Jméno: </w:t>
      </w:r>
      <w:r w:rsidR="003F3893">
        <w:t>xxxxxxxxxxxxx</w:t>
      </w:r>
    </w:p>
    <w:p w14:paraId="3B11D973" w14:textId="77777777" w:rsidR="00B060CC" w:rsidRDefault="008D0497">
      <w:pPr>
        <w:pStyle w:val="Nadpis2bezslovn"/>
        <w:ind w:left="1080"/>
      </w:pPr>
      <w:r>
        <w:t>Adresa: Vinohradská 1511/230, 100 00 Praha 10</w:t>
      </w:r>
    </w:p>
    <w:p w14:paraId="36CFD5F0" w14:textId="09CC49AE" w:rsidR="00B060CC" w:rsidRDefault="008D0497">
      <w:pPr>
        <w:pStyle w:val="Nadpis2bezslovn"/>
        <w:ind w:left="1080"/>
      </w:pPr>
      <w:r>
        <w:t xml:space="preserve">E-mail: </w:t>
      </w:r>
      <w:r w:rsidR="003F3893">
        <w:t>xxxxxxxxxxxxxxx</w:t>
      </w:r>
    </w:p>
    <w:p w14:paraId="5E4F24C3" w14:textId="77777777" w:rsidR="00B060CC" w:rsidRDefault="008D0497">
      <w:pPr>
        <w:pStyle w:val="Nadpis2bezslovn"/>
        <w:ind w:left="1080"/>
      </w:pPr>
      <w:r>
        <w:t>Datová schránka: ctb7phe</w:t>
      </w:r>
    </w:p>
    <w:p w14:paraId="1D423F1C" w14:textId="77777777" w:rsidR="00B060CC" w:rsidRDefault="008D0497">
      <w:pPr>
        <w:pStyle w:val="Nadpis2"/>
        <w:tabs>
          <w:tab w:val="left"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117BC8BA" w14:textId="1C13E35F" w:rsidR="00B060CC" w:rsidRDefault="008D0497">
      <w:pPr>
        <w:pStyle w:val="Nadpis3"/>
        <w:keepNext/>
        <w:keepLines/>
      </w:pPr>
      <w:r>
        <w:t xml:space="preserve">Kontaktní osobou Kupujícího </w:t>
      </w:r>
      <w:r w:rsidRPr="00305AA2">
        <w:t xml:space="preserve">je </w:t>
      </w:r>
      <w:r w:rsidR="003F3893">
        <w:t>xxxxxxxx</w:t>
      </w:r>
      <w:r w:rsidR="00305AA2">
        <w:t xml:space="preserve">, informatik, </w:t>
      </w:r>
      <w:r w:rsidR="003F3893">
        <w:t>xxxxxxxxxx</w:t>
      </w:r>
      <w:r w:rsidR="00305AA2">
        <w:t>,</w:t>
      </w:r>
      <w:r w:rsidR="00F63A94" w:rsidRPr="00305AA2">
        <w:t xml:space="preserve"> </w:t>
      </w:r>
      <w:r w:rsidR="003F3893">
        <w:t>xxxxxxxx</w:t>
      </w:r>
      <w:r>
        <w:t xml:space="preserve"> a další zaměstnanci Kupujícího jím písemně pověření. </w:t>
      </w:r>
    </w:p>
    <w:p w14:paraId="54D039D9" w14:textId="1D93BCD4" w:rsidR="00B060CC" w:rsidRDefault="008D0497">
      <w:pPr>
        <w:pStyle w:val="Nadpis3"/>
      </w:pPr>
      <w:r>
        <w:t xml:space="preserve">Kontaktní osobou Prodávajícího je: </w:t>
      </w:r>
      <w:r w:rsidR="003F3893">
        <w:t>xxxxxxxx</w:t>
      </w:r>
      <w:r>
        <w:t xml:space="preserve">, key account manager, </w:t>
      </w:r>
      <w:r w:rsidR="003F3893">
        <w:t>xxxxxxx</w:t>
      </w:r>
      <w:r>
        <w:t xml:space="preserve">, </w:t>
      </w:r>
      <w:r w:rsidR="003F3893">
        <w:t>xxxxxxxxx</w:t>
      </w:r>
      <w:r>
        <w:t xml:space="preserve">, a další zaměstnanci či jiné osoby jím písemně pověření. </w:t>
      </w:r>
    </w:p>
    <w:p w14:paraId="53480F19" w14:textId="55196E7F" w:rsidR="00B060CC" w:rsidRDefault="008D0497">
      <w:pPr>
        <w:pStyle w:val="Nadpis2"/>
        <w:tabs>
          <w:tab w:val="left" w:pos="576"/>
        </w:tabs>
        <w:ind w:left="786"/>
      </w:pPr>
      <w:r>
        <w:t xml:space="preserve">Ke změně Smlouvy, ukončení Smlouvy, nebo změně bankovních údajů je za Kupujícího oprávněn </w:t>
      </w:r>
      <w:r w:rsidR="00F63A94" w:rsidRPr="009B29E5">
        <w:rPr>
          <w:iCs/>
        </w:rPr>
        <w:t>Jan Birke</w:t>
      </w:r>
      <w:r w:rsidR="009B29E5" w:rsidRPr="009B29E5">
        <w:rPr>
          <w:iCs/>
        </w:rPr>
        <w:t>, starosta města</w:t>
      </w:r>
      <w:r w:rsidRPr="009B29E5">
        <w:rPr>
          <w:i/>
        </w:rPr>
        <w:t xml:space="preserve"> </w:t>
      </w:r>
      <w:r w:rsidRPr="009B29E5">
        <w:t xml:space="preserve">a dále </w:t>
      </w:r>
      <w:r w:rsidR="009B29E5" w:rsidRPr="009B29E5">
        <w:t>Ing. Jan Čtvrtečka, místostarosta města.</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0E78270C" w14:textId="77777777" w:rsidR="00B060CC" w:rsidRDefault="008D0497">
      <w:pPr>
        <w:pStyle w:val="Nadpis2"/>
        <w:tabs>
          <w:tab w:val="left" w:pos="576"/>
        </w:tabs>
        <w:ind w:left="786"/>
      </w:pPr>
      <w:r>
        <w:t xml:space="preserve">Jakékoliv změny kontaktních údajů a Kontaktních osob je příslušná Smluvní strana oprávněna provádět jednostranně a je povinna tyto změny neprodleně oznámit druhé Smluvní straně. </w:t>
      </w:r>
    </w:p>
    <w:p w14:paraId="327EBF97" w14:textId="77777777" w:rsidR="00B060CC" w:rsidRDefault="008D0497">
      <w:pPr>
        <w:pStyle w:val="Nadpis2"/>
        <w:tabs>
          <w:tab w:val="left" w:pos="576"/>
        </w:tabs>
        <w:ind w:left="786"/>
      </w:pPr>
      <w:r>
        <w:t xml:space="preserve">Smluvní strany souhlasí s tím, že podepsaná Smlouva (včetně příloh), jakož i její text, může být v elektronické podobě uveřejněna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4388E197" w14:textId="77777777" w:rsidR="00B060CC" w:rsidRDefault="008D0497">
      <w:pPr>
        <w:pStyle w:val="Nadpis2"/>
        <w:tabs>
          <w:tab w:val="left"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543409C" w14:textId="77777777" w:rsidR="00B060CC" w:rsidRDefault="008D0497">
      <w:pPr>
        <w:pStyle w:val="Nadpis2"/>
        <w:tabs>
          <w:tab w:val="left" w:pos="576"/>
        </w:tabs>
        <w:ind w:left="786"/>
      </w:pPr>
      <w:r>
        <w:t>Tato Smlouva se řídí právními předpisy České republiky. Smluvní strany pro vyloučení pochybností sjednávají, že tato Smlouva se řídí subsidiárně ustanoveními Občanského zákoníku o koupi.</w:t>
      </w:r>
    </w:p>
    <w:p w14:paraId="301289F3" w14:textId="77777777" w:rsidR="00B060CC" w:rsidRDefault="008D0497">
      <w:pPr>
        <w:pStyle w:val="Nadpis2"/>
        <w:tabs>
          <w:tab w:val="left"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5242EAB2" w14:textId="77777777" w:rsidR="00B060CC" w:rsidRDefault="008D0497">
      <w:pPr>
        <w:pStyle w:val="Nadpis2"/>
        <w:tabs>
          <w:tab w:val="left" w:pos="576"/>
        </w:tabs>
        <w:ind w:left="786"/>
      </w:pPr>
      <w:r>
        <w:t xml:space="preserve">Jestliže kterákoli ze Smluvních stran neuplatní nárok nebo nevykoná právo podle této </w:t>
      </w:r>
      <w:r>
        <w:lastRenderedPageBreak/>
        <w:t>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6C328A13" w14:textId="77777777" w:rsidR="00B060CC" w:rsidRDefault="008D0497">
      <w:pPr>
        <w:pStyle w:val="Nadpis2"/>
        <w:tabs>
          <w:tab w:val="left"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69E7EBD1" w14:textId="77777777" w:rsidR="00B060CC" w:rsidRDefault="008D0497">
      <w:pPr>
        <w:pStyle w:val="Nadpis2"/>
        <w:tabs>
          <w:tab w:val="left"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014EA6F1" w14:textId="13CC27AF" w:rsidR="00B060CC" w:rsidRDefault="009B29E5">
      <w:pPr>
        <w:pStyle w:val="Nadpis2"/>
        <w:tabs>
          <w:tab w:val="left" w:pos="576"/>
        </w:tabs>
        <w:ind w:left="786"/>
      </w:pPr>
      <w:r w:rsidRPr="009B29E5">
        <w:t>Tato Smlouva je vyhotovena v 1 vyhotovení v českém jazyce s platností originálu s elektronickými podpisy obou Smluvních stran</w:t>
      </w:r>
      <w:r w:rsidR="000653D7">
        <w:t xml:space="preserve">. </w:t>
      </w:r>
    </w:p>
    <w:p w14:paraId="41672240" w14:textId="77777777" w:rsidR="00B060CC" w:rsidRDefault="008D0497">
      <w:pPr>
        <w:pStyle w:val="Nadpis2"/>
        <w:tabs>
          <w:tab w:val="left" w:pos="576"/>
        </w:tabs>
        <w:ind w:left="786"/>
      </w:pPr>
      <w:r>
        <w:t xml:space="preserve">Změny nebo doplňky této Smlouvy včetně jejích příloh musejí být vyhotoveny písemně a podepsány oběma Smluvními stranami s podpisy Smluvních stran na jedné listině. </w:t>
      </w:r>
    </w:p>
    <w:p w14:paraId="2C99BBA8" w14:textId="77777777" w:rsidR="00B060CC" w:rsidRDefault="008D0497">
      <w:pPr>
        <w:pStyle w:val="Nadpis2"/>
        <w:tabs>
          <w:tab w:val="left" w:pos="576"/>
        </w:tabs>
        <w:ind w:left="786"/>
      </w:pPr>
      <w:r>
        <w:t>Nedílnou součástí této Smlouvy jsou přílohy:</w:t>
      </w:r>
    </w:p>
    <w:p w14:paraId="20C0E922" w14:textId="77777777" w:rsidR="00B060CC" w:rsidRDefault="008D0497">
      <w:pPr>
        <w:ind w:firstLine="708"/>
      </w:pPr>
      <w:r>
        <w:t>Příloha č. 1:  Technická specifikace</w:t>
      </w:r>
    </w:p>
    <w:p w14:paraId="23BC93AC" w14:textId="77777777" w:rsidR="00B060CC" w:rsidRDefault="008D0497">
      <w:pPr>
        <w:ind w:firstLine="708"/>
      </w:pPr>
      <w:r>
        <w:t>Příloha č. 2:  Seznam odběrných míst</w:t>
      </w:r>
    </w:p>
    <w:p w14:paraId="1479EA8E" w14:textId="77777777" w:rsidR="00B060CC" w:rsidRDefault="008D0497">
      <w:pPr>
        <w:pStyle w:val="Nadpis2"/>
        <w:tabs>
          <w:tab w:val="left" w:pos="576"/>
        </w:tabs>
        <w:ind w:left="786"/>
      </w:pPr>
      <w:r>
        <w:t>Tato Smlouva nabývá platnosti okamžikem podpisu oběma Smluvními stranami a účinnosti dnem uveřejnění v registru smluv. Pokud se na tuto Smlouvu nevztahuje povinnost uveřejnění v registru smluv, pak tato Smlouva nabývá účinnosti již okamžikem podpisu oběma Smluvními stranami.</w:t>
      </w:r>
    </w:p>
    <w:p w14:paraId="377365A2" w14:textId="49564644" w:rsidR="009B29E5" w:rsidRDefault="009B29E5" w:rsidP="00EE4DCB">
      <w:pPr>
        <w:pStyle w:val="Nadpis2"/>
        <w:numPr>
          <w:ilvl w:val="0"/>
          <w:numId w:val="0"/>
        </w:numPr>
        <w:ind w:left="851" w:hanging="425"/>
        <w:rPr>
          <w:highlight w:val="green"/>
        </w:rPr>
      </w:pPr>
      <w:r>
        <w:t>16)</w:t>
      </w:r>
      <w:r w:rsidR="00EE4DCB">
        <w:t xml:space="preserve"> </w:t>
      </w:r>
      <w:r w:rsidR="00EE4DCB" w:rsidRPr="00EE4DCB">
        <w:t xml:space="preserve">Uzavření </w:t>
      </w:r>
      <w:r w:rsidR="00EE4DCB">
        <w:t>S</w:t>
      </w:r>
      <w:r w:rsidR="00EE4DCB" w:rsidRPr="00EE4DCB">
        <w:t>mlouvy</w:t>
      </w:r>
      <w:r w:rsidRPr="00EE4DCB">
        <w:t xml:space="preserve"> bylo schváleno usnesením Rady města </w:t>
      </w:r>
      <w:r w:rsidR="00EE4DCB" w:rsidRPr="00EE4DCB">
        <w:t>Náchoda</w:t>
      </w:r>
      <w:r w:rsidRPr="00EE4DCB">
        <w:t xml:space="preserve"> č. </w:t>
      </w:r>
      <w:r w:rsidR="006E6FB9" w:rsidRPr="006E6FB9">
        <w:t>73/1514/24</w:t>
      </w:r>
      <w:r w:rsidRPr="00EE4DCB">
        <w:t xml:space="preserve"> na zasedání dne </w:t>
      </w:r>
      <w:r w:rsidR="00EE4DCB" w:rsidRPr="00EE4DCB">
        <w:t>8.4.2024.</w:t>
      </w:r>
    </w:p>
    <w:p w14:paraId="102A07A1" w14:textId="77777777" w:rsidR="009B29E5" w:rsidRPr="009B29E5" w:rsidRDefault="009B29E5" w:rsidP="009B29E5"/>
    <w:p w14:paraId="1C4B5E56" w14:textId="77777777" w:rsidR="009B29E5" w:rsidRDefault="009B29E5" w:rsidP="009B29E5"/>
    <w:p w14:paraId="40BD28D0" w14:textId="77777777" w:rsidR="009B29E5" w:rsidRPr="009B29E5" w:rsidRDefault="009B29E5" w:rsidP="009B29E5"/>
    <w:p w14:paraId="2D5ABE07" w14:textId="77777777" w:rsidR="00B060CC" w:rsidRDefault="00B060CC"/>
    <w:p w14:paraId="0D38EA5D" w14:textId="77777777" w:rsidR="00B060CC" w:rsidRDefault="00B060CC"/>
    <w:tbl>
      <w:tblPr>
        <w:tblW w:w="9212" w:type="dxa"/>
        <w:tblLayout w:type="fixed"/>
        <w:tblLook w:val="00A0" w:firstRow="1" w:lastRow="0" w:firstColumn="1" w:lastColumn="0" w:noHBand="0" w:noVBand="0"/>
      </w:tblPr>
      <w:tblGrid>
        <w:gridCol w:w="4607"/>
        <w:gridCol w:w="4605"/>
      </w:tblGrid>
      <w:tr w:rsidR="00B060CC" w14:paraId="24AFF40B" w14:textId="77777777" w:rsidTr="009B29E5">
        <w:trPr>
          <w:trHeight w:val="1192"/>
        </w:trPr>
        <w:tc>
          <w:tcPr>
            <w:tcW w:w="4607" w:type="dxa"/>
          </w:tcPr>
          <w:p w14:paraId="5B83A0C4" w14:textId="363264E7" w:rsidR="00B060CC" w:rsidRDefault="00432637" w:rsidP="00432637">
            <w:pPr>
              <w:widowControl w:val="0"/>
              <w:jc w:val="center"/>
            </w:pPr>
            <w:r>
              <w:t>v</w:t>
            </w:r>
            <w:r w:rsidR="008D0497">
              <w:t xml:space="preserve"> </w:t>
            </w:r>
            <w:r>
              <w:t>Náchodě</w:t>
            </w:r>
          </w:p>
        </w:tc>
        <w:tc>
          <w:tcPr>
            <w:tcW w:w="4605" w:type="dxa"/>
          </w:tcPr>
          <w:p w14:paraId="63BB54C5" w14:textId="4A54E718" w:rsidR="00B060CC" w:rsidRDefault="00432637">
            <w:pPr>
              <w:widowControl w:val="0"/>
              <w:jc w:val="center"/>
            </w:pPr>
            <w:r>
              <w:t>v</w:t>
            </w:r>
            <w:r w:rsidR="008D0497">
              <w:t xml:space="preserve"> Praze </w:t>
            </w:r>
          </w:p>
        </w:tc>
      </w:tr>
      <w:tr w:rsidR="00B060CC" w14:paraId="222B79A6" w14:textId="77777777" w:rsidTr="009B29E5">
        <w:trPr>
          <w:trHeight w:val="567"/>
        </w:trPr>
        <w:tc>
          <w:tcPr>
            <w:tcW w:w="4607" w:type="dxa"/>
          </w:tcPr>
          <w:p w14:paraId="0D3201BF" w14:textId="77777777" w:rsidR="00B060CC" w:rsidRDefault="008D0497">
            <w:pPr>
              <w:widowControl w:val="0"/>
              <w:jc w:val="center"/>
            </w:pPr>
            <w:r>
              <w:t>______________________</w:t>
            </w:r>
          </w:p>
        </w:tc>
        <w:tc>
          <w:tcPr>
            <w:tcW w:w="4605" w:type="dxa"/>
          </w:tcPr>
          <w:p w14:paraId="5279B542" w14:textId="77777777" w:rsidR="00B060CC" w:rsidRDefault="008D0497">
            <w:pPr>
              <w:widowControl w:val="0"/>
              <w:jc w:val="center"/>
            </w:pPr>
            <w:r>
              <w:t>______________________</w:t>
            </w:r>
          </w:p>
        </w:tc>
      </w:tr>
      <w:tr w:rsidR="009B29E5" w:rsidRPr="000653D7" w14:paraId="16774BA4" w14:textId="77777777" w:rsidTr="009B29E5">
        <w:trPr>
          <w:trHeight w:val="567"/>
        </w:trPr>
        <w:tc>
          <w:tcPr>
            <w:tcW w:w="4607" w:type="dxa"/>
          </w:tcPr>
          <w:p w14:paraId="6D95DF28" w14:textId="77777777" w:rsidR="009B29E5" w:rsidRDefault="009B29E5" w:rsidP="009B29E5">
            <w:pPr>
              <w:widowControl w:val="0"/>
              <w:jc w:val="center"/>
            </w:pPr>
            <w:r>
              <w:t>Kupující</w:t>
            </w:r>
          </w:p>
          <w:p w14:paraId="6ACB5FB0" w14:textId="01BCE673" w:rsidR="009B29E5" w:rsidRPr="000653D7" w:rsidRDefault="009B29E5" w:rsidP="009B29E5">
            <w:pPr>
              <w:widowControl w:val="0"/>
              <w:jc w:val="center"/>
            </w:pPr>
            <w:r>
              <w:rPr>
                <w:b/>
              </w:rPr>
              <w:t xml:space="preserve"> </w:t>
            </w:r>
            <w:r>
              <w:t>Jan Birke, starosta města Náchod</w:t>
            </w:r>
          </w:p>
        </w:tc>
        <w:tc>
          <w:tcPr>
            <w:tcW w:w="4605" w:type="dxa"/>
          </w:tcPr>
          <w:p w14:paraId="4050DFE8" w14:textId="77777777" w:rsidR="009B29E5" w:rsidRDefault="009B29E5" w:rsidP="009B29E5">
            <w:pPr>
              <w:widowControl w:val="0"/>
              <w:jc w:val="center"/>
            </w:pPr>
            <w:r>
              <w:t>Prodávající</w:t>
            </w:r>
          </w:p>
          <w:p w14:paraId="79AA8E16" w14:textId="77777777" w:rsidR="009B29E5" w:rsidRDefault="009B29E5" w:rsidP="009B29E5">
            <w:pPr>
              <w:widowControl w:val="0"/>
              <w:jc w:val="center"/>
              <w:rPr>
                <w:highlight w:val="yellow"/>
              </w:rPr>
            </w:pPr>
            <w:r>
              <w:t>Ing. Vít Ševčík, člen představenstva</w:t>
            </w:r>
          </w:p>
          <w:p w14:paraId="1B1F2FBE" w14:textId="77777777" w:rsidR="009B29E5" w:rsidRPr="000653D7" w:rsidRDefault="009B29E5" w:rsidP="009B29E5">
            <w:pPr>
              <w:widowControl w:val="0"/>
              <w:jc w:val="center"/>
            </w:pPr>
          </w:p>
        </w:tc>
      </w:tr>
      <w:tr w:rsidR="00B060CC" w14:paraId="5CE83A06" w14:textId="77777777" w:rsidTr="009B29E5">
        <w:trPr>
          <w:trHeight w:val="567"/>
        </w:trPr>
        <w:tc>
          <w:tcPr>
            <w:tcW w:w="4607" w:type="dxa"/>
          </w:tcPr>
          <w:p w14:paraId="799D8E38" w14:textId="77777777" w:rsidR="00B060CC" w:rsidRDefault="00B060CC">
            <w:pPr>
              <w:widowControl w:val="0"/>
              <w:jc w:val="center"/>
            </w:pPr>
          </w:p>
        </w:tc>
        <w:tc>
          <w:tcPr>
            <w:tcW w:w="4605" w:type="dxa"/>
          </w:tcPr>
          <w:p w14:paraId="2C65EAAA" w14:textId="77777777" w:rsidR="00B060CC" w:rsidRDefault="00B060CC">
            <w:pPr>
              <w:widowControl w:val="0"/>
            </w:pPr>
          </w:p>
        </w:tc>
      </w:tr>
      <w:tr w:rsidR="00B060CC" w14:paraId="24FE24F9" w14:textId="77777777" w:rsidTr="009B29E5">
        <w:trPr>
          <w:trHeight w:val="567"/>
        </w:trPr>
        <w:tc>
          <w:tcPr>
            <w:tcW w:w="4607" w:type="dxa"/>
          </w:tcPr>
          <w:p w14:paraId="5406CFD8" w14:textId="77777777" w:rsidR="00B060CC" w:rsidRDefault="00B060CC">
            <w:pPr>
              <w:widowControl w:val="0"/>
              <w:jc w:val="center"/>
            </w:pPr>
          </w:p>
        </w:tc>
        <w:tc>
          <w:tcPr>
            <w:tcW w:w="4605" w:type="dxa"/>
          </w:tcPr>
          <w:p w14:paraId="24607F3E" w14:textId="77777777" w:rsidR="00B060CC" w:rsidRDefault="00B060CC">
            <w:pPr>
              <w:widowControl w:val="0"/>
            </w:pPr>
          </w:p>
        </w:tc>
      </w:tr>
      <w:tr w:rsidR="00B060CC" w14:paraId="7AB87B58" w14:textId="77777777" w:rsidTr="009B29E5">
        <w:trPr>
          <w:trHeight w:val="567"/>
        </w:trPr>
        <w:tc>
          <w:tcPr>
            <w:tcW w:w="4607" w:type="dxa"/>
          </w:tcPr>
          <w:p w14:paraId="44DD27D1" w14:textId="77777777" w:rsidR="00B060CC" w:rsidRDefault="00B060CC">
            <w:pPr>
              <w:widowControl w:val="0"/>
              <w:jc w:val="center"/>
            </w:pPr>
          </w:p>
        </w:tc>
        <w:tc>
          <w:tcPr>
            <w:tcW w:w="4605" w:type="dxa"/>
          </w:tcPr>
          <w:p w14:paraId="734D6213" w14:textId="77777777" w:rsidR="00B060CC" w:rsidRDefault="00B060CC">
            <w:pPr>
              <w:widowControl w:val="0"/>
            </w:pPr>
          </w:p>
        </w:tc>
      </w:tr>
    </w:tbl>
    <w:p w14:paraId="66657EAA" w14:textId="77777777" w:rsidR="000653D7" w:rsidRDefault="000653D7">
      <w:pPr>
        <w:jc w:val="center"/>
        <w:rPr>
          <w:b/>
          <w:color w:val="000000"/>
        </w:rPr>
      </w:pPr>
      <w:bookmarkStart w:id="2" w:name="RANGE!A1%3AD73"/>
    </w:p>
    <w:p w14:paraId="7F5CA5A3" w14:textId="77777777" w:rsidR="000653D7" w:rsidRDefault="000653D7">
      <w:pPr>
        <w:rPr>
          <w:b/>
          <w:color w:val="000000"/>
        </w:rPr>
      </w:pPr>
      <w:r>
        <w:rPr>
          <w:b/>
          <w:color w:val="000000"/>
        </w:rPr>
        <w:br w:type="page"/>
      </w:r>
    </w:p>
    <w:p w14:paraId="1260D655" w14:textId="5EB92210" w:rsidR="00B060CC" w:rsidRDefault="008D0497">
      <w:pPr>
        <w:jc w:val="center"/>
        <w:rPr>
          <w:b/>
          <w:color w:val="000000"/>
        </w:rPr>
      </w:pPr>
      <w:r>
        <w:rPr>
          <w:b/>
          <w:color w:val="000000"/>
        </w:rPr>
        <w:lastRenderedPageBreak/>
        <w:t>Příloha č. 1 Technická specifikace</w:t>
      </w:r>
      <w:bookmarkEnd w:id="2"/>
    </w:p>
    <w:p w14:paraId="280B3BFE" w14:textId="77777777" w:rsidR="00B060CC" w:rsidRDefault="00B060CC">
      <w:pPr>
        <w:rPr>
          <w:b/>
        </w:rPr>
      </w:pPr>
    </w:p>
    <w:tbl>
      <w:tblPr>
        <w:tblW w:w="9619" w:type="dxa"/>
        <w:tblLayout w:type="fixed"/>
        <w:tblCellMar>
          <w:left w:w="70" w:type="dxa"/>
          <w:right w:w="70" w:type="dxa"/>
        </w:tblCellMar>
        <w:tblLook w:val="04A0" w:firstRow="1" w:lastRow="0" w:firstColumn="1" w:lastColumn="0" w:noHBand="0" w:noVBand="1"/>
      </w:tblPr>
      <w:tblGrid>
        <w:gridCol w:w="1822"/>
        <w:gridCol w:w="3918"/>
        <w:gridCol w:w="970"/>
        <w:gridCol w:w="2909"/>
      </w:tblGrid>
      <w:tr w:rsidR="00B060CC" w14:paraId="2BDE4048" w14:textId="77777777">
        <w:trPr>
          <w:trHeight w:val="375"/>
        </w:trPr>
        <w:tc>
          <w:tcPr>
            <w:tcW w:w="5739" w:type="dxa"/>
            <w:gridSpan w:val="2"/>
            <w:tcBorders>
              <w:top w:val="single" w:sz="8" w:space="0" w:color="000000"/>
              <w:left w:val="single" w:sz="8" w:space="0" w:color="000000"/>
              <w:bottom w:val="single" w:sz="4" w:space="0" w:color="000000"/>
              <w:right w:val="single" w:sz="4" w:space="0" w:color="000000"/>
            </w:tcBorders>
            <w:shd w:val="clear" w:color="auto" w:fill="auto"/>
          </w:tcPr>
          <w:p w14:paraId="52095331" w14:textId="77777777" w:rsidR="00B060CC" w:rsidRDefault="008D0497">
            <w:pPr>
              <w:widowControl w:val="0"/>
              <w:jc w:val="center"/>
              <w:rPr>
                <w:rFonts w:ascii="Calibri" w:hAnsi="Calibri" w:cs="Calibri"/>
                <w:sz w:val="28"/>
                <w:szCs w:val="28"/>
              </w:rPr>
            </w:pPr>
            <w:r>
              <w:rPr>
                <w:rFonts w:ascii="Calibri" w:hAnsi="Calibri" w:cs="Calibri"/>
                <w:sz w:val="28"/>
                <w:szCs w:val="28"/>
              </w:rPr>
              <w:t>Požadavky kupujícího</w:t>
            </w:r>
          </w:p>
        </w:tc>
        <w:tc>
          <w:tcPr>
            <w:tcW w:w="3879"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14:paraId="4AC9696C" w14:textId="77777777" w:rsidR="00B060CC" w:rsidRDefault="008D0497">
            <w:pPr>
              <w:widowControl w:val="0"/>
              <w:jc w:val="center"/>
              <w:rPr>
                <w:rFonts w:ascii="Calibri" w:hAnsi="Calibri" w:cs="Calibri"/>
                <w:sz w:val="28"/>
                <w:szCs w:val="28"/>
              </w:rPr>
            </w:pPr>
            <w:r>
              <w:rPr>
                <w:rFonts w:ascii="Calibri" w:hAnsi="Calibri" w:cs="Calibri"/>
                <w:sz w:val="28"/>
                <w:szCs w:val="28"/>
              </w:rPr>
              <w:t>Nabídka prodávajícího</w:t>
            </w:r>
          </w:p>
        </w:tc>
      </w:tr>
      <w:tr w:rsidR="00B060CC" w14:paraId="449C1B3E" w14:textId="77777777">
        <w:trPr>
          <w:trHeight w:val="612"/>
        </w:trPr>
        <w:tc>
          <w:tcPr>
            <w:tcW w:w="5739" w:type="dxa"/>
            <w:gridSpan w:val="2"/>
            <w:tcBorders>
              <w:top w:val="single" w:sz="4" w:space="0" w:color="000000"/>
              <w:left w:val="single" w:sz="8" w:space="0" w:color="000000"/>
              <w:bottom w:val="single" w:sz="4" w:space="0" w:color="000000"/>
              <w:right w:val="single" w:sz="4" w:space="0" w:color="000000"/>
            </w:tcBorders>
            <w:shd w:val="clear" w:color="000000" w:fill="99CCFF"/>
            <w:vAlign w:val="center"/>
          </w:tcPr>
          <w:p w14:paraId="0854E127"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Notebook DSŘ</w:t>
            </w:r>
          </w:p>
        </w:tc>
        <w:tc>
          <w:tcPr>
            <w:tcW w:w="3879" w:type="dxa"/>
            <w:gridSpan w:val="2"/>
            <w:tcBorders>
              <w:top w:val="single" w:sz="4" w:space="0" w:color="000000"/>
              <w:left w:val="single" w:sz="8" w:space="0" w:color="000000"/>
              <w:bottom w:val="single" w:sz="4" w:space="0" w:color="000000"/>
              <w:right w:val="single" w:sz="8" w:space="0" w:color="000000"/>
            </w:tcBorders>
            <w:shd w:val="clear" w:color="000000" w:fill="FFFF00"/>
            <w:vAlign w:val="center"/>
          </w:tcPr>
          <w:p w14:paraId="3B4E4439"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Dell Latitude 5550 XCTO Base (210-BLYZ)</w:t>
            </w:r>
          </w:p>
        </w:tc>
      </w:tr>
      <w:tr w:rsidR="00B060CC" w14:paraId="6D6EF2B5" w14:textId="77777777">
        <w:trPr>
          <w:trHeight w:val="300"/>
        </w:trPr>
        <w:tc>
          <w:tcPr>
            <w:tcW w:w="1821" w:type="dxa"/>
            <w:tcBorders>
              <w:left w:val="single" w:sz="8" w:space="0" w:color="000000"/>
              <w:bottom w:val="single" w:sz="4" w:space="0" w:color="000000"/>
              <w:right w:val="single" w:sz="4" w:space="0" w:color="000000"/>
            </w:tcBorders>
            <w:shd w:val="clear" w:color="000000" w:fill="99CCFF"/>
            <w:vAlign w:val="center"/>
          </w:tcPr>
          <w:p w14:paraId="33CDFFE0" w14:textId="77777777" w:rsidR="00B060CC" w:rsidRDefault="008D0497">
            <w:pPr>
              <w:widowControl w:val="0"/>
              <w:rPr>
                <w:rFonts w:ascii="Calibri" w:hAnsi="Calibri" w:cs="Calibri"/>
                <w:b/>
                <w:bCs/>
                <w:sz w:val="22"/>
                <w:szCs w:val="22"/>
              </w:rPr>
            </w:pPr>
            <w:r>
              <w:rPr>
                <w:rFonts w:ascii="Calibri" w:hAnsi="Calibri" w:cs="Calibri"/>
                <w:b/>
                <w:bCs/>
                <w:sz w:val="22"/>
                <w:szCs w:val="22"/>
              </w:rPr>
              <w:t>Parametr</w:t>
            </w:r>
          </w:p>
        </w:tc>
        <w:tc>
          <w:tcPr>
            <w:tcW w:w="3918" w:type="dxa"/>
            <w:tcBorders>
              <w:bottom w:val="single" w:sz="4" w:space="0" w:color="000000"/>
            </w:tcBorders>
            <w:shd w:val="clear" w:color="000000" w:fill="99CCFF"/>
            <w:vAlign w:val="center"/>
          </w:tcPr>
          <w:p w14:paraId="00DE12DD" w14:textId="77777777" w:rsidR="00B060CC" w:rsidRDefault="008D0497">
            <w:pPr>
              <w:widowControl w:val="0"/>
              <w:rPr>
                <w:rFonts w:ascii="Calibri" w:hAnsi="Calibri" w:cs="Calibri"/>
                <w:b/>
                <w:bCs/>
                <w:sz w:val="22"/>
                <w:szCs w:val="22"/>
              </w:rPr>
            </w:pPr>
            <w:r>
              <w:rPr>
                <w:rFonts w:ascii="Calibri" w:hAnsi="Calibri" w:cs="Calibri"/>
                <w:b/>
                <w:bCs/>
                <w:sz w:val="22"/>
                <w:szCs w:val="22"/>
              </w:rPr>
              <w:t>Požadavek zadavatele</w:t>
            </w:r>
          </w:p>
        </w:tc>
        <w:tc>
          <w:tcPr>
            <w:tcW w:w="970" w:type="dxa"/>
            <w:tcBorders>
              <w:left w:val="single" w:sz="8" w:space="0" w:color="000000"/>
              <w:bottom w:val="single" w:sz="4" w:space="0" w:color="000000"/>
              <w:right w:val="single" w:sz="4" w:space="0" w:color="000000"/>
            </w:tcBorders>
            <w:shd w:val="clear" w:color="000000" w:fill="99CCFF"/>
            <w:vAlign w:val="center"/>
          </w:tcPr>
          <w:p w14:paraId="62865DA2" w14:textId="77777777" w:rsidR="00B060CC" w:rsidRDefault="008D0497">
            <w:pPr>
              <w:widowControl w:val="0"/>
              <w:rPr>
                <w:rFonts w:ascii="Calibri" w:hAnsi="Calibri" w:cs="Calibri"/>
                <w:b/>
                <w:bCs/>
                <w:sz w:val="22"/>
                <w:szCs w:val="22"/>
              </w:rPr>
            </w:pPr>
            <w:r>
              <w:rPr>
                <w:rFonts w:ascii="Calibri" w:hAnsi="Calibri" w:cs="Calibri"/>
                <w:b/>
                <w:bCs/>
                <w:sz w:val="22"/>
                <w:szCs w:val="22"/>
              </w:rPr>
              <w:t>Splňuje ANO/NE</w:t>
            </w:r>
          </w:p>
        </w:tc>
        <w:tc>
          <w:tcPr>
            <w:tcW w:w="2909" w:type="dxa"/>
            <w:tcBorders>
              <w:bottom w:val="single" w:sz="4" w:space="0" w:color="000000"/>
              <w:right w:val="single" w:sz="8" w:space="0" w:color="000000"/>
            </w:tcBorders>
            <w:shd w:val="clear" w:color="000000" w:fill="99CCFF"/>
            <w:vAlign w:val="center"/>
          </w:tcPr>
          <w:p w14:paraId="57C2F647" w14:textId="77777777" w:rsidR="00B060CC" w:rsidRDefault="008D0497">
            <w:pPr>
              <w:widowControl w:val="0"/>
              <w:rPr>
                <w:rFonts w:ascii="Calibri" w:hAnsi="Calibri" w:cs="Calibri"/>
                <w:b/>
                <w:bCs/>
                <w:sz w:val="22"/>
                <w:szCs w:val="22"/>
              </w:rPr>
            </w:pPr>
            <w:r>
              <w:rPr>
                <w:rFonts w:ascii="Calibri" w:hAnsi="Calibri" w:cs="Calibri"/>
                <w:b/>
                <w:bCs/>
                <w:sz w:val="22"/>
                <w:szCs w:val="22"/>
              </w:rPr>
              <w:t>Popis konkrétního splnění požadavku</w:t>
            </w:r>
          </w:p>
        </w:tc>
      </w:tr>
      <w:tr w:rsidR="00B060CC" w14:paraId="22056193" w14:textId="77777777">
        <w:trPr>
          <w:trHeight w:val="1200"/>
        </w:trPr>
        <w:tc>
          <w:tcPr>
            <w:tcW w:w="1821" w:type="dxa"/>
            <w:tcBorders>
              <w:left w:val="single" w:sz="8" w:space="0" w:color="000000"/>
              <w:bottom w:val="single" w:sz="4" w:space="0" w:color="000000"/>
              <w:right w:val="single" w:sz="4" w:space="0" w:color="000000"/>
            </w:tcBorders>
            <w:shd w:val="clear" w:color="auto" w:fill="auto"/>
            <w:vAlign w:val="center"/>
          </w:tcPr>
          <w:p w14:paraId="5461FFB1" w14:textId="77777777" w:rsidR="00B060CC" w:rsidRDefault="008D0497">
            <w:pPr>
              <w:widowControl w:val="0"/>
              <w:rPr>
                <w:rFonts w:ascii="Calibri" w:hAnsi="Calibri" w:cs="Calibri"/>
                <w:sz w:val="22"/>
                <w:szCs w:val="22"/>
              </w:rPr>
            </w:pPr>
            <w:r>
              <w:rPr>
                <w:rFonts w:ascii="Calibri" w:hAnsi="Calibri" w:cs="Calibri"/>
                <w:sz w:val="22"/>
                <w:szCs w:val="22"/>
              </w:rPr>
              <w:t>Konstrukční provedení:</w:t>
            </w:r>
          </w:p>
        </w:tc>
        <w:tc>
          <w:tcPr>
            <w:tcW w:w="3918" w:type="dxa"/>
            <w:tcBorders>
              <w:bottom w:val="single" w:sz="4" w:space="0" w:color="000000"/>
            </w:tcBorders>
            <w:shd w:val="clear" w:color="auto" w:fill="auto"/>
            <w:vAlign w:val="center"/>
          </w:tcPr>
          <w:p w14:paraId="4E9AFF8B" w14:textId="77777777" w:rsidR="00B060CC" w:rsidRDefault="008D0497">
            <w:pPr>
              <w:widowControl w:val="0"/>
              <w:rPr>
                <w:rFonts w:ascii="Calibri" w:hAnsi="Calibri" w:cs="Calibri"/>
                <w:sz w:val="22"/>
                <w:szCs w:val="22"/>
              </w:rPr>
            </w:pPr>
            <w:r>
              <w:rPr>
                <w:rFonts w:ascii="Calibri" w:hAnsi="Calibri" w:cs="Calibri"/>
                <w:sz w:val="22"/>
                <w:szCs w:val="22"/>
              </w:rPr>
              <w:t>Šasi zpevněné konstrukce (kov, skelná vlákna,karbon) s odolnými panty - použití materiálu ABS je možné pouze v kombinaci s kovem, skelnými vlány či karbonem, nikoliv samostatně.</w:t>
            </w:r>
          </w:p>
        </w:tc>
        <w:tc>
          <w:tcPr>
            <w:tcW w:w="970" w:type="dxa"/>
            <w:tcBorders>
              <w:left w:val="single" w:sz="8" w:space="0" w:color="000000"/>
              <w:bottom w:val="single" w:sz="4" w:space="0" w:color="000000"/>
              <w:right w:val="single" w:sz="4" w:space="0" w:color="000000"/>
            </w:tcBorders>
            <w:shd w:val="clear" w:color="000000" w:fill="FFFF00"/>
            <w:vAlign w:val="center"/>
          </w:tcPr>
          <w:p w14:paraId="2B4A53F6"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5D83BD63"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A4707C6"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437CF960" w14:textId="77777777" w:rsidR="00B060CC" w:rsidRDefault="008D0497">
            <w:pPr>
              <w:widowControl w:val="0"/>
              <w:rPr>
                <w:rFonts w:ascii="Calibri" w:hAnsi="Calibri" w:cs="Calibri"/>
                <w:sz w:val="22"/>
                <w:szCs w:val="22"/>
              </w:rPr>
            </w:pPr>
            <w:r>
              <w:rPr>
                <w:rFonts w:ascii="Calibri" w:hAnsi="Calibri" w:cs="Calibri"/>
                <w:sz w:val="22"/>
                <w:szCs w:val="22"/>
              </w:rPr>
              <w:t>Barva:</w:t>
            </w:r>
          </w:p>
        </w:tc>
        <w:tc>
          <w:tcPr>
            <w:tcW w:w="3918" w:type="dxa"/>
            <w:tcBorders>
              <w:bottom w:val="single" w:sz="4" w:space="0" w:color="000000"/>
            </w:tcBorders>
            <w:shd w:val="clear" w:color="auto" w:fill="auto"/>
            <w:vAlign w:val="center"/>
          </w:tcPr>
          <w:p w14:paraId="2C77C1D3" w14:textId="77777777" w:rsidR="00B060CC" w:rsidRDefault="008D0497">
            <w:pPr>
              <w:widowControl w:val="0"/>
              <w:rPr>
                <w:rFonts w:ascii="Calibri" w:hAnsi="Calibri" w:cs="Calibri"/>
                <w:sz w:val="22"/>
                <w:szCs w:val="22"/>
              </w:rPr>
            </w:pPr>
            <w:r>
              <w:rPr>
                <w:rFonts w:ascii="Calibri" w:hAnsi="Calibri" w:cs="Calibri"/>
                <w:sz w:val="22"/>
                <w:szCs w:val="22"/>
              </w:rPr>
              <w:t>Černá, šedá, stříbrná nebo podobné tmavé zabarvení</w:t>
            </w:r>
          </w:p>
        </w:tc>
        <w:tc>
          <w:tcPr>
            <w:tcW w:w="970" w:type="dxa"/>
            <w:tcBorders>
              <w:left w:val="single" w:sz="8" w:space="0" w:color="000000"/>
              <w:bottom w:val="single" w:sz="4" w:space="0" w:color="000000"/>
              <w:right w:val="single" w:sz="4" w:space="0" w:color="000000"/>
            </w:tcBorders>
            <w:shd w:val="clear" w:color="000000" w:fill="FFFF00"/>
            <w:vAlign w:val="center"/>
          </w:tcPr>
          <w:p w14:paraId="09538F5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65AF1F0C" w14:textId="77777777" w:rsidR="00B060CC" w:rsidRDefault="008D0497">
            <w:pPr>
              <w:widowControl w:val="0"/>
              <w:rPr>
                <w:rFonts w:ascii="Calibri" w:hAnsi="Calibri" w:cs="Calibri"/>
                <w:sz w:val="22"/>
                <w:szCs w:val="22"/>
              </w:rPr>
            </w:pPr>
            <w:r>
              <w:rPr>
                <w:rFonts w:ascii="Calibri" w:hAnsi="Calibri" w:cs="Calibri"/>
                <w:sz w:val="22"/>
                <w:szCs w:val="22"/>
              </w:rPr>
              <w:t>stříbrná</w:t>
            </w:r>
          </w:p>
        </w:tc>
      </w:tr>
      <w:tr w:rsidR="00B060CC" w14:paraId="4AE7EF0C"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6201E66F" w14:textId="77777777" w:rsidR="00B060CC" w:rsidRDefault="008D0497">
            <w:pPr>
              <w:widowControl w:val="0"/>
              <w:rPr>
                <w:rFonts w:ascii="Calibri" w:hAnsi="Calibri" w:cs="Calibri"/>
                <w:sz w:val="22"/>
                <w:szCs w:val="22"/>
              </w:rPr>
            </w:pPr>
            <w:r>
              <w:rPr>
                <w:rFonts w:ascii="Calibri" w:hAnsi="Calibri" w:cs="Calibri"/>
                <w:sz w:val="22"/>
                <w:szCs w:val="22"/>
              </w:rPr>
              <w:t>Váha s baterií bez adaptéru:</w:t>
            </w:r>
          </w:p>
        </w:tc>
        <w:tc>
          <w:tcPr>
            <w:tcW w:w="3918" w:type="dxa"/>
            <w:tcBorders>
              <w:bottom w:val="single" w:sz="4" w:space="0" w:color="000000"/>
            </w:tcBorders>
            <w:shd w:val="clear" w:color="auto" w:fill="auto"/>
            <w:vAlign w:val="center"/>
          </w:tcPr>
          <w:p w14:paraId="7DF2104E" w14:textId="77777777" w:rsidR="00B060CC" w:rsidRDefault="008D0497">
            <w:pPr>
              <w:widowControl w:val="0"/>
              <w:rPr>
                <w:rFonts w:ascii="Calibri" w:hAnsi="Calibri" w:cs="Calibri"/>
                <w:sz w:val="22"/>
                <w:szCs w:val="22"/>
              </w:rPr>
            </w:pPr>
            <w:r>
              <w:rPr>
                <w:rFonts w:ascii="Calibri" w:hAnsi="Calibri" w:cs="Calibri"/>
                <w:sz w:val="22"/>
                <w:szCs w:val="22"/>
              </w:rPr>
              <w:t>Max. 2,3 kg v základní konfiguraci bez LTE modemu, grafické karty a čtečky čipových karet</w:t>
            </w:r>
          </w:p>
        </w:tc>
        <w:tc>
          <w:tcPr>
            <w:tcW w:w="970" w:type="dxa"/>
            <w:tcBorders>
              <w:left w:val="single" w:sz="8" w:space="0" w:color="000000"/>
              <w:bottom w:val="single" w:sz="4" w:space="0" w:color="000000"/>
              <w:right w:val="single" w:sz="4" w:space="0" w:color="000000"/>
            </w:tcBorders>
            <w:shd w:val="clear" w:color="000000" w:fill="FFFF00"/>
            <w:vAlign w:val="center"/>
          </w:tcPr>
          <w:p w14:paraId="4A687453"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244374E3" w14:textId="77777777" w:rsidR="00B060CC" w:rsidRDefault="008D0497">
            <w:pPr>
              <w:widowControl w:val="0"/>
              <w:rPr>
                <w:rFonts w:ascii="Calibri" w:hAnsi="Calibri" w:cs="Calibri"/>
                <w:sz w:val="22"/>
                <w:szCs w:val="22"/>
              </w:rPr>
            </w:pPr>
            <w:r>
              <w:rPr>
                <w:rFonts w:ascii="Calibri" w:hAnsi="Calibri" w:cs="Calibri"/>
                <w:sz w:val="22"/>
                <w:szCs w:val="22"/>
              </w:rPr>
              <w:t>1,62 kg v základní konfiguraci</w:t>
            </w:r>
          </w:p>
        </w:tc>
      </w:tr>
      <w:tr w:rsidR="00B060CC" w14:paraId="48351421"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3ECA7D3F" w14:textId="77777777" w:rsidR="00B060CC" w:rsidRDefault="008D0497">
            <w:pPr>
              <w:widowControl w:val="0"/>
              <w:rPr>
                <w:rFonts w:ascii="Calibri" w:hAnsi="Calibri" w:cs="Calibri"/>
                <w:sz w:val="22"/>
                <w:szCs w:val="22"/>
              </w:rPr>
            </w:pPr>
            <w:r>
              <w:rPr>
                <w:rFonts w:ascii="Calibri" w:hAnsi="Calibri" w:cs="Calibri"/>
                <w:sz w:val="22"/>
                <w:szCs w:val="22"/>
              </w:rPr>
              <w:t>Procesor:</w:t>
            </w:r>
          </w:p>
        </w:tc>
        <w:tc>
          <w:tcPr>
            <w:tcW w:w="3918" w:type="dxa"/>
            <w:tcBorders>
              <w:bottom w:val="single" w:sz="4" w:space="0" w:color="000000"/>
            </w:tcBorders>
            <w:shd w:val="clear" w:color="auto" w:fill="auto"/>
            <w:vAlign w:val="center"/>
          </w:tcPr>
          <w:p w14:paraId="7933A436" w14:textId="77777777" w:rsidR="00B060CC" w:rsidRDefault="008D0497">
            <w:pPr>
              <w:widowControl w:val="0"/>
              <w:rPr>
                <w:rFonts w:ascii="Calibri" w:hAnsi="Calibri" w:cs="Calibri"/>
                <w:sz w:val="22"/>
                <w:szCs w:val="22"/>
              </w:rPr>
            </w:pPr>
            <w:r>
              <w:rPr>
                <w:rFonts w:ascii="Calibri" w:hAnsi="Calibri" w:cs="Calibri"/>
                <w:sz w:val="22"/>
                <w:szCs w:val="22"/>
              </w:rPr>
              <w:t>1x, min. hodnota dle PassMark - 19 000 bodů, skóre dle verze 10 PassMark CPU Mark (dle Přílohy č. 5 Výzvy)</w:t>
            </w:r>
          </w:p>
        </w:tc>
        <w:tc>
          <w:tcPr>
            <w:tcW w:w="970" w:type="dxa"/>
            <w:tcBorders>
              <w:left w:val="single" w:sz="8" w:space="0" w:color="000000"/>
              <w:bottom w:val="single" w:sz="4" w:space="0" w:color="000000"/>
              <w:right w:val="single" w:sz="4" w:space="0" w:color="000000"/>
            </w:tcBorders>
            <w:shd w:val="clear" w:color="000000" w:fill="FFFF00"/>
            <w:vAlign w:val="center"/>
          </w:tcPr>
          <w:p w14:paraId="4D2FB303"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39F35C9F" w14:textId="77777777" w:rsidR="00B060CC" w:rsidRDefault="008D0497">
            <w:pPr>
              <w:widowControl w:val="0"/>
              <w:rPr>
                <w:rFonts w:ascii="Calibri" w:hAnsi="Calibri" w:cs="Calibri"/>
                <w:sz w:val="22"/>
                <w:szCs w:val="22"/>
              </w:rPr>
            </w:pPr>
            <w:r>
              <w:rPr>
                <w:rFonts w:ascii="Calibri" w:hAnsi="Calibri" w:cs="Calibri"/>
                <w:sz w:val="22"/>
                <w:szCs w:val="22"/>
              </w:rPr>
              <w:t>Intel Core Ultra 5 135H vPro  (počet bodů 24 276)</w:t>
            </w:r>
          </w:p>
        </w:tc>
      </w:tr>
      <w:tr w:rsidR="00B060CC" w14:paraId="10D4AC68"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3752240F"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653E26C4" w14:textId="77777777" w:rsidR="00B060CC" w:rsidRDefault="008D0497">
            <w:pPr>
              <w:widowControl w:val="0"/>
              <w:rPr>
                <w:rFonts w:ascii="Calibri" w:hAnsi="Calibri" w:cs="Calibri"/>
                <w:sz w:val="22"/>
                <w:szCs w:val="22"/>
              </w:rPr>
            </w:pPr>
            <w:r>
              <w:rPr>
                <w:rFonts w:ascii="Calibri" w:hAnsi="Calibri" w:cs="Calibri"/>
                <w:sz w:val="22"/>
                <w:szCs w:val="22"/>
              </w:rPr>
              <w:t>Podpora rozšíření instrukční sady AES-NI</w:t>
            </w:r>
          </w:p>
        </w:tc>
        <w:tc>
          <w:tcPr>
            <w:tcW w:w="970" w:type="dxa"/>
            <w:tcBorders>
              <w:left w:val="single" w:sz="8" w:space="0" w:color="000000"/>
              <w:bottom w:val="single" w:sz="4" w:space="0" w:color="000000"/>
              <w:right w:val="single" w:sz="4" w:space="0" w:color="000000"/>
            </w:tcBorders>
            <w:shd w:val="clear" w:color="000000" w:fill="FFFF00"/>
            <w:vAlign w:val="center"/>
          </w:tcPr>
          <w:p w14:paraId="1C622CCF"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D5DC17C"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4246EED"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49E6DD15"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38BC5D86" w14:textId="77777777" w:rsidR="00B060CC" w:rsidRDefault="008D0497">
            <w:pPr>
              <w:widowControl w:val="0"/>
              <w:rPr>
                <w:rFonts w:ascii="Calibri" w:hAnsi="Calibri" w:cs="Calibri"/>
                <w:sz w:val="22"/>
                <w:szCs w:val="22"/>
              </w:rPr>
            </w:pPr>
            <w:r>
              <w:rPr>
                <w:rFonts w:ascii="Calibri" w:hAnsi="Calibri" w:cs="Calibri"/>
                <w:sz w:val="22"/>
                <w:szCs w:val="22"/>
              </w:rPr>
              <w:t>Virtualizace procesoru a síťové karty</w:t>
            </w:r>
          </w:p>
        </w:tc>
        <w:tc>
          <w:tcPr>
            <w:tcW w:w="970" w:type="dxa"/>
            <w:tcBorders>
              <w:left w:val="single" w:sz="8" w:space="0" w:color="000000"/>
              <w:bottom w:val="single" w:sz="4" w:space="0" w:color="000000"/>
              <w:right w:val="single" w:sz="4" w:space="0" w:color="000000"/>
            </w:tcBorders>
            <w:shd w:val="clear" w:color="000000" w:fill="FFFF00"/>
            <w:vAlign w:val="center"/>
          </w:tcPr>
          <w:p w14:paraId="2D5CB0E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57FC465E"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7149D515"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04C0275C"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5AB29CCF" w14:textId="77777777" w:rsidR="00B060CC" w:rsidRDefault="008D0497">
            <w:pPr>
              <w:widowControl w:val="0"/>
              <w:rPr>
                <w:rFonts w:ascii="Calibri" w:hAnsi="Calibri" w:cs="Calibri"/>
                <w:sz w:val="22"/>
                <w:szCs w:val="22"/>
              </w:rPr>
            </w:pPr>
            <w:r>
              <w:rPr>
                <w:rFonts w:ascii="Calibri" w:hAnsi="Calibri" w:cs="Calibri"/>
                <w:sz w:val="22"/>
                <w:szCs w:val="22"/>
              </w:rPr>
              <w:t>Technologie 64 bit</w:t>
            </w:r>
          </w:p>
        </w:tc>
        <w:tc>
          <w:tcPr>
            <w:tcW w:w="970" w:type="dxa"/>
            <w:tcBorders>
              <w:left w:val="single" w:sz="8" w:space="0" w:color="000000"/>
              <w:bottom w:val="single" w:sz="4" w:space="0" w:color="000000"/>
              <w:right w:val="single" w:sz="4" w:space="0" w:color="000000"/>
            </w:tcBorders>
            <w:shd w:val="clear" w:color="000000" w:fill="FFFF00"/>
            <w:vAlign w:val="center"/>
          </w:tcPr>
          <w:p w14:paraId="1136875F"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3F3F6A4"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C9DE232"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388068DC" w14:textId="77777777" w:rsidR="00B060CC" w:rsidRDefault="008D0497">
            <w:pPr>
              <w:widowControl w:val="0"/>
              <w:rPr>
                <w:rFonts w:ascii="Calibri" w:hAnsi="Calibri" w:cs="Calibri"/>
                <w:sz w:val="22"/>
                <w:szCs w:val="22"/>
              </w:rPr>
            </w:pPr>
            <w:r>
              <w:rPr>
                <w:rFonts w:ascii="Calibri" w:hAnsi="Calibri" w:cs="Calibri"/>
                <w:sz w:val="22"/>
                <w:szCs w:val="22"/>
              </w:rPr>
              <w:t>Jednotná správa:</w:t>
            </w:r>
          </w:p>
        </w:tc>
        <w:tc>
          <w:tcPr>
            <w:tcW w:w="3918" w:type="dxa"/>
            <w:tcBorders>
              <w:bottom w:val="single" w:sz="4" w:space="0" w:color="000000"/>
            </w:tcBorders>
            <w:shd w:val="clear" w:color="auto" w:fill="auto"/>
            <w:vAlign w:val="center"/>
          </w:tcPr>
          <w:p w14:paraId="31439EDB" w14:textId="77777777" w:rsidR="00B060CC" w:rsidRDefault="008D0497">
            <w:pPr>
              <w:widowControl w:val="0"/>
              <w:rPr>
                <w:rFonts w:ascii="Calibri" w:hAnsi="Calibri" w:cs="Calibri"/>
                <w:sz w:val="22"/>
                <w:szCs w:val="22"/>
              </w:rPr>
            </w:pPr>
            <w:r>
              <w:rPr>
                <w:rFonts w:ascii="Calibri" w:hAnsi="Calibri" w:cs="Calibri"/>
                <w:sz w:val="22"/>
                <w:szCs w:val="22"/>
              </w:rPr>
              <w:t>Vzdálená správa NTB prostřednictvím MSSC</w:t>
            </w:r>
          </w:p>
        </w:tc>
        <w:tc>
          <w:tcPr>
            <w:tcW w:w="970" w:type="dxa"/>
            <w:tcBorders>
              <w:left w:val="single" w:sz="8" w:space="0" w:color="000000"/>
              <w:bottom w:val="single" w:sz="4" w:space="0" w:color="000000"/>
              <w:right w:val="single" w:sz="4" w:space="0" w:color="000000"/>
            </w:tcBorders>
            <w:shd w:val="clear" w:color="000000" w:fill="FFFF00"/>
            <w:vAlign w:val="center"/>
          </w:tcPr>
          <w:p w14:paraId="0A3216B9"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3E9E5E8B"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7DC30A4F"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2FFB80FD" w14:textId="77777777" w:rsidR="00B060CC" w:rsidRDefault="008D0497">
            <w:pPr>
              <w:widowControl w:val="0"/>
              <w:rPr>
                <w:rFonts w:ascii="Calibri" w:hAnsi="Calibri" w:cs="Calibri"/>
                <w:sz w:val="22"/>
                <w:szCs w:val="22"/>
              </w:rPr>
            </w:pPr>
            <w:r>
              <w:rPr>
                <w:rFonts w:ascii="Calibri" w:hAnsi="Calibri" w:cs="Calibri"/>
                <w:sz w:val="22"/>
                <w:szCs w:val="22"/>
              </w:rPr>
              <w:t>Operační paměť:</w:t>
            </w:r>
          </w:p>
        </w:tc>
        <w:tc>
          <w:tcPr>
            <w:tcW w:w="3918" w:type="dxa"/>
            <w:tcBorders>
              <w:bottom w:val="single" w:sz="4" w:space="0" w:color="000000"/>
            </w:tcBorders>
            <w:shd w:val="clear" w:color="000000" w:fill="FFFFFF"/>
            <w:vAlign w:val="center"/>
          </w:tcPr>
          <w:p w14:paraId="5E90482B" w14:textId="77777777" w:rsidR="00B060CC" w:rsidRDefault="008D0497">
            <w:pPr>
              <w:widowControl w:val="0"/>
              <w:rPr>
                <w:rFonts w:ascii="Calibri" w:hAnsi="Calibri" w:cs="Calibri"/>
                <w:sz w:val="22"/>
                <w:szCs w:val="22"/>
              </w:rPr>
            </w:pPr>
            <w:r>
              <w:rPr>
                <w:rFonts w:ascii="Calibri" w:hAnsi="Calibri" w:cs="Calibri"/>
                <w:sz w:val="22"/>
                <w:szCs w:val="22"/>
              </w:rPr>
              <w:t>Min. 32 GB DDR5</w:t>
            </w:r>
          </w:p>
        </w:tc>
        <w:tc>
          <w:tcPr>
            <w:tcW w:w="970" w:type="dxa"/>
            <w:tcBorders>
              <w:left w:val="single" w:sz="8" w:space="0" w:color="000000"/>
              <w:bottom w:val="single" w:sz="4" w:space="0" w:color="000000"/>
              <w:right w:val="single" w:sz="4" w:space="0" w:color="000000"/>
            </w:tcBorders>
            <w:shd w:val="clear" w:color="000000" w:fill="FFFF00"/>
            <w:vAlign w:val="center"/>
          </w:tcPr>
          <w:p w14:paraId="602D86C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4D98E62C" w14:textId="77777777" w:rsidR="00B060CC" w:rsidRDefault="008D0497">
            <w:pPr>
              <w:widowControl w:val="0"/>
              <w:rPr>
                <w:rFonts w:ascii="Calibri" w:hAnsi="Calibri" w:cs="Calibri"/>
                <w:sz w:val="22"/>
                <w:szCs w:val="22"/>
              </w:rPr>
            </w:pPr>
            <w:r>
              <w:rPr>
                <w:rFonts w:ascii="Calibri" w:hAnsi="Calibri" w:cs="Calibri"/>
                <w:sz w:val="22"/>
                <w:szCs w:val="22"/>
              </w:rPr>
              <w:t>32GB DDR5</w:t>
            </w:r>
          </w:p>
        </w:tc>
      </w:tr>
      <w:tr w:rsidR="00B060CC" w14:paraId="11B0F6A8"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3E6F8138" w14:textId="77777777" w:rsidR="00B060CC" w:rsidRDefault="008D0497">
            <w:pPr>
              <w:widowControl w:val="0"/>
              <w:rPr>
                <w:rFonts w:ascii="Calibri" w:hAnsi="Calibri" w:cs="Calibri"/>
                <w:sz w:val="22"/>
                <w:szCs w:val="22"/>
              </w:rPr>
            </w:pPr>
            <w:r>
              <w:rPr>
                <w:rFonts w:ascii="Calibri" w:hAnsi="Calibri" w:cs="Calibri"/>
                <w:sz w:val="22"/>
                <w:szCs w:val="22"/>
              </w:rPr>
              <w:t>UEFI/BIOS:</w:t>
            </w:r>
          </w:p>
        </w:tc>
        <w:tc>
          <w:tcPr>
            <w:tcW w:w="3918" w:type="dxa"/>
            <w:tcBorders>
              <w:bottom w:val="single" w:sz="4" w:space="0" w:color="000000"/>
            </w:tcBorders>
            <w:shd w:val="clear" w:color="auto" w:fill="auto"/>
          </w:tcPr>
          <w:p w14:paraId="56BD1962" w14:textId="77777777" w:rsidR="00B060CC" w:rsidRDefault="008D0497">
            <w:pPr>
              <w:widowControl w:val="0"/>
              <w:rPr>
                <w:rFonts w:ascii="Calibri" w:hAnsi="Calibri" w:cs="Calibri"/>
                <w:sz w:val="22"/>
                <w:szCs w:val="22"/>
              </w:rPr>
            </w:pPr>
            <w:r>
              <w:rPr>
                <w:rFonts w:ascii="Calibri" w:hAnsi="Calibri" w:cs="Calibri"/>
                <w:sz w:val="22"/>
                <w:szCs w:val="22"/>
              </w:rPr>
              <w:t>Podpora Windows 10 Virtualization-based Security (VBS) – VT-x, SLAT, VT-D, WSMT, UEFI MAT, EFI Page Protections, MOR v2 (nebo ekvivalentní)</w:t>
            </w:r>
          </w:p>
        </w:tc>
        <w:tc>
          <w:tcPr>
            <w:tcW w:w="970" w:type="dxa"/>
            <w:tcBorders>
              <w:left w:val="single" w:sz="8" w:space="0" w:color="000000"/>
              <w:bottom w:val="single" w:sz="4" w:space="0" w:color="000000"/>
              <w:right w:val="single" w:sz="4" w:space="0" w:color="000000"/>
            </w:tcBorders>
            <w:shd w:val="clear" w:color="000000" w:fill="FFFF00"/>
            <w:vAlign w:val="center"/>
          </w:tcPr>
          <w:p w14:paraId="2F83AED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69D7AA6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6589F9D5"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4CF33836"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tcPr>
          <w:p w14:paraId="29C05DC3" w14:textId="77777777" w:rsidR="00B060CC" w:rsidRDefault="008D0497">
            <w:pPr>
              <w:widowControl w:val="0"/>
              <w:rPr>
                <w:rFonts w:ascii="Calibri" w:hAnsi="Calibri" w:cs="Calibri"/>
                <w:sz w:val="22"/>
                <w:szCs w:val="22"/>
              </w:rPr>
            </w:pPr>
            <w:r>
              <w:rPr>
                <w:rFonts w:ascii="Calibri" w:hAnsi="Calibri" w:cs="Calibri"/>
                <w:sz w:val="22"/>
                <w:szCs w:val="22"/>
              </w:rPr>
              <w:t>Identifikace UEFI (Unified Extensible Firmware Interface) / BIOS musí obsahovat sériové číslo a informace o výrobci a modelu</w:t>
            </w:r>
          </w:p>
        </w:tc>
        <w:tc>
          <w:tcPr>
            <w:tcW w:w="970" w:type="dxa"/>
            <w:tcBorders>
              <w:left w:val="single" w:sz="8" w:space="0" w:color="000000"/>
              <w:bottom w:val="single" w:sz="4" w:space="0" w:color="000000"/>
              <w:right w:val="single" w:sz="4" w:space="0" w:color="000000"/>
            </w:tcBorders>
            <w:shd w:val="clear" w:color="000000" w:fill="FFFF00"/>
            <w:vAlign w:val="center"/>
          </w:tcPr>
          <w:p w14:paraId="53D9DC21"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67DEB31B"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B3E679C"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79425736"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tcPr>
          <w:p w14:paraId="0118B5F8" w14:textId="77777777" w:rsidR="00B060CC" w:rsidRDefault="008D0497">
            <w:pPr>
              <w:widowControl w:val="0"/>
              <w:rPr>
                <w:rFonts w:ascii="Calibri" w:hAnsi="Calibri" w:cs="Calibri"/>
                <w:sz w:val="22"/>
                <w:szCs w:val="22"/>
              </w:rPr>
            </w:pPr>
            <w:r>
              <w:rPr>
                <w:rFonts w:ascii="Calibri" w:hAnsi="Calibri" w:cs="Calibri"/>
                <w:sz w:val="22"/>
                <w:szCs w:val="22"/>
              </w:rPr>
              <w:t xml:space="preserve">Možnost zabezpečení heslem proti neoprávněnému přístupu do BIOS </w:t>
            </w:r>
          </w:p>
        </w:tc>
        <w:tc>
          <w:tcPr>
            <w:tcW w:w="970" w:type="dxa"/>
            <w:tcBorders>
              <w:left w:val="single" w:sz="8" w:space="0" w:color="000000"/>
              <w:bottom w:val="single" w:sz="4" w:space="0" w:color="000000"/>
              <w:right w:val="single" w:sz="4" w:space="0" w:color="000000"/>
            </w:tcBorders>
            <w:shd w:val="clear" w:color="000000" w:fill="FFFF00"/>
            <w:vAlign w:val="center"/>
          </w:tcPr>
          <w:p w14:paraId="2C09AE9B"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0A7C3D0A"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06EC0F8"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0419ABFF"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tcPr>
          <w:p w14:paraId="67E80909" w14:textId="77777777" w:rsidR="00B060CC" w:rsidRDefault="008D0497">
            <w:pPr>
              <w:widowControl w:val="0"/>
              <w:rPr>
                <w:rFonts w:ascii="Calibri" w:hAnsi="Calibri" w:cs="Calibri"/>
                <w:sz w:val="22"/>
                <w:szCs w:val="22"/>
              </w:rPr>
            </w:pPr>
            <w:r>
              <w:rPr>
                <w:rFonts w:ascii="Calibri" w:hAnsi="Calibri" w:cs="Calibri"/>
                <w:sz w:val="22"/>
                <w:szCs w:val="22"/>
              </w:rPr>
              <w:t xml:space="preserve">Podpora SecureBoot s kapacitou NVRAM minimálně 128 KB pro uložení klíčů (PK, KEK, db, dbx) </w:t>
            </w:r>
          </w:p>
        </w:tc>
        <w:tc>
          <w:tcPr>
            <w:tcW w:w="970" w:type="dxa"/>
            <w:tcBorders>
              <w:left w:val="single" w:sz="8" w:space="0" w:color="000000"/>
              <w:bottom w:val="single" w:sz="4" w:space="0" w:color="000000"/>
              <w:right w:val="single" w:sz="4" w:space="0" w:color="000000"/>
            </w:tcBorders>
            <w:shd w:val="clear" w:color="000000" w:fill="FFFF00"/>
            <w:vAlign w:val="center"/>
          </w:tcPr>
          <w:p w14:paraId="4BAF8F56"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291AB3C1"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3982025"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33ED9301"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tcPr>
          <w:p w14:paraId="3C2D6DF3" w14:textId="77777777" w:rsidR="00B060CC" w:rsidRDefault="008D0497">
            <w:pPr>
              <w:widowControl w:val="0"/>
              <w:rPr>
                <w:rFonts w:ascii="Calibri" w:hAnsi="Calibri" w:cs="Calibri"/>
                <w:sz w:val="22"/>
                <w:szCs w:val="22"/>
              </w:rPr>
            </w:pPr>
            <w:r>
              <w:rPr>
                <w:rFonts w:ascii="Calibri" w:hAnsi="Calibri" w:cs="Calibri"/>
                <w:sz w:val="22"/>
                <w:szCs w:val="22"/>
              </w:rPr>
              <w:t>Možnost zablokování zavedení operačního systému z periferií</w:t>
            </w:r>
          </w:p>
        </w:tc>
        <w:tc>
          <w:tcPr>
            <w:tcW w:w="970" w:type="dxa"/>
            <w:tcBorders>
              <w:left w:val="single" w:sz="8" w:space="0" w:color="000000"/>
              <w:bottom w:val="single" w:sz="4" w:space="0" w:color="000000"/>
              <w:right w:val="single" w:sz="4" w:space="0" w:color="000000"/>
            </w:tcBorders>
            <w:shd w:val="clear" w:color="000000" w:fill="FFFF00"/>
            <w:vAlign w:val="center"/>
          </w:tcPr>
          <w:p w14:paraId="35DFC76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64F26EF9"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7CAE54B"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3E16158A"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tcPr>
          <w:p w14:paraId="704530C3" w14:textId="77777777" w:rsidR="00B060CC" w:rsidRDefault="008D0497">
            <w:pPr>
              <w:widowControl w:val="0"/>
              <w:rPr>
                <w:rFonts w:ascii="Calibri" w:hAnsi="Calibri" w:cs="Calibri"/>
                <w:sz w:val="22"/>
                <w:szCs w:val="22"/>
              </w:rPr>
            </w:pPr>
            <w:r>
              <w:rPr>
                <w:rFonts w:ascii="Calibri" w:hAnsi="Calibri" w:cs="Calibri"/>
                <w:sz w:val="22"/>
                <w:szCs w:val="22"/>
              </w:rPr>
              <w:t xml:space="preserve">Možnost zablokování vybraných zařízení (periferií) tak, aby s nimi nemohl pracovat OS </w:t>
            </w:r>
          </w:p>
        </w:tc>
        <w:tc>
          <w:tcPr>
            <w:tcW w:w="970" w:type="dxa"/>
            <w:tcBorders>
              <w:left w:val="single" w:sz="8" w:space="0" w:color="000000"/>
              <w:bottom w:val="single" w:sz="4" w:space="0" w:color="000000"/>
              <w:right w:val="single" w:sz="4" w:space="0" w:color="000000"/>
            </w:tcBorders>
            <w:shd w:val="clear" w:color="000000" w:fill="FFFF00"/>
            <w:vAlign w:val="center"/>
          </w:tcPr>
          <w:p w14:paraId="296C9CAE"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46C39228"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25937C4F"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1DCB4324" w14:textId="77777777" w:rsidR="00B060CC" w:rsidRDefault="008D0497">
            <w:pPr>
              <w:widowControl w:val="0"/>
              <w:rPr>
                <w:rFonts w:ascii="Calibri" w:hAnsi="Calibri" w:cs="Calibri"/>
                <w:sz w:val="22"/>
                <w:szCs w:val="22"/>
              </w:rPr>
            </w:pPr>
            <w:r>
              <w:rPr>
                <w:rFonts w:ascii="Calibri" w:hAnsi="Calibri" w:cs="Calibri"/>
                <w:sz w:val="22"/>
                <w:szCs w:val="22"/>
              </w:rPr>
              <w:t>Pevný disk:</w:t>
            </w:r>
          </w:p>
        </w:tc>
        <w:tc>
          <w:tcPr>
            <w:tcW w:w="3918" w:type="dxa"/>
            <w:tcBorders>
              <w:bottom w:val="single" w:sz="4" w:space="0" w:color="000000"/>
            </w:tcBorders>
            <w:shd w:val="clear" w:color="auto" w:fill="auto"/>
            <w:vAlign w:val="center"/>
          </w:tcPr>
          <w:p w14:paraId="19DB8E34" w14:textId="77777777" w:rsidR="00B060CC" w:rsidRDefault="008D0497">
            <w:pPr>
              <w:widowControl w:val="0"/>
              <w:rPr>
                <w:rFonts w:ascii="Calibri" w:hAnsi="Calibri" w:cs="Calibri"/>
                <w:sz w:val="22"/>
                <w:szCs w:val="22"/>
              </w:rPr>
            </w:pPr>
            <w:r>
              <w:rPr>
                <w:rFonts w:ascii="Calibri" w:hAnsi="Calibri" w:cs="Calibri"/>
                <w:sz w:val="22"/>
                <w:szCs w:val="22"/>
              </w:rPr>
              <w:t>SSD, min. 512 GB M2</w:t>
            </w:r>
          </w:p>
        </w:tc>
        <w:tc>
          <w:tcPr>
            <w:tcW w:w="970" w:type="dxa"/>
            <w:tcBorders>
              <w:left w:val="single" w:sz="8" w:space="0" w:color="000000"/>
              <w:bottom w:val="single" w:sz="4" w:space="0" w:color="000000"/>
              <w:right w:val="single" w:sz="4" w:space="0" w:color="000000"/>
            </w:tcBorders>
            <w:shd w:val="clear" w:color="000000" w:fill="FFFF00"/>
            <w:vAlign w:val="center"/>
          </w:tcPr>
          <w:p w14:paraId="16EB175E"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53EC26A5" w14:textId="77777777" w:rsidR="00B060CC" w:rsidRDefault="008D0497">
            <w:pPr>
              <w:widowControl w:val="0"/>
              <w:rPr>
                <w:rFonts w:ascii="Calibri" w:hAnsi="Calibri" w:cs="Calibri"/>
                <w:sz w:val="22"/>
                <w:szCs w:val="22"/>
              </w:rPr>
            </w:pPr>
            <w:r>
              <w:rPr>
                <w:rFonts w:ascii="Calibri" w:hAnsi="Calibri" w:cs="Calibri"/>
                <w:sz w:val="22"/>
                <w:szCs w:val="22"/>
              </w:rPr>
              <w:t>SSD, 512 GB M2</w:t>
            </w:r>
          </w:p>
        </w:tc>
      </w:tr>
      <w:tr w:rsidR="00B060CC" w14:paraId="3DFA9FC8"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2614998C"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7F536832" w14:textId="77777777" w:rsidR="00B060CC" w:rsidRDefault="008D0497">
            <w:pPr>
              <w:widowControl w:val="0"/>
              <w:rPr>
                <w:rFonts w:ascii="Calibri" w:hAnsi="Calibri" w:cs="Calibri"/>
                <w:sz w:val="22"/>
                <w:szCs w:val="22"/>
              </w:rPr>
            </w:pPr>
            <w:r>
              <w:rPr>
                <w:rFonts w:ascii="Calibri" w:hAnsi="Calibri" w:cs="Calibri"/>
                <w:sz w:val="22"/>
                <w:szCs w:val="22"/>
              </w:rPr>
              <w:t>Rychlost čtení / zápis min. 2000 MB/s</w:t>
            </w:r>
          </w:p>
        </w:tc>
        <w:tc>
          <w:tcPr>
            <w:tcW w:w="970" w:type="dxa"/>
            <w:tcBorders>
              <w:left w:val="single" w:sz="8" w:space="0" w:color="000000"/>
              <w:bottom w:val="single" w:sz="4" w:space="0" w:color="000000"/>
              <w:right w:val="single" w:sz="4" w:space="0" w:color="000000"/>
            </w:tcBorders>
            <w:shd w:val="clear" w:color="000000" w:fill="FFFF00"/>
            <w:vAlign w:val="center"/>
          </w:tcPr>
          <w:p w14:paraId="3DD14C49"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21686BC1"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DD1D259"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52D09F3C" w14:textId="77777777" w:rsidR="00B060CC" w:rsidRDefault="008D0497">
            <w:pPr>
              <w:widowControl w:val="0"/>
              <w:rPr>
                <w:rFonts w:ascii="Calibri" w:hAnsi="Calibri" w:cs="Calibri"/>
                <w:sz w:val="22"/>
                <w:szCs w:val="22"/>
              </w:rPr>
            </w:pPr>
            <w:r>
              <w:rPr>
                <w:rFonts w:ascii="Calibri" w:hAnsi="Calibri" w:cs="Calibri"/>
                <w:sz w:val="22"/>
                <w:szCs w:val="22"/>
              </w:rPr>
              <w:t>Display:</w:t>
            </w:r>
          </w:p>
        </w:tc>
        <w:tc>
          <w:tcPr>
            <w:tcW w:w="3918" w:type="dxa"/>
            <w:tcBorders>
              <w:bottom w:val="single" w:sz="4" w:space="0" w:color="000000"/>
            </w:tcBorders>
            <w:shd w:val="clear" w:color="auto" w:fill="auto"/>
            <w:vAlign w:val="center"/>
          </w:tcPr>
          <w:p w14:paraId="2879A9FF" w14:textId="77777777" w:rsidR="00B060CC" w:rsidRDefault="008D0497">
            <w:pPr>
              <w:widowControl w:val="0"/>
              <w:rPr>
                <w:rFonts w:ascii="Calibri" w:hAnsi="Calibri" w:cs="Calibri"/>
                <w:sz w:val="22"/>
                <w:szCs w:val="22"/>
              </w:rPr>
            </w:pPr>
            <w:r>
              <w:rPr>
                <w:rFonts w:ascii="Calibri" w:hAnsi="Calibri" w:cs="Calibri"/>
                <w:sz w:val="22"/>
                <w:szCs w:val="22"/>
              </w:rPr>
              <w:t>Úhlopříčka v rozmezí 13,6“ - 16,0“, nativní rozlišení min. 1920x1200 nebo 1920x1080</w:t>
            </w:r>
          </w:p>
        </w:tc>
        <w:tc>
          <w:tcPr>
            <w:tcW w:w="970" w:type="dxa"/>
            <w:tcBorders>
              <w:left w:val="single" w:sz="8" w:space="0" w:color="000000"/>
              <w:bottom w:val="single" w:sz="4" w:space="0" w:color="000000"/>
              <w:right w:val="single" w:sz="4" w:space="0" w:color="000000"/>
            </w:tcBorders>
            <w:shd w:val="clear" w:color="000000" w:fill="FFFF00"/>
            <w:vAlign w:val="center"/>
          </w:tcPr>
          <w:p w14:paraId="5E7B7660"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41791971" w14:textId="77777777" w:rsidR="00B060CC" w:rsidRDefault="008D0497">
            <w:pPr>
              <w:widowControl w:val="0"/>
              <w:rPr>
                <w:rFonts w:ascii="Calibri" w:hAnsi="Calibri" w:cs="Calibri"/>
                <w:sz w:val="22"/>
                <w:szCs w:val="22"/>
              </w:rPr>
            </w:pPr>
            <w:r>
              <w:rPr>
                <w:rFonts w:ascii="Calibri" w:hAnsi="Calibri" w:cs="Calibri"/>
                <w:sz w:val="22"/>
                <w:szCs w:val="22"/>
              </w:rPr>
              <w:t>15,6", 1920x1080 FHD</w:t>
            </w:r>
          </w:p>
        </w:tc>
      </w:tr>
      <w:tr w:rsidR="00B060CC" w14:paraId="7F0D917D"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557F996A"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1B2D65BB" w14:textId="77777777" w:rsidR="00B060CC" w:rsidRDefault="008D0497">
            <w:pPr>
              <w:widowControl w:val="0"/>
              <w:rPr>
                <w:rFonts w:ascii="Calibri" w:hAnsi="Calibri" w:cs="Calibri"/>
                <w:sz w:val="22"/>
                <w:szCs w:val="22"/>
              </w:rPr>
            </w:pPr>
            <w:r>
              <w:rPr>
                <w:rFonts w:ascii="Calibri" w:hAnsi="Calibri" w:cs="Calibri"/>
                <w:sz w:val="22"/>
                <w:szCs w:val="22"/>
              </w:rPr>
              <w:t>LED podsvícení, antireflexní,  matný</w:t>
            </w:r>
          </w:p>
        </w:tc>
        <w:tc>
          <w:tcPr>
            <w:tcW w:w="970" w:type="dxa"/>
            <w:tcBorders>
              <w:left w:val="single" w:sz="8" w:space="0" w:color="000000"/>
              <w:bottom w:val="single" w:sz="4" w:space="0" w:color="000000"/>
              <w:right w:val="single" w:sz="4" w:space="0" w:color="000000"/>
            </w:tcBorders>
            <w:shd w:val="clear" w:color="000000" w:fill="FFFF00"/>
            <w:vAlign w:val="center"/>
          </w:tcPr>
          <w:p w14:paraId="37A471D4"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3AAFA304"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71F7E9C" w14:textId="77777777">
        <w:trPr>
          <w:trHeight w:val="3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5BBA"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B707" w14:textId="77777777" w:rsidR="00B060CC" w:rsidRDefault="008D0497">
            <w:pPr>
              <w:widowControl w:val="0"/>
              <w:rPr>
                <w:rFonts w:ascii="Calibri" w:hAnsi="Calibri" w:cs="Calibri"/>
                <w:sz w:val="22"/>
                <w:szCs w:val="22"/>
              </w:rPr>
            </w:pPr>
            <w:r>
              <w:rPr>
                <w:rFonts w:ascii="Calibri" w:hAnsi="Calibri" w:cs="Calibri"/>
                <w:sz w:val="22"/>
                <w:szCs w:val="22"/>
              </w:rPr>
              <w:t>Svítivost min. 400 nits, min. 99 % sRGB</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1AA453D3"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2D3075AF"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1464255E" w14:textId="77777777">
        <w:trPr>
          <w:trHeight w:val="3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FDD0"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F7EA" w14:textId="77777777" w:rsidR="00B060CC" w:rsidRDefault="008D0497">
            <w:pPr>
              <w:widowControl w:val="0"/>
              <w:rPr>
                <w:rFonts w:ascii="Calibri" w:hAnsi="Calibri" w:cs="Calibri"/>
                <w:sz w:val="22"/>
                <w:szCs w:val="22"/>
              </w:rPr>
            </w:pPr>
            <w:r>
              <w:rPr>
                <w:rFonts w:ascii="Calibri" w:hAnsi="Calibri" w:cs="Calibri"/>
                <w:sz w:val="22"/>
                <w:szCs w:val="22"/>
              </w:rPr>
              <w:t>IPS</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215CC6AB"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7F3E4EDB"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EAD52C4" w14:textId="77777777">
        <w:trPr>
          <w:trHeight w:val="9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A39B9" w14:textId="77777777" w:rsidR="00B060CC" w:rsidRDefault="008D0497">
            <w:pPr>
              <w:widowControl w:val="0"/>
              <w:rPr>
                <w:rFonts w:ascii="Calibri" w:hAnsi="Calibri" w:cs="Calibri"/>
                <w:sz w:val="22"/>
                <w:szCs w:val="22"/>
              </w:rPr>
            </w:pPr>
            <w:r>
              <w:rPr>
                <w:rFonts w:ascii="Calibri" w:hAnsi="Calibri" w:cs="Calibri"/>
                <w:sz w:val="22"/>
                <w:szCs w:val="22"/>
              </w:rPr>
              <w:lastRenderedPageBreak/>
              <w:t>Grafická karta:</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5F58" w14:textId="77777777" w:rsidR="00B060CC" w:rsidRDefault="008D0497">
            <w:pPr>
              <w:widowControl w:val="0"/>
              <w:rPr>
                <w:rFonts w:ascii="Calibri" w:hAnsi="Calibri" w:cs="Calibri"/>
                <w:sz w:val="22"/>
                <w:szCs w:val="22"/>
              </w:rPr>
            </w:pPr>
            <w:r>
              <w:rPr>
                <w:rFonts w:ascii="Calibri" w:hAnsi="Calibri" w:cs="Calibri"/>
                <w:sz w:val="22"/>
                <w:szCs w:val="22"/>
              </w:rPr>
              <w:t>Dedikovaná, podporující vícemonitorové zobrazení, podpora min. 4K@60Hz na dvou monitorech zároveň (při vypnutém displeji notebooku)</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69A7BDCF"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63299E5D"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4C31F41"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6A4D0224"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tcPr>
          <w:p w14:paraId="27581039" w14:textId="77777777" w:rsidR="00B060CC" w:rsidRDefault="008D0497">
            <w:pPr>
              <w:widowControl w:val="0"/>
              <w:rPr>
                <w:rFonts w:ascii="Calibri" w:hAnsi="Calibri" w:cs="Calibri"/>
                <w:sz w:val="22"/>
                <w:szCs w:val="22"/>
              </w:rPr>
            </w:pPr>
            <w:r>
              <w:rPr>
                <w:rFonts w:ascii="Calibri" w:hAnsi="Calibri" w:cs="Calibri"/>
                <w:sz w:val="22"/>
                <w:szCs w:val="22"/>
              </w:rPr>
              <w:t>Min. hodnota dle PassMark G3D- 6800 bodů, https://www.videocardbenchmark.net/gpu_list.php (dle Přílohy č. 6 Výzvy)</w:t>
            </w:r>
          </w:p>
        </w:tc>
        <w:tc>
          <w:tcPr>
            <w:tcW w:w="970" w:type="dxa"/>
            <w:tcBorders>
              <w:left w:val="single" w:sz="8" w:space="0" w:color="000000"/>
              <w:bottom w:val="single" w:sz="4" w:space="0" w:color="000000"/>
              <w:right w:val="single" w:sz="4" w:space="0" w:color="000000"/>
            </w:tcBorders>
            <w:shd w:val="clear" w:color="000000" w:fill="FFFF00"/>
            <w:vAlign w:val="center"/>
          </w:tcPr>
          <w:p w14:paraId="787318D2"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728C2061" w14:textId="77777777" w:rsidR="00B060CC" w:rsidRDefault="008D0497">
            <w:pPr>
              <w:widowControl w:val="0"/>
              <w:rPr>
                <w:rFonts w:ascii="Calibri" w:hAnsi="Calibri" w:cs="Calibri"/>
                <w:sz w:val="22"/>
                <w:szCs w:val="22"/>
              </w:rPr>
            </w:pPr>
            <w:r>
              <w:rPr>
                <w:rFonts w:ascii="Calibri" w:hAnsi="Calibri" w:cs="Calibri"/>
                <w:sz w:val="22"/>
                <w:szCs w:val="22"/>
              </w:rPr>
              <w:t>NVIDIA GeForce RTX 2050 (4 GB GDDR6) graphics for Intel Core Ultra 5 135H vPro processor (hodnota benchmarku 7 550)</w:t>
            </w:r>
          </w:p>
        </w:tc>
      </w:tr>
      <w:tr w:rsidR="00B060CC" w14:paraId="04939AB7"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4C92B763"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tcPr>
          <w:p w14:paraId="33922257" w14:textId="77777777" w:rsidR="00B060CC" w:rsidRDefault="008D0497">
            <w:pPr>
              <w:widowControl w:val="0"/>
              <w:rPr>
                <w:rFonts w:ascii="Calibri" w:hAnsi="Calibri" w:cs="Calibri"/>
                <w:sz w:val="22"/>
                <w:szCs w:val="22"/>
              </w:rPr>
            </w:pPr>
            <w:r>
              <w:rPr>
                <w:rFonts w:ascii="Calibri" w:hAnsi="Calibri" w:cs="Calibri"/>
                <w:sz w:val="22"/>
                <w:szCs w:val="22"/>
              </w:rPr>
              <w:t>Min. 4 GB paměti</w:t>
            </w:r>
          </w:p>
        </w:tc>
        <w:tc>
          <w:tcPr>
            <w:tcW w:w="970" w:type="dxa"/>
            <w:tcBorders>
              <w:left w:val="single" w:sz="8" w:space="0" w:color="000000"/>
              <w:bottom w:val="single" w:sz="4" w:space="0" w:color="000000"/>
              <w:right w:val="single" w:sz="4" w:space="0" w:color="000000"/>
            </w:tcBorders>
            <w:shd w:val="clear" w:color="000000" w:fill="FFFF00"/>
            <w:vAlign w:val="center"/>
          </w:tcPr>
          <w:p w14:paraId="083C2120"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05CF80FA"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3B210D3"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2DA3122F" w14:textId="77777777" w:rsidR="00B060CC" w:rsidRDefault="008D0497">
            <w:pPr>
              <w:widowControl w:val="0"/>
              <w:rPr>
                <w:rFonts w:ascii="Calibri" w:hAnsi="Calibri" w:cs="Calibri"/>
                <w:sz w:val="22"/>
                <w:szCs w:val="22"/>
              </w:rPr>
            </w:pPr>
            <w:r>
              <w:rPr>
                <w:rFonts w:ascii="Calibri" w:hAnsi="Calibri" w:cs="Calibri"/>
                <w:sz w:val="22"/>
                <w:szCs w:val="22"/>
              </w:rPr>
              <w:t>Zvuková karta:</w:t>
            </w:r>
          </w:p>
        </w:tc>
        <w:tc>
          <w:tcPr>
            <w:tcW w:w="3918" w:type="dxa"/>
            <w:tcBorders>
              <w:bottom w:val="single" w:sz="4" w:space="0" w:color="000000"/>
            </w:tcBorders>
            <w:shd w:val="clear" w:color="auto" w:fill="auto"/>
            <w:vAlign w:val="center"/>
          </w:tcPr>
          <w:p w14:paraId="63FD5549" w14:textId="77777777" w:rsidR="00B060CC" w:rsidRDefault="008D0497">
            <w:pPr>
              <w:widowControl w:val="0"/>
              <w:rPr>
                <w:rFonts w:ascii="Calibri" w:hAnsi="Calibri" w:cs="Calibri"/>
                <w:sz w:val="22"/>
                <w:szCs w:val="22"/>
              </w:rPr>
            </w:pPr>
            <w:r>
              <w:rPr>
                <w:rFonts w:ascii="Calibri" w:hAnsi="Calibri" w:cs="Calibri"/>
                <w:sz w:val="22"/>
                <w:szCs w:val="22"/>
              </w:rPr>
              <w:t>Integrovaná, integrovaný mikrofon a integrované reproduktory</w:t>
            </w:r>
          </w:p>
        </w:tc>
        <w:tc>
          <w:tcPr>
            <w:tcW w:w="970" w:type="dxa"/>
            <w:tcBorders>
              <w:left w:val="single" w:sz="8" w:space="0" w:color="000000"/>
              <w:bottom w:val="single" w:sz="4" w:space="0" w:color="000000"/>
              <w:right w:val="single" w:sz="4" w:space="0" w:color="000000"/>
            </w:tcBorders>
            <w:shd w:val="clear" w:color="000000" w:fill="FFFF00"/>
            <w:vAlign w:val="center"/>
          </w:tcPr>
          <w:p w14:paraId="08BDC4E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337EDFE"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C83A579" w14:textId="77777777">
        <w:trPr>
          <w:trHeight w:val="1500"/>
        </w:trPr>
        <w:tc>
          <w:tcPr>
            <w:tcW w:w="1821" w:type="dxa"/>
            <w:tcBorders>
              <w:left w:val="single" w:sz="8" w:space="0" w:color="000000"/>
              <w:bottom w:val="single" w:sz="4" w:space="0" w:color="000000"/>
              <w:right w:val="single" w:sz="4" w:space="0" w:color="000000"/>
            </w:tcBorders>
            <w:shd w:val="clear" w:color="auto" w:fill="auto"/>
            <w:vAlign w:val="center"/>
          </w:tcPr>
          <w:p w14:paraId="213C49B1" w14:textId="77777777" w:rsidR="00B060CC" w:rsidRDefault="008D0497">
            <w:pPr>
              <w:widowControl w:val="0"/>
              <w:rPr>
                <w:rFonts w:ascii="Calibri" w:hAnsi="Calibri" w:cs="Calibri"/>
                <w:sz w:val="22"/>
                <w:szCs w:val="22"/>
              </w:rPr>
            </w:pPr>
            <w:r>
              <w:rPr>
                <w:rFonts w:ascii="Calibri" w:hAnsi="Calibri" w:cs="Calibri"/>
                <w:sz w:val="22"/>
                <w:szCs w:val="22"/>
              </w:rPr>
              <w:t>Typ a počet rozhraní:</w:t>
            </w:r>
          </w:p>
        </w:tc>
        <w:tc>
          <w:tcPr>
            <w:tcW w:w="3918" w:type="dxa"/>
            <w:tcBorders>
              <w:bottom w:val="single" w:sz="4" w:space="0" w:color="000000"/>
            </w:tcBorders>
            <w:shd w:val="clear" w:color="auto" w:fill="auto"/>
            <w:vAlign w:val="center"/>
          </w:tcPr>
          <w:p w14:paraId="20E3D961" w14:textId="77777777" w:rsidR="00B060CC" w:rsidRDefault="008D0497">
            <w:pPr>
              <w:widowControl w:val="0"/>
              <w:rPr>
                <w:rFonts w:ascii="Calibri" w:hAnsi="Calibri" w:cs="Calibri"/>
                <w:sz w:val="22"/>
                <w:szCs w:val="22"/>
              </w:rPr>
            </w:pPr>
            <w:r>
              <w:rPr>
                <w:rFonts w:ascii="Calibri" w:hAnsi="Calibri" w:cs="Calibri"/>
                <w:sz w:val="22"/>
                <w:szCs w:val="22"/>
              </w:rPr>
              <w:t>Min. 4x USB konektory (z toho min. 2x USB-A s přenosovou rychlostí min. 5 Gb/s a min. 2x USB-C/TBT4 z toho alespoň dva z nich s přenosovou rychlostí min. 40 Gb/s, podporou PD, USB to Ethernet DP-alt mode)</w:t>
            </w:r>
          </w:p>
        </w:tc>
        <w:tc>
          <w:tcPr>
            <w:tcW w:w="970" w:type="dxa"/>
            <w:tcBorders>
              <w:left w:val="single" w:sz="8" w:space="0" w:color="000000"/>
              <w:bottom w:val="single" w:sz="4" w:space="0" w:color="000000"/>
              <w:right w:val="single" w:sz="4" w:space="0" w:color="000000"/>
            </w:tcBorders>
            <w:shd w:val="clear" w:color="000000" w:fill="FFFF00"/>
            <w:vAlign w:val="center"/>
          </w:tcPr>
          <w:p w14:paraId="60171C0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719C194D" w14:textId="77777777" w:rsidR="00B060CC" w:rsidRDefault="008D0497">
            <w:pPr>
              <w:widowControl w:val="0"/>
              <w:rPr>
                <w:rFonts w:ascii="Calibri" w:hAnsi="Calibri" w:cs="Calibri"/>
                <w:sz w:val="22"/>
                <w:szCs w:val="22"/>
              </w:rPr>
            </w:pPr>
            <w:r>
              <w:rPr>
                <w:rFonts w:ascii="Calibri" w:hAnsi="Calibri" w:cs="Calibri"/>
                <w:sz w:val="22"/>
                <w:szCs w:val="22"/>
              </w:rPr>
              <w:t>4x USB konektory (2x USB-A 3.2 1.Gen  a 2x USB-C/TBT4 s podporou PD a DP alt mode)</w:t>
            </w:r>
          </w:p>
        </w:tc>
      </w:tr>
      <w:tr w:rsidR="00B060CC" w14:paraId="01E0292E"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316FC83B"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28615EE5" w14:textId="77777777" w:rsidR="00B060CC" w:rsidRDefault="008D0497">
            <w:pPr>
              <w:widowControl w:val="0"/>
              <w:rPr>
                <w:rFonts w:ascii="Calibri" w:hAnsi="Calibri" w:cs="Calibri"/>
                <w:sz w:val="22"/>
                <w:szCs w:val="22"/>
              </w:rPr>
            </w:pPr>
            <w:r>
              <w:rPr>
                <w:rFonts w:ascii="Calibri" w:hAnsi="Calibri" w:cs="Calibri"/>
                <w:sz w:val="22"/>
                <w:szCs w:val="22"/>
              </w:rPr>
              <w:t>Min. 1x digitální konektor HDMI nebo DP, podpora min. 4K@60Hz</w:t>
            </w:r>
          </w:p>
        </w:tc>
        <w:tc>
          <w:tcPr>
            <w:tcW w:w="970" w:type="dxa"/>
            <w:tcBorders>
              <w:left w:val="single" w:sz="8" w:space="0" w:color="000000"/>
              <w:bottom w:val="single" w:sz="4" w:space="0" w:color="000000"/>
              <w:right w:val="single" w:sz="4" w:space="0" w:color="000000"/>
            </w:tcBorders>
            <w:shd w:val="clear" w:color="000000" w:fill="FFFF00"/>
            <w:vAlign w:val="center"/>
          </w:tcPr>
          <w:p w14:paraId="3A823A67"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310758A3" w14:textId="77777777" w:rsidR="00B060CC" w:rsidRDefault="008D0497">
            <w:pPr>
              <w:widowControl w:val="0"/>
              <w:rPr>
                <w:rFonts w:ascii="Calibri" w:hAnsi="Calibri" w:cs="Calibri"/>
                <w:sz w:val="22"/>
                <w:szCs w:val="22"/>
              </w:rPr>
            </w:pPr>
            <w:r>
              <w:rPr>
                <w:rFonts w:ascii="Calibri" w:hAnsi="Calibri" w:cs="Calibri"/>
                <w:sz w:val="22"/>
                <w:szCs w:val="22"/>
              </w:rPr>
              <w:t>1x digitální konektor HDMI, podpora 4K@60Hz</w:t>
            </w:r>
          </w:p>
        </w:tc>
      </w:tr>
      <w:tr w:rsidR="00B060CC" w14:paraId="5B9548DE" w14:textId="77777777">
        <w:trPr>
          <w:trHeight w:val="2400"/>
        </w:trPr>
        <w:tc>
          <w:tcPr>
            <w:tcW w:w="1821" w:type="dxa"/>
            <w:tcBorders>
              <w:left w:val="single" w:sz="8" w:space="0" w:color="000000"/>
              <w:bottom w:val="single" w:sz="4" w:space="0" w:color="000000"/>
              <w:right w:val="single" w:sz="4" w:space="0" w:color="000000"/>
            </w:tcBorders>
            <w:shd w:val="clear" w:color="auto" w:fill="auto"/>
            <w:vAlign w:val="center"/>
          </w:tcPr>
          <w:p w14:paraId="0F987386"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66949CCB" w14:textId="77777777" w:rsidR="00B060CC" w:rsidRDefault="008D0497">
            <w:pPr>
              <w:widowControl w:val="0"/>
              <w:rPr>
                <w:rFonts w:ascii="Calibri" w:hAnsi="Calibri" w:cs="Calibri"/>
                <w:sz w:val="22"/>
                <w:szCs w:val="22"/>
              </w:rPr>
            </w:pPr>
            <w:r>
              <w:rPr>
                <w:rFonts w:ascii="Calibri" w:hAnsi="Calibri" w:cs="Calibri"/>
                <w:sz w:val="22"/>
                <w:szCs w:val="22"/>
              </w:rPr>
              <w:t>integrovaná síťová karta 100/1000 Mbps, podpora WOL, podpora 802.1.X, min. 1x RJ 45 - lze řešit jiným portem (počítá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w:t>
            </w:r>
          </w:p>
        </w:tc>
        <w:tc>
          <w:tcPr>
            <w:tcW w:w="970" w:type="dxa"/>
            <w:tcBorders>
              <w:left w:val="single" w:sz="8" w:space="0" w:color="000000"/>
              <w:bottom w:val="single" w:sz="4" w:space="0" w:color="000000"/>
              <w:right w:val="single" w:sz="4" w:space="0" w:color="000000"/>
            </w:tcBorders>
            <w:shd w:val="clear" w:color="000000" w:fill="FFFF00"/>
            <w:vAlign w:val="center"/>
          </w:tcPr>
          <w:p w14:paraId="6E5002AB"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0E833BAE" w14:textId="77777777" w:rsidR="00B060CC" w:rsidRDefault="008D0497">
            <w:pPr>
              <w:widowControl w:val="0"/>
              <w:rPr>
                <w:rFonts w:ascii="Calibri" w:hAnsi="Calibri" w:cs="Calibri"/>
                <w:sz w:val="22"/>
                <w:szCs w:val="22"/>
              </w:rPr>
            </w:pPr>
            <w:r>
              <w:rPr>
                <w:rFonts w:ascii="Calibri" w:hAnsi="Calibri" w:cs="Calibri"/>
                <w:sz w:val="22"/>
                <w:szCs w:val="22"/>
              </w:rPr>
              <w:t>integrovaná síťová karta s konektorem 1x RJ 45, která odpovídá zadání</w:t>
            </w:r>
          </w:p>
        </w:tc>
      </w:tr>
      <w:tr w:rsidR="00B060CC" w14:paraId="4DCED111"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09195181"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2B588813" w14:textId="77777777" w:rsidR="00B060CC" w:rsidRDefault="008D0497">
            <w:pPr>
              <w:widowControl w:val="0"/>
              <w:rPr>
                <w:rFonts w:ascii="Calibri" w:hAnsi="Calibri" w:cs="Calibri"/>
                <w:sz w:val="22"/>
                <w:szCs w:val="22"/>
              </w:rPr>
            </w:pPr>
            <w:r>
              <w:rPr>
                <w:rFonts w:ascii="Calibri" w:hAnsi="Calibri" w:cs="Calibri"/>
                <w:sz w:val="22"/>
                <w:szCs w:val="22"/>
              </w:rPr>
              <w:t>1x Bluetooth min. 5.0 LE, interní</w:t>
            </w:r>
          </w:p>
        </w:tc>
        <w:tc>
          <w:tcPr>
            <w:tcW w:w="970" w:type="dxa"/>
            <w:tcBorders>
              <w:left w:val="single" w:sz="8" w:space="0" w:color="000000"/>
              <w:bottom w:val="single" w:sz="4" w:space="0" w:color="000000"/>
              <w:right w:val="single" w:sz="4" w:space="0" w:color="000000"/>
            </w:tcBorders>
            <w:shd w:val="clear" w:color="000000" w:fill="FFFF00"/>
            <w:vAlign w:val="center"/>
          </w:tcPr>
          <w:p w14:paraId="7E68FBF1"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C9651DA"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B0BA481"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12374DD9"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6EB23B0C" w14:textId="77777777" w:rsidR="00B060CC" w:rsidRDefault="008D0497">
            <w:pPr>
              <w:widowControl w:val="0"/>
              <w:rPr>
                <w:rFonts w:ascii="Calibri" w:hAnsi="Calibri" w:cs="Calibri"/>
                <w:sz w:val="22"/>
                <w:szCs w:val="22"/>
              </w:rPr>
            </w:pPr>
            <w:r>
              <w:rPr>
                <w:rFonts w:ascii="Calibri" w:hAnsi="Calibri" w:cs="Calibri"/>
                <w:sz w:val="22"/>
                <w:szCs w:val="22"/>
              </w:rPr>
              <w:t>1x Wi-Fi 802.11 a/b/g/n/ac/ax, podpora WiFi 6E, interní</w:t>
            </w:r>
          </w:p>
        </w:tc>
        <w:tc>
          <w:tcPr>
            <w:tcW w:w="970" w:type="dxa"/>
            <w:tcBorders>
              <w:left w:val="single" w:sz="8" w:space="0" w:color="000000"/>
              <w:bottom w:val="single" w:sz="4" w:space="0" w:color="000000"/>
              <w:right w:val="single" w:sz="4" w:space="0" w:color="000000"/>
            </w:tcBorders>
            <w:shd w:val="clear" w:color="000000" w:fill="FFFF00"/>
            <w:vAlign w:val="center"/>
          </w:tcPr>
          <w:p w14:paraId="4690248F"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22D75CB1"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7A5A20D3"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48B2B72A"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0B2998FB" w14:textId="77777777" w:rsidR="00B060CC" w:rsidRDefault="008D0497">
            <w:pPr>
              <w:widowControl w:val="0"/>
              <w:rPr>
                <w:rFonts w:ascii="Calibri" w:hAnsi="Calibri" w:cs="Calibri"/>
                <w:sz w:val="22"/>
                <w:szCs w:val="22"/>
              </w:rPr>
            </w:pPr>
            <w:r>
              <w:rPr>
                <w:rFonts w:ascii="Calibri" w:hAnsi="Calibri" w:cs="Calibri"/>
                <w:sz w:val="22"/>
                <w:szCs w:val="22"/>
              </w:rPr>
              <w:t>1x modem 4G LTE podporující frekvence využívané pro LTE v ČR, interní</w:t>
            </w:r>
          </w:p>
        </w:tc>
        <w:tc>
          <w:tcPr>
            <w:tcW w:w="970" w:type="dxa"/>
            <w:tcBorders>
              <w:left w:val="single" w:sz="8" w:space="0" w:color="000000"/>
              <w:bottom w:val="single" w:sz="4" w:space="0" w:color="000000"/>
              <w:right w:val="single" w:sz="4" w:space="0" w:color="000000"/>
            </w:tcBorders>
            <w:shd w:val="clear" w:color="000000" w:fill="FFFF00"/>
            <w:vAlign w:val="center"/>
          </w:tcPr>
          <w:p w14:paraId="55DE9D0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583B69E3"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25CBAF3F"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6EAA260D"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000000" w:fill="FFFFFF"/>
            <w:vAlign w:val="center"/>
          </w:tcPr>
          <w:p w14:paraId="1082B40A" w14:textId="77777777" w:rsidR="00B060CC" w:rsidRDefault="008D0497">
            <w:pPr>
              <w:widowControl w:val="0"/>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70" w:type="dxa"/>
            <w:tcBorders>
              <w:left w:val="single" w:sz="8" w:space="0" w:color="000000"/>
              <w:bottom w:val="single" w:sz="4" w:space="0" w:color="000000"/>
              <w:right w:val="single" w:sz="4" w:space="0" w:color="000000"/>
            </w:tcBorders>
            <w:shd w:val="clear" w:color="000000" w:fill="FFFF00"/>
            <w:vAlign w:val="center"/>
          </w:tcPr>
          <w:p w14:paraId="0141AC18"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4F73BAA2"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B3910A1"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120ED364"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5DD04C16" w14:textId="77777777" w:rsidR="00B060CC" w:rsidRDefault="008D0497">
            <w:pPr>
              <w:widowControl w:val="0"/>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70" w:type="dxa"/>
            <w:tcBorders>
              <w:left w:val="single" w:sz="8" w:space="0" w:color="000000"/>
              <w:bottom w:val="single" w:sz="4" w:space="0" w:color="000000"/>
              <w:right w:val="single" w:sz="4" w:space="0" w:color="000000"/>
            </w:tcBorders>
            <w:shd w:val="clear" w:color="000000" w:fill="FFFF00"/>
            <w:vAlign w:val="center"/>
          </w:tcPr>
          <w:p w14:paraId="1B03E101"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EDBA43F"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1A9A642" w14:textId="77777777">
        <w:trPr>
          <w:trHeight w:val="24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C12F"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bottom w:val="single" w:sz="4" w:space="0" w:color="000000"/>
              <w:right w:val="single" w:sz="4" w:space="0" w:color="000000"/>
            </w:tcBorders>
            <w:shd w:val="clear" w:color="auto" w:fill="auto"/>
            <w:vAlign w:val="center"/>
          </w:tcPr>
          <w:p w14:paraId="13E319F8" w14:textId="77777777" w:rsidR="00B060CC" w:rsidRDefault="008D0497">
            <w:pPr>
              <w:widowControl w:val="0"/>
              <w:rPr>
                <w:rFonts w:ascii="Calibri" w:hAnsi="Calibri" w:cs="Calibri"/>
                <w:sz w:val="22"/>
                <w:szCs w:val="22"/>
              </w:rPr>
            </w:pPr>
            <w:r>
              <w:rPr>
                <w:rFonts w:ascii="Calibri" w:hAnsi="Calibri" w:cs="Calibri"/>
                <w:sz w:val="22"/>
                <w:szCs w:val="22"/>
              </w:rPr>
              <w:t xml:space="preserve">1x dokovací konektor (kompatibilní s dodanou dokovací stanicí) - </w:t>
            </w:r>
            <w:r>
              <w:rPr>
                <w:rFonts w:ascii="Calibri" w:hAnsi="Calibri" w:cs="Calibri"/>
                <w:b/>
                <w:bCs/>
                <w:sz w:val="22"/>
                <w:szCs w:val="22"/>
              </w:rPr>
              <w:t>počítá se do splnění minimálního počtu u jiných portů notebooku, pokud je současně nahrazovaný konektor na dokovací stanici (např. při obsazení požadovaného TBT4/USB-C zůstane na dokovací stanici neobsazený port s rychlostí min. 40 Gb/s)</w:t>
            </w:r>
            <w:r>
              <w:rPr>
                <w:rFonts w:ascii="Calibri" w:hAnsi="Calibri" w:cs="Calibri"/>
                <w:sz w:val="22"/>
                <w:szCs w:val="22"/>
              </w:rPr>
              <w:t>. Dokovací konektor musí umožňovat požadované min. kvality přenosu na dokovací stanici.</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0A67F62B"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bottom w:val="single" w:sz="4" w:space="0" w:color="000000"/>
              <w:right w:val="single" w:sz="4" w:space="0" w:color="000000"/>
            </w:tcBorders>
            <w:shd w:val="clear" w:color="000000" w:fill="C0C0C0"/>
            <w:vAlign w:val="center"/>
          </w:tcPr>
          <w:p w14:paraId="515B9681"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6484D70" w14:textId="77777777">
        <w:trPr>
          <w:trHeight w:val="6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1230" w14:textId="77777777" w:rsidR="00B060CC" w:rsidRDefault="008D0497">
            <w:pPr>
              <w:widowControl w:val="0"/>
              <w:rPr>
                <w:rFonts w:ascii="Calibri" w:hAnsi="Calibri" w:cs="Calibri"/>
                <w:sz w:val="22"/>
                <w:szCs w:val="22"/>
              </w:rPr>
            </w:pPr>
            <w:r>
              <w:rPr>
                <w:rFonts w:ascii="Calibri" w:hAnsi="Calibri" w:cs="Calibri"/>
                <w:sz w:val="22"/>
                <w:szCs w:val="22"/>
              </w:rPr>
              <w:lastRenderedPageBreak/>
              <w:t>Vstupní zařízení:</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779A" w14:textId="77777777" w:rsidR="00B060CC" w:rsidRDefault="008D0497">
            <w:pPr>
              <w:widowControl w:val="0"/>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5A2349A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16CE6012"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BF39672"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1ECF6C53"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167B6D31" w14:textId="77777777" w:rsidR="00B060CC" w:rsidRDefault="008D0497">
            <w:pPr>
              <w:widowControl w:val="0"/>
              <w:rPr>
                <w:rFonts w:ascii="Calibri" w:hAnsi="Calibri" w:cs="Calibri"/>
                <w:sz w:val="22"/>
                <w:szCs w:val="22"/>
              </w:rPr>
            </w:pPr>
            <w:r>
              <w:rPr>
                <w:rFonts w:ascii="Calibri" w:hAnsi="Calibri" w:cs="Calibri"/>
                <w:sz w:val="22"/>
                <w:szCs w:val="22"/>
              </w:rPr>
              <w:t>Integrované (TouchPad)</w:t>
            </w:r>
          </w:p>
        </w:tc>
        <w:tc>
          <w:tcPr>
            <w:tcW w:w="970" w:type="dxa"/>
            <w:tcBorders>
              <w:left w:val="single" w:sz="8" w:space="0" w:color="000000"/>
              <w:bottom w:val="single" w:sz="4" w:space="0" w:color="000000"/>
              <w:right w:val="single" w:sz="4" w:space="0" w:color="000000"/>
            </w:tcBorders>
            <w:shd w:val="clear" w:color="000000" w:fill="FFFF00"/>
            <w:vAlign w:val="center"/>
          </w:tcPr>
          <w:p w14:paraId="1818BDC1"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08345D7F"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21F93A16"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2ADF6DEE"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5889071F" w14:textId="77777777" w:rsidR="00B060CC" w:rsidRDefault="008D0497">
            <w:pPr>
              <w:widowControl w:val="0"/>
              <w:rPr>
                <w:rFonts w:ascii="Calibri" w:hAnsi="Calibri" w:cs="Calibri"/>
                <w:sz w:val="22"/>
                <w:szCs w:val="22"/>
              </w:rPr>
            </w:pPr>
            <w:r>
              <w:rPr>
                <w:rFonts w:ascii="Calibri" w:hAnsi="Calibri" w:cs="Calibri"/>
                <w:sz w:val="22"/>
                <w:szCs w:val="22"/>
              </w:rPr>
              <w:t>Integrovaná webkamera s min. rozlišením Full HD IR</w:t>
            </w:r>
          </w:p>
        </w:tc>
        <w:tc>
          <w:tcPr>
            <w:tcW w:w="970" w:type="dxa"/>
            <w:tcBorders>
              <w:left w:val="single" w:sz="8" w:space="0" w:color="000000"/>
              <w:bottom w:val="single" w:sz="4" w:space="0" w:color="000000"/>
              <w:right w:val="single" w:sz="4" w:space="0" w:color="000000"/>
            </w:tcBorders>
            <w:shd w:val="clear" w:color="000000" w:fill="FFFF00"/>
            <w:vAlign w:val="center"/>
          </w:tcPr>
          <w:p w14:paraId="1BE30AE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026F7B1"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0E749A1"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71363056" w14:textId="77777777" w:rsidR="00B060CC" w:rsidRDefault="008D0497">
            <w:pPr>
              <w:widowControl w:val="0"/>
              <w:rPr>
                <w:rFonts w:ascii="Calibri" w:hAnsi="Calibri" w:cs="Calibri"/>
                <w:sz w:val="22"/>
                <w:szCs w:val="22"/>
              </w:rPr>
            </w:pPr>
            <w:r>
              <w:rPr>
                <w:rFonts w:ascii="Calibri" w:hAnsi="Calibri" w:cs="Calibri"/>
                <w:sz w:val="22"/>
                <w:szCs w:val="22"/>
              </w:rPr>
              <w:t>Baterie:</w:t>
            </w:r>
          </w:p>
        </w:tc>
        <w:tc>
          <w:tcPr>
            <w:tcW w:w="3918" w:type="dxa"/>
            <w:tcBorders>
              <w:bottom w:val="single" w:sz="4" w:space="0" w:color="000000"/>
            </w:tcBorders>
            <w:shd w:val="clear" w:color="auto" w:fill="auto"/>
            <w:vAlign w:val="center"/>
          </w:tcPr>
          <w:p w14:paraId="46E944FC" w14:textId="77777777" w:rsidR="00B060CC" w:rsidRDefault="008D0497">
            <w:pPr>
              <w:widowControl w:val="0"/>
              <w:rPr>
                <w:rFonts w:ascii="Calibri" w:hAnsi="Calibri" w:cs="Calibri"/>
                <w:sz w:val="22"/>
                <w:szCs w:val="22"/>
              </w:rPr>
            </w:pPr>
            <w:r>
              <w:rPr>
                <w:rFonts w:ascii="Calibri" w:hAnsi="Calibri" w:cs="Calibri"/>
                <w:sz w:val="22"/>
                <w:szCs w:val="22"/>
              </w:rPr>
              <w:t>Deklarovaná doba provozu notebooku min. 6 hodin při běžné práci a kapacita baterie min. 50 Wh</w:t>
            </w:r>
          </w:p>
        </w:tc>
        <w:tc>
          <w:tcPr>
            <w:tcW w:w="970" w:type="dxa"/>
            <w:tcBorders>
              <w:left w:val="single" w:sz="8" w:space="0" w:color="000000"/>
              <w:bottom w:val="single" w:sz="4" w:space="0" w:color="000000"/>
              <w:right w:val="single" w:sz="4" w:space="0" w:color="000000"/>
            </w:tcBorders>
            <w:shd w:val="clear" w:color="000000" w:fill="FFFF00"/>
            <w:vAlign w:val="center"/>
          </w:tcPr>
          <w:p w14:paraId="7E084731"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1EA0263A" w14:textId="77777777" w:rsidR="00B060CC" w:rsidRDefault="008D0497">
            <w:pPr>
              <w:widowControl w:val="0"/>
              <w:rPr>
                <w:rFonts w:ascii="Calibri" w:hAnsi="Calibri" w:cs="Calibri"/>
                <w:sz w:val="22"/>
                <w:szCs w:val="22"/>
              </w:rPr>
            </w:pPr>
            <w:r>
              <w:rPr>
                <w:rFonts w:ascii="Calibri" w:hAnsi="Calibri" w:cs="Calibri"/>
                <w:sz w:val="22"/>
                <w:szCs w:val="22"/>
              </w:rPr>
              <w:t>Doba provozu notebooku více než 6 hodin při běžné práci, nabízena kapacita baterie 54 Wh</w:t>
            </w:r>
          </w:p>
        </w:tc>
      </w:tr>
      <w:tr w:rsidR="00B060CC" w14:paraId="66CA5911"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44004EB3" w14:textId="77777777" w:rsidR="00B060CC" w:rsidRDefault="008D0497">
            <w:pPr>
              <w:widowControl w:val="0"/>
              <w:rPr>
                <w:rFonts w:ascii="Calibri" w:hAnsi="Calibri" w:cs="Calibri"/>
                <w:sz w:val="22"/>
                <w:szCs w:val="22"/>
              </w:rPr>
            </w:pPr>
            <w:r>
              <w:rPr>
                <w:rFonts w:ascii="Calibri" w:hAnsi="Calibri" w:cs="Calibri"/>
                <w:sz w:val="22"/>
                <w:szCs w:val="22"/>
              </w:rPr>
              <w:t>Operační systém:</w:t>
            </w:r>
          </w:p>
        </w:tc>
        <w:tc>
          <w:tcPr>
            <w:tcW w:w="3918" w:type="dxa"/>
            <w:tcBorders>
              <w:bottom w:val="single" w:sz="4" w:space="0" w:color="000000"/>
            </w:tcBorders>
            <w:shd w:val="clear" w:color="auto" w:fill="auto"/>
            <w:vAlign w:val="center"/>
          </w:tcPr>
          <w:p w14:paraId="5AD7FF1F" w14:textId="77777777" w:rsidR="00B060CC" w:rsidRDefault="008D0497">
            <w:pPr>
              <w:widowControl w:val="0"/>
              <w:rPr>
                <w:rFonts w:ascii="Calibri" w:hAnsi="Calibri" w:cs="Calibri"/>
                <w:sz w:val="22"/>
                <w:szCs w:val="22"/>
              </w:rPr>
            </w:pPr>
            <w:r>
              <w:rPr>
                <w:rFonts w:ascii="Calibri" w:hAnsi="Calibri" w:cs="Calibri"/>
                <w:sz w:val="22"/>
                <w:szCs w:val="22"/>
              </w:rPr>
              <w:t>Licence Windows 11 Professional CZ OEM (64-bit)</w:t>
            </w:r>
          </w:p>
        </w:tc>
        <w:tc>
          <w:tcPr>
            <w:tcW w:w="970" w:type="dxa"/>
            <w:tcBorders>
              <w:left w:val="single" w:sz="8" w:space="0" w:color="000000"/>
              <w:bottom w:val="single" w:sz="4" w:space="0" w:color="000000"/>
              <w:right w:val="single" w:sz="4" w:space="0" w:color="000000"/>
            </w:tcBorders>
            <w:shd w:val="clear" w:color="000000" w:fill="FFFF00"/>
            <w:vAlign w:val="center"/>
          </w:tcPr>
          <w:p w14:paraId="2B632241"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525D0DD"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BFDC347"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7BC7D683"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3C7D4AAA" w14:textId="77777777" w:rsidR="00B060CC" w:rsidRDefault="008D0497">
            <w:pPr>
              <w:widowControl w:val="0"/>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970" w:type="dxa"/>
            <w:tcBorders>
              <w:left w:val="single" w:sz="8" w:space="0" w:color="000000"/>
              <w:bottom w:val="single" w:sz="4" w:space="0" w:color="000000"/>
              <w:right w:val="single" w:sz="4" w:space="0" w:color="000000"/>
            </w:tcBorders>
            <w:shd w:val="clear" w:color="000000" w:fill="FFFF00"/>
            <w:vAlign w:val="center"/>
          </w:tcPr>
          <w:p w14:paraId="2DA624F7"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59E4DCF7"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1904D508"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11394294" w14:textId="77777777" w:rsidR="00B060CC" w:rsidRDefault="008D0497">
            <w:pPr>
              <w:widowControl w:val="0"/>
              <w:rPr>
                <w:rFonts w:ascii="Calibri" w:hAnsi="Calibri" w:cs="Calibri"/>
                <w:sz w:val="22"/>
                <w:szCs w:val="22"/>
              </w:rPr>
            </w:pPr>
            <w:r>
              <w:rPr>
                <w:rFonts w:ascii="Calibri" w:hAnsi="Calibri" w:cs="Calibri"/>
                <w:sz w:val="22"/>
                <w:szCs w:val="22"/>
              </w:rPr>
              <w:t>Zabezpečení:</w:t>
            </w:r>
          </w:p>
        </w:tc>
        <w:tc>
          <w:tcPr>
            <w:tcW w:w="3918" w:type="dxa"/>
            <w:tcBorders>
              <w:bottom w:val="single" w:sz="4" w:space="0" w:color="000000"/>
            </w:tcBorders>
            <w:shd w:val="clear" w:color="auto" w:fill="auto"/>
            <w:vAlign w:val="center"/>
          </w:tcPr>
          <w:p w14:paraId="5CBBDBB1" w14:textId="77777777" w:rsidR="00B060CC" w:rsidRDefault="008D0497">
            <w:pPr>
              <w:widowControl w:val="0"/>
              <w:rPr>
                <w:rFonts w:ascii="Calibri" w:hAnsi="Calibri" w:cs="Calibri"/>
                <w:sz w:val="22"/>
                <w:szCs w:val="22"/>
              </w:rPr>
            </w:pPr>
            <w:r>
              <w:rPr>
                <w:rFonts w:ascii="Calibri" w:hAnsi="Calibri" w:cs="Calibri"/>
                <w:sz w:val="22"/>
                <w:szCs w:val="22"/>
              </w:rPr>
              <w:t>Zabezpečení Technologie TPM 2.0 chip, příprava pro mechanické zabezpečení lankem se zámkem či případné jiné obdobné řešení.</w:t>
            </w:r>
          </w:p>
        </w:tc>
        <w:tc>
          <w:tcPr>
            <w:tcW w:w="970" w:type="dxa"/>
            <w:tcBorders>
              <w:left w:val="single" w:sz="8" w:space="0" w:color="000000"/>
              <w:bottom w:val="single" w:sz="4" w:space="0" w:color="000000"/>
              <w:right w:val="single" w:sz="4" w:space="0" w:color="000000"/>
            </w:tcBorders>
            <w:shd w:val="clear" w:color="000000" w:fill="FFFF00"/>
            <w:vAlign w:val="center"/>
          </w:tcPr>
          <w:p w14:paraId="2DE7EA6C"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3518F1E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DE75935"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696D4A87"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20D106D8" w14:textId="77777777" w:rsidR="00B060CC" w:rsidRDefault="008D0497">
            <w:pPr>
              <w:widowControl w:val="0"/>
              <w:rPr>
                <w:rFonts w:ascii="Calibri" w:hAnsi="Calibri" w:cs="Calibri"/>
                <w:sz w:val="22"/>
                <w:szCs w:val="22"/>
              </w:rPr>
            </w:pPr>
            <w:r>
              <w:rPr>
                <w:rFonts w:ascii="Calibri" w:hAnsi="Calibri" w:cs="Calibri"/>
                <w:sz w:val="22"/>
                <w:szCs w:val="22"/>
              </w:rPr>
              <w:t>Zabezpečení pomocí funkce rozpoznávání obličeje</w:t>
            </w:r>
          </w:p>
        </w:tc>
        <w:tc>
          <w:tcPr>
            <w:tcW w:w="970" w:type="dxa"/>
            <w:tcBorders>
              <w:left w:val="single" w:sz="8" w:space="0" w:color="000000"/>
              <w:bottom w:val="single" w:sz="4" w:space="0" w:color="000000"/>
              <w:right w:val="single" w:sz="4" w:space="0" w:color="000000"/>
            </w:tcBorders>
            <w:shd w:val="clear" w:color="000000" w:fill="FFFF00"/>
            <w:vAlign w:val="center"/>
          </w:tcPr>
          <w:p w14:paraId="0E00523B"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3D5F5908"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7E85589"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7F55FCCC"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20D0274E" w14:textId="77777777" w:rsidR="00B060CC" w:rsidRDefault="008D0497">
            <w:pPr>
              <w:widowControl w:val="0"/>
              <w:rPr>
                <w:rFonts w:ascii="Calibri" w:hAnsi="Calibri" w:cs="Calibri"/>
                <w:sz w:val="22"/>
                <w:szCs w:val="22"/>
              </w:rPr>
            </w:pPr>
            <w:r>
              <w:rPr>
                <w:rFonts w:ascii="Calibri" w:hAnsi="Calibri" w:cs="Calibri"/>
                <w:sz w:val="22"/>
                <w:szCs w:val="22"/>
              </w:rPr>
              <w:t>Integrovaná čtečka otisku prstů</w:t>
            </w:r>
          </w:p>
        </w:tc>
        <w:tc>
          <w:tcPr>
            <w:tcW w:w="970" w:type="dxa"/>
            <w:tcBorders>
              <w:left w:val="single" w:sz="8" w:space="0" w:color="000000"/>
              <w:bottom w:val="single" w:sz="4" w:space="0" w:color="000000"/>
              <w:right w:val="single" w:sz="4" w:space="0" w:color="000000"/>
            </w:tcBorders>
            <w:shd w:val="clear" w:color="000000" w:fill="FFFF00"/>
            <w:vAlign w:val="center"/>
          </w:tcPr>
          <w:p w14:paraId="6C80A54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E51EC70"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2BB93F4A"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3726423C" w14:textId="77777777" w:rsidR="00B060CC" w:rsidRDefault="008D0497">
            <w:pPr>
              <w:widowControl w:val="0"/>
              <w:rPr>
                <w:rFonts w:ascii="Calibri" w:hAnsi="Calibri" w:cs="Calibri"/>
                <w:sz w:val="22"/>
                <w:szCs w:val="22"/>
              </w:rPr>
            </w:pPr>
            <w:r>
              <w:rPr>
                <w:rFonts w:ascii="Calibri" w:hAnsi="Calibri" w:cs="Calibri"/>
                <w:sz w:val="22"/>
                <w:szCs w:val="22"/>
              </w:rPr>
              <w:t>Ostatní:</w:t>
            </w:r>
          </w:p>
        </w:tc>
        <w:tc>
          <w:tcPr>
            <w:tcW w:w="3918" w:type="dxa"/>
            <w:tcBorders>
              <w:bottom w:val="single" w:sz="4" w:space="0" w:color="000000"/>
            </w:tcBorders>
            <w:shd w:val="clear" w:color="auto" w:fill="auto"/>
            <w:vAlign w:val="center"/>
          </w:tcPr>
          <w:p w14:paraId="51C7CCFD" w14:textId="77777777" w:rsidR="00B060CC" w:rsidRDefault="008D0497">
            <w:pPr>
              <w:widowControl w:val="0"/>
              <w:rPr>
                <w:rFonts w:ascii="Calibri" w:hAnsi="Calibri" w:cs="Calibri"/>
                <w:sz w:val="22"/>
                <w:szCs w:val="22"/>
              </w:rPr>
            </w:pPr>
            <w:r>
              <w:rPr>
                <w:rFonts w:ascii="Calibri" w:hAnsi="Calibri" w:cs="Calibri"/>
                <w:sz w:val="22"/>
                <w:szCs w:val="22"/>
              </w:rPr>
              <w:t>Certifikace EPEAT min. Gold u produktové řady notebooku, EnergyStar min. 6.1</w:t>
            </w:r>
          </w:p>
        </w:tc>
        <w:tc>
          <w:tcPr>
            <w:tcW w:w="970" w:type="dxa"/>
            <w:tcBorders>
              <w:left w:val="single" w:sz="8" w:space="0" w:color="000000"/>
              <w:bottom w:val="single" w:sz="4" w:space="0" w:color="000000"/>
              <w:right w:val="single" w:sz="4" w:space="0" w:color="000000"/>
            </w:tcBorders>
            <w:shd w:val="clear" w:color="000000" w:fill="FFFF00"/>
            <w:vAlign w:val="center"/>
          </w:tcPr>
          <w:p w14:paraId="790FF3E7"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40CD7A1"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9566AAD"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7CBDC0D6"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169BD279" w14:textId="77777777" w:rsidR="00B060CC" w:rsidRDefault="008D0497">
            <w:pPr>
              <w:widowControl w:val="0"/>
              <w:rPr>
                <w:rFonts w:ascii="Calibri" w:hAnsi="Calibri" w:cs="Calibri"/>
                <w:sz w:val="22"/>
                <w:szCs w:val="22"/>
              </w:rPr>
            </w:pPr>
            <w:r>
              <w:rPr>
                <w:rFonts w:ascii="Calibri" w:hAnsi="Calibri" w:cs="Calibri"/>
                <w:sz w:val="22"/>
                <w:szCs w:val="22"/>
              </w:rPr>
              <w:t>Síťový adaptér a napájecí kabel odpovídající příkonu notebooku</w:t>
            </w:r>
          </w:p>
        </w:tc>
        <w:tc>
          <w:tcPr>
            <w:tcW w:w="970" w:type="dxa"/>
            <w:tcBorders>
              <w:left w:val="single" w:sz="8" w:space="0" w:color="000000"/>
              <w:bottom w:val="single" w:sz="4" w:space="0" w:color="000000"/>
              <w:right w:val="single" w:sz="4" w:space="0" w:color="000000"/>
            </w:tcBorders>
            <w:shd w:val="clear" w:color="000000" w:fill="FFFF00"/>
            <w:vAlign w:val="center"/>
          </w:tcPr>
          <w:p w14:paraId="72E621D4"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01ACB2DD"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04A541D"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63475700" w14:textId="77777777" w:rsidR="00B060CC" w:rsidRDefault="008D0497">
            <w:pPr>
              <w:widowControl w:val="0"/>
              <w:rPr>
                <w:rFonts w:ascii="Calibri" w:hAnsi="Calibri" w:cs="Calibri"/>
                <w:sz w:val="22"/>
                <w:szCs w:val="22"/>
              </w:rPr>
            </w:pPr>
            <w:r>
              <w:rPr>
                <w:rFonts w:ascii="Calibri" w:hAnsi="Calibri" w:cs="Calibri"/>
                <w:sz w:val="22"/>
                <w:szCs w:val="22"/>
              </w:rPr>
              <w:t>Záruční podmínky:</w:t>
            </w:r>
          </w:p>
        </w:tc>
        <w:tc>
          <w:tcPr>
            <w:tcW w:w="3918" w:type="dxa"/>
            <w:tcBorders>
              <w:bottom w:val="single" w:sz="4" w:space="0" w:color="000000"/>
            </w:tcBorders>
            <w:shd w:val="clear" w:color="auto" w:fill="auto"/>
            <w:vAlign w:val="center"/>
          </w:tcPr>
          <w:p w14:paraId="42E177E9" w14:textId="77777777" w:rsidR="00B060CC" w:rsidRDefault="008D0497">
            <w:pPr>
              <w:widowControl w:val="0"/>
              <w:rPr>
                <w:rFonts w:ascii="Calibri" w:hAnsi="Calibri" w:cs="Calibri"/>
                <w:sz w:val="22"/>
                <w:szCs w:val="22"/>
              </w:rPr>
            </w:pPr>
            <w:r>
              <w:rPr>
                <w:rFonts w:ascii="Calibri" w:hAnsi="Calibri" w:cs="Calibri"/>
                <w:sz w:val="22"/>
                <w:szCs w:val="22"/>
              </w:rPr>
              <w:t>Min. 60 měsíců u notebooku a příslušenství (vyjma baterie)</w:t>
            </w:r>
          </w:p>
        </w:tc>
        <w:tc>
          <w:tcPr>
            <w:tcW w:w="970" w:type="dxa"/>
            <w:tcBorders>
              <w:left w:val="single" w:sz="8" w:space="0" w:color="000000"/>
              <w:bottom w:val="single" w:sz="4" w:space="0" w:color="000000"/>
              <w:right w:val="single" w:sz="4" w:space="0" w:color="000000"/>
            </w:tcBorders>
            <w:shd w:val="clear" w:color="000000" w:fill="FFFF00"/>
            <w:vAlign w:val="center"/>
          </w:tcPr>
          <w:p w14:paraId="5EC20879"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54CBFA33" w14:textId="77777777" w:rsidR="00B060CC" w:rsidRDefault="008D0497">
            <w:pPr>
              <w:widowControl w:val="0"/>
              <w:rPr>
                <w:rFonts w:ascii="Calibri" w:hAnsi="Calibri" w:cs="Calibri"/>
                <w:sz w:val="22"/>
                <w:szCs w:val="22"/>
              </w:rPr>
            </w:pPr>
            <w:r>
              <w:rPr>
                <w:rFonts w:ascii="Calibri" w:hAnsi="Calibri" w:cs="Calibri"/>
                <w:sz w:val="22"/>
                <w:szCs w:val="22"/>
              </w:rPr>
              <w:t>60 měsíců</w:t>
            </w:r>
          </w:p>
        </w:tc>
      </w:tr>
      <w:tr w:rsidR="00B060CC" w14:paraId="47103517"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2E89B15B"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7365BB35" w14:textId="77777777" w:rsidR="00B060CC" w:rsidRDefault="008D0497">
            <w:pPr>
              <w:widowControl w:val="0"/>
              <w:rPr>
                <w:rFonts w:ascii="Calibri" w:hAnsi="Calibri" w:cs="Calibri"/>
                <w:sz w:val="22"/>
                <w:szCs w:val="22"/>
              </w:rPr>
            </w:pPr>
            <w:r>
              <w:rPr>
                <w:rFonts w:ascii="Calibri" w:hAnsi="Calibri" w:cs="Calibri"/>
                <w:sz w:val="22"/>
                <w:szCs w:val="22"/>
              </w:rPr>
              <w:t>Min. 36 měsíců na baterii notebooku</w:t>
            </w:r>
          </w:p>
        </w:tc>
        <w:tc>
          <w:tcPr>
            <w:tcW w:w="970" w:type="dxa"/>
            <w:tcBorders>
              <w:left w:val="single" w:sz="8" w:space="0" w:color="000000"/>
              <w:bottom w:val="single" w:sz="4" w:space="0" w:color="000000"/>
              <w:right w:val="single" w:sz="4" w:space="0" w:color="000000"/>
            </w:tcBorders>
            <w:shd w:val="clear" w:color="000000" w:fill="FFFF00"/>
            <w:vAlign w:val="center"/>
          </w:tcPr>
          <w:p w14:paraId="20CBE794"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497FCE0A" w14:textId="77777777" w:rsidR="00B060CC" w:rsidRDefault="008D0497">
            <w:pPr>
              <w:widowControl w:val="0"/>
              <w:rPr>
                <w:rFonts w:ascii="Calibri" w:hAnsi="Calibri" w:cs="Calibri"/>
                <w:sz w:val="22"/>
                <w:szCs w:val="22"/>
              </w:rPr>
            </w:pPr>
            <w:r>
              <w:rPr>
                <w:rFonts w:ascii="Calibri" w:hAnsi="Calibri" w:cs="Calibri"/>
                <w:sz w:val="22"/>
                <w:szCs w:val="22"/>
              </w:rPr>
              <w:t>36 měsíců</w:t>
            </w:r>
          </w:p>
        </w:tc>
      </w:tr>
      <w:tr w:rsidR="00B060CC" w14:paraId="3D685E02" w14:textId="77777777">
        <w:trPr>
          <w:trHeight w:val="1200"/>
        </w:trPr>
        <w:tc>
          <w:tcPr>
            <w:tcW w:w="1821" w:type="dxa"/>
            <w:tcBorders>
              <w:left w:val="single" w:sz="8" w:space="0" w:color="000000"/>
              <w:bottom w:val="single" w:sz="4" w:space="0" w:color="000000"/>
              <w:right w:val="single" w:sz="4" w:space="0" w:color="000000"/>
            </w:tcBorders>
            <w:shd w:val="clear" w:color="auto" w:fill="auto"/>
            <w:vAlign w:val="center"/>
          </w:tcPr>
          <w:p w14:paraId="53D19CEE" w14:textId="77777777" w:rsidR="00B060CC" w:rsidRDefault="008D0497">
            <w:pPr>
              <w:widowControl w:val="0"/>
              <w:rPr>
                <w:rFonts w:ascii="Calibri" w:hAnsi="Calibri" w:cs="Calibri"/>
                <w:sz w:val="22"/>
                <w:szCs w:val="22"/>
              </w:rPr>
            </w:pPr>
            <w:r>
              <w:rPr>
                <w:rFonts w:ascii="Calibri" w:hAnsi="Calibri" w:cs="Calibri"/>
                <w:sz w:val="22"/>
                <w:szCs w:val="22"/>
              </w:rPr>
              <w:t>Servis:</w:t>
            </w:r>
          </w:p>
        </w:tc>
        <w:tc>
          <w:tcPr>
            <w:tcW w:w="3918" w:type="dxa"/>
            <w:tcBorders>
              <w:bottom w:val="single" w:sz="4" w:space="0" w:color="000000"/>
            </w:tcBorders>
            <w:shd w:val="clear" w:color="auto" w:fill="auto"/>
            <w:vAlign w:val="center"/>
          </w:tcPr>
          <w:p w14:paraId="2B7E2DAE" w14:textId="77777777" w:rsidR="00B060CC" w:rsidRDefault="008D0497">
            <w:pPr>
              <w:widowControl w:val="0"/>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70" w:type="dxa"/>
            <w:tcBorders>
              <w:left w:val="single" w:sz="8" w:space="0" w:color="000000"/>
              <w:bottom w:val="single" w:sz="4" w:space="0" w:color="000000"/>
              <w:right w:val="single" w:sz="4" w:space="0" w:color="000000"/>
            </w:tcBorders>
            <w:shd w:val="clear" w:color="000000" w:fill="FFFF00"/>
            <w:vAlign w:val="center"/>
          </w:tcPr>
          <w:p w14:paraId="22AB302C"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C63D829"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A39B1EE"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67EB46A5"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48021290" w14:textId="77777777" w:rsidR="00B060CC" w:rsidRDefault="008D0497">
            <w:pPr>
              <w:widowControl w:val="0"/>
              <w:rPr>
                <w:rFonts w:ascii="Calibri" w:hAnsi="Calibri" w:cs="Calibri"/>
                <w:sz w:val="22"/>
                <w:szCs w:val="22"/>
              </w:rPr>
            </w:pPr>
            <w:r>
              <w:rPr>
                <w:rFonts w:ascii="Calibri" w:hAnsi="Calibri" w:cs="Calibri"/>
                <w:sz w:val="22"/>
                <w:szCs w:val="22"/>
              </w:rPr>
              <w:t>Jediné kontaktní místo pro nahlášení poruch pro celou ČR</w:t>
            </w:r>
          </w:p>
        </w:tc>
        <w:tc>
          <w:tcPr>
            <w:tcW w:w="970" w:type="dxa"/>
            <w:tcBorders>
              <w:left w:val="single" w:sz="8" w:space="0" w:color="000000"/>
              <w:bottom w:val="single" w:sz="4" w:space="0" w:color="000000"/>
              <w:right w:val="single" w:sz="4" w:space="0" w:color="000000"/>
            </w:tcBorders>
            <w:shd w:val="clear" w:color="000000" w:fill="FFFF00"/>
            <w:vAlign w:val="center"/>
          </w:tcPr>
          <w:p w14:paraId="128F0A5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48D426B"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109FB5EC"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626BADA2"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57F10634" w14:textId="77777777" w:rsidR="00B060CC" w:rsidRDefault="008D0497">
            <w:pPr>
              <w:widowControl w:val="0"/>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70" w:type="dxa"/>
            <w:tcBorders>
              <w:left w:val="single" w:sz="8" w:space="0" w:color="000000"/>
              <w:bottom w:val="single" w:sz="4" w:space="0" w:color="000000"/>
              <w:right w:val="single" w:sz="4" w:space="0" w:color="000000"/>
            </w:tcBorders>
            <w:shd w:val="clear" w:color="000000" w:fill="FFFF00"/>
            <w:vAlign w:val="center"/>
          </w:tcPr>
          <w:p w14:paraId="5487D760"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A5E599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808E459" w14:textId="77777777">
        <w:trPr>
          <w:trHeight w:val="6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DDE6"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9F1E" w14:textId="77777777" w:rsidR="00B060CC" w:rsidRDefault="008D0497">
            <w:pPr>
              <w:widowControl w:val="0"/>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0AFFFE38"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19C8664A"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66E1AEB5" w14:textId="77777777">
        <w:trPr>
          <w:trHeight w:val="615"/>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FE67"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879E" w14:textId="77777777" w:rsidR="00B060CC" w:rsidRDefault="008D0497">
            <w:pPr>
              <w:widowControl w:val="0"/>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se)                                                                                                                                                                                  </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0AE775D8"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6CA090D8"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19D36814" w14:textId="77777777">
        <w:trPr>
          <w:trHeight w:val="315"/>
        </w:trPr>
        <w:tc>
          <w:tcPr>
            <w:tcW w:w="1821" w:type="dxa"/>
            <w:tcBorders>
              <w:top w:val="single" w:sz="4" w:space="0" w:color="000000"/>
            </w:tcBorders>
            <w:shd w:val="clear" w:color="auto" w:fill="auto"/>
          </w:tcPr>
          <w:p w14:paraId="7AF83E20" w14:textId="77777777" w:rsidR="00B060CC" w:rsidRDefault="00B060CC">
            <w:pPr>
              <w:widowControl w:val="0"/>
              <w:rPr>
                <w:rFonts w:ascii="Calibri" w:hAnsi="Calibri" w:cs="Calibri"/>
                <w:sz w:val="22"/>
                <w:szCs w:val="22"/>
              </w:rPr>
            </w:pPr>
          </w:p>
        </w:tc>
        <w:tc>
          <w:tcPr>
            <w:tcW w:w="3918" w:type="dxa"/>
            <w:tcBorders>
              <w:top w:val="single" w:sz="4" w:space="0" w:color="000000"/>
            </w:tcBorders>
            <w:shd w:val="clear" w:color="auto" w:fill="auto"/>
          </w:tcPr>
          <w:p w14:paraId="207452CE" w14:textId="77777777" w:rsidR="00B060CC" w:rsidRDefault="00B060CC">
            <w:pPr>
              <w:widowControl w:val="0"/>
              <w:rPr>
                <w:sz w:val="20"/>
                <w:szCs w:val="20"/>
              </w:rPr>
            </w:pPr>
          </w:p>
          <w:p w14:paraId="29996202" w14:textId="77777777" w:rsidR="00B060CC" w:rsidRDefault="00B060CC">
            <w:pPr>
              <w:widowControl w:val="0"/>
              <w:rPr>
                <w:sz w:val="20"/>
                <w:szCs w:val="20"/>
              </w:rPr>
            </w:pPr>
          </w:p>
          <w:p w14:paraId="7C51B0E7" w14:textId="77777777" w:rsidR="00B060CC" w:rsidRDefault="00B060CC">
            <w:pPr>
              <w:widowControl w:val="0"/>
              <w:rPr>
                <w:sz w:val="20"/>
                <w:szCs w:val="20"/>
              </w:rPr>
            </w:pPr>
          </w:p>
          <w:p w14:paraId="64FC8760" w14:textId="77777777" w:rsidR="00B060CC" w:rsidRDefault="00B060CC">
            <w:pPr>
              <w:widowControl w:val="0"/>
              <w:rPr>
                <w:sz w:val="20"/>
                <w:szCs w:val="20"/>
              </w:rPr>
            </w:pPr>
          </w:p>
          <w:p w14:paraId="46E258A6" w14:textId="77777777" w:rsidR="00B060CC" w:rsidRDefault="00B060CC">
            <w:pPr>
              <w:widowControl w:val="0"/>
              <w:rPr>
                <w:sz w:val="20"/>
                <w:szCs w:val="20"/>
              </w:rPr>
            </w:pPr>
          </w:p>
        </w:tc>
        <w:tc>
          <w:tcPr>
            <w:tcW w:w="970" w:type="dxa"/>
            <w:tcBorders>
              <w:top w:val="single" w:sz="4" w:space="0" w:color="000000"/>
            </w:tcBorders>
            <w:shd w:val="clear" w:color="auto" w:fill="auto"/>
          </w:tcPr>
          <w:p w14:paraId="746FABEC" w14:textId="77777777" w:rsidR="00B060CC" w:rsidRDefault="00B060CC">
            <w:pPr>
              <w:widowControl w:val="0"/>
              <w:rPr>
                <w:sz w:val="20"/>
                <w:szCs w:val="20"/>
              </w:rPr>
            </w:pPr>
          </w:p>
        </w:tc>
        <w:tc>
          <w:tcPr>
            <w:tcW w:w="2909" w:type="dxa"/>
            <w:tcBorders>
              <w:top w:val="single" w:sz="4" w:space="0" w:color="000000"/>
            </w:tcBorders>
            <w:shd w:val="clear" w:color="auto" w:fill="auto"/>
            <w:vAlign w:val="bottom"/>
          </w:tcPr>
          <w:p w14:paraId="7B2371D8" w14:textId="77777777" w:rsidR="00B060CC" w:rsidRDefault="00B060CC">
            <w:pPr>
              <w:widowControl w:val="0"/>
              <w:rPr>
                <w:sz w:val="20"/>
                <w:szCs w:val="20"/>
              </w:rPr>
            </w:pPr>
          </w:p>
        </w:tc>
      </w:tr>
      <w:tr w:rsidR="00B060CC" w14:paraId="2228161F" w14:textId="77777777">
        <w:trPr>
          <w:trHeight w:val="972"/>
        </w:trPr>
        <w:tc>
          <w:tcPr>
            <w:tcW w:w="5739" w:type="dxa"/>
            <w:gridSpan w:val="2"/>
            <w:tcBorders>
              <w:top w:val="single" w:sz="8" w:space="0" w:color="000000"/>
              <w:left w:val="single" w:sz="8" w:space="0" w:color="000000"/>
              <w:bottom w:val="single" w:sz="4" w:space="0" w:color="000000"/>
              <w:right w:val="single" w:sz="4" w:space="0" w:color="000000"/>
            </w:tcBorders>
            <w:shd w:val="clear" w:color="000000" w:fill="99CCFF"/>
            <w:vAlign w:val="center"/>
          </w:tcPr>
          <w:p w14:paraId="5E4C7D70"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lastRenderedPageBreak/>
              <w:t>Dokovací stanice DSŘ</w:t>
            </w:r>
          </w:p>
        </w:tc>
        <w:tc>
          <w:tcPr>
            <w:tcW w:w="3879" w:type="dxa"/>
            <w:gridSpan w:val="2"/>
            <w:tcBorders>
              <w:top w:val="single" w:sz="8" w:space="0" w:color="000000"/>
              <w:left w:val="single" w:sz="8" w:space="0" w:color="000000"/>
              <w:bottom w:val="single" w:sz="4" w:space="0" w:color="000000"/>
              <w:right w:val="single" w:sz="8" w:space="0" w:color="000000"/>
            </w:tcBorders>
            <w:shd w:val="clear" w:color="000000" w:fill="FFFF00"/>
            <w:vAlign w:val="center"/>
          </w:tcPr>
          <w:p w14:paraId="3775180A"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Dell Thunderbolt Dock WD22TB4, 180W (210-BDTD)</w:t>
            </w:r>
          </w:p>
        </w:tc>
      </w:tr>
      <w:tr w:rsidR="00B060CC" w14:paraId="79919C1C" w14:textId="77777777">
        <w:trPr>
          <w:trHeight w:val="300"/>
        </w:trPr>
        <w:tc>
          <w:tcPr>
            <w:tcW w:w="1821" w:type="dxa"/>
            <w:tcBorders>
              <w:left w:val="single" w:sz="8" w:space="0" w:color="000000"/>
              <w:bottom w:val="single" w:sz="4" w:space="0" w:color="000000"/>
              <w:right w:val="single" w:sz="4" w:space="0" w:color="000000"/>
            </w:tcBorders>
            <w:shd w:val="clear" w:color="000000" w:fill="99CCFF"/>
            <w:vAlign w:val="center"/>
          </w:tcPr>
          <w:p w14:paraId="76E5589C" w14:textId="77777777" w:rsidR="00B060CC" w:rsidRDefault="008D0497">
            <w:pPr>
              <w:widowControl w:val="0"/>
              <w:rPr>
                <w:rFonts w:ascii="Calibri" w:hAnsi="Calibri" w:cs="Calibri"/>
                <w:b/>
                <w:bCs/>
                <w:sz w:val="22"/>
                <w:szCs w:val="22"/>
              </w:rPr>
            </w:pPr>
            <w:r>
              <w:rPr>
                <w:rFonts w:ascii="Calibri" w:hAnsi="Calibri" w:cs="Calibri"/>
                <w:b/>
                <w:bCs/>
                <w:sz w:val="22"/>
                <w:szCs w:val="22"/>
              </w:rPr>
              <w:t>Parametr</w:t>
            </w:r>
          </w:p>
        </w:tc>
        <w:tc>
          <w:tcPr>
            <w:tcW w:w="3918" w:type="dxa"/>
            <w:tcBorders>
              <w:bottom w:val="single" w:sz="4" w:space="0" w:color="000000"/>
            </w:tcBorders>
            <w:shd w:val="clear" w:color="000000" w:fill="99CCFF"/>
            <w:vAlign w:val="center"/>
          </w:tcPr>
          <w:p w14:paraId="57853F19" w14:textId="77777777" w:rsidR="00B060CC" w:rsidRDefault="008D0497">
            <w:pPr>
              <w:widowControl w:val="0"/>
              <w:rPr>
                <w:rFonts w:ascii="Calibri" w:hAnsi="Calibri" w:cs="Calibri"/>
                <w:b/>
                <w:bCs/>
                <w:sz w:val="22"/>
                <w:szCs w:val="22"/>
              </w:rPr>
            </w:pPr>
            <w:r>
              <w:rPr>
                <w:rFonts w:ascii="Calibri" w:hAnsi="Calibri" w:cs="Calibri"/>
                <w:b/>
                <w:bCs/>
                <w:sz w:val="22"/>
                <w:szCs w:val="22"/>
              </w:rPr>
              <w:t>Požadavek zadavatele</w:t>
            </w:r>
          </w:p>
        </w:tc>
        <w:tc>
          <w:tcPr>
            <w:tcW w:w="970" w:type="dxa"/>
            <w:tcBorders>
              <w:left w:val="single" w:sz="8" w:space="0" w:color="000000"/>
              <w:bottom w:val="single" w:sz="4" w:space="0" w:color="000000"/>
              <w:right w:val="single" w:sz="4" w:space="0" w:color="000000"/>
            </w:tcBorders>
            <w:shd w:val="clear" w:color="000000" w:fill="99CCFF"/>
            <w:vAlign w:val="center"/>
          </w:tcPr>
          <w:p w14:paraId="2DD2879C" w14:textId="77777777" w:rsidR="00B060CC" w:rsidRDefault="008D0497">
            <w:pPr>
              <w:widowControl w:val="0"/>
              <w:rPr>
                <w:rFonts w:ascii="Calibri" w:hAnsi="Calibri" w:cs="Calibri"/>
                <w:b/>
                <w:bCs/>
                <w:sz w:val="22"/>
                <w:szCs w:val="22"/>
              </w:rPr>
            </w:pPr>
            <w:r>
              <w:rPr>
                <w:rFonts w:ascii="Calibri" w:hAnsi="Calibri" w:cs="Calibri"/>
                <w:b/>
                <w:bCs/>
                <w:sz w:val="22"/>
                <w:szCs w:val="22"/>
              </w:rPr>
              <w:t>Splňuje ANO/NE</w:t>
            </w:r>
          </w:p>
        </w:tc>
        <w:tc>
          <w:tcPr>
            <w:tcW w:w="2909" w:type="dxa"/>
            <w:tcBorders>
              <w:bottom w:val="single" w:sz="4" w:space="0" w:color="000000"/>
              <w:right w:val="single" w:sz="8" w:space="0" w:color="000000"/>
            </w:tcBorders>
            <w:shd w:val="clear" w:color="000000" w:fill="99CCFF"/>
            <w:vAlign w:val="center"/>
          </w:tcPr>
          <w:p w14:paraId="00A94A3C" w14:textId="77777777" w:rsidR="00B060CC" w:rsidRDefault="008D0497">
            <w:pPr>
              <w:widowControl w:val="0"/>
              <w:rPr>
                <w:rFonts w:ascii="Calibri" w:hAnsi="Calibri" w:cs="Calibri"/>
                <w:b/>
                <w:bCs/>
                <w:sz w:val="22"/>
                <w:szCs w:val="22"/>
              </w:rPr>
            </w:pPr>
            <w:r>
              <w:rPr>
                <w:rFonts w:ascii="Calibri" w:hAnsi="Calibri" w:cs="Calibri"/>
                <w:b/>
                <w:bCs/>
                <w:sz w:val="22"/>
                <w:szCs w:val="22"/>
              </w:rPr>
              <w:t>Popis konkrétního splnění požadavku</w:t>
            </w:r>
          </w:p>
        </w:tc>
      </w:tr>
      <w:tr w:rsidR="00B060CC" w14:paraId="0BE7CB00" w14:textId="77777777">
        <w:trPr>
          <w:trHeight w:val="915"/>
        </w:trPr>
        <w:tc>
          <w:tcPr>
            <w:tcW w:w="1821" w:type="dxa"/>
            <w:tcBorders>
              <w:left w:val="single" w:sz="8" w:space="0" w:color="000000"/>
              <w:bottom w:val="single" w:sz="4" w:space="0" w:color="000000"/>
              <w:right w:val="single" w:sz="4" w:space="0" w:color="000000"/>
            </w:tcBorders>
            <w:shd w:val="clear" w:color="auto" w:fill="auto"/>
            <w:vAlign w:val="center"/>
          </w:tcPr>
          <w:p w14:paraId="621EE6D7" w14:textId="77777777" w:rsidR="00B060CC" w:rsidRDefault="008D0497">
            <w:pPr>
              <w:widowControl w:val="0"/>
              <w:rPr>
                <w:rFonts w:ascii="Calibri" w:hAnsi="Calibri" w:cs="Calibri"/>
                <w:sz w:val="22"/>
                <w:szCs w:val="22"/>
              </w:rPr>
            </w:pPr>
            <w:r>
              <w:rPr>
                <w:rFonts w:ascii="Calibri" w:hAnsi="Calibri" w:cs="Calibri"/>
                <w:sz w:val="22"/>
                <w:szCs w:val="22"/>
              </w:rPr>
              <w:t>Rozhraní:</w:t>
            </w:r>
          </w:p>
        </w:tc>
        <w:tc>
          <w:tcPr>
            <w:tcW w:w="3918" w:type="dxa"/>
            <w:tcBorders>
              <w:bottom w:val="single" w:sz="4" w:space="0" w:color="000000"/>
            </w:tcBorders>
            <w:shd w:val="clear" w:color="auto" w:fill="auto"/>
            <w:vAlign w:val="center"/>
          </w:tcPr>
          <w:p w14:paraId="568AB779" w14:textId="77777777" w:rsidR="00B060CC" w:rsidRDefault="008D0497">
            <w:pPr>
              <w:widowControl w:val="0"/>
              <w:rPr>
                <w:rFonts w:ascii="Calibri" w:hAnsi="Calibri" w:cs="Calibri"/>
                <w:sz w:val="22"/>
                <w:szCs w:val="22"/>
              </w:rPr>
            </w:pPr>
            <w:r>
              <w:rPr>
                <w:rFonts w:ascii="Calibri" w:hAnsi="Calibri" w:cs="Calibri"/>
                <w:sz w:val="22"/>
                <w:szCs w:val="22"/>
              </w:rPr>
              <w:t>Možnost souběžného připojení dvou Monitorů DSŘ - oba současně na úrovni min. 4K@60Hz</w:t>
            </w:r>
          </w:p>
        </w:tc>
        <w:tc>
          <w:tcPr>
            <w:tcW w:w="970" w:type="dxa"/>
            <w:tcBorders>
              <w:left w:val="single" w:sz="8" w:space="0" w:color="000000"/>
              <w:bottom w:val="single" w:sz="4" w:space="0" w:color="000000"/>
              <w:right w:val="single" w:sz="4" w:space="0" w:color="000000"/>
            </w:tcBorders>
            <w:shd w:val="clear" w:color="000000" w:fill="FFFF00"/>
            <w:vAlign w:val="center"/>
          </w:tcPr>
          <w:p w14:paraId="22AD6FFB"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72ADAD8C" w14:textId="77777777" w:rsidR="00B060CC" w:rsidRDefault="008D0497">
            <w:pPr>
              <w:widowControl w:val="0"/>
              <w:rPr>
                <w:rFonts w:ascii="Calibri" w:hAnsi="Calibri" w:cs="Calibri"/>
                <w:sz w:val="22"/>
                <w:szCs w:val="22"/>
              </w:rPr>
            </w:pPr>
            <w:r>
              <w:rPr>
                <w:rFonts w:ascii="Calibri" w:hAnsi="Calibri" w:cs="Calibri"/>
                <w:sz w:val="22"/>
                <w:szCs w:val="22"/>
              </w:rPr>
              <w:t>připojení přes 2x DisplayPort (Dock umožňuje i jiná alternativní připojení nebo jejich kombinace, viz přiložený datový list).</w:t>
            </w:r>
          </w:p>
        </w:tc>
      </w:tr>
      <w:tr w:rsidR="00B060CC" w14:paraId="2A8316E1" w14:textId="77777777">
        <w:trPr>
          <w:trHeight w:val="1560"/>
        </w:trPr>
        <w:tc>
          <w:tcPr>
            <w:tcW w:w="1821" w:type="dxa"/>
            <w:tcBorders>
              <w:left w:val="single" w:sz="8" w:space="0" w:color="000000"/>
              <w:bottom w:val="single" w:sz="4" w:space="0" w:color="000000"/>
              <w:right w:val="single" w:sz="4" w:space="0" w:color="000000"/>
            </w:tcBorders>
            <w:shd w:val="clear" w:color="auto" w:fill="auto"/>
            <w:vAlign w:val="center"/>
          </w:tcPr>
          <w:p w14:paraId="56636B48"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000000" w:fill="FFFFFF"/>
            <w:vAlign w:val="center"/>
          </w:tcPr>
          <w:p w14:paraId="3F179068" w14:textId="77777777" w:rsidR="00B060CC" w:rsidRDefault="008D0497">
            <w:pPr>
              <w:widowControl w:val="0"/>
              <w:rPr>
                <w:rFonts w:ascii="Calibri" w:hAnsi="Calibri" w:cs="Calibri"/>
                <w:sz w:val="22"/>
                <w:szCs w:val="22"/>
              </w:rPr>
            </w:pPr>
            <w:r>
              <w:rPr>
                <w:rFonts w:ascii="Calibri" w:hAnsi="Calibri" w:cs="Calibri"/>
                <w:sz w:val="22"/>
                <w:szCs w:val="22"/>
              </w:rPr>
              <w:t>Min. 4x USB port (z toho min. 1x USB-C a min. 2x USB-A s přenosovou rychlostí min. 5 Gb/s). Napájecí konektor, dokovací konektor a případný obsazený konektor pro daisy-chain se do splnění požadavku nepočítají</w:t>
            </w:r>
          </w:p>
        </w:tc>
        <w:tc>
          <w:tcPr>
            <w:tcW w:w="970" w:type="dxa"/>
            <w:tcBorders>
              <w:left w:val="single" w:sz="8" w:space="0" w:color="000000"/>
              <w:bottom w:val="single" w:sz="4" w:space="0" w:color="000000"/>
              <w:right w:val="single" w:sz="4" w:space="0" w:color="000000"/>
            </w:tcBorders>
            <w:shd w:val="clear" w:color="000000" w:fill="FFFF00"/>
            <w:vAlign w:val="center"/>
          </w:tcPr>
          <w:p w14:paraId="060BCB2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0D7DB485" w14:textId="77777777" w:rsidR="00B060CC" w:rsidRDefault="008D0497">
            <w:pPr>
              <w:widowControl w:val="0"/>
              <w:rPr>
                <w:rFonts w:ascii="Calibri" w:hAnsi="Calibri" w:cs="Calibri"/>
                <w:sz w:val="22"/>
                <w:szCs w:val="22"/>
              </w:rPr>
            </w:pPr>
            <w:r>
              <w:rPr>
                <w:rFonts w:ascii="Calibri" w:hAnsi="Calibri" w:cs="Calibri"/>
                <w:sz w:val="22"/>
                <w:szCs w:val="22"/>
              </w:rPr>
              <w:t xml:space="preserve">6x USB port (z toho 2x USB-C 3.2 2. Gen,  2x USB-A 3.2 1.Gen, 2x USB-C Thunderbolt 4) </w:t>
            </w:r>
          </w:p>
        </w:tc>
      </w:tr>
      <w:tr w:rsidR="00B060CC" w14:paraId="6A6C54C6" w14:textId="77777777">
        <w:trPr>
          <w:trHeight w:val="1800"/>
        </w:trPr>
        <w:tc>
          <w:tcPr>
            <w:tcW w:w="1821" w:type="dxa"/>
            <w:tcBorders>
              <w:left w:val="single" w:sz="8" w:space="0" w:color="000000"/>
              <w:bottom w:val="single" w:sz="4" w:space="0" w:color="000000"/>
              <w:right w:val="single" w:sz="4" w:space="0" w:color="000000"/>
            </w:tcBorders>
            <w:shd w:val="clear" w:color="auto" w:fill="auto"/>
            <w:vAlign w:val="center"/>
          </w:tcPr>
          <w:p w14:paraId="021170F0"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72264754" w14:textId="77777777" w:rsidR="00B060CC" w:rsidRDefault="008D0497">
            <w:pPr>
              <w:widowControl w:val="0"/>
              <w:rPr>
                <w:rFonts w:ascii="Calibri" w:hAnsi="Calibri" w:cs="Calibri"/>
                <w:sz w:val="22"/>
                <w:szCs w:val="22"/>
              </w:rPr>
            </w:pPr>
            <w:r>
              <w:rPr>
                <w:rFonts w:ascii="Calibri" w:hAnsi="Calibri" w:cs="Calibri"/>
                <w:sz w:val="22"/>
                <w:szCs w:val="22"/>
              </w:rPr>
              <w:t>1x RJ-45,100/1000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970" w:type="dxa"/>
            <w:tcBorders>
              <w:left w:val="single" w:sz="8" w:space="0" w:color="000000"/>
              <w:bottom w:val="single" w:sz="4" w:space="0" w:color="000000"/>
              <w:right w:val="single" w:sz="4" w:space="0" w:color="000000"/>
            </w:tcBorders>
            <w:shd w:val="clear" w:color="000000" w:fill="FFFF00"/>
            <w:vAlign w:val="center"/>
          </w:tcPr>
          <w:p w14:paraId="418B5ECC"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AC09DA4"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71DB105" w14:textId="77777777">
        <w:trPr>
          <w:trHeight w:val="900"/>
        </w:trPr>
        <w:tc>
          <w:tcPr>
            <w:tcW w:w="1821" w:type="dxa"/>
            <w:tcBorders>
              <w:left w:val="single" w:sz="8" w:space="0" w:color="000000"/>
              <w:bottom w:val="single" w:sz="4" w:space="0" w:color="000000"/>
              <w:right w:val="single" w:sz="4" w:space="0" w:color="000000"/>
            </w:tcBorders>
            <w:shd w:val="clear" w:color="auto" w:fill="auto"/>
            <w:vAlign w:val="center"/>
          </w:tcPr>
          <w:p w14:paraId="58FD129C"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7FBFCCF9" w14:textId="77777777" w:rsidR="00B060CC" w:rsidRDefault="008D0497">
            <w:pPr>
              <w:widowControl w:val="0"/>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970" w:type="dxa"/>
            <w:tcBorders>
              <w:left w:val="single" w:sz="8" w:space="0" w:color="000000"/>
              <w:bottom w:val="single" w:sz="4" w:space="0" w:color="000000"/>
              <w:right w:val="single" w:sz="4" w:space="0" w:color="000000"/>
            </w:tcBorders>
            <w:shd w:val="clear" w:color="000000" w:fill="FFFF00"/>
            <w:vAlign w:val="center"/>
          </w:tcPr>
          <w:p w14:paraId="7C2778A5"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14C4C74"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67B5507"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091CCD1C"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30F558CE" w14:textId="77777777" w:rsidR="00B060CC" w:rsidRDefault="008D0497">
            <w:pPr>
              <w:widowControl w:val="0"/>
              <w:rPr>
                <w:rFonts w:ascii="Calibri" w:hAnsi="Calibri" w:cs="Calibri"/>
                <w:sz w:val="22"/>
                <w:szCs w:val="22"/>
              </w:rPr>
            </w:pPr>
            <w:r>
              <w:rPr>
                <w:rFonts w:ascii="Calibri" w:hAnsi="Calibri" w:cs="Calibri"/>
                <w:sz w:val="22"/>
                <w:szCs w:val="22"/>
              </w:rPr>
              <w:t>1x napájecí vstup/konektor, nepočítá se do splnění minimálního počtu jiných portů dokovací stanice</w:t>
            </w:r>
          </w:p>
        </w:tc>
        <w:tc>
          <w:tcPr>
            <w:tcW w:w="970" w:type="dxa"/>
            <w:tcBorders>
              <w:left w:val="single" w:sz="8" w:space="0" w:color="000000"/>
              <w:bottom w:val="single" w:sz="4" w:space="0" w:color="000000"/>
              <w:right w:val="single" w:sz="4" w:space="0" w:color="000000"/>
            </w:tcBorders>
            <w:shd w:val="clear" w:color="000000" w:fill="FFFF00"/>
            <w:vAlign w:val="center"/>
          </w:tcPr>
          <w:p w14:paraId="4F5CA210"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2FC227BD"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59F5697"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0479BF72"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4DB219FB" w14:textId="77777777" w:rsidR="00B060CC" w:rsidRDefault="008D0497">
            <w:pPr>
              <w:widowControl w:val="0"/>
              <w:rPr>
                <w:rFonts w:ascii="Calibri" w:hAnsi="Calibri" w:cs="Calibri"/>
                <w:sz w:val="22"/>
                <w:szCs w:val="22"/>
              </w:rPr>
            </w:pPr>
            <w:r>
              <w:rPr>
                <w:rFonts w:ascii="Calibri" w:hAnsi="Calibri" w:cs="Calibri"/>
                <w:sz w:val="22"/>
                <w:szCs w:val="22"/>
              </w:rPr>
              <w:t>Funkce napájení a nabíjení notebooku, včetně kabelu - vždy alespoň na úrovni příkonu notebooku</w:t>
            </w:r>
          </w:p>
        </w:tc>
        <w:tc>
          <w:tcPr>
            <w:tcW w:w="970" w:type="dxa"/>
            <w:tcBorders>
              <w:left w:val="single" w:sz="8" w:space="0" w:color="000000"/>
              <w:bottom w:val="single" w:sz="4" w:space="0" w:color="000000"/>
            </w:tcBorders>
            <w:shd w:val="clear" w:color="000000" w:fill="FFFF00"/>
            <w:vAlign w:val="center"/>
          </w:tcPr>
          <w:p w14:paraId="449B9A69"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left w:val="single" w:sz="4" w:space="0" w:color="000000"/>
              <w:bottom w:val="single" w:sz="4" w:space="0" w:color="000000"/>
              <w:right w:val="single" w:sz="8" w:space="0" w:color="000000"/>
            </w:tcBorders>
            <w:shd w:val="clear" w:color="000000" w:fill="FFFF00"/>
            <w:vAlign w:val="center"/>
          </w:tcPr>
          <w:p w14:paraId="207F7B06" w14:textId="77777777" w:rsidR="00B060CC" w:rsidRDefault="008D0497">
            <w:pPr>
              <w:widowControl w:val="0"/>
              <w:rPr>
                <w:rFonts w:ascii="Calibri" w:hAnsi="Calibri" w:cs="Calibri"/>
                <w:sz w:val="22"/>
                <w:szCs w:val="22"/>
              </w:rPr>
            </w:pPr>
            <w:r>
              <w:rPr>
                <w:rFonts w:ascii="Calibri" w:hAnsi="Calibri" w:cs="Calibri"/>
                <w:sz w:val="22"/>
                <w:szCs w:val="22"/>
              </w:rPr>
              <w:t>napájecí adaptér 180W součástí dodávky docku</w:t>
            </w:r>
          </w:p>
        </w:tc>
      </w:tr>
      <w:tr w:rsidR="00B060CC" w14:paraId="3FAA3522"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5CC9CEA6"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45099072" w14:textId="77777777" w:rsidR="00B060CC" w:rsidRDefault="008D0497">
            <w:pPr>
              <w:widowControl w:val="0"/>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970" w:type="dxa"/>
            <w:tcBorders>
              <w:left w:val="single" w:sz="8" w:space="0" w:color="000000"/>
              <w:bottom w:val="single" w:sz="4" w:space="0" w:color="000000"/>
              <w:right w:val="single" w:sz="4" w:space="0" w:color="000000"/>
            </w:tcBorders>
            <w:shd w:val="clear" w:color="000000" w:fill="FFFF00"/>
            <w:vAlign w:val="center"/>
          </w:tcPr>
          <w:p w14:paraId="1AF72C99"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1776B27D"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08B0ED1" w14:textId="77777777">
        <w:trPr>
          <w:trHeight w:val="600"/>
        </w:trPr>
        <w:tc>
          <w:tcPr>
            <w:tcW w:w="1821" w:type="dxa"/>
            <w:tcBorders>
              <w:left w:val="single" w:sz="8" w:space="0" w:color="000000"/>
              <w:bottom w:val="single" w:sz="4" w:space="0" w:color="000000"/>
              <w:right w:val="single" w:sz="4" w:space="0" w:color="000000"/>
            </w:tcBorders>
            <w:shd w:val="clear" w:color="auto" w:fill="auto"/>
            <w:vAlign w:val="center"/>
          </w:tcPr>
          <w:p w14:paraId="7FC53D61"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tcBorders>
            <w:shd w:val="clear" w:color="auto" w:fill="auto"/>
            <w:vAlign w:val="center"/>
          </w:tcPr>
          <w:p w14:paraId="4CD09EE2" w14:textId="77777777" w:rsidR="00B060CC" w:rsidRDefault="008D0497">
            <w:pPr>
              <w:widowControl w:val="0"/>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970" w:type="dxa"/>
            <w:tcBorders>
              <w:left w:val="single" w:sz="8" w:space="0" w:color="000000"/>
              <w:bottom w:val="single" w:sz="4" w:space="0" w:color="000000"/>
              <w:right w:val="single" w:sz="4" w:space="0" w:color="000000"/>
            </w:tcBorders>
            <w:shd w:val="clear" w:color="000000" w:fill="FFFF00"/>
            <w:vAlign w:val="center"/>
          </w:tcPr>
          <w:p w14:paraId="7A6C2CA0"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22F8DEE0"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C58EBEA"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31C440CB" w14:textId="77777777" w:rsidR="00B060CC" w:rsidRDefault="008D0497">
            <w:pPr>
              <w:widowControl w:val="0"/>
              <w:rPr>
                <w:rFonts w:ascii="Calibri" w:hAnsi="Calibri" w:cs="Calibri"/>
                <w:sz w:val="22"/>
                <w:szCs w:val="22"/>
              </w:rPr>
            </w:pPr>
            <w:r>
              <w:rPr>
                <w:rFonts w:ascii="Calibri" w:hAnsi="Calibri" w:cs="Calibri"/>
                <w:sz w:val="22"/>
                <w:szCs w:val="22"/>
              </w:rPr>
              <w:t>Záruční podmínky:</w:t>
            </w:r>
          </w:p>
        </w:tc>
        <w:tc>
          <w:tcPr>
            <w:tcW w:w="3918" w:type="dxa"/>
            <w:tcBorders>
              <w:bottom w:val="single" w:sz="4" w:space="0" w:color="000000"/>
            </w:tcBorders>
            <w:shd w:val="clear" w:color="auto" w:fill="auto"/>
            <w:vAlign w:val="center"/>
          </w:tcPr>
          <w:p w14:paraId="50F66F8E" w14:textId="77777777" w:rsidR="00B060CC" w:rsidRDefault="008D0497">
            <w:pPr>
              <w:widowControl w:val="0"/>
              <w:rPr>
                <w:rFonts w:ascii="Calibri" w:hAnsi="Calibri" w:cs="Calibri"/>
                <w:sz w:val="22"/>
                <w:szCs w:val="22"/>
              </w:rPr>
            </w:pPr>
            <w:r>
              <w:rPr>
                <w:rFonts w:ascii="Calibri" w:hAnsi="Calibri" w:cs="Calibri"/>
                <w:sz w:val="22"/>
                <w:szCs w:val="22"/>
              </w:rPr>
              <w:t>Min. 60 měsíců</w:t>
            </w:r>
          </w:p>
        </w:tc>
        <w:tc>
          <w:tcPr>
            <w:tcW w:w="970" w:type="dxa"/>
            <w:tcBorders>
              <w:left w:val="single" w:sz="8" w:space="0" w:color="000000"/>
              <w:bottom w:val="single" w:sz="4" w:space="0" w:color="000000"/>
              <w:right w:val="single" w:sz="4" w:space="0" w:color="000000"/>
            </w:tcBorders>
            <w:shd w:val="clear" w:color="000000" w:fill="FFFF00"/>
            <w:vAlign w:val="center"/>
          </w:tcPr>
          <w:p w14:paraId="19228330"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5C0F91CA"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7A416F58" w14:textId="77777777">
        <w:trPr>
          <w:trHeight w:val="1200"/>
        </w:trPr>
        <w:tc>
          <w:tcPr>
            <w:tcW w:w="1821" w:type="dxa"/>
            <w:tcBorders>
              <w:left w:val="single" w:sz="8" w:space="0" w:color="000000"/>
              <w:bottom w:val="single" w:sz="4" w:space="0" w:color="000000"/>
              <w:right w:val="single" w:sz="4" w:space="0" w:color="000000"/>
            </w:tcBorders>
            <w:shd w:val="clear" w:color="auto" w:fill="auto"/>
            <w:vAlign w:val="center"/>
          </w:tcPr>
          <w:p w14:paraId="5A5F61AC" w14:textId="77777777" w:rsidR="00B060CC" w:rsidRDefault="008D0497">
            <w:pPr>
              <w:widowControl w:val="0"/>
              <w:rPr>
                <w:rFonts w:ascii="Calibri" w:hAnsi="Calibri" w:cs="Calibri"/>
                <w:sz w:val="22"/>
                <w:szCs w:val="22"/>
              </w:rPr>
            </w:pPr>
            <w:r>
              <w:rPr>
                <w:rFonts w:ascii="Calibri" w:hAnsi="Calibri" w:cs="Calibri"/>
                <w:sz w:val="22"/>
                <w:szCs w:val="22"/>
              </w:rPr>
              <w:t>Servis:</w:t>
            </w:r>
          </w:p>
        </w:tc>
        <w:tc>
          <w:tcPr>
            <w:tcW w:w="3918" w:type="dxa"/>
            <w:tcBorders>
              <w:bottom w:val="single" w:sz="4" w:space="0" w:color="000000"/>
            </w:tcBorders>
            <w:shd w:val="clear" w:color="auto" w:fill="auto"/>
            <w:vAlign w:val="center"/>
          </w:tcPr>
          <w:p w14:paraId="1832F262" w14:textId="77777777" w:rsidR="00B060CC" w:rsidRDefault="008D0497">
            <w:pPr>
              <w:widowControl w:val="0"/>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70" w:type="dxa"/>
            <w:tcBorders>
              <w:left w:val="single" w:sz="8" w:space="0" w:color="000000"/>
              <w:bottom w:val="single" w:sz="4" w:space="0" w:color="000000"/>
              <w:right w:val="single" w:sz="4" w:space="0" w:color="000000"/>
            </w:tcBorders>
            <w:shd w:val="clear" w:color="000000" w:fill="FFFF00"/>
            <w:vAlign w:val="center"/>
          </w:tcPr>
          <w:p w14:paraId="7589467B"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2E61D552"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650420C5" w14:textId="77777777">
        <w:trPr>
          <w:trHeight w:val="6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8AE4"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137C" w14:textId="77777777" w:rsidR="00B060CC" w:rsidRDefault="008D0497">
            <w:pPr>
              <w:widowControl w:val="0"/>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1D2260E7"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4AEC444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257C9E51" w14:textId="77777777">
        <w:trPr>
          <w:trHeight w:val="915"/>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229F"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0DAD" w14:textId="77777777" w:rsidR="00B060CC" w:rsidRDefault="008D0497">
            <w:pPr>
              <w:widowControl w:val="0"/>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307C4625"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2A9BB7EF" w14:textId="77777777" w:rsidR="00B060CC" w:rsidRDefault="008D0497">
            <w:pPr>
              <w:widowControl w:val="0"/>
              <w:rPr>
                <w:rFonts w:ascii="Calibri" w:hAnsi="Calibri" w:cs="Calibri"/>
                <w:sz w:val="22"/>
                <w:szCs w:val="22"/>
              </w:rPr>
            </w:pPr>
            <w:r>
              <w:rPr>
                <w:rFonts w:ascii="Calibri" w:hAnsi="Calibri" w:cs="Calibri"/>
                <w:sz w:val="22"/>
                <w:szCs w:val="22"/>
              </w:rPr>
              <w:t> </w:t>
            </w:r>
          </w:p>
          <w:p w14:paraId="32EC1208" w14:textId="77777777" w:rsidR="00B060CC" w:rsidRDefault="00B060CC">
            <w:pPr>
              <w:widowControl w:val="0"/>
              <w:rPr>
                <w:rFonts w:ascii="Calibri" w:hAnsi="Calibri" w:cs="Calibri"/>
                <w:sz w:val="22"/>
                <w:szCs w:val="22"/>
              </w:rPr>
            </w:pPr>
          </w:p>
        </w:tc>
      </w:tr>
      <w:tr w:rsidR="00B060CC" w14:paraId="15950D41" w14:textId="77777777">
        <w:trPr>
          <w:trHeight w:val="315"/>
        </w:trPr>
        <w:tc>
          <w:tcPr>
            <w:tcW w:w="1821" w:type="dxa"/>
            <w:tcBorders>
              <w:top w:val="single" w:sz="4" w:space="0" w:color="000000"/>
            </w:tcBorders>
            <w:shd w:val="clear" w:color="auto" w:fill="auto"/>
            <w:vAlign w:val="center"/>
          </w:tcPr>
          <w:p w14:paraId="38D241FF"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top w:val="single" w:sz="4" w:space="0" w:color="000000"/>
            </w:tcBorders>
            <w:shd w:val="clear" w:color="auto" w:fill="auto"/>
            <w:vAlign w:val="center"/>
          </w:tcPr>
          <w:p w14:paraId="753AB2CB" w14:textId="77777777" w:rsidR="00B060CC" w:rsidRDefault="00B060CC">
            <w:pPr>
              <w:widowControl w:val="0"/>
              <w:rPr>
                <w:rFonts w:ascii="Calibri" w:hAnsi="Calibri" w:cs="Calibri"/>
                <w:sz w:val="22"/>
                <w:szCs w:val="22"/>
              </w:rPr>
            </w:pPr>
          </w:p>
        </w:tc>
        <w:tc>
          <w:tcPr>
            <w:tcW w:w="970" w:type="dxa"/>
            <w:tcBorders>
              <w:top w:val="single" w:sz="4" w:space="0" w:color="000000"/>
            </w:tcBorders>
            <w:shd w:val="clear" w:color="auto" w:fill="auto"/>
            <w:vAlign w:val="center"/>
          </w:tcPr>
          <w:p w14:paraId="67EA09CF" w14:textId="77777777" w:rsidR="00B060CC" w:rsidRDefault="00B060CC">
            <w:pPr>
              <w:widowControl w:val="0"/>
              <w:rPr>
                <w:sz w:val="20"/>
                <w:szCs w:val="20"/>
              </w:rPr>
            </w:pPr>
          </w:p>
        </w:tc>
        <w:tc>
          <w:tcPr>
            <w:tcW w:w="2909" w:type="dxa"/>
            <w:tcBorders>
              <w:top w:val="single" w:sz="4" w:space="0" w:color="000000"/>
            </w:tcBorders>
            <w:shd w:val="clear" w:color="auto" w:fill="auto"/>
            <w:vAlign w:val="center"/>
          </w:tcPr>
          <w:p w14:paraId="188731FA" w14:textId="77777777" w:rsidR="00B060CC" w:rsidRDefault="00B060CC">
            <w:pPr>
              <w:widowControl w:val="0"/>
              <w:rPr>
                <w:sz w:val="20"/>
                <w:szCs w:val="20"/>
              </w:rPr>
            </w:pPr>
          </w:p>
        </w:tc>
      </w:tr>
      <w:tr w:rsidR="00B060CC" w14:paraId="4D453B7F" w14:textId="77777777">
        <w:trPr>
          <w:trHeight w:val="300"/>
        </w:trPr>
        <w:tc>
          <w:tcPr>
            <w:tcW w:w="5739" w:type="dxa"/>
            <w:gridSpan w:val="2"/>
            <w:tcBorders>
              <w:top w:val="single" w:sz="8" w:space="0" w:color="000000"/>
              <w:left w:val="single" w:sz="8" w:space="0" w:color="000000"/>
              <w:bottom w:val="single" w:sz="4" w:space="0" w:color="000000"/>
              <w:right w:val="single" w:sz="4" w:space="0" w:color="000000"/>
            </w:tcBorders>
            <w:shd w:val="clear" w:color="000000" w:fill="99CCFF"/>
            <w:vAlign w:val="center"/>
          </w:tcPr>
          <w:p w14:paraId="122A2A64"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lastRenderedPageBreak/>
              <w:t>Příslušenství DSŘ</w:t>
            </w:r>
          </w:p>
        </w:tc>
        <w:tc>
          <w:tcPr>
            <w:tcW w:w="3879" w:type="dxa"/>
            <w:gridSpan w:val="2"/>
            <w:tcBorders>
              <w:top w:val="single" w:sz="8" w:space="0" w:color="000000"/>
              <w:left w:val="single" w:sz="8" w:space="0" w:color="000000"/>
              <w:bottom w:val="single" w:sz="4" w:space="0" w:color="000000"/>
              <w:right w:val="single" w:sz="8" w:space="0" w:color="000000"/>
            </w:tcBorders>
            <w:shd w:val="clear" w:color="000000" w:fill="BFBFBF"/>
            <w:vAlign w:val="center"/>
          </w:tcPr>
          <w:p w14:paraId="76A90582"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 </w:t>
            </w:r>
          </w:p>
        </w:tc>
      </w:tr>
      <w:tr w:rsidR="00B060CC" w14:paraId="47C52539" w14:textId="77777777">
        <w:trPr>
          <w:trHeight w:val="300"/>
        </w:trPr>
        <w:tc>
          <w:tcPr>
            <w:tcW w:w="1821" w:type="dxa"/>
            <w:tcBorders>
              <w:left w:val="single" w:sz="8" w:space="0" w:color="000000"/>
              <w:bottom w:val="single" w:sz="4" w:space="0" w:color="000000"/>
              <w:right w:val="single" w:sz="4" w:space="0" w:color="000000"/>
            </w:tcBorders>
            <w:shd w:val="clear" w:color="000000" w:fill="99CCFF"/>
            <w:vAlign w:val="center"/>
          </w:tcPr>
          <w:p w14:paraId="740846EF" w14:textId="77777777" w:rsidR="00B060CC" w:rsidRDefault="008D0497">
            <w:pPr>
              <w:widowControl w:val="0"/>
              <w:rPr>
                <w:rFonts w:ascii="Calibri" w:hAnsi="Calibri" w:cs="Calibri"/>
                <w:b/>
                <w:bCs/>
                <w:sz w:val="22"/>
                <w:szCs w:val="22"/>
              </w:rPr>
            </w:pPr>
            <w:r>
              <w:rPr>
                <w:rFonts w:ascii="Calibri" w:hAnsi="Calibri" w:cs="Calibri"/>
                <w:b/>
                <w:bCs/>
                <w:sz w:val="22"/>
                <w:szCs w:val="22"/>
              </w:rPr>
              <w:t>Parametr</w:t>
            </w:r>
          </w:p>
        </w:tc>
        <w:tc>
          <w:tcPr>
            <w:tcW w:w="3918" w:type="dxa"/>
            <w:tcBorders>
              <w:bottom w:val="single" w:sz="4" w:space="0" w:color="000000"/>
            </w:tcBorders>
            <w:shd w:val="clear" w:color="000000" w:fill="99CCFF"/>
            <w:vAlign w:val="center"/>
          </w:tcPr>
          <w:p w14:paraId="7C9629D2" w14:textId="77777777" w:rsidR="00B060CC" w:rsidRDefault="008D0497">
            <w:pPr>
              <w:widowControl w:val="0"/>
              <w:rPr>
                <w:rFonts w:ascii="Calibri" w:hAnsi="Calibri" w:cs="Calibri"/>
                <w:b/>
                <w:bCs/>
                <w:sz w:val="22"/>
                <w:szCs w:val="22"/>
              </w:rPr>
            </w:pPr>
            <w:r>
              <w:rPr>
                <w:rFonts w:ascii="Calibri" w:hAnsi="Calibri" w:cs="Calibri"/>
                <w:b/>
                <w:bCs/>
                <w:sz w:val="22"/>
                <w:szCs w:val="22"/>
              </w:rPr>
              <w:t>Požadavek zadavatele</w:t>
            </w:r>
          </w:p>
        </w:tc>
        <w:tc>
          <w:tcPr>
            <w:tcW w:w="970" w:type="dxa"/>
            <w:tcBorders>
              <w:left w:val="single" w:sz="8" w:space="0" w:color="000000"/>
              <w:bottom w:val="single" w:sz="4" w:space="0" w:color="000000"/>
              <w:right w:val="single" w:sz="4" w:space="0" w:color="000000"/>
            </w:tcBorders>
            <w:shd w:val="clear" w:color="000000" w:fill="99CCFF"/>
            <w:vAlign w:val="center"/>
          </w:tcPr>
          <w:p w14:paraId="27CF45D1" w14:textId="77777777" w:rsidR="00B060CC" w:rsidRDefault="008D0497">
            <w:pPr>
              <w:widowControl w:val="0"/>
              <w:rPr>
                <w:rFonts w:ascii="Calibri" w:hAnsi="Calibri" w:cs="Calibri"/>
                <w:b/>
                <w:bCs/>
                <w:sz w:val="22"/>
                <w:szCs w:val="22"/>
              </w:rPr>
            </w:pPr>
            <w:r>
              <w:rPr>
                <w:rFonts w:ascii="Calibri" w:hAnsi="Calibri" w:cs="Calibri"/>
                <w:b/>
                <w:bCs/>
                <w:sz w:val="22"/>
                <w:szCs w:val="22"/>
              </w:rPr>
              <w:t>Splňuje ANO/NE</w:t>
            </w:r>
          </w:p>
        </w:tc>
        <w:tc>
          <w:tcPr>
            <w:tcW w:w="2909" w:type="dxa"/>
            <w:tcBorders>
              <w:bottom w:val="single" w:sz="4" w:space="0" w:color="000000"/>
              <w:right w:val="single" w:sz="8" w:space="0" w:color="000000"/>
            </w:tcBorders>
            <w:shd w:val="clear" w:color="000000" w:fill="99CCFF"/>
            <w:vAlign w:val="center"/>
          </w:tcPr>
          <w:p w14:paraId="55B62563" w14:textId="77777777" w:rsidR="00B060CC" w:rsidRDefault="008D0497">
            <w:pPr>
              <w:widowControl w:val="0"/>
              <w:rPr>
                <w:rFonts w:ascii="Calibri" w:hAnsi="Calibri" w:cs="Calibri"/>
                <w:b/>
                <w:bCs/>
                <w:sz w:val="22"/>
                <w:szCs w:val="22"/>
              </w:rPr>
            </w:pPr>
            <w:r>
              <w:rPr>
                <w:rFonts w:ascii="Calibri" w:hAnsi="Calibri" w:cs="Calibri"/>
                <w:b/>
                <w:bCs/>
                <w:sz w:val="22"/>
                <w:szCs w:val="22"/>
              </w:rPr>
              <w:t>Popis konkrétního splnění požadavku</w:t>
            </w:r>
          </w:p>
        </w:tc>
      </w:tr>
      <w:tr w:rsidR="00B060CC" w14:paraId="5C880732" w14:textId="77777777">
        <w:trPr>
          <w:trHeight w:val="600"/>
        </w:trPr>
        <w:tc>
          <w:tcPr>
            <w:tcW w:w="1821" w:type="dxa"/>
            <w:tcBorders>
              <w:left w:val="single" w:sz="8" w:space="0" w:color="000000"/>
              <w:bottom w:val="single" w:sz="4" w:space="0" w:color="000000"/>
              <w:right w:val="single" w:sz="4" w:space="0" w:color="000000"/>
            </w:tcBorders>
            <w:shd w:val="clear" w:color="auto" w:fill="auto"/>
          </w:tcPr>
          <w:p w14:paraId="7131E8E0" w14:textId="77777777" w:rsidR="00B060CC" w:rsidRDefault="008D0497">
            <w:pPr>
              <w:widowControl w:val="0"/>
              <w:rPr>
                <w:rFonts w:ascii="Calibri" w:hAnsi="Calibri" w:cs="Calibri"/>
                <w:sz w:val="22"/>
                <w:szCs w:val="22"/>
              </w:rPr>
            </w:pPr>
            <w:r>
              <w:rPr>
                <w:rFonts w:ascii="Calibri" w:hAnsi="Calibri" w:cs="Calibri"/>
                <w:sz w:val="22"/>
                <w:szCs w:val="22"/>
              </w:rPr>
              <w:t>Příslušenství:</w:t>
            </w:r>
          </w:p>
        </w:tc>
        <w:tc>
          <w:tcPr>
            <w:tcW w:w="3918" w:type="dxa"/>
            <w:tcBorders>
              <w:bottom w:val="single" w:sz="4" w:space="0" w:color="000000"/>
            </w:tcBorders>
            <w:shd w:val="clear" w:color="auto" w:fill="auto"/>
          </w:tcPr>
          <w:p w14:paraId="22BFCC2B" w14:textId="77777777" w:rsidR="00B060CC" w:rsidRDefault="008D0497">
            <w:pPr>
              <w:widowControl w:val="0"/>
              <w:rPr>
                <w:rFonts w:ascii="Calibri" w:hAnsi="Calibri" w:cs="Calibri"/>
                <w:sz w:val="22"/>
                <w:szCs w:val="22"/>
              </w:rPr>
            </w:pPr>
            <w:r>
              <w:rPr>
                <w:rFonts w:ascii="Calibri" w:hAnsi="Calibri" w:cs="Calibri"/>
                <w:sz w:val="22"/>
                <w:szCs w:val="22"/>
              </w:rPr>
              <w:t xml:space="preserve">Klávesnice s 12 funkčními tlačítky a numerickou částí, rozložení US/CZ, připojení USB </w:t>
            </w:r>
          </w:p>
        </w:tc>
        <w:tc>
          <w:tcPr>
            <w:tcW w:w="970" w:type="dxa"/>
            <w:tcBorders>
              <w:left w:val="single" w:sz="8" w:space="0" w:color="000000"/>
              <w:bottom w:val="single" w:sz="4" w:space="0" w:color="000000"/>
              <w:right w:val="single" w:sz="4" w:space="0" w:color="000000"/>
            </w:tcBorders>
            <w:shd w:val="clear" w:color="000000" w:fill="FFFF00"/>
            <w:vAlign w:val="center"/>
          </w:tcPr>
          <w:p w14:paraId="33084B97"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60489BA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2FC6CCB1" w14:textId="77777777">
        <w:trPr>
          <w:trHeight w:val="600"/>
        </w:trPr>
        <w:tc>
          <w:tcPr>
            <w:tcW w:w="1821" w:type="dxa"/>
            <w:tcBorders>
              <w:left w:val="single" w:sz="8" w:space="0" w:color="000000"/>
              <w:bottom w:val="single" w:sz="4" w:space="0" w:color="000000"/>
              <w:right w:val="single" w:sz="4" w:space="0" w:color="000000"/>
            </w:tcBorders>
            <w:shd w:val="clear" w:color="auto" w:fill="auto"/>
          </w:tcPr>
          <w:p w14:paraId="6988E579"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right w:val="single" w:sz="8" w:space="0" w:color="000000"/>
            </w:tcBorders>
            <w:shd w:val="clear" w:color="auto" w:fill="auto"/>
          </w:tcPr>
          <w:p w14:paraId="43D84AC4" w14:textId="77777777" w:rsidR="00B060CC" w:rsidRDefault="008D0497">
            <w:pPr>
              <w:widowControl w:val="0"/>
              <w:rPr>
                <w:rFonts w:ascii="Calibri" w:hAnsi="Calibri" w:cs="Calibri"/>
                <w:sz w:val="22"/>
                <w:szCs w:val="22"/>
              </w:rPr>
            </w:pPr>
            <w:r>
              <w:rPr>
                <w:rFonts w:ascii="Calibri" w:hAnsi="Calibri" w:cs="Calibri"/>
                <w:sz w:val="22"/>
                <w:szCs w:val="22"/>
              </w:rPr>
              <w:t>Myš, klasická velikost, minimálně 3 tlačítka s kolečkem, připojení USB, kabel min. 1,5 m</w:t>
            </w:r>
          </w:p>
        </w:tc>
        <w:tc>
          <w:tcPr>
            <w:tcW w:w="970" w:type="dxa"/>
            <w:tcBorders>
              <w:bottom w:val="single" w:sz="4" w:space="0" w:color="000000"/>
              <w:right w:val="single" w:sz="4" w:space="0" w:color="000000"/>
            </w:tcBorders>
            <w:shd w:val="clear" w:color="000000" w:fill="FFFF00"/>
            <w:vAlign w:val="center"/>
          </w:tcPr>
          <w:p w14:paraId="5BB92C0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69DBC94F"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36AF3A3"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78A778D7" w14:textId="77777777" w:rsidR="00B060CC" w:rsidRDefault="008D0497">
            <w:pPr>
              <w:widowControl w:val="0"/>
              <w:rPr>
                <w:rFonts w:ascii="Calibri" w:hAnsi="Calibri" w:cs="Calibri"/>
                <w:sz w:val="22"/>
                <w:szCs w:val="22"/>
              </w:rPr>
            </w:pPr>
            <w:r>
              <w:rPr>
                <w:rFonts w:ascii="Calibri" w:hAnsi="Calibri" w:cs="Calibri"/>
                <w:sz w:val="22"/>
                <w:szCs w:val="22"/>
              </w:rPr>
              <w:t>Záruční podmínky:</w:t>
            </w:r>
          </w:p>
        </w:tc>
        <w:tc>
          <w:tcPr>
            <w:tcW w:w="3918" w:type="dxa"/>
            <w:tcBorders>
              <w:bottom w:val="single" w:sz="4" w:space="0" w:color="000000"/>
            </w:tcBorders>
            <w:shd w:val="clear" w:color="auto" w:fill="auto"/>
            <w:vAlign w:val="center"/>
          </w:tcPr>
          <w:p w14:paraId="4BD3C871" w14:textId="77777777" w:rsidR="00B060CC" w:rsidRDefault="008D0497">
            <w:pPr>
              <w:widowControl w:val="0"/>
              <w:rPr>
                <w:rFonts w:ascii="Calibri" w:hAnsi="Calibri" w:cs="Calibri"/>
                <w:sz w:val="22"/>
                <w:szCs w:val="22"/>
              </w:rPr>
            </w:pPr>
            <w:r>
              <w:rPr>
                <w:rFonts w:ascii="Calibri" w:hAnsi="Calibri" w:cs="Calibri"/>
                <w:sz w:val="22"/>
                <w:szCs w:val="22"/>
              </w:rPr>
              <w:t>Min. 60 měsíců</w:t>
            </w:r>
          </w:p>
        </w:tc>
        <w:tc>
          <w:tcPr>
            <w:tcW w:w="970" w:type="dxa"/>
            <w:tcBorders>
              <w:left w:val="single" w:sz="8" w:space="0" w:color="000000"/>
              <w:bottom w:val="single" w:sz="4" w:space="0" w:color="000000"/>
              <w:right w:val="single" w:sz="4" w:space="0" w:color="000000"/>
            </w:tcBorders>
            <w:shd w:val="clear" w:color="000000" w:fill="FFFF00"/>
            <w:vAlign w:val="center"/>
          </w:tcPr>
          <w:p w14:paraId="16BD661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7B02BF1F" w14:textId="77777777" w:rsidR="00B060CC" w:rsidRDefault="008D0497">
            <w:pPr>
              <w:widowControl w:val="0"/>
              <w:rPr>
                <w:rFonts w:ascii="Calibri" w:hAnsi="Calibri" w:cs="Calibri"/>
                <w:sz w:val="22"/>
                <w:szCs w:val="22"/>
              </w:rPr>
            </w:pPr>
            <w:r>
              <w:rPr>
                <w:rFonts w:ascii="Calibri" w:hAnsi="Calibri" w:cs="Calibri"/>
                <w:sz w:val="22"/>
                <w:szCs w:val="22"/>
              </w:rPr>
              <w:t>60 měsíců</w:t>
            </w:r>
          </w:p>
        </w:tc>
      </w:tr>
      <w:tr w:rsidR="00B060CC" w14:paraId="71205E8C" w14:textId="77777777">
        <w:trPr>
          <w:trHeight w:val="1215"/>
        </w:trPr>
        <w:tc>
          <w:tcPr>
            <w:tcW w:w="1821" w:type="dxa"/>
            <w:tcBorders>
              <w:left w:val="single" w:sz="8" w:space="0" w:color="000000"/>
              <w:bottom w:val="single" w:sz="8" w:space="0" w:color="000000"/>
              <w:right w:val="single" w:sz="4" w:space="0" w:color="000000"/>
            </w:tcBorders>
            <w:shd w:val="clear" w:color="auto" w:fill="auto"/>
            <w:vAlign w:val="center"/>
          </w:tcPr>
          <w:p w14:paraId="291172EE" w14:textId="77777777" w:rsidR="00B060CC" w:rsidRDefault="008D0497">
            <w:pPr>
              <w:widowControl w:val="0"/>
              <w:rPr>
                <w:rFonts w:ascii="Calibri" w:hAnsi="Calibri" w:cs="Calibri"/>
                <w:sz w:val="22"/>
                <w:szCs w:val="22"/>
              </w:rPr>
            </w:pPr>
            <w:r>
              <w:rPr>
                <w:rFonts w:ascii="Calibri" w:hAnsi="Calibri" w:cs="Calibri"/>
                <w:sz w:val="22"/>
                <w:szCs w:val="22"/>
              </w:rPr>
              <w:t>Servis:</w:t>
            </w:r>
          </w:p>
        </w:tc>
        <w:tc>
          <w:tcPr>
            <w:tcW w:w="3918" w:type="dxa"/>
            <w:tcBorders>
              <w:bottom w:val="single" w:sz="8" w:space="0" w:color="000000"/>
              <w:right w:val="single" w:sz="4" w:space="0" w:color="000000"/>
            </w:tcBorders>
            <w:shd w:val="clear" w:color="auto" w:fill="auto"/>
            <w:vAlign w:val="center"/>
          </w:tcPr>
          <w:p w14:paraId="1D72EF94" w14:textId="77777777" w:rsidR="00B060CC" w:rsidRDefault="008D0497">
            <w:pPr>
              <w:widowControl w:val="0"/>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70" w:type="dxa"/>
            <w:tcBorders>
              <w:left w:val="single" w:sz="8" w:space="0" w:color="000000"/>
              <w:bottom w:val="single" w:sz="8" w:space="0" w:color="000000"/>
              <w:right w:val="single" w:sz="4" w:space="0" w:color="000000"/>
            </w:tcBorders>
            <w:shd w:val="clear" w:color="000000" w:fill="FFFF00"/>
            <w:vAlign w:val="center"/>
          </w:tcPr>
          <w:p w14:paraId="5D5DAF72"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8" w:space="0" w:color="000000"/>
              <w:right w:val="single" w:sz="8" w:space="0" w:color="000000"/>
            </w:tcBorders>
            <w:shd w:val="clear" w:color="000000" w:fill="C0C0C0"/>
            <w:vAlign w:val="center"/>
          </w:tcPr>
          <w:p w14:paraId="6E208878"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3B37D48" w14:textId="77777777">
        <w:trPr>
          <w:trHeight w:val="300"/>
        </w:trPr>
        <w:tc>
          <w:tcPr>
            <w:tcW w:w="1821" w:type="dxa"/>
            <w:tcBorders>
              <w:left w:val="single" w:sz="8" w:space="0" w:color="000000"/>
            </w:tcBorders>
            <w:shd w:val="clear" w:color="auto" w:fill="auto"/>
          </w:tcPr>
          <w:p w14:paraId="01D823EA"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shd w:val="clear" w:color="auto" w:fill="auto"/>
          </w:tcPr>
          <w:p w14:paraId="5BE66FA5" w14:textId="77777777" w:rsidR="00B060CC" w:rsidRDefault="00B060CC">
            <w:pPr>
              <w:widowControl w:val="0"/>
              <w:rPr>
                <w:rFonts w:ascii="Calibri" w:hAnsi="Calibri" w:cs="Calibri"/>
                <w:sz w:val="22"/>
                <w:szCs w:val="22"/>
              </w:rPr>
            </w:pPr>
          </w:p>
        </w:tc>
        <w:tc>
          <w:tcPr>
            <w:tcW w:w="970" w:type="dxa"/>
            <w:shd w:val="clear" w:color="auto" w:fill="auto"/>
          </w:tcPr>
          <w:p w14:paraId="3255EA28" w14:textId="77777777" w:rsidR="00B060CC" w:rsidRDefault="00B060CC">
            <w:pPr>
              <w:widowControl w:val="0"/>
              <w:rPr>
                <w:sz w:val="20"/>
                <w:szCs w:val="20"/>
              </w:rPr>
            </w:pPr>
          </w:p>
        </w:tc>
        <w:tc>
          <w:tcPr>
            <w:tcW w:w="2909" w:type="dxa"/>
            <w:tcBorders>
              <w:right w:val="single" w:sz="4" w:space="0" w:color="000000"/>
            </w:tcBorders>
            <w:shd w:val="clear" w:color="auto" w:fill="auto"/>
            <w:vAlign w:val="center"/>
          </w:tcPr>
          <w:p w14:paraId="2504C983"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D29853B" w14:textId="77777777">
        <w:trPr>
          <w:trHeight w:val="675"/>
        </w:trPr>
        <w:tc>
          <w:tcPr>
            <w:tcW w:w="5739" w:type="dxa"/>
            <w:gridSpan w:val="2"/>
            <w:tcBorders>
              <w:top w:val="single" w:sz="8" w:space="0" w:color="000000"/>
              <w:left w:val="single" w:sz="8" w:space="0" w:color="000000"/>
              <w:bottom w:val="single" w:sz="4" w:space="0" w:color="000000"/>
              <w:right w:val="single" w:sz="8" w:space="0" w:color="000000"/>
            </w:tcBorders>
            <w:shd w:val="clear" w:color="000000" w:fill="99CCFF"/>
            <w:vAlign w:val="center"/>
          </w:tcPr>
          <w:p w14:paraId="57DA1310"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Monitor DSŘ</w:t>
            </w:r>
          </w:p>
        </w:tc>
        <w:tc>
          <w:tcPr>
            <w:tcW w:w="3879" w:type="dxa"/>
            <w:gridSpan w:val="2"/>
            <w:tcBorders>
              <w:top w:val="single" w:sz="8" w:space="0" w:color="000000"/>
              <w:bottom w:val="single" w:sz="4" w:space="0" w:color="000000"/>
              <w:right w:val="single" w:sz="8" w:space="0" w:color="000000"/>
            </w:tcBorders>
            <w:shd w:val="clear" w:color="000000" w:fill="FFFF00"/>
            <w:vAlign w:val="center"/>
          </w:tcPr>
          <w:p w14:paraId="641A39D5"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Dell 32 4K USB-C Hub Monitor - P3223QE - 80.0cm (31.5") (210-BEQZ)</w:t>
            </w:r>
          </w:p>
        </w:tc>
      </w:tr>
      <w:tr w:rsidR="00B060CC" w14:paraId="6F4BA618" w14:textId="77777777">
        <w:trPr>
          <w:trHeight w:val="360"/>
        </w:trPr>
        <w:tc>
          <w:tcPr>
            <w:tcW w:w="1821" w:type="dxa"/>
            <w:tcBorders>
              <w:left w:val="single" w:sz="8" w:space="0" w:color="000000"/>
              <w:bottom w:val="single" w:sz="4" w:space="0" w:color="000000"/>
              <w:right w:val="single" w:sz="4" w:space="0" w:color="000000"/>
            </w:tcBorders>
            <w:shd w:val="clear" w:color="000000" w:fill="99CCFF"/>
            <w:vAlign w:val="center"/>
          </w:tcPr>
          <w:p w14:paraId="1CE91502" w14:textId="77777777" w:rsidR="00B060CC" w:rsidRDefault="008D0497">
            <w:pPr>
              <w:widowControl w:val="0"/>
              <w:rPr>
                <w:rFonts w:ascii="Calibri" w:hAnsi="Calibri" w:cs="Calibri"/>
                <w:b/>
                <w:bCs/>
                <w:sz w:val="22"/>
                <w:szCs w:val="22"/>
              </w:rPr>
            </w:pPr>
            <w:r>
              <w:rPr>
                <w:rFonts w:ascii="Calibri" w:hAnsi="Calibri" w:cs="Calibri"/>
                <w:b/>
                <w:bCs/>
                <w:sz w:val="22"/>
                <w:szCs w:val="22"/>
              </w:rPr>
              <w:t>Parametr</w:t>
            </w:r>
          </w:p>
        </w:tc>
        <w:tc>
          <w:tcPr>
            <w:tcW w:w="3918" w:type="dxa"/>
            <w:tcBorders>
              <w:bottom w:val="single" w:sz="4" w:space="0" w:color="000000"/>
              <w:right w:val="single" w:sz="8" w:space="0" w:color="000000"/>
            </w:tcBorders>
            <w:shd w:val="clear" w:color="000000" w:fill="99CCFF"/>
            <w:vAlign w:val="center"/>
          </w:tcPr>
          <w:p w14:paraId="34D7A8C5" w14:textId="77777777" w:rsidR="00B060CC" w:rsidRDefault="008D0497">
            <w:pPr>
              <w:widowControl w:val="0"/>
              <w:rPr>
                <w:rFonts w:ascii="Calibri" w:hAnsi="Calibri" w:cs="Calibri"/>
                <w:b/>
                <w:bCs/>
                <w:sz w:val="22"/>
                <w:szCs w:val="22"/>
              </w:rPr>
            </w:pPr>
            <w:r>
              <w:rPr>
                <w:rFonts w:ascii="Calibri" w:hAnsi="Calibri" w:cs="Calibri"/>
                <w:b/>
                <w:bCs/>
                <w:sz w:val="22"/>
                <w:szCs w:val="22"/>
              </w:rPr>
              <w:t>Požadavek zadavatele</w:t>
            </w:r>
          </w:p>
        </w:tc>
        <w:tc>
          <w:tcPr>
            <w:tcW w:w="970" w:type="dxa"/>
            <w:tcBorders>
              <w:right w:val="single" w:sz="4" w:space="0" w:color="000000"/>
            </w:tcBorders>
            <w:shd w:val="clear" w:color="000000" w:fill="99CCFF"/>
            <w:vAlign w:val="center"/>
          </w:tcPr>
          <w:p w14:paraId="50726C80" w14:textId="77777777" w:rsidR="00B060CC" w:rsidRDefault="008D0497">
            <w:pPr>
              <w:widowControl w:val="0"/>
              <w:rPr>
                <w:rFonts w:ascii="Calibri" w:hAnsi="Calibri" w:cs="Calibri"/>
                <w:b/>
                <w:bCs/>
                <w:sz w:val="22"/>
                <w:szCs w:val="22"/>
              </w:rPr>
            </w:pPr>
            <w:r>
              <w:rPr>
                <w:rFonts w:ascii="Calibri" w:hAnsi="Calibri" w:cs="Calibri"/>
                <w:b/>
                <w:bCs/>
                <w:sz w:val="22"/>
                <w:szCs w:val="22"/>
              </w:rPr>
              <w:t>Splňuje ANO/NE</w:t>
            </w:r>
          </w:p>
        </w:tc>
        <w:tc>
          <w:tcPr>
            <w:tcW w:w="2909" w:type="dxa"/>
            <w:tcBorders>
              <w:right w:val="single" w:sz="8" w:space="0" w:color="000000"/>
            </w:tcBorders>
            <w:shd w:val="clear" w:color="000000" w:fill="99CCFF"/>
            <w:vAlign w:val="center"/>
          </w:tcPr>
          <w:p w14:paraId="50B949A9" w14:textId="77777777" w:rsidR="00B060CC" w:rsidRDefault="008D0497">
            <w:pPr>
              <w:widowControl w:val="0"/>
              <w:rPr>
                <w:rFonts w:ascii="Calibri" w:hAnsi="Calibri" w:cs="Calibri"/>
                <w:b/>
                <w:bCs/>
                <w:sz w:val="22"/>
                <w:szCs w:val="22"/>
              </w:rPr>
            </w:pPr>
            <w:r>
              <w:rPr>
                <w:rFonts w:ascii="Calibri" w:hAnsi="Calibri" w:cs="Calibri"/>
                <w:b/>
                <w:bCs/>
                <w:sz w:val="22"/>
                <w:szCs w:val="22"/>
              </w:rPr>
              <w:t>Popis konkrétního splnění požadavku</w:t>
            </w:r>
          </w:p>
        </w:tc>
      </w:tr>
      <w:tr w:rsidR="00B060CC" w14:paraId="0D6B6F74"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442FCE6B" w14:textId="77777777" w:rsidR="00B060CC" w:rsidRDefault="008D0497">
            <w:pPr>
              <w:widowControl w:val="0"/>
              <w:rPr>
                <w:rFonts w:ascii="Calibri" w:hAnsi="Calibri" w:cs="Calibri"/>
                <w:sz w:val="22"/>
                <w:szCs w:val="22"/>
              </w:rPr>
            </w:pPr>
            <w:r>
              <w:rPr>
                <w:rFonts w:ascii="Calibri" w:hAnsi="Calibri" w:cs="Calibri"/>
                <w:sz w:val="22"/>
                <w:szCs w:val="22"/>
              </w:rPr>
              <w:t>Velikost:</w:t>
            </w:r>
          </w:p>
        </w:tc>
        <w:tc>
          <w:tcPr>
            <w:tcW w:w="3918" w:type="dxa"/>
            <w:tcBorders>
              <w:bottom w:val="single" w:sz="4" w:space="0" w:color="000000"/>
              <w:right w:val="single" w:sz="8" w:space="0" w:color="000000"/>
            </w:tcBorders>
            <w:shd w:val="clear" w:color="auto" w:fill="auto"/>
          </w:tcPr>
          <w:p w14:paraId="790EC7B1" w14:textId="77777777" w:rsidR="00B060CC" w:rsidRDefault="008D0497">
            <w:pPr>
              <w:widowControl w:val="0"/>
              <w:rPr>
                <w:rFonts w:ascii="Calibri" w:hAnsi="Calibri" w:cs="Calibri"/>
                <w:sz w:val="22"/>
                <w:szCs w:val="22"/>
              </w:rPr>
            </w:pPr>
            <w:r>
              <w:rPr>
                <w:rFonts w:ascii="Calibri" w:hAnsi="Calibri" w:cs="Calibri"/>
                <w:sz w:val="22"/>
                <w:szCs w:val="22"/>
              </w:rPr>
              <w:t>Obchodní velikost 30"</w:t>
            </w:r>
            <w:r>
              <w:rPr>
                <w:rFonts w:ascii="Calibri" w:hAnsi="Calibri" w:cs="Calibri"/>
                <w:color w:val="FF0000"/>
                <w:sz w:val="22"/>
                <w:szCs w:val="22"/>
              </w:rPr>
              <w:t xml:space="preserve"> </w:t>
            </w:r>
            <w:r>
              <w:rPr>
                <w:rFonts w:ascii="Calibri" w:hAnsi="Calibri" w:cs="Calibri"/>
                <w:sz w:val="22"/>
                <w:szCs w:val="22"/>
              </w:rPr>
              <w:t xml:space="preserve">- 34" </w:t>
            </w:r>
          </w:p>
        </w:tc>
        <w:tc>
          <w:tcPr>
            <w:tcW w:w="970" w:type="dxa"/>
            <w:tcBorders>
              <w:top w:val="single" w:sz="4" w:space="0" w:color="000000"/>
              <w:bottom w:val="single" w:sz="4" w:space="0" w:color="000000"/>
              <w:right w:val="single" w:sz="4" w:space="0" w:color="000000"/>
            </w:tcBorders>
            <w:shd w:val="clear" w:color="000000" w:fill="FFFF00"/>
            <w:vAlign w:val="center"/>
          </w:tcPr>
          <w:p w14:paraId="470FD5EC"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bottom w:val="single" w:sz="4" w:space="0" w:color="000000"/>
              <w:right w:val="single" w:sz="8" w:space="0" w:color="000000"/>
            </w:tcBorders>
            <w:shd w:val="clear" w:color="000000" w:fill="FFFF00"/>
            <w:vAlign w:val="center"/>
          </w:tcPr>
          <w:p w14:paraId="458EAC0E" w14:textId="77777777" w:rsidR="00B060CC" w:rsidRDefault="008D0497">
            <w:pPr>
              <w:widowControl w:val="0"/>
              <w:rPr>
                <w:rFonts w:ascii="Calibri" w:hAnsi="Calibri" w:cs="Calibri"/>
                <w:sz w:val="22"/>
                <w:szCs w:val="22"/>
              </w:rPr>
            </w:pPr>
            <w:r>
              <w:rPr>
                <w:rFonts w:ascii="Calibri" w:hAnsi="Calibri" w:cs="Calibri"/>
                <w:sz w:val="22"/>
                <w:szCs w:val="22"/>
              </w:rPr>
              <w:t>31,5"</w:t>
            </w:r>
          </w:p>
        </w:tc>
      </w:tr>
      <w:tr w:rsidR="00B060CC" w14:paraId="3C2986C3" w14:textId="77777777">
        <w:trPr>
          <w:trHeight w:val="900"/>
        </w:trPr>
        <w:tc>
          <w:tcPr>
            <w:tcW w:w="1821" w:type="dxa"/>
            <w:tcBorders>
              <w:left w:val="single" w:sz="8" w:space="0" w:color="000000"/>
              <w:bottom w:val="single" w:sz="4" w:space="0" w:color="000000"/>
              <w:right w:val="single" w:sz="4" w:space="0" w:color="000000"/>
            </w:tcBorders>
            <w:shd w:val="clear" w:color="auto" w:fill="auto"/>
          </w:tcPr>
          <w:p w14:paraId="6D9F6ADD" w14:textId="77777777" w:rsidR="00B060CC" w:rsidRDefault="008D0497">
            <w:pPr>
              <w:widowControl w:val="0"/>
              <w:rPr>
                <w:rFonts w:ascii="Calibri" w:hAnsi="Calibri" w:cs="Calibri"/>
                <w:sz w:val="22"/>
                <w:szCs w:val="22"/>
              </w:rPr>
            </w:pPr>
            <w:r>
              <w:rPr>
                <w:rFonts w:ascii="Calibri" w:hAnsi="Calibri" w:cs="Calibri"/>
                <w:sz w:val="22"/>
                <w:szCs w:val="22"/>
              </w:rPr>
              <w:t>Vlastnosti:</w:t>
            </w:r>
          </w:p>
        </w:tc>
        <w:tc>
          <w:tcPr>
            <w:tcW w:w="3918" w:type="dxa"/>
            <w:tcBorders>
              <w:bottom w:val="single" w:sz="4" w:space="0" w:color="000000"/>
              <w:right w:val="single" w:sz="8" w:space="0" w:color="000000"/>
            </w:tcBorders>
            <w:shd w:val="clear" w:color="auto" w:fill="auto"/>
          </w:tcPr>
          <w:p w14:paraId="17D38331" w14:textId="77777777" w:rsidR="00B060CC" w:rsidRDefault="008D0497">
            <w:pPr>
              <w:widowControl w:val="0"/>
              <w:rPr>
                <w:rFonts w:ascii="Calibri" w:hAnsi="Calibri" w:cs="Calibri"/>
                <w:sz w:val="22"/>
                <w:szCs w:val="22"/>
              </w:rPr>
            </w:pPr>
            <w:r>
              <w:rPr>
                <w:rFonts w:ascii="Calibri" w:hAnsi="Calibri" w:cs="Calibri"/>
                <w:sz w:val="22"/>
                <w:szCs w:val="22"/>
              </w:rPr>
              <w:t>Matný povrch zobrazovací plochy, vertikální a horizontální polohovatelnost, funkce pivot, redukce modrého světla</w:t>
            </w:r>
          </w:p>
        </w:tc>
        <w:tc>
          <w:tcPr>
            <w:tcW w:w="970" w:type="dxa"/>
            <w:tcBorders>
              <w:bottom w:val="single" w:sz="4" w:space="0" w:color="000000"/>
              <w:right w:val="single" w:sz="4" w:space="0" w:color="000000"/>
            </w:tcBorders>
            <w:shd w:val="clear" w:color="000000" w:fill="FFFF00"/>
            <w:vAlign w:val="center"/>
          </w:tcPr>
          <w:p w14:paraId="285CBFA6"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09311CC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321E302A"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2023AE79"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right w:val="single" w:sz="8" w:space="0" w:color="000000"/>
            </w:tcBorders>
            <w:shd w:val="clear" w:color="auto" w:fill="auto"/>
          </w:tcPr>
          <w:p w14:paraId="13E92450" w14:textId="77777777" w:rsidR="00B060CC" w:rsidRDefault="008D0497">
            <w:pPr>
              <w:widowControl w:val="0"/>
              <w:rPr>
                <w:rFonts w:ascii="Calibri" w:hAnsi="Calibri" w:cs="Calibri"/>
                <w:sz w:val="22"/>
                <w:szCs w:val="22"/>
              </w:rPr>
            </w:pPr>
            <w:r>
              <w:rPr>
                <w:rFonts w:ascii="Calibri" w:hAnsi="Calibri" w:cs="Calibri"/>
                <w:sz w:val="22"/>
                <w:szCs w:val="22"/>
              </w:rPr>
              <w:t>Výškově stavitelný</w:t>
            </w:r>
          </w:p>
        </w:tc>
        <w:tc>
          <w:tcPr>
            <w:tcW w:w="970" w:type="dxa"/>
            <w:tcBorders>
              <w:bottom w:val="single" w:sz="4" w:space="0" w:color="000000"/>
              <w:right w:val="single" w:sz="4" w:space="0" w:color="000000"/>
            </w:tcBorders>
            <w:shd w:val="clear" w:color="000000" w:fill="FFFF00"/>
            <w:vAlign w:val="center"/>
          </w:tcPr>
          <w:p w14:paraId="7222C80F"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3B61CDBA"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60B7E517"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4B2A7BB2"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right w:val="single" w:sz="8" w:space="0" w:color="000000"/>
            </w:tcBorders>
            <w:shd w:val="clear" w:color="auto" w:fill="auto"/>
          </w:tcPr>
          <w:p w14:paraId="37D83D99" w14:textId="77777777" w:rsidR="00B060CC" w:rsidRDefault="008D0497">
            <w:pPr>
              <w:widowControl w:val="0"/>
              <w:rPr>
                <w:rFonts w:ascii="Calibri" w:hAnsi="Calibri" w:cs="Calibri"/>
                <w:sz w:val="22"/>
                <w:szCs w:val="22"/>
              </w:rPr>
            </w:pPr>
            <w:r>
              <w:rPr>
                <w:rFonts w:ascii="Calibri" w:hAnsi="Calibri" w:cs="Calibri"/>
                <w:sz w:val="22"/>
                <w:szCs w:val="22"/>
              </w:rPr>
              <w:t>Nastavení náklonu (přední - zadní), min- -5/+20 stupňů</w:t>
            </w:r>
          </w:p>
        </w:tc>
        <w:tc>
          <w:tcPr>
            <w:tcW w:w="970" w:type="dxa"/>
            <w:tcBorders>
              <w:bottom w:val="single" w:sz="4" w:space="0" w:color="000000"/>
              <w:right w:val="single" w:sz="4" w:space="0" w:color="000000"/>
            </w:tcBorders>
            <w:shd w:val="clear" w:color="000000" w:fill="FFFF00"/>
            <w:vAlign w:val="center"/>
          </w:tcPr>
          <w:p w14:paraId="7DBFD991"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440A785A"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29F375E"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09DC9FBD" w14:textId="77777777" w:rsidR="00B060CC" w:rsidRDefault="008D0497">
            <w:pPr>
              <w:widowControl w:val="0"/>
              <w:rPr>
                <w:rFonts w:ascii="Calibri" w:hAnsi="Calibri" w:cs="Calibri"/>
                <w:sz w:val="22"/>
                <w:szCs w:val="22"/>
              </w:rPr>
            </w:pPr>
            <w:r>
              <w:rPr>
                <w:rFonts w:ascii="Calibri" w:hAnsi="Calibri" w:cs="Calibri"/>
                <w:sz w:val="22"/>
                <w:szCs w:val="22"/>
              </w:rPr>
              <w:t>Rozlišení:</w:t>
            </w:r>
          </w:p>
        </w:tc>
        <w:tc>
          <w:tcPr>
            <w:tcW w:w="3918" w:type="dxa"/>
            <w:tcBorders>
              <w:bottom w:val="single" w:sz="4" w:space="0" w:color="000000"/>
              <w:right w:val="single" w:sz="8" w:space="0" w:color="000000"/>
            </w:tcBorders>
            <w:shd w:val="clear" w:color="auto" w:fill="auto"/>
          </w:tcPr>
          <w:p w14:paraId="6FE8DD37" w14:textId="77777777" w:rsidR="00B060CC" w:rsidRDefault="008D0497">
            <w:pPr>
              <w:widowControl w:val="0"/>
              <w:rPr>
                <w:rFonts w:ascii="Calibri" w:hAnsi="Calibri" w:cs="Calibri"/>
                <w:sz w:val="22"/>
                <w:szCs w:val="22"/>
              </w:rPr>
            </w:pPr>
            <w:r>
              <w:rPr>
                <w:rFonts w:ascii="Calibri" w:hAnsi="Calibri" w:cs="Calibri"/>
                <w:sz w:val="22"/>
                <w:szCs w:val="22"/>
              </w:rPr>
              <w:t>Min. 4K (3840 × 2160)</w:t>
            </w:r>
          </w:p>
        </w:tc>
        <w:tc>
          <w:tcPr>
            <w:tcW w:w="970" w:type="dxa"/>
            <w:tcBorders>
              <w:bottom w:val="single" w:sz="4" w:space="0" w:color="000000"/>
              <w:right w:val="single" w:sz="4" w:space="0" w:color="000000"/>
            </w:tcBorders>
            <w:shd w:val="clear" w:color="000000" w:fill="FFFF00"/>
            <w:vAlign w:val="center"/>
          </w:tcPr>
          <w:p w14:paraId="537B72BA"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41ED2B34"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ABBDD90" w14:textId="77777777">
        <w:trPr>
          <w:trHeight w:val="600"/>
        </w:trPr>
        <w:tc>
          <w:tcPr>
            <w:tcW w:w="1821" w:type="dxa"/>
            <w:tcBorders>
              <w:left w:val="single" w:sz="8" w:space="0" w:color="000000"/>
              <w:bottom w:val="single" w:sz="4" w:space="0" w:color="000000"/>
              <w:right w:val="single" w:sz="4" w:space="0" w:color="000000"/>
            </w:tcBorders>
            <w:shd w:val="clear" w:color="auto" w:fill="auto"/>
          </w:tcPr>
          <w:p w14:paraId="711BE3F1" w14:textId="77777777" w:rsidR="00B060CC" w:rsidRDefault="008D0497">
            <w:pPr>
              <w:widowControl w:val="0"/>
              <w:rPr>
                <w:rFonts w:ascii="Calibri" w:hAnsi="Calibri" w:cs="Calibri"/>
                <w:sz w:val="22"/>
                <w:szCs w:val="22"/>
              </w:rPr>
            </w:pPr>
            <w:r>
              <w:rPr>
                <w:rFonts w:ascii="Calibri" w:hAnsi="Calibri" w:cs="Calibri"/>
                <w:sz w:val="22"/>
                <w:szCs w:val="22"/>
              </w:rPr>
              <w:t>Typ:</w:t>
            </w:r>
          </w:p>
        </w:tc>
        <w:tc>
          <w:tcPr>
            <w:tcW w:w="3918" w:type="dxa"/>
            <w:tcBorders>
              <w:bottom w:val="single" w:sz="4" w:space="0" w:color="000000"/>
              <w:right w:val="single" w:sz="8" w:space="0" w:color="000000"/>
            </w:tcBorders>
            <w:shd w:val="clear" w:color="auto" w:fill="auto"/>
          </w:tcPr>
          <w:p w14:paraId="560489BD" w14:textId="77777777" w:rsidR="00B060CC" w:rsidRDefault="008D0497">
            <w:pPr>
              <w:widowControl w:val="0"/>
              <w:rPr>
                <w:rFonts w:ascii="Calibri" w:hAnsi="Calibri" w:cs="Calibri"/>
                <w:sz w:val="22"/>
                <w:szCs w:val="22"/>
              </w:rPr>
            </w:pPr>
            <w:r>
              <w:rPr>
                <w:rFonts w:ascii="Calibri" w:hAnsi="Calibri" w:cs="Calibri"/>
                <w:sz w:val="22"/>
                <w:szCs w:val="22"/>
              </w:rPr>
              <w:t>Podsvícení LED, pozorovací úhel minimálně 178° vodorovně i svisle</w:t>
            </w:r>
          </w:p>
        </w:tc>
        <w:tc>
          <w:tcPr>
            <w:tcW w:w="970" w:type="dxa"/>
            <w:tcBorders>
              <w:bottom w:val="single" w:sz="4" w:space="0" w:color="000000"/>
              <w:right w:val="single" w:sz="4" w:space="0" w:color="000000"/>
            </w:tcBorders>
            <w:shd w:val="clear" w:color="000000" w:fill="FFFF00"/>
            <w:vAlign w:val="center"/>
          </w:tcPr>
          <w:p w14:paraId="0724F4C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2FD0077C"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6B769F69"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742FBC05"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right w:val="single" w:sz="8" w:space="0" w:color="000000"/>
            </w:tcBorders>
            <w:shd w:val="clear" w:color="auto" w:fill="auto"/>
          </w:tcPr>
          <w:p w14:paraId="664CFC6E" w14:textId="77777777" w:rsidR="00B060CC" w:rsidRDefault="008D0497">
            <w:pPr>
              <w:widowControl w:val="0"/>
              <w:rPr>
                <w:rFonts w:ascii="Calibri" w:hAnsi="Calibri" w:cs="Calibri"/>
                <w:sz w:val="22"/>
                <w:szCs w:val="22"/>
              </w:rPr>
            </w:pPr>
            <w:r>
              <w:rPr>
                <w:rFonts w:ascii="Calibri" w:hAnsi="Calibri" w:cs="Calibri"/>
                <w:sz w:val="22"/>
                <w:szCs w:val="22"/>
              </w:rPr>
              <w:t>IPS, LED , OLED nebo MiniLED</w:t>
            </w:r>
          </w:p>
        </w:tc>
        <w:tc>
          <w:tcPr>
            <w:tcW w:w="970" w:type="dxa"/>
            <w:tcBorders>
              <w:bottom w:val="single" w:sz="4" w:space="0" w:color="000000"/>
              <w:right w:val="single" w:sz="4" w:space="0" w:color="000000"/>
            </w:tcBorders>
            <w:shd w:val="clear" w:color="000000" w:fill="FFFF00"/>
            <w:vAlign w:val="center"/>
          </w:tcPr>
          <w:p w14:paraId="327D0877"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01BA846B"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6C60100" w14:textId="77777777">
        <w:trPr>
          <w:trHeight w:val="345"/>
        </w:trPr>
        <w:tc>
          <w:tcPr>
            <w:tcW w:w="1821" w:type="dxa"/>
            <w:tcBorders>
              <w:left w:val="single" w:sz="8" w:space="0" w:color="000000"/>
              <w:bottom w:val="single" w:sz="4" w:space="0" w:color="000000"/>
              <w:right w:val="single" w:sz="4" w:space="0" w:color="000000"/>
            </w:tcBorders>
            <w:shd w:val="clear" w:color="auto" w:fill="auto"/>
          </w:tcPr>
          <w:p w14:paraId="40CE753C" w14:textId="77777777" w:rsidR="00B060CC" w:rsidRDefault="008D0497">
            <w:pPr>
              <w:widowControl w:val="0"/>
              <w:rPr>
                <w:rFonts w:ascii="Calibri" w:hAnsi="Calibri" w:cs="Calibri"/>
                <w:sz w:val="22"/>
                <w:szCs w:val="22"/>
              </w:rPr>
            </w:pPr>
            <w:r>
              <w:rPr>
                <w:rFonts w:ascii="Calibri" w:hAnsi="Calibri" w:cs="Calibri"/>
                <w:sz w:val="22"/>
                <w:szCs w:val="22"/>
              </w:rPr>
              <w:t>Jas:</w:t>
            </w:r>
          </w:p>
        </w:tc>
        <w:tc>
          <w:tcPr>
            <w:tcW w:w="3918" w:type="dxa"/>
            <w:tcBorders>
              <w:bottom w:val="single" w:sz="4" w:space="0" w:color="000000"/>
              <w:right w:val="single" w:sz="8" w:space="0" w:color="000000"/>
            </w:tcBorders>
            <w:shd w:val="clear" w:color="auto" w:fill="auto"/>
          </w:tcPr>
          <w:p w14:paraId="4B74538A" w14:textId="77777777" w:rsidR="00B060CC" w:rsidRDefault="008D0497">
            <w:pPr>
              <w:widowControl w:val="0"/>
              <w:rPr>
                <w:rFonts w:ascii="Calibri" w:hAnsi="Calibri" w:cs="Calibri"/>
                <w:sz w:val="22"/>
                <w:szCs w:val="22"/>
              </w:rPr>
            </w:pPr>
            <w:r>
              <w:rPr>
                <w:rFonts w:ascii="Calibri" w:hAnsi="Calibri" w:cs="Calibri"/>
                <w:sz w:val="22"/>
                <w:szCs w:val="22"/>
              </w:rPr>
              <w:t>Minimálně 300 cd/m</w:t>
            </w:r>
            <w:r>
              <w:rPr>
                <w:rFonts w:ascii="Calibri" w:hAnsi="Calibri" w:cs="Calibri"/>
                <w:sz w:val="22"/>
                <w:szCs w:val="22"/>
                <w:vertAlign w:val="superscript"/>
              </w:rPr>
              <w:t>2</w:t>
            </w:r>
          </w:p>
        </w:tc>
        <w:tc>
          <w:tcPr>
            <w:tcW w:w="970" w:type="dxa"/>
            <w:tcBorders>
              <w:bottom w:val="single" w:sz="4" w:space="0" w:color="000000"/>
              <w:right w:val="single" w:sz="4" w:space="0" w:color="000000"/>
            </w:tcBorders>
            <w:shd w:val="clear" w:color="000000" w:fill="FFFF00"/>
            <w:vAlign w:val="center"/>
          </w:tcPr>
          <w:p w14:paraId="48B5BFAE"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7F875B49"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7E8AD476"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75210BAD" w14:textId="77777777" w:rsidR="00B060CC" w:rsidRDefault="008D0497">
            <w:pPr>
              <w:widowControl w:val="0"/>
              <w:rPr>
                <w:rFonts w:ascii="Calibri" w:hAnsi="Calibri" w:cs="Calibri"/>
                <w:sz w:val="22"/>
                <w:szCs w:val="22"/>
              </w:rPr>
            </w:pPr>
            <w:r>
              <w:rPr>
                <w:rFonts w:ascii="Calibri" w:hAnsi="Calibri" w:cs="Calibri"/>
                <w:sz w:val="22"/>
                <w:szCs w:val="22"/>
              </w:rPr>
              <w:t>Doba odezvy:</w:t>
            </w:r>
          </w:p>
        </w:tc>
        <w:tc>
          <w:tcPr>
            <w:tcW w:w="3918" w:type="dxa"/>
            <w:tcBorders>
              <w:bottom w:val="single" w:sz="4" w:space="0" w:color="000000"/>
              <w:right w:val="single" w:sz="8" w:space="0" w:color="000000"/>
            </w:tcBorders>
            <w:shd w:val="clear" w:color="auto" w:fill="auto"/>
          </w:tcPr>
          <w:p w14:paraId="0FC9F246" w14:textId="77777777" w:rsidR="00B060CC" w:rsidRDefault="008D0497">
            <w:pPr>
              <w:widowControl w:val="0"/>
              <w:rPr>
                <w:rFonts w:ascii="Calibri" w:hAnsi="Calibri" w:cs="Calibri"/>
                <w:sz w:val="22"/>
                <w:szCs w:val="22"/>
              </w:rPr>
            </w:pPr>
            <w:r>
              <w:rPr>
                <w:rFonts w:ascii="Calibri" w:hAnsi="Calibri" w:cs="Calibri"/>
                <w:sz w:val="22"/>
                <w:szCs w:val="22"/>
              </w:rPr>
              <w:t>Max. 8 ms</w:t>
            </w:r>
          </w:p>
        </w:tc>
        <w:tc>
          <w:tcPr>
            <w:tcW w:w="970" w:type="dxa"/>
            <w:tcBorders>
              <w:bottom w:val="single" w:sz="4" w:space="0" w:color="000000"/>
              <w:right w:val="single" w:sz="4" w:space="0" w:color="000000"/>
            </w:tcBorders>
            <w:shd w:val="clear" w:color="000000" w:fill="FFFF00"/>
            <w:vAlign w:val="center"/>
          </w:tcPr>
          <w:p w14:paraId="516015CF"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6E3190BF"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64E3333C"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2F05B46B" w14:textId="77777777" w:rsidR="00B060CC" w:rsidRDefault="008D0497">
            <w:pPr>
              <w:widowControl w:val="0"/>
              <w:rPr>
                <w:rFonts w:ascii="Calibri" w:hAnsi="Calibri" w:cs="Calibri"/>
                <w:sz w:val="22"/>
                <w:szCs w:val="22"/>
              </w:rPr>
            </w:pPr>
            <w:r>
              <w:rPr>
                <w:rFonts w:ascii="Calibri" w:hAnsi="Calibri" w:cs="Calibri"/>
                <w:sz w:val="22"/>
                <w:szCs w:val="22"/>
              </w:rPr>
              <w:t>Kontrast:</w:t>
            </w:r>
          </w:p>
        </w:tc>
        <w:tc>
          <w:tcPr>
            <w:tcW w:w="3918" w:type="dxa"/>
            <w:tcBorders>
              <w:bottom w:val="single" w:sz="4" w:space="0" w:color="000000"/>
              <w:right w:val="single" w:sz="8" w:space="0" w:color="000000"/>
            </w:tcBorders>
            <w:shd w:val="clear" w:color="auto" w:fill="auto"/>
          </w:tcPr>
          <w:p w14:paraId="08E748F6" w14:textId="77777777" w:rsidR="00B060CC" w:rsidRDefault="008D0497">
            <w:pPr>
              <w:widowControl w:val="0"/>
              <w:rPr>
                <w:rFonts w:ascii="Calibri" w:hAnsi="Calibri" w:cs="Calibri"/>
                <w:sz w:val="22"/>
                <w:szCs w:val="22"/>
              </w:rPr>
            </w:pPr>
            <w:r>
              <w:rPr>
                <w:rFonts w:ascii="Calibri" w:hAnsi="Calibri" w:cs="Calibri"/>
                <w:sz w:val="22"/>
                <w:szCs w:val="22"/>
              </w:rPr>
              <w:t>Statický kontrast (typický) minimálně 1000:1</w:t>
            </w:r>
          </w:p>
        </w:tc>
        <w:tc>
          <w:tcPr>
            <w:tcW w:w="970" w:type="dxa"/>
            <w:tcBorders>
              <w:bottom w:val="single" w:sz="4" w:space="0" w:color="000000"/>
              <w:right w:val="single" w:sz="4" w:space="0" w:color="000000"/>
            </w:tcBorders>
            <w:shd w:val="clear" w:color="000000" w:fill="FFFF00"/>
            <w:vAlign w:val="center"/>
          </w:tcPr>
          <w:p w14:paraId="2BE6C1E9"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4EA9D87E"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2550BAD2" w14:textId="77777777">
        <w:trPr>
          <w:trHeight w:val="300"/>
        </w:trPr>
        <w:tc>
          <w:tcPr>
            <w:tcW w:w="1821" w:type="dxa"/>
            <w:tcBorders>
              <w:left w:val="single" w:sz="8" w:space="0" w:color="000000"/>
              <w:bottom w:val="single" w:sz="4" w:space="0" w:color="000000"/>
              <w:right w:val="single" w:sz="4" w:space="0" w:color="000000"/>
            </w:tcBorders>
            <w:shd w:val="clear" w:color="auto" w:fill="auto"/>
          </w:tcPr>
          <w:p w14:paraId="7B31805A"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right w:val="single" w:sz="8" w:space="0" w:color="000000"/>
            </w:tcBorders>
            <w:shd w:val="clear" w:color="auto" w:fill="auto"/>
          </w:tcPr>
          <w:p w14:paraId="3515EAB1" w14:textId="77777777" w:rsidR="00B060CC" w:rsidRDefault="008D0497">
            <w:pPr>
              <w:widowControl w:val="0"/>
              <w:rPr>
                <w:rFonts w:ascii="Calibri" w:hAnsi="Calibri" w:cs="Calibri"/>
                <w:sz w:val="22"/>
                <w:szCs w:val="22"/>
              </w:rPr>
            </w:pPr>
            <w:r>
              <w:rPr>
                <w:rFonts w:ascii="Calibri" w:hAnsi="Calibri" w:cs="Calibri"/>
                <w:sz w:val="22"/>
                <w:szCs w:val="22"/>
              </w:rPr>
              <w:t>Minimálně 1x digitální vstup HDMI a 1x DisplayPort</w:t>
            </w:r>
          </w:p>
        </w:tc>
        <w:tc>
          <w:tcPr>
            <w:tcW w:w="970" w:type="dxa"/>
            <w:tcBorders>
              <w:bottom w:val="single" w:sz="4" w:space="0" w:color="000000"/>
              <w:right w:val="single" w:sz="4" w:space="0" w:color="000000"/>
            </w:tcBorders>
            <w:shd w:val="clear" w:color="000000" w:fill="FFFF00"/>
            <w:vAlign w:val="center"/>
          </w:tcPr>
          <w:p w14:paraId="24D954A8"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40916807"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0408C034" w14:textId="77777777">
        <w:trPr>
          <w:trHeight w:val="900"/>
        </w:trPr>
        <w:tc>
          <w:tcPr>
            <w:tcW w:w="1821" w:type="dxa"/>
            <w:tcBorders>
              <w:left w:val="single" w:sz="8" w:space="0" w:color="000000"/>
              <w:bottom w:val="single" w:sz="4" w:space="0" w:color="000000"/>
              <w:right w:val="single" w:sz="4" w:space="0" w:color="000000"/>
            </w:tcBorders>
            <w:shd w:val="clear" w:color="auto" w:fill="auto"/>
          </w:tcPr>
          <w:p w14:paraId="251BE1CF" w14:textId="77777777" w:rsidR="00B060CC" w:rsidRDefault="008D0497">
            <w:pPr>
              <w:widowControl w:val="0"/>
              <w:rPr>
                <w:rFonts w:ascii="Calibri" w:hAnsi="Calibri" w:cs="Calibri"/>
                <w:sz w:val="22"/>
                <w:szCs w:val="22"/>
              </w:rPr>
            </w:pPr>
            <w:r>
              <w:rPr>
                <w:rFonts w:ascii="Calibri" w:hAnsi="Calibri" w:cs="Calibri"/>
                <w:sz w:val="22"/>
                <w:szCs w:val="22"/>
              </w:rPr>
              <w:t>Přenos digitálního video a audio signálu:</w:t>
            </w:r>
          </w:p>
        </w:tc>
        <w:tc>
          <w:tcPr>
            <w:tcW w:w="3918" w:type="dxa"/>
            <w:tcBorders>
              <w:bottom w:val="single" w:sz="4" w:space="0" w:color="000000"/>
              <w:right w:val="single" w:sz="8" w:space="0" w:color="000000"/>
            </w:tcBorders>
            <w:shd w:val="clear" w:color="000000" w:fill="FFFFFF"/>
          </w:tcPr>
          <w:p w14:paraId="39B27BAC" w14:textId="77777777" w:rsidR="00B060CC" w:rsidRDefault="008D0497">
            <w:pPr>
              <w:widowControl w:val="0"/>
              <w:rPr>
                <w:rFonts w:ascii="Calibri" w:hAnsi="Calibri" w:cs="Calibri"/>
                <w:sz w:val="22"/>
                <w:szCs w:val="22"/>
              </w:rPr>
            </w:pPr>
            <w:r>
              <w:rPr>
                <w:rFonts w:ascii="Calibri" w:hAnsi="Calibri" w:cs="Calibri"/>
                <w:sz w:val="22"/>
                <w:szCs w:val="22"/>
              </w:rPr>
              <w:t>Součástí dodávky jsou propojovací kabely mezi nabízenou dokovací stanicí a dvěma monitory DSŘ, pokud jsou nezbytné (bez redukce)</w:t>
            </w:r>
          </w:p>
        </w:tc>
        <w:tc>
          <w:tcPr>
            <w:tcW w:w="970" w:type="dxa"/>
            <w:tcBorders>
              <w:bottom w:val="single" w:sz="4" w:space="0" w:color="000000"/>
              <w:right w:val="single" w:sz="4" w:space="0" w:color="000000"/>
            </w:tcBorders>
            <w:shd w:val="clear" w:color="000000" w:fill="FFFF00"/>
            <w:vAlign w:val="center"/>
          </w:tcPr>
          <w:p w14:paraId="0F3F352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06E7C1F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43BD8E0D" w14:textId="77777777">
        <w:trPr>
          <w:trHeight w:val="300"/>
        </w:trPr>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5EC24974" w14:textId="77777777" w:rsidR="00B060CC" w:rsidRDefault="008D0497">
            <w:pPr>
              <w:widowControl w:val="0"/>
              <w:rPr>
                <w:rFonts w:ascii="Calibri" w:hAnsi="Calibri" w:cs="Calibri"/>
                <w:sz w:val="22"/>
                <w:szCs w:val="22"/>
              </w:rPr>
            </w:pPr>
            <w:r>
              <w:rPr>
                <w:rFonts w:ascii="Calibri" w:hAnsi="Calibri" w:cs="Calibri"/>
                <w:sz w:val="22"/>
                <w:szCs w:val="22"/>
              </w:rPr>
              <w:t>Příslušenství:</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5E88DAAE" w14:textId="77777777" w:rsidR="00B060CC" w:rsidRDefault="008D0497">
            <w:pPr>
              <w:widowControl w:val="0"/>
              <w:rPr>
                <w:rFonts w:ascii="Calibri" w:hAnsi="Calibri" w:cs="Calibri"/>
                <w:sz w:val="22"/>
                <w:szCs w:val="22"/>
              </w:rPr>
            </w:pPr>
            <w:r>
              <w:rPr>
                <w:rFonts w:ascii="Calibri" w:hAnsi="Calibri" w:cs="Calibri"/>
                <w:sz w:val="22"/>
                <w:szCs w:val="22"/>
              </w:rPr>
              <w:t>Napájecí kabel</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433A227F"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284A4173"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659ACEEF" w14:textId="77777777">
        <w:trPr>
          <w:trHeight w:val="300"/>
        </w:trPr>
        <w:tc>
          <w:tcPr>
            <w:tcW w:w="1821" w:type="dxa"/>
            <w:tcBorders>
              <w:left w:val="single" w:sz="8" w:space="0" w:color="000000"/>
              <w:bottom w:val="single" w:sz="4" w:space="0" w:color="000000"/>
              <w:right w:val="single" w:sz="4" w:space="0" w:color="000000"/>
            </w:tcBorders>
            <w:shd w:val="clear" w:color="auto" w:fill="auto"/>
            <w:vAlign w:val="center"/>
          </w:tcPr>
          <w:p w14:paraId="59FF682E" w14:textId="77777777" w:rsidR="00B060CC" w:rsidRDefault="008D0497">
            <w:pPr>
              <w:widowControl w:val="0"/>
              <w:rPr>
                <w:rFonts w:ascii="Calibri" w:hAnsi="Calibri" w:cs="Calibri"/>
                <w:sz w:val="22"/>
                <w:szCs w:val="22"/>
              </w:rPr>
            </w:pPr>
            <w:r>
              <w:rPr>
                <w:rFonts w:ascii="Calibri" w:hAnsi="Calibri" w:cs="Calibri"/>
                <w:sz w:val="22"/>
                <w:szCs w:val="22"/>
              </w:rPr>
              <w:t>Záruční podmínky:</w:t>
            </w:r>
          </w:p>
        </w:tc>
        <w:tc>
          <w:tcPr>
            <w:tcW w:w="3918" w:type="dxa"/>
            <w:tcBorders>
              <w:bottom w:val="single" w:sz="4" w:space="0" w:color="000000"/>
              <w:right w:val="single" w:sz="8" w:space="0" w:color="000000"/>
            </w:tcBorders>
            <w:shd w:val="clear" w:color="auto" w:fill="auto"/>
            <w:vAlign w:val="center"/>
          </w:tcPr>
          <w:p w14:paraId="364C9649" w14:textId="77777777" w:rsidR="00B060CC" w:rsidRDefault="008D0497">
            <w:pPr>
              <w:widowControl w:val="0"/>
              <w:rPr>
                <w:rFonts w:ascii="Calibri" w:hAnsi="Calibri" w:cs="Calibri"/>
                <w:sz w:val="22"/>
                <w:szCs w:val="22"/>
              </w:rPr>
            </w:pPr>
            <w:r>
              <w:rPr>
                <w:rFonts w:ascii="Calibri" w:hAnsi="Calibri" w:cs="Calibri"/>
                <w:sz w:val="22"/>
                <w:szCs w:val="22"/>
              </w:rPr>
              <w:t>Min. 60 měsíců</w:t>
            </w:r>
          </w:p>
        </w:tc>
        <w:tc>
          <w:tcPr>
            <w:tcW w:w="970" w:type="dxa"/>
            <w:tcBorders>
              <w:bottom w:val="single" w:sz="4" w:space="0" w:color="000000"/>
              <w:right w:val="single" w:sz="4" w:space="0" w:color="000000"/>
            </w:tcBorders>
            <w:shd w:val="clear" w:color="000000" w:fill="FFFF00"/>
            <w:vAlign w:val="center"/>
          </w:tcPr>
          <w:p w14:paraId="332E45B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FFFF00"/>
            <w:vAlign w:val="center"/>
          </w:tcPr>
          <w:p w14:paraId="113627A0" w14:textId="77777777" w:rsidR="00B060CC" w:rsidRDefault="008D0497">
            <w:pPr>
              <w:widowControl w:val="0"/>
              <w:rPr>
                <w:rFonts w:ascii="Calibri" w:hAnsi="Calibri" w:cs="Calibri"/>
                <w:sz w:val="22"/>
                <w:szCs w:val="22"/>
              </w:rPr>
            </w:pPr>
            <w:r>
              <w:rPr>
                <w:rFonts w:ascii="Calibri" w:hAnsi="Calibri" w:cs="Calibri"/>
                <w:sz w:val="22"/>
                <w:szCs w:val="22"/>
              </w:rPr>
              <w:t>60 měsíců</w:t>
            </w:r>
          </w:p>
        </w:tc>
      </w:tr>
      <w:tr w:rsidR="00B060CC" w14:paraId="7BEEBC83" w14:textId="77777777">
        <w:trPr>
          <w:trHeight w:val="1200"/>
        </w:trPr>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8E4C" w14:textId="77777777" w:rsidR="00B060CC" w:rsidRDefault="008D0497">
            <w:pPr>
              <w:widowControl w:val="0"/>
              <w:rPr>
                <w:rFonts w:ascii="Calibri" w:hAnsi="Calibri" w:cs="Calibri"/>
                <w:sz w:val="22"/>
                <w:szCs w:val="22"/>
              </w:rPr>
            </w:pPr>
            <w:r>
              <w:rPr>
                <w:rFonts w:ascii="Calibri" w:hAnsi="Calibri" w:cs="Calibri"/>
                <w:sz w:val="22"/>
                <w:szCs w:val="22"/>
              </w:rPr>
              <w:t>Servis:</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F3E4" w14:textId="77777777" w:rsidR="00B060CC" w:rsidRDefault="008D0497">
            <w:pPr>
              <w:widowControl w:val="0"/>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60E55C73"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5A1893E6"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73B18690" w14:textId="77777777">
        <w:trPr>
          <w:trHeight w:val="600"/>
        </w:trPr>
        <w:tc>
          <w:tcPr>
            <w:tcW w:w="1821" w:type="dxa"/>
            <w:tcBorders>
              <w:left w:val="single" w:sz="8" w:space="0" w:color="000000"/>
              <w:bottom w:val="single" w:sz="4" w:space="0" w:color="000000"/>
              <w:right w:val="single" w:sz="4" w:space="0" w:color="000000"/>
            </w:tcBorders>
            <w:shd w:val="clear" w:color="auto" w:fill="auto"/>
          </w:tcPr>
          <w:p w14:paraId="10C2E541" w14:textId="77777777" w:rsidR="00B060CC" w:rsidRDefault="008D0497">
            <w:pPr>
              <w:widowControl w:val="0"/>
              <w:rPr>
                <w:rFonts w:ascii="Calibri" w:hAnsi="Calibri" w:cs="Calibri"/>
                <w:sz w:val="22"/>
                <w:szCs w:val="22"/>
              </w:rPr>
            </w:pPr>
            <w:r>
              <w:rPr>
                <w:rFonts w:ascii="Calibri" w:hAnsi="Calibri" w:cs="Calibri"/>
                <w:sz w:val="22"/>
                <w:szCs w:val="22"/>
              </w:rPr>
              <w:t> </w:t>
            </w:r>
          </w:p>
        </w:tc>
        <w:tc>
          <w:tcPr>
            <w:tcW w:w="3918" w:type="dxa"/>
            <w:tcBorders>
              <w:bottom w:val="single" w:sz="4" w:space="0" w:color="000000"/>
              <w:right w:val="single" w:sz="8" w:space="0" w:color="000000"/>
            </w:tcBorders>
            <w:shd w:val="clear" w:color="auto" w:fill="auto"/>
          </w:tcPr>
          <w:p w14:paraId="1FE1A53D" w14:textId="77777777" w:rsidR="00B060CC" w:rsidRDefault="008D0497">
            <w:pPr>
              <w:widowControl w:val="0"/>
              <w:rPr>
                <w:rFonts w:ascii="Calibri" w:hAnsi="Calibri" w:cs="Calibri"/>
                <w:sz w:val="22"/>
                <w:szCs w:val="22"/>
              </w:rPr>
            </w:pPr>
            <w:r>
              <w:rPr>
                <w:rFonts w:ascii="Calibri" w:hAnsi="Calibri" w:cs="Calibri"/>
                <w:sz w:val="22"/>
                <w:szCs w:val="22"/>
              </w:rPr>
              <w:t>Jediné kontaktní místo pro nahlášení poruch pro celou ČR</w:t>
            </w:r>
          </w:p>
        </w:tc>
        <w:tc>
          <w:tcPr>
            <w:tcW w:w="970" w:type="dxa"/>
            <w:tcBorders>
              <w:bottom w:val="single" w:sz="4" w:space="0" w:color="000000"/>
              <w:right w:val="single" w:sz="4" w:space="0" w:color="000000"/>
            </w:tcBorders>
            <w:shd w:val="clear" w:color="000000" w:fill="FFFF00"/>
            <w:vAlign w:val="center"/>
          </w:tcPr>
          <w:p w14:paraId="2E8CD899"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6C5E2B57"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7CC91919" w14:textId="77777777">
        <w:trPr>
          <w:trHeight w:val="915"/>
        </w:trPr>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7C843A1F" w14:textId="77777777" w:rsidR="00B060CC" w:rsidRDefault="008D0497">
            <w:pPr>
              <w:widowControl w:val="0"/>
              <w:rPr>
                <w:rFonts w:ascii="Calibri" w:hAnsi="Calibri" w:cs="Calibri"/>
                <w:sz w:val="22"/>
                <w:szCs w:val="22"/>
              </w:rPr>
            </w:pPr>
            <w:r>
              <w:rPr>
                <w:rFonts w:ascii="Calibri" w:hAnsi="Calibri" w:cs="Calibri"/>
                <w:sz w:val="22"/>
                <w:szCs w:val="22"/>
              </w:rPr>
              <w:lastRenderedPageBreak/>
              <w:t>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77B6A22E" w14:textId="77777777" w:rsidR="00B060CC" w:rsidRDefault="008D0497">
            <w:pPr>
              <w:widowControl w:val="0"/>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70" w:type="dxa"/>
            <w:tcBorders>
              <w:top w:val="single" w:sz="4" w:space="0" w:color="000000"/>
              <w:left w:val="single" w:sz="4" w:space="0" w:color="000000"/>
              <w:bottom w:val="single" w:sz="4" w:space="0" w:color="000000"/>
              <w:right w:val="single" w:sz="4" w:space="0" w:color="000000"/>
            </w:tcBorders>
            <w:shd w:val="clear" w:color="000000" w:fill="FFFF00"/>
            <w:vAlign w:val="center"/>
          </w:tcPr>
          <w:p w14:paraId="3478C6B5"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186BDB4F" w14:textId="77777777" w:rsidR="00B060CC" w:rsidRDefault="008D0497">
            <w:pPr>
              <w:widowControl w:val="0"/>
              <w:rPr>
                <w:rFonts w:ascii="Calibri" w:hAnsi="Calibri" w:cs="Calibri"/>
                <w:sz w:val="22"/>
                <w:szCs w:val="22"/>
              </w:rPr>
            </w:pPr>
            <w:r>
              <w:rPr>
                <w:rFonts w:ascii="Calibri" w:hAnsi="Calibri" w:cs="Calibri"/>
                <w:sz w:val="22"/>
                <w:szCs w:val="22"/>
              </w:rPr>
              <w:t> </w:t>
            </w:r>
          </w:p>
        </w:tc>
      </w:tr>
      <w:tr w:rsidR="00B060CC" w14:paraId="568173F7" w14:textId="77777777">
        <w:trPr>
          <w:trHeight w:hRule="exact" w:val="315"/>
        </w:trPr>
        <w:tc>
          <w:tcPr>
            <w:tcW w:w="1821" w:type="dxa"/>
            <w:tcBorders>
              <w:top w:val="single" w:sz="4" w:space="0" w:color="000000"/>
            </w:tcBorders>
            <w:shd w:val="clear" w:color="auto" w:fill="auto"/>
          </w:tcPr>
          <w:p w14:paraId="49D4C526" w14:textId="77777777" w:rsidR="00B060CC" w:rsidRDefault="00B060CC">
            <w:pPr>
              <w:widowControl w:val="0"/>
              <w:rPr>
                <w:rFonts w:ascii="Calibri" w:hAnsi="Calibri" w:cs="Calibri"/>
                <w:sz w:val="22"/>
                <w:szCs w:val="22"/>
              </w:rPr>
            </w:pPr>
          </w:p>
        </w:tc>
        <w:tc>
          <w:tcPr>
            <w:tcW w:w="3918" w:type="dxa"/>
            <w:tcBorders>
              <w:top w:val="single" w:sz="4" w:space="0" w:color="000000"/>
            </w:tcBorders>
            <w:shd w:val="clear" w:color="auto" w:fill="auto"/>
          </w:tcPr>
          <w:p w14:paraId="029C2065" w14:textId="77777777" w:rsidR="00B060CC" w:rsidRDefault="00B060CC">
            <w:pPr>
              <w:widowControl w:val="0"/>
              <w:rPr>
                <w:sz w:val="20"/>
                <w:szCs w:val="20"/>
              </w:rPr>
            </w:pPr>
          </w:p>
        </w:tc>
        <w:tc>
          <w:tcPr>
            <w:tcW w:w="970" w:type="dxa"/>
            <w:tcBorders>
              <w:top w:val="single" w:sz="4" w:space="0" w:color="000000"/>
            </w:tcBorders>
            <w:shd w:val="clear" w:color="auto" w:fill="auto"/>
            <w:vAlign w:val="bottom"/>
          </w:tcPr>
          <w:p w14:paraId="3A937126" w14:textId="77777777" w:rsidR="00B060CC" w:rsidRDefault="00B060CC">
            <w:pPr>
              <w:widowControl w:val="0"/>
              <w:rPr>
                <w:sz w:val="20"/>
                <w:szCs w:val="20"/>
              </w:rPr>
            </w:pPr>
          </w:p>
        </w:tc>
        <w:tc>
          <w:tcPr>
            <w:tcW w:w="2909" w:type="dxa"/>
            <w:tcBorders>
              <w:top w:val="single" w:sz="4" w:space="0" w:color="000000"/>
            </w:tcBorders>
            <w:shd w:val="clear" w:color="auto" w:fill="auto"/>
            <w:vAlign w:val="bottom"/>
          </w:tcPr>
          <w:p w14:paraId="456889F6" w14:textId="77777777" w:rsidR="00B060CC" w:rsidRDefault="00B060CC">
            <w:pPr>
              <w:widowControl w:val="0"/>
              <w:rPr>
                <w:sz w:val="20"/>
                <w:szCs w:val="20"/>
              </w:rPr>
            </w:pPr>
          </w:p>
        </w:tc>
      </w:tr>
      <w:tr w:rsidR="00B060CC" w14:paraId="20A29A55" w14:textId="77777777">
        <w:trPr>
          <w:trHeight w:val="300"/>
        </w:trPr>
        <w:tc>
          <w:tcPr>
            <w:tcW w:w="5739" w:type="dxa"/>
            <w:gridSpan w:val="2"/>
            <w:tcBorders>
              <w:top w:val="single" w:sz="8" w:space="0" w:color="000000"/>
              <w:left w:val="single" w:sz="8" w:space="0" w:color="000000"/>
              <w:bottom w:val="single" w:sz="4" w:space="0" w:color="000000"/>
              <w:right w:val="single" w:sz="4" w:space="0" w:color="000000"/>
            </w:tcBorders>
            <w:shd w:val="clear" w:color="000000" w:fill="99CCFF"/>
            <w:vAlign w:val="center"/>
          </w:tcPr>
          <w:p w14:paraId="3F4A9D27"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Společné požadavky</w:t>
            </w:r>
          </w:p>
        </w:tc>
        <w:tc>
          <w:tcPr>
            <w:tcW w:w="3879" w:type="dxa"/>
            <w:gridSpan w:val="2"/>
            <w:tcBorders>
              <w:top w:val="single" w:sz="8" w:space="0" w:color="000000"/>
              <w:bottom w:val="single" w:sz="4" w:space="0" w:color="000000"/>
              <w:right w:val="single" w:sz="8" w:space="0" w:color="000000"/>
            </w:tcBorders>
            <w:shd w:val="clear" w:color="000000" w:fill="BFBFBF"/>
            <w:vAlign w:val="center"/>
          </w:tcPr>
          <w:p w14:paraId="2C7BB384" w14:textId="77777777" w:rsidR="00B060CC" w:rsidRDefault="008D0497">
            <w:pPr>
              <w:widowControl w:val="0"/>
              <w:jc w:val="center"/>
              <w:rPr>
                <w:rFonts w:ascii="Calibri" w:hAnsi="Calibri" w:cs="Calibri"/>
                <w:b/>
                <w:bCs/>
                <w:sz w:val="22"/>
                <w:szCs w:val="22"/>
              </w:rPr>
            </w:pPr>
            <w:r>
              <w:rPr>
                <w:rFonts w:ascii="Calibri" w:hAnsi="Calibri" w:cs="Calibri"/>
                <w:b/>
                <w:bCs/>
                <w:sz w:val="22"/>
                <w:szCs w:val="22"/>
              </w:rPr>
              <w:t> </w:t>
            </w:r>
          </w:p>
        </w:tc>
      </w:tr>
      <w:tr w:rsidR="00B060CC" w14:paraId="37C8DBFF" w14:textId="77777777">
        <w:trPr>
          <w:trHeight w:val="300"/>
        </w:trPr>
        <w:tc>
          <w:tcPr>
            <w:tcW w:w="1821" w:type="dxa"/>
            <w:tcBorders>
              <w:left w:val="single" w:sz="8" w:space="0" w:color="000000"/>
              <w:bottom w:val="single" w:sz="4" w:space="0" w:color="000000"/>
              <w:right w:val="single" w:sz="4" w:space="0" w:color="000000"/>
            </w:tcBorders>
            <w:shd w:val="clear" w:color="000000" w:fill="99CCFF"/>
            <w:vAlign w:val="center"/>
          </w:tcPr>
          <w:p w14:paraId="19077E61" w14:textId="77777777" w:rsidR="00B060CC" w:rsidRDefault="008D0497">
            <w:pPr>
              <w:widowControl w:val="0"/>
              <w:rPr>
                <w:rFonts w:ascii="Calibri" w:hAnsi="Calibri" w:cs="Calibri"/>
                <w:b/>
                <w:bCs/>
                <w:sz w:val="22"/>
                <w:szCs w:val="22"/>
              </w:rPr>
            </w:pPr>
            <w:r>
              <w:rPr>
                <w:rFonts w:ascii="Calibri" w:hAnsi="Calibri" w:cs="Calibri"/>
                <w:b/>
                <w:bCs/>
                <w:sz w:val="22"/>
                <w:szCs w:val="22"/>
              </w:rPr>
              <w:t>Parametr</w:t>
            </w:r>
          </w:p>
        </w:tc>
        <w:tc>
          <w:tcPr>
            <w:tcW w:w="3918" w:type="dxa"/>
            <w:tcBorders>
              <w:bottom w:val="single" w:sz="4" w:space="0" w:color="000000"/>
              <w:right w:val="single" w:sz="4" w:space="0" w:color="000000"/>
            </w:tcBorders>
            <w:shd w:val="clear" w:color="000000" w:fill="99CCFF"/>
            <w:vAlign w:val="center"/>
          </w:tcPr>
          <w:p w14:paraId="4F881E5D" w14:textId="77777777" w:rsidR="00B060CC" w:rsidRDefault="008D0497">
            <w:pPr>
              <w:widowControl w:val="0"/>
              <w:rPr>
                <w:rFonts w:ascii="Calibri" w:hAnsi="Calibri" w:cs="Calibri"/>
                <w:b/>
                <w:bCs/>
                <w:sz w:val="22"/>
                <w:szCs w:val="22"/>
              </w:rPr>
            </w:pPr>
            <w:r>
              <w:rPr>
                <w:rFonts w:ascii="Calibri" w:hAnsi="Calibri" w:cs="Calibri"/>
                <w:b/>
                <w:bCs/>
                <w:sz w:val="22"/>
                <w:szCs w:val="22"/>
              </w:rPr>
              <w:t>Požadavek zadavatele</w:t>
            </w:r>
          </w:p>
        </w:tc>
        <w:tc>
          <w:tcPr>
            <w:tcW w:w="970" w:type="dxa"/>
            <w:tcBorders>
              <w:bottom w:val="single" w:sz="4" w:space="0" w:color="000000"/>
              <w:right w:val="single" w:sz="4" w:space="0" w:color="000000"/>
            </w:tcBorders>
            <w:shd w:val="clear" w:color="000000" w:fill="99CCFF"/>
            <w:vAlign w:val="center"/>
          </w:tcPr>
          <w:p w14:paraId="3401A86F" w14:textId="77777777" w:rsidR="00B060CC" w:rsidRDefault="008D0497">
            <w:pPr>
              <w:widowControl w:val="0"/>
              <w:rPr>
                <w:rFonts w:ascii="Calibri" w:hAnsi="Calibri" w:cs="Calibri"/>
                <w:b/>
                <w:bCs/>
                <w:sz w:val="22"/>
                <w:szCs w:val="22"/>
              </w:rPr>
            </w:pPr>
            <w:r>
              <w:rPr>
                <w:rFonts w:ascii="Calibri" w:hAnsi="Calibri" w:cs="Calibri"/>
                <w:b/>
                <w:bCs/>
                <w:sz w:val="22"/>
                <w:szCs w:val="22"/>
              </w:rPr>
              <w:t>Splňuje ANO/NE</w:t>
            </w:r>
          </w:p>
        </w:tc>
        <w:tc>
          <w:tcPr>
            <w:tcW w:w="2909" w:type="dxa"/>
            <w:tcBorders>
              <w:bottom w:val="single" w:sz="4" w:space="0" w:color="000000"/>
              <w:right w:val="single" w:sz="8" w:space="0" w:color="000000"/>
            </w:tcBorders>
            <w:shd w:val="clear" w:color="000000" w:fill="99CCFF"/>
            <w:vAlign w:val="center"/>
          </w:tcPr>
          <w:p w14:paraId="3EA76B36" w14:textId="77777777" w:rsidR="00B060CC" w:rsidRDefault="008D0497">
            <w:pPr>
              <w:widowControl w:val="0"/>
              <w:rPr>
                <w:rFonts w:ascii="Calibri" w:hAnsi="Calibri" w:cs="Calibri"/>
                <w:b/>
                <w:bCs/>
                <w:sz w:val="22"/>
                <w:szCs w:val="22"/>
              </w:rPr>
            </w:pPr>
            <w:r>
              <w:rPr>
                <w:rFonts w:ascii="Calibri" w:hAnsi="Calibri" w:cs="Calibri"/>
                <w:b/>
                <w:bCs/>
                <w:sz w:val="22"/>
                <w:szCs w:val="22"/>
              </w:rPr>
              <w:t>Popis konkrétního splnění požadavku</w:t>
            </w:r>
          </w:p>
        </w:tc>
      </w:tr>
      <w:tr w:rsidR="00B060CC" w14:paraId="6D651CE9" w14:textId="77777777">
        <w:trPr>
          <w:trHeight w:val="1800"/>
        </w:trPr>
        <w:tc>
          <w:tcPr>
            <w:tcW w:w="1821" w:type="dxa"/>
            <w:tcBorders>
              <w:left w:val="single" w:sz="8" w:space="0" w:color="000000"/>
              <w:bottom w:val="single" w:sz="4" w:space="0" w:color="000000"/>
              <w:right w:val="single" w:sz="4" w:space="0" w:color="000000"/>
            </w:tcBorders>
            <w:shd w:val="clear" w:color="000000" w:fill="FFFFFF"/>
            <w:vAlign w:val="center"/>
          </w:tcPr>
          <w:p w14:paraId="2FAC9643" w14:textId="77777777" w:rsidR="00B060CC" w:rsidRDefault="008D0497">
            <w:pPr>
              <w:widowControl w:val="0"/>
              <w:rPr>
                <w:rFonts w:ascii="Calibri" w:hAnsi="Calibri" w:cs="Calibri"/>
                <w:sz w:val="22"/>
                <w:szCs w:val="22"/>
              </w:rPr>
            </w:pPr>
            <w:r>
              <w:rPr>
                <w:rFonts w:ascii="Calibri" w:hAnsi="Calibri" w:cs="Calibri"/>
                <w:sz w:val="22"/>
                <w:szCs w:val="22"/>
              </w:rPr>
              <w:t>Přenos signálu</w:t>
            </w:r>
          </w:p>
        </w:tc>
        <w:tc>
          <w:tcPr>
            <w:tcW w:w="3918" w:type="dxa"/>
            <w:tcBorders>
              <w:bottom w:val="single" w:sz="4" w:space="0" w:color="000000"/>
              <w:right w:val="single" w:sz="4" w:space="0" w:color="000000"/>
            </w:tcBorders>
            <w:shd w:val="clear" w:color="auto" w:fill="auto"/>
            <w:vAlign w:val="center"/>
          </w:tcPr>
          <w:p w14:paraId="0B0D4CE7" w14:textId="77777777" w:rsidR="00B060CC" w:rsidRDefault="008D0497">
            <w:pPr>
              <w:widowControl w:val="0"/>
              <w:rPr>
                <w:rFonts w:ascii="Calibri" w:hAnsi="Calibri" w:cs="Calibri"/>
                <w:sz w:val="22"/>
                <w:szCs w:val="22"/>
              </w:rPr>
            </w:pPr>
            <w:r>
              <w:rPr>
                <w:rFonts w:ascii="Calibri" w:hAnsi="Calibri" w:cs="Calibri"/>
                <w:sz w:val="22"/>
                <w:szCs w:val="22"/>
              </w:rPr>
              <w:t>Nabízené výrobky (notebook, dodané kabely, dokovací stanice, monitor a jejich konektory) umožňují  provoz sestavy se souběžně zapojenými dvěma monitory na úrovni 4K@60Hz (s vypnutým displejem notebooku). Veškeré prvky potřebné k chodu popsané sestavy jsou zahrnuty v plnění</w:t>
            </w:r>
          </w:p>
        </w:tc>
        <w:tc>
          <w:tcPr>
            <w:tcW w:w="970" w:type="dxa"/>
            <w:tcBorders>
              <w:bottom w:val="single" w:sz="4" w:space="0" w:color="000000"/>
              <w:right w:val="single" w:sz="4" w:space="0" w:color="000000"/>
            </w:tcBorders>
            <w:shd w:val="clear" w:color="000000" w:fill="FFFF00"/>
            <w:vAlign w:val="center"/>
          </w:tcPr>
          <w:p w14:paraId="184BF51D"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bottom w:val="single" w:sz="4" w:space="0" w:color="000000"/>
              <w:right w:val="single" w:sz="8" w:space="0" w:color="000000"/>
            </w:tcBorders>
            <w:shd w:val="clear" w:color="000000" w:fill="C0C0C0"/>
            <w:vAlign w:val="center"/>
          </w:tcPr>
          <w:p w14:paraId="3507200B" w14:textId="77777777" w:rsidR="00B060CC" w:rsidRDefault="008D0497">
            <w:pPr>
              <w:widowControl w:val="0"/>
              <w:rPr>
                <w:rFonts w:ascii="Calibri" w:hAnsi="Calibri" w:cs="Calibri"/>
                <w:b/>
                <w:bCs/>
                <w:sz w:val="22"/>
                <w:szCs w:val="22"/>
              </w:rPr>
            </w:pPr>
            <w:r>
              <w:rPr>
                <w:rFonts w:ascii="Calibri" w:hAnsi="Calibri" w:cs="Calibri"/>
                <w:b/>
                <w:bCs/>
                <w:sz w:val="22"/>
                <w:szCs w:val="22"/>
              </w:rPr>
              <w:t> </w:t>
            </w:r>
          </w:p>
        </w:tc>
      </w:tr>
      <w:tr w:rsidR="00B060CC" w14:paraId="5C87B4F9" w14:textId="77777777">
        <w:trPr>
          <w:trHeight w:val="600"/>
        </w:trPr>
        <w:tc>
          <w:tcPr>
            <w:tcW w:w="1821" w:type="dxa"/>
            <w:tcBorders>
              <w:left w:val="single" w:sz="8" w:space="0" w:color="000000"/>
              <w:right w:val="single" w:sz="4" w:space="0" w:color="000000"/>
            </w:tcBorders>
            <w:shd w:val="clear" w:color="000000" w:fill="FFFFFF"/>
            <w:vAlign w:val="center"/>
          </w:tcPr>
          <w:p w14:paraId="5B130B75" w14:textId="77777777" w:rsidR="00B060CC" w:rsidRDefault="008D0497">
            <w:pPr>
              <w:widowControl w:val="0"/>
              <w:rPr>
                <w:rFonts w:ascii="Calibri" w:hAnsi="Calibri" w:cs="Calibri"/>
                <w:sz w:val="22"/>
                <w:szCs w:val="22"/>
              </w:rPr>
            </w:pPr>
            <w:r>
              <w:rPr>
                <w:rFonts w:ascii="Calibri" w:hAnsi="Calibri" w:cs="Calibri"/>
                <w:sz w:val="22"/>
                <w:szCs w:val="22"/>
              </w:rPr>
              <w:t>Vizuální kompatibilita</w:t>
            </w:r>
          </w:p>
        </w:tc>
        <w:tc>
          <w:tcPr>
            <w:tcW w:w="3918" w:type="dxa"/>
            <w:tcBorders>
              <w:right w:val="single" w:sz="4" w:space="0" w:color="000000"/>
            </w:tcBorders>
            <w:shd w:val="clear" w:color="auto" w:fill="auto"/>
            <w:vAlign w:val="center"/>
          </w:tcPr>
          <w:p w14:paraId="04AB683E" w14:textId="77777777" w:rsidR="00B060CC" w:rsidRDefault="008D0497">
            <w:pPr>
              <w:widowControl w:val="0"/>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970" w:type="dxa"/>
            <w:tcBorders>
              <w:bottom w:val="single" w:sz="4" w:space="0" w:color="000000"/>
              <w:right w:val="single" w:sz="4" w:space="0" w:color="000000"/>
            </w:tcBorders>
            <w:shd w:val="clear" w:color="000000" w:fill="FFFF00"/>
            <w:vAlign w:val="center"/>
          </w:tcPr>
          <w:p w14:paraId="3ECAB2BE"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right w:val="single" w:sz="8" w:space="0" w:color="000000"/>
            </w:tcBorders>
            <w:shd w:val="clear" w:color="000000" w:fill="C0C0C0"/>
            <w:vAlign w:val="center"/>
          </w:tcPr>
          <w:p w14:paraId="013800EA" w14:textId="77777777" w:rsidR="00B060CC" w:rsidRDefault="008D0497">
            <w:pPr>
              <w:widowControl w:val="0"/>
              <w:rPr>
                <w:rFonts w:ascii="Calibri" w:hAnsi="Calibri" w:cs="Calibri"/>
                <w:b/>
                <w:bCs/>
                <w:sz w:val="22"/>
                <w:szCs w:val="22"/>
              </w:rPr>
            </w:pPr>
            <w:r>
              <w:rPr>
                <w:rFonts w:ascii="Calibri" w:hAnsi="Calibri" w:cs="Calibri"/>
                <w:b/>
                <w:bCs/>
                <w:sz w:val="22"/>
                <w:szCs w:val="22"/>
              </w:rPr>
              <w:t> </w:t>
            </w:r>
          </w:p>
        </w:tc>
      </w:tr>
      <w:tr w:rsidR="00B060CC" w14:paraId="318BC131" w14:textId="77777777">
        <w:trPr>
          <w:trHeight w:val="2115"/>
        </w:trPr>
        <w:tc>
          <w:tcPr>
            <w:tcW w:w="1821" w:type="dxa"/>
            <w:tcBorders>
              <w:top w:val="single" w:sz="4" w:space="0" w:color="000000"/>
              <w:left w:val="single" w:sz="8" w:space="0" w:color="000000"/>
              <w:bottom w:val="single" w:sz="8" w:space="0" w:color="000000"/>
              <w:right w:val="single" w:sz="4" w:space="0" w:color="000000"/>
            </w:tcBorders>
            <w:shd w:val="clear" w:color="000000" w:fill="FFFFFF"/>
            <w:vAlign w:val="center"/>
          </w:tcPr>
          <w:p w14:paraId="5D36957D" w14:textId="77777777" w:rsidR="00B060CC" w:rsidRDefault="008D0497">
            <w:pPr>
              <w:widowControl w:val="0"/>
              <w:rPr>
                <w:rFonts w:ascii="Calibri" w:hAnsi="Calibri" w:cs="Calibri"/>
                <w:sz w:val="22"/>
                <w:szCs w:val="22"/>
              </w:rPr>
            </w:pPr>
            <w:r>
              <w:rPr>
                <w:rFonts w:ascii="Calibri" w:hAnsi="Calibri" w:cs="Calibri"/>
                <w:sz w:val="22"/>
                <w:szCs w:val="22"/>
              </w:rPr>
              <w:t>Environmentální požadavky</w:t>
            </w:r>
          </w:p>
        </w:tc>
        <w:tc>
          <w:tcPr>
            <w:tcW w:w="3918" w:type="dxa"/>
            <w:tcBorders>
              <w:top w:val="single" w:sz="4" w:space="0" w:color="000000"/>
              <w:bottom w:val="single" w:sz="8" w:space="0" w:color="000000"/>
              <w:right w:val="single" w:sz="4" w:space="0" w:color="000000"/>
            </w:tcBorders>
            <w:shd w:val="clear" w:color="auto" w:fill="auto"/>
            <w:vAlign w:val="center"/>
          </w:tcPr>
          <w:p w14:paraId="1211CA55" w14:textId="77777777" w:rsidR="00B060CC" w:rsidRDefault="008D0497">
            <w:pPr>
              <w:widowControl w:val="0"/>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970" w:type="dxa"/>
            <w:tcBorders>
              <w:bottom w:val="single" w:sz="8" w:space="0" w:color="000000"/>
              <w:right w:val="single" w:sz="4" w:space="0" w:color="000000"/>
            </w:tcBorders>
            <w:shd w:val="clear" w:color="000000" w:fill="FFFF00"/>
            <w:vAlign w:val="center"/>
          </w:tcPr>
          <w:p w14:paraId="4F8BE443" w14:textId="77777777" w:rsidR="00B060CC" w:rsidRDefault="008D0497">
            <w:pPr>
              <w:widowControl w:val="0"/>
              <w:rPr>
                <w:rFonts w:ascii="Calibri" w:hAnsi="Calibri" w:cs="Calibri"/>
                <w:sz w:val="22"/>
                <w:szCs w:val="22"/>
              </w:rPr>
            </w:pPr>
            <w:r>
              <w:rPr>
                <w:rFonts w:ascii="Calibri" w:hAnsi="Calibri" w:cs="Calibri"/>
                <w:sz w:val="22"/>
                <w:szCs w:val="22"/>
              </w:rPr>
              <w:t>ANO</w:t>
            </w:r>
          </w:p>
        </w:tc>
        <w:tc>
          <w:tcPr>
            <w:tcW w:w="2909" w:type="dxa"/>
            <w:tcBorders>
              <w:top w:val="single" w:sz="4" w:space="0" w:color="000000"/>
              <w:bottom w:val="single" w:sz="8" w:space="0" w:color="000000"/>
              <w:right w:val="single" w:sz="8" w:space="0" w:color="000000"/>
            </w:tcBorders>
            <w:shd w:val="clear" w:color="000000" w:fill="C0C0C0"/>
            <w:vAlign w:val="center"/>
          </w:tcPr>
          <w:p w14:paraId="44C0BFD2" w14:textId="77777777" w:rsidR="00B060CC" w:rsidRDefault="008D0497">
            <w:pPr>
              <w:widowControl w:val="0"/>
              <w:rPr>
                <w:rFonts w:ascii="Calibri" w:hAnsi="Calibri" w:cs="Calibri"/>
                <w:b/>
                <w:bCs/>
                <w:sz w:val="22"/>
                <w:szCs w:val="22"/>
              </w:rPr>
            </w:pPr>
            <w:r>
              <w:rPr>
                <w:rFonts w:ascii="Calibri" w:hAnsi="Calibri" w:cs="Calibri"/>
                <w:b/>
                <w:bCs/>
                <w:sz w:val="22"/>
                <w:szCs w:val="22"/>
              </w:rPr>
              <w:t> </w:t>
            </w:r>
          </w:p>
        </w:tc>
      </w:tr>
    </w:tbl>
    <w:p w14:paraId="597F4FD6" w14:textId="77777777" w:rsidR="00B060CC" w:rsidRDefault="00B060CC">
      <w:pPr>
        <w:rPr>
          <w:b/>
        </w:rPr>
      </w:pPr>
    </w:p>
    <w:p w14:paraId="0426B92F" w14:textId="77777777" w:rsidR="00B060CC" w:rsidRDefault="00B060CC">
      <w:pPr>
        <w:rPr>
          <w:b/>
        </w:rPr>
      </w:pPr>
    </w:p>
    <w:tbl>
      <w:tblPr>
        <w:tblW w:w="5000" w:type="pct"/>
        <w:tblLayout w:type="fixed"/>
        <w:tblCellMar>
          <w:left w:w="70" w:type="dxa"/>
          <w:right w:w="70" w:type="dxa"/>
        </w:tblCellMar>
        <w:tblLook w:val="04A0" w:firstRow="1" w:lastRow="0" w:firstColumn="1" w:lastColumn="0" w:noHBand="0" w:noVBand="1"/>
      </w:tblPr>
      <w:tblGrid>
        <w:gridCol w:w="3391"/>
        <w:gridCol w:w="6227"/>
      </w:tblGrid>
      <w:tr w:rsidR="00B060CC" w14:paraId="5A74F47E" w14:textId="77777777">
        <w:trPr>
          <w:trHeight w:val="420"/>
        </w:trPr>
        <w:tc>
          <w:tcPr>
            <w:tcW w:w="3398" w:type="dxa"/>
            <w:tcBorders>
              <w:top w:val="single" w:sz="8" w:space="0" w:color="000000"/>
              <w:left w:val="single" w:sz="8" w:space="0" w:color="000000"/>
              <w:bottom w:val="single" w:sz="8" w:space="0" w:color="000000"/>
              <w:right w:val="single" w:sz="8" w:space="0" w:color="000000"/>
            </w:tcBorders>
            <w:shd w:val="clear" w:color="000000" w:fill="99CCFF"/>
            <w:vAlign w:val="center"/>
          </w:tcPr>
          <w:p w14:paraId="5C9AFDE3" w14:textId="77777777" w:rsidR="00B060CC" w:rsidRDefault="008D0497">
            <w:pPr>
              <w:widowControl w:val="0"/>
              <w:rPr>
                <w:rFonts w:ascii="Calibri" w:hAnsi="Calibri" w:cs="Calibri"/>
                <w:b/>
                <w:bCs/>
                <w:sz w:val="22"/>
                <w:szCs w:val="22"/>
              </w:rPr>
            </w:pPr>
            <w:r>
              <w:rPr>
                <w:rFonts w:ascii="Calibri" w:hAnsi="Calibri" w:cs="Calibri"/>
                <w:b/>
                <w:bCs/>
                <w:sz w:val="22"/>
                <w:szCs w:val="22"/>
              </w:rPr>
              <w:t xml:space="preserve">Vzor samolepky s logem EU/NPO </w:t>
            </w:r>
          </w:p>
        </w:tc>
        <w:tc>
          <w:tcPr>
            <w:tcW w:w="6239" w:type="dxa"/>
            <w:tcBorders>
              <w:top w:val="single" w:sz="8" w:space="0" w:color="000000"/>
              <w:bottom w:val="single" w:sz="8" w:space="0" w:color="000000"/>
              <w:right w:val="single" w:sz="8" w:space="0" w:color="000000"/>
            </w:tcBorders>
            <w:shd w:val="clear" w:color="auto" w:fill="auto"/>
            <w:vAlign w:val="center"/>
          </w:tcPr>
          <w:p w14:paraId="410AE80C" w14:textId="77777777" w:rsidR="00B060CC" w:rsidRDefault="008D0497">
            <w:pPr>
              <w:widowControl w:val="0"/>
              <w:rPr>
                <w:rFonts w:ascii="Calibri" w:hAnsi="Calibri" w:cs="Calibri"/>
                <w:color w:val="000000"/>
                <w:sz w:val="22"/>
                <w:szCs w:val="22"/>
              </w:rPr>
            </w:pPr>
            <w:r>
              <w:rPr>
                <w:rFonts w:ascii="Calibri" w:hAnsi="Calibri" w:cs="Calibri"/>
                <w:color w:val="000000"/>
                <w:sz w:val="22"/>
                <w:szCs w:val="22"/>
              </w:rPr>
              <w:t>Rozměr: min. 10 cm na délku, výška proporcionálně</w:t>
            </w:r>
          </w:p>
        </w:tc>
      </w:tr>
    </w:tbl>
    <w:p w14:paraId="53D46156" w14:textId="77777777" w:rsidR="00B060CC" w:rsidRDefault="008D0497">
      <w:pPr>
        <w:rPr>
          <w:b/>
        </w:rPr>
      </w:pPr>
      <w:r>
        <w:rPr>
          <w:noProof/>
        </w:rPr>
        <w:drawing>
          <wp:inline distT="0" distB="0" distL="0" distR="0" wp14:anchorId="2585F5DA" wp14:editId="1F358583">
            <wp:extent cx="6120130" cy="13201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6120130" cy="1320165"/>
                    </a:xfrm>
                    <a:prstGeom prst="rect">
                      <a:avLst/>
                    </a:prstGeom>
                  </pic:spPr>
                </pic:pic>
              </a:graphicData>
            </a:graphic>
          </wp:inline>
        </w:drawing>
      </w:r>
    </w:p>
    <w:p w14:paraId="15A6F8BC" w14:textId="77777777" w:rsidR="00B060CC" w:rsidRDefault="008D0497">
      <w:pPr>
        <w:rPr>
          <w:b/>
        </w:rPr>
      </w:pPr>
      <w:r>
        <w:br w:type="page"/>
      </w:r>
    </w:p>
    <w:p w14:paraId="41A10BA1" w14:textId="77777777" w:rsidR="00B060CC" w:rsidRDefault="008D0497">
      <w:pPr>
        <w:jc w:val="center"/>
        <w:rPr>
          <w:b/>
          <w:color w:val="000000"/>
        </w:rPr>
      </w:pPr>
      <w:r>
        <w:rPr>
          <w:b/>
          <w:color w:val="000000"/>
        </w:rPr>
        <w:lastRenderedPageBreak/>
        <w:t>Příloha č. 2 Seznam odběrných míst</w:t>
      </w:r>
    </w:p>
    <w:p w14:paraId="5A47F654" w14:textId="77777777" w:rsidR="00B060CC" w:rsidRDefault="00B060CC">
      <w:pPr>
        <w:jc w:val="center"/>
        <w:rPr>
          <w:rFonts w:ascii="Calibri" w:hAnsi="Calibri"/>
          <w:b/>
          <w:color w:val="000000"/>
        </w:rPr>
      </w:pPr>
    </w:p>
    <w:tbl>
      <w:tblPr>
        <w:tblpPr w:leftFromText="141" w:rightFromText="141" w:vertAnchor="text" w:tblpXSpec="center" w:tblpY="1"/>
        <w:tblW w:w="9629" w:type="dxa"/>
        <w:jc w:val="center"/>
        <w:tblLayout w:type="fixed"/>
        <w:tblCellMar>
          <w:left w:w="70" w:type="dxa"/>
          <w:right w:w="70" w:type="dxa"/>
        </w:tblCellMar>
        <w:tblLook w:val="04A0" w:firstRow="1" w:lastRow="0" w:firstColumn="1" w:lastColumn="0" w:noHBand="0" w:noVBand="1"/>
      </w:tblPr>
      <w:tblGrid>
        <w:gridCol w:w="4668"/>
        <w:gridCol w:w="2551"/>
        <w:gridCol w:w="2410"/>
      </w:tblGrid>
      <w:tr w:rsidR="00B060CC" w14:paraId="75C60183" w14:textId="77777777">
        <w:trPr>
          <w:trHeight w:val="992"/>
          <w:jc w:val="center"/>
        </w:trPr>
        <w:tc>
          <w:tcPr>
            <w:tcW w:w="4668" w:type="dxa"/>
            <w:tcBorders>
              <w:top w:val="single" w:sz="8" w:space="0" w:color="000000"/>
              <w:left w:val="single" w:sz="8" w:space="0" w:color="000000"/>
              <w:bottom w:val="single" w:sz="8" w:space="0" w:color="000000"/>
              <w:right w:val="single" w:sz="4" w:space="0" w:color="000000"/>
            </w:tcBorders>
            <w:shd w:val="clear" w:color="auto" w:fill="A6A6A6"/>
            <w:vAlign w:val="center"/>
          </w:tcPr>
          <w:p w14:paraId="15C1E25D" w14:textId="77777777" w:rsidR="00B060CC" w:rsidRDefault="008D0497">
            <w:pPr>
              <w:widowControl w:val="0"/>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1" w:type="dxa"/>
            <w:tcBorders>
              <w:top w:val="single" w:sz="8" w:space="0" w:color="000000"/>
              <w:bottom w:val="single" w:sz="8" w:space="0" w:color="000000"/>
              <w:right w:val="single" w:sz="4" w:space="0" w:color="000000"/>
            </w:tcBorders>
            <w:shd w:val="clear" w:color="auto" w:fill="A6A6A6"/>
            <w:vAlign w:val="center"/>
          </w:tcPr>
          <w:p w14:paraId="4A15C833" w14:textId="77777777" w:rsidR="00B060CC" w:rsidRDefault="008D0497">
            <w:pPr>
              <w:widowControl w:val="0"/>
              <w:jc w:val="center"/>
              <w:rPr>
                <w:rFonts w:ascii="Calibri" w:hAnsi="Calibri" w:cs="Calibri"/>
                <w:b/>
                <w:bCs/>
                <w:color w:val="000000"/>
                <w:sz w:val="20"/>
                <w:szCs w:val="20"/>
              </w:rPr>
            </w:pPr>
            <w:r>
              <w:rPr>
                <w:rFonts w:ascii="Calibri" w:hAnsi="Calibri" w:cs="Calibri"/>
                <w:b/>
                <w:bCs/>
                <w:color w:val="000000"/>
                <w:sz w:val="20"/>
                <w:szCs w:val="20"/>
              </w:rPr>
              <w:t>Město</w:t>
            </w:r>
          </w:p>
        </w:tc>
        <w:tc>
          <w:tcPr>
            <w:tcW w:w="2410" w:type="dxa"/>
            <w:tcBorders>
              <w:top w:val="single" w:sz="8" w:space="0" w:color="000000"/>
              <w:bottom w:val="single" w:sz="8" w:space="0" w:color="000000"/>
              <w:right w:val="single" w:sz="8" w:space="0" w:color="000000"/>
            </w:tcBorders>
            <w:shd w:val="clear" w:color="auto" w:fill="A6A6A6"/>
            <w:vAlign w:val="center"/>
          </w:tcPr>
          <w:p w14:paraId="40AE3221" w14:textId="77777777" w:rsidR="00B060CC" w:rsidRDefault="008D0497">
            <w:pPr>
              <w:widowControl w:val="0"/>
              <w:jc w:val="center"/>
              <w:rPr>
                <w:rFonts w:ascii="Calibri" w:hAnsi="Calibri" w:cs="Calibri"/>
                <w:b/>
                <w:bCs/>
                <w:color w:val="000000"/>
                <w:sz w:val="20"/>
                <w:szCs w:val="20"/>
              </w:rPr>
            </w:pPr>
            <w:r>
              <w:rPr>
                <w:rFonts w:ascii="Calibri" w:hAnsi="Calibri" w:cs="Calibri"/>
                <w:b/>
                <w:bCs/>
                <w:color w:val="000000"/>
                <w:sz w:val="20"/>
                <w:szCs w:val="20"/>
              </w:rPr>
              <w:t>Ulice</w:t>
            </w:r>
          </w:p>
        </w:tc>
      </w:tr>
      <w:tr w:rsidR="00B060CC" w14:paraId="57EA5E1F" w14:textId="77777777">
        <w:trPr>
          <w:trHeight w:val="400"/>
          <w:jc w:val="center"/>
        </w:trPr>
        <w:tc>
          <w:tcPr>
            <w:tcW w:w="4668" w:type="dxa"/>
            <w:tcBorders>
              <w:left w:val="single" w:sz="8" w:space="0" w:color="000000"/>
              <w:bottom w:val="single" w:sz="4" w:space="0" w:color="000000"/>
              <w:right w:val="single" w:sz="4" w:space="0" w:color="000000"/>
            </w:tcBorders>
            <w:vAlign w:val="center"/>
          </w:tcPr>
          <w:p w14:paraId="48350383" w14:textId="3DC91E61" w:rsidR="00B060CC" w:rsidRDefault="007B563B">
            <w:pPr>
              <w:widowControl w:val="0"/>
              <w:rPr>
                <w:rFonts w:ascii="Calibri" w:hAnsi="Calibri" w:cs="Calibri"/>
                <w:b/>
                <w:bCs/>
                <w:color w:val="000000"/>
                <w:sz w:val="20"/>
                <w:szCs w:val="20"/>
              </w:rPr>
            </w:pPr>
            <w:r>
              <w:rPr>
                <w:rFonts w:ascii="Calibri" w:hAnsi="Calibri" w:cs="Calibri"/>
                <w:b/>
                <w:bCs/>
                <w:color w:val="000000"/>
                <w:sz w:val="20"/>
                <w:szCs w:val="20"/>
              </w:rPr>
              <w:t>m</w:t>
            </w:r>
            <w:r w:rsidR="0013289D">
              <w:rPr>
                <w:rFonts w:ascii="Calibri" w:hAnsi="Calibri" w:cs="Calibri"/>
                <w:b/>
                <w:bCs/>
                <w:color w:val="000000"/>
                <w:sz w:val="20"/>
                <w:szCs w:val="20"/>
              </w:rPr>
              <w:t>ěsto Náchod</w:t>
            </w:r>
          </w:p>
        </w:tc>
        <w:tc>
          <w:tcPr>
            <w:tcW w:w="2551" w:type="dxa"/>
            <w:tcBorders>
              <w:bottom w:val="single" w:sz="4" w:space="0" w:color="000000"/>
              <w:right w:val="single" w:sz="4" w:space="0" w:color="000000"/>
            </w:tcBorders>
            <w:shd w:val="clear" w:color="auto" w:fill="FFFFFF"/>
            <w:vAlign w:val="center"/>
          </w:tcPr>
          <w:p w14:paraId="34D49B6C" w14:textId="476425A3" w:rsidR="00B060CC" w:rsidRDefault="0013289D">
            <w:pPr>
              <w:widowControl w:val="0"/>
              <w:ind w:firstLine="400"/>
              <w:rPr>
                <w:rFonts w:ascii="Calibri" w:hAnsi="Calibri" w:cs="Calibri"/>
                <w:sz w:val="20"/>
                <w:szCs w:val="20"/>
              </w:rPr>
            </w:pPr>
            <w:r>
              <w:rPr>
                <w:rFonts w:ascii="Calibri" w:hAnsi="Calibri" w:cs="Calibri"/>
                <w:sz w:val="20"/>
                <w:szCs w:val="20"/>
              </w:rPr>
              <w:t>Náchod</w:t>
            </w:r>
          </w:p>
        </w:tc>
        <w:tc>
          <w:tcPr>
            <w:tcW w:w="2410" w:type="dxa"/>
            <w:tcBorders>
              <w:bottom w:val="single" w:sz="4" w:space="0" w:color="000000"/>
              <w:right w:val="single" w:sz="8" w:space="0" w:color="000000"/>
            </w:tcBorders>
            <w:vAlign w:val="center"/>
          </w:tcPr>
          <w:p w14:paraId="5B5B481D" w14:textId="5B15BF34" w:rsidR="00B060CC" w:rsidRDefault="0013289D">
            <w:pPr>
              <w:widowControl w:val="0"/>
              <w:rPr>
                <w:rFonts w:ascii="Calibri" w:hAnsi="Calibri" w:cs="Calibri"/>
                <w:color w:val="000000"/>
                <w:sz w:val="20"/>
                <w:szCs w:val="20"/>
              </w:rPr>
            </w:pPr>
            <w:r>
              <w:rPr>
                <w:rFonts w:ascii="Calibri" w:hAnsi="Calibri" w:cs="Calibri"/>
                <w:color w:val="000000"/>
                <w:sz w:val="20"/>
                <w:szCs w:val="20"/>
              </w:rPr>
              <w:t>Zámecká 1845, 547 01 Náchod</w:t>
            </w:r>
          </w:p>
        </w:tc>
      </w:tr>
    </w:tbl>
    <w:p w14:paraId="4C436552" w14:textId="77777777" w:rsidR="00B060CC" w:rsidRDefault="00B060CC">
      <w:pPr>
        <w:rPr>
          <w:b/>
        </w:rPr>
      </w:pPr>
    </w:p>
    <w:p w14:paraId="2D6F6517" w14:textId="175C8DA0" w:rsidR="00B060CC" w:rsidRDefault="008D0497" w:rsidP="007B563B">
      <w:pPr>
        <w:jc w:val="both"/>
        <w:rPr>
          <w:b/>
        </w:rPr>
      </w:pPr>
      <w:r w:rsidRPr="007B563B">
        <w:rPr>
          <w:rFonts w:ascii="Calibri" w:hAnsi="Calibri"/>
          <w:color w:val="000000"/>
          <w:sz w:val="18"/>
          <w:szCs w:val="18"/>
        </w:rPr>
        <w:t xml:space="preserve">Kontaktní údaje na přebírající osobu, liší-li se od kontaktní osoby ve smlouvě: </w:t>
      </w:r>
      <w:r w:rsidR="003F3893">
        <w:rPr>
          <w:rFonts w:ascii="Calibri" w:hAnsi="Calibri"/>
          <w:color w:val="000000"/>
          <w:sz w:val="18"/>
          <w:szCs w:val="18"/>
        </w:rPr>
        <w:t>xxxxxxx</w:t>
      </w:r>
      <w:r w:rsidRPr="007B563B">
        <w:rPr>
          <w:rFonts w:ascii="Calibri" w:hAnsi="Calibri"/>
          <w:color w:val="000000"/>
          <w:sz w:val="18"/>
          <w:szCs w:val="18"/>
        </w:rPr>
        <w:t xml:space="preserve">, </w:t>
      </w:r>
      <w:r w:rsidR="00ED0CC5">
        <w:rPr>
          <w:rFonts w:ascii="Calibri" w:hAnsi="Calibri"/>
          <w:color w:val="000000"/>
          <w:sz w:val="18"/>
          <w:szCs w:val="18"/>
        </w:rPr>
        <w:t xml:space="preserve">informatik, </w:t>
      </w:r>
      <w:r w:rsidRPr="007B563B">
        <w:rPr>
          <w:rFonts w:ascii="Calibri" w:hAnsi="Calibri"/>
          <w:color w:val="000000"/>
          <w:sz w:val="18"/>
          <w:szCs w:val="18"/>
        </w:rPr>
        <w:t>tel.</w:t>
      </w:r>
      <w:r w:rsidR="00F63A94" w:rsidRPr="007B563B">
        <w:rPr>
          <w:rFonts w:ascii="Calibri" w:hAnsi="Calibri"/>
          <w:color w:val="000000"/>
          <w:sz w:val="18"/>
          <w:szCs w:val="18"/>
        </w:rPr>
        <w:t xml:space="preserve">: </w:t>
      </w:r>
      <w:r w:rsidR="003F3893">
        <w:rPr>
          <w:rFonts w:ascii="Calibri" w:hAnsi="Calibri"/>
          <w:color w:val="000000"/>
          <w:sz w:val="18"/>
          <w:szCs w:val="18"/>
        </w:rPr>
        <w:t>xxxxxxxxx</w:t>
      </w:r>
      <w:r w:rsidR="00F63A94" w:rsidRPr="007B563B">
        <w:rPr>
          <w:rFonts w:ascii="Calibri" w:hAnsi="Calibri"/>
          <w:color w:val="000000"/>
          <w:sz w:val="18"/>
          <w:szCs w:val="18"/>
        </w:rPr>
        <w:t>,</w:t>
      </w:r>
      <w:r w:rsidR="007B563B">
        <w:rPr>
          <w:rFonts w:ascii="Calibri" w:hAnsi="Calibri"/>
          <w:color w:val="000000"/>
          <w:sz w:val="18"/>
          <w:szCs w:val="18"/>
        </w:rPr>
        <w:br/>
      </w:r>
      <w:r w:rsidR="00EE35CD" w:rsidRPr="007B563B">
        <w:rPr>
          <w:rFonts w:ascii="Calibri" w:hAnsi="Calibri"/>
          <w:color w:val="000000"/>
          <w:sz w:val="18"/>
          <w:szCs w:val="18"/>
        </w:rPr>
        <w:t xml:space="preserve">email.: </w:t>
      </w:r>
      <w:r w:rsidR="003F3893">
        <w:rPr>
          <w:rFonts w:ascii="Calibri" w:hAnsi="Calibri"/>
          <w:color w:val="000000"/>
          <w:sz w:val="18"/>
          <w:szCs w:val="18"/>
        </w:rPr>
        <w:t>xxxxxxxxxxx</w:t>
      </w:r>
    </w:p>
    <w:sectPr w:rsidR="00B060CC">
      <w:pgSz w:w="11906" w:h="16838"/>
      <w:pgMar w:top="1134" w:right="1134" w:bottom="902"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26BF8"/>
    <w:multiLevelType w:val="multilevel"/>
    <w:tmpl w:val="A41A13A4"/>
    <w:lvl w:ilvl="0">
      <w:start w:val="1"/>
      <w:numFmt w:val="decimal"/>
      <w:pStyle w:val="Styl1"/>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righ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righ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right"/>
      <w:pPr>
        <w:tabs>
          <w:tab w:val="num" w:pos="0"/>
        </w:tabs>
        <w:ind w:left="6837" w:hanging="180"/>
      </w:pPr>
      <w:rPr>
        <w:rFonts w:cs="Times New Roman"/>
      </w:rPr>
    </w:lvl>
  </w:abstractNum>
  <w:abstractNum w:abstractNumId="1" w15:restartNumberingAfterBreak="0">
    <w:nsid w:val="5F6A3389"/>
    <w:multiLevelType w:val="multilevel"/>
    <w:tmpl w:val="74B813AC"/>
    <w:lvl w:ilvl="0">
      <w:start w:val="1"/>
      <w:numFmt w:val="upperRoman"/>
      <w:pStyle w:val="Nadpis1"/>
      <w:lvlText w:val="%1."/>
      <w:lvlJc w:val="left"/>
      <w:pPr>
        <w:tabs>
          <w:tab w:val="num" w:pos="0"/>
        </w:tabs>
        <w:ind w:left="5747" w:hanging="360"/>
      </w:pPr>
      <w:rPr>
        <w:rFonts w:cs="Times New Roman"/>
        <w:color w:val="000000" w:themeColor="text1"/>
      </w:rPr>
    </w:lvl>
    <w:lvl w:ilvl="1">
      <w:start w:val="1"/>
      <w:numFmt w:val="decimal"/>
      <w:pStyle w:val="Nadpis2"/>
      <w:lvlText w:val="%2)"/>
      <w:lvlJc w:val="left"/>
      <w:pPr>
        <w:tabs>
          <w:tab w:val="num" w:pos="0"/>
        </w:tabs>
        <w:ind w:left="1211" w:hanging="360"/>
      </w:pPr>
      <w:rPr>
        <w:rFonts w:cs="Times New Roman"/>
        <w:color w:val="000000" w:themeColor="text1"/>
      </w:rPr>
    </w:lvl>
    <w:lvl w:ilvl="2">
      <w:start w:val="1"/>
      <w:numFmt w:val="lowerLetter"/>
      <w:pStyle w:val="Nadpis3"/>
      <w:lvlText w:val="%3)"/>
      <w:lvlJc w:val="left"/>
      <w:pPr>
        <w:tabs>
          <w:tab w:val="num" w:pos="-10"/>
        </w:tabs>
        <w:ind w:left="1070" w:hanging="360"/>
      </w:pPr>
      <w:rPr>
        <w:rFonts w:cs="Times New Roman"/>
        <w:b w:val="0"/>
        <w:i w:val="0"/>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16cid:durableId="2089770184">
    <w:abstractNumId w:val="1"/>
  </w:num>
  <w:num w:numId="2" w16cid:durableId="139207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CC"/>
    <w:rsid w:val="000653D7"/>
    <w:rsid w:val="0013289D"/>
    <w:rsid w:val="00192C07"/>
    <w:rsid w:val="001C5287"/>
    <w:rsid w:val="001E3717"/>
    <w:rsid w:val="00305AA2"/>
    <w:rsid w:val="0031758A"/>
    <w:rsid w:val="003704AB"/>
    <w:rsid w:val="003C2B6B"/>
    <w:rsid w:val="003F3893"/>
    <w:rsid w:val="00432637"/>
    <w:rsid w:val="004823A0"/>
    <w:rsid w:val="0054170A"/>
    <w:rsid w:val="005C06AA"/>
    <w:rsid w:val="00616779"/>
    <w:rsid w:val="006E6FB9"/>
    <w:rsid w:val="0070627F"/>
    <w:rsid w:val="00721D4A"/>
    <w:rsid w:val="00725EA7"/>
    <w:rsid w:val="00797B1A"/>
    <w:rsid w:val="007B563B"/>
    <w:rsid w:val="007D0939"/>
    <w:rsid w:val="007D2789"/>
    <w:rsid w:val="007F1E89"/>
    <w:rsid w:val="008D0497"/>
    <w:rsid w:val="008F79F8"/>
    <w:rsid w:val="009B29E5"/>
    <w:rsid w:val="00A524C2"/>
    <w:rsid w:val="00AA32C4"/>
    <w:rsid w:val="00AC7FFC"/>
    <w:rsid w:val="00B060CC"/>
    <w:rsid w:val="00BD1860"/>
    <w:rsid w:val="00C24E6F"/>
    <w:rsid w:val="00C94952"/>
    <w:rsid w:val="00DB0532"/>
    <w:rsid w:val="00ED0CC5"/>
    <w:rsid w:val="00EE35CD"/>
    <w:rsid w:val="00EE4DCB"/>
    <w:rsid w:val="00EF00F7"/>
    <w:rsid w:val="00F63A94"/>
    <w:rsid w:val="00FE096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B05C"/>
  <w15:docId w15:val="{0D847367-3C19-452E-9F51-ECB77719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basedOn w:val="Normln"/>
    <w:next w:val="Normln"/>
    <w:link w:val="Nadpis3Char"/>
    <w:uiPriority w:val="99"/>
    <w:qFormat/>
    <w:pPr>
      <w:numPr>
        <w:ilvl w:val="2"/>
        <w:numId w:val="1"/>
      </w:numPr>
      <w:tabs>
        <w:tab w:val="clear" w:pos="-10"/>
        <w:tab w:val="num" w:pos="0"/>
      </w:tabs>
      <w:spacing w:before="120" w:after="120"/>
      <w:ind w:left="1080"/>
      <w:jc w:val="both"/>
      <w:outlineLvl w:val="2"/>
    </w:pPr>
    <w:rPr>
      <w:bCs/>
    </w:rPr>
  </w:style>
  <w:style w:type="paragraph" w:styleId="Nadpis4">
    <w:name w:val="heading 4"/>
    <w:basedOn w:val="Normln"/>
    <w:next w:val="Normln"/>
    <w:link w:val="Nadpis4Char"/>
    <w:uiPriority w:val="99"/>
    <w:qFormat/>
    <w:locked/>
    <w:pPr>
      <w:keepNext/>
      <w:tabs>
        <w:tab w:val="left"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Pr>
      <w:b/>
      <w:bCs/>
      <w:sz w:val="24"/>
      <w:szCs w:val="28"/>
    </w:rPr>
  </w:style>
  <w:style w:type="character" w:customStyle="1" w:styleId="Nadpis2Char">
    <w:name w:val="Nadpis 2 Char"/>
    <w:basedOn w:val="Standardnpsmoodstavce"/>
    <w:link w:val="Nadpis2"/>
    <w:uiPriority w:val="99"/>
    <w:qFormat/>
    <w:locked/>
    <w:rPr>
      <w:bCs/>
      <w:sz w:val="24"/>
      <w:szCs w:val="26"/>
    </w:rPr>
  </w:style>
  <w:style w:type="character" w:customStyle="1" w:styleId="Nadpis3Char">
    <w:name w:val="Nadpis 3 Char"/>
    <w:basedOn w:val="Standardnpsmoodstavce"/>
    <w:link w:val="Nadpis3"/>
    <w:uiPriority w:val="99"/>
    <w:qFormat/>
    <w:locked/>
    <w:rPr>
      <w:bCs/>
      <w:sz w:val="24"/>
      <w:szCs w:val="24"/>
    </w:rPr>
  </w:style>
  <w:style w:type="character" w:customStyle="1" w:styleId="Nadpis4Char">
    <w:name w:val="Nadpis 4 Char"/>
    <w:basedOn w:val="Standardnpsmoodstavce"/>
    <w:link w:val="Nadpis4"/>
    <w:uiPriority w:val="99"/>
    <w:qFormat/>
    <w:locked/>
    <w:rPr>
      <w:rFonts w:ascii="Calibri" w:hAnsi="Calibri" w:cs="Times New Roman"/>
      <w:b/>
      <w:bCs/>
      <w:sz w:val="28"/>
      <w:szCs w:val="28"/>
    </w:rPr>
  </w:style>
  <w:style w:type="character" w:customStyle="1" w:styleId="TextbublinyChar">
    <w:name w:val="Text bubliny Char"/>
    <w:basedOn w:val="Standardnpsmoodstavce"/>
    <w:link w:val="Textbubliny"/>
    <w:uiPriority w:val="99"/>
    <w:semiHidden/>
    <w:qFormat/>
    <w:locked/>
    <w:rPr>
      <w:rFonts w:ascii="Tahoma" w:hAnsi="Tahoma" w:cs="Tahoma"/>
      <w:sz w:val="16"/>
      <w:szCs w:val="16"/>
      <w:lang w:eastAsia="cs-CZ"/>
    </w:rPr>
  </w:style>
  <w:style w:type="character" w:customStyle="1" w:styleId="Styl1NzevsmlouvyChar">
    <w:name w:val="Styl 1: Název smlouvy Char"/>
    <w:basedOn w:val="Standardnpsmoodstavce"/>
    <w:link w:val="Styl1Nzevsmlouvy"/>
    <w:uiPriority w:val="99"/>
    <w:qFormat/>
    <w:locked/>
    <w:rPr>
      <w:rFonts w:cs="Times New Roman"/>
      <w:b/>
      <w:smallCaps/>
      <w:sz w:val="24"/>
      <w:szCs w:val="24"/>
    </w:rPr>
  </w:style>
  <w:style w:type="character" w:customStyle="1" w:styleId="Styl2popisknzvusmlouvyChar">
    <w:name w:val="Styl2: popis k názvu smlouvy Char"/>
    <w:basedOn w:val="Standardnpsmoodstavce"/>
    <w:link w:val="Styl2popisknzvusmlouvy"/>
    <w:uiPriority w:val="99"/>
    <w:qFormat/>
    <w:locked/>
    <w:rPr>
      <w:rFonts w:cs="Times New Roman"/>
      <w:sz w:val="24"/>
      <w:szCs w:val="24"/>
      <w:lang w:eastAsia="cs-CZ"/>
    </w:rPr>
  </w:style>
  <w:style w:type="character" w:customStyle="1" w:styleId="Styl3-SmluvnstranyChar">
    <w:name w:val="Styl3 - Smluvní strany Char"/>
    <w:basedOn w:val="Styl2popisknzvusmlouvyChar"/>
    <w:link w:val="Styl3-Smluvnstrany"/>
    <w:uiPriority w:val="99"/>
    <w:qFormat/>
    <w:locked/>
    <w:rPr>
      <w:rFonts w:cs="Times New Roman"/>
      <w:sz w:val="24"/>
      <w:szCs w:val="24"/>
      <w:lang w:eastAsia="cs-CZ"/>
    </w:rPr>
  </w:style>
  <w:style w:type="character" w:styleId="Odkaznakoment">
    <w:name w:val="annotation reference"/>
    <w:basedOn w:val="Standardnpsmoodstavce"/>
    <w:uiPriority w:val="99"/>
    <w:semiHidden/>
    <w:qFormat/>
    <w:rPr>
      <w:rFonts w:cs="Times New Roman"/>
      <w:sz w:val="16"/>
      <w:szCs w:val="16"/>
    </w:rPr>
  </w:style>
  <w:style w:type="character" w:customStyle="1" w:styleId="Styl3-SmluvnstranytunChar">
    <w:name w:val="Styl3 - Smluvní strany tučné Char"/>
    <w:basedOn w:val="Styl3-SmluvnstranyChar"/>
    <w:link w:val="Styl3-Smluvnstranytun"/>
    <w:uiPriority w:val="99"/>
    <w:qFormat/>
    <w:locked/>
    <w:rPr>
      <w:rFonts w:cs="Times New Roman"/>
      <w:b/>
      <w:sz w:val="24"/>
      <w:szCs w:val="24"/>
      <w:lang w:eastAsia="cs-CZ"/>
    </w:rPr>
  </w:style>
  <w:style w:type="character" w:customStyle="1" w:styleId="TextkomenteChar">
    <w:name w:val="Text komentáře Char"/>
    <w:basedOn w:val="Standardnpsmoodstavce"/>
    <w:link w:val="Textkomente"/>
    <w:uiPriority w:val="99"/>
    <w:qFormat/>
    <w:locked/>
    <w:rPr>
      <w:rFonts w:cs="Times New Roman"/>
      <w:lang w:eastAsia="cs-CZ"/>
    </w:rPr>
  </w:style>
  <w:style w:type="character" w:customStyle="1" w:styleId="PedmtkomenteChar">
    <w:name w:val="Předmět komentáře Char"/>
    <w:basedOn w:val="TextkomenteChar"/>
    <w:link w:val="Pedmtkomente"/>
    <w:uiPriority w:val="99"/>
    <w:semiHidden/>
    <w:qFormat/>
    <w:locked/>
    <w:rPr>
      <w:rFonts w:cs="Times New Roman"/>
      <w:b/>
      <w:bCs/>
      <w:lang w:eastAsia="cs-CZ"/>
    </w:rPr>
  </w:style>
  <w:style w:type="character" w:customStyle="1" w:styleId="Nadpis2bezslovnChar">
    <w:name w:val="Nadpis 2 bez číslování Char"/>
    <w:basedOn w:val="Nadpis2Char"/>
    <w:link w:val="Nadpis2bezslovn"/>
    <w:uiPriority w:val="99"/>
    <w:qFormat/>
    <w:locked/>
    <w:rPr>
      <w:bCs/>
      <w:sz w:val="24"/>
      <w:szCs w:val="26"/>
    </w:rPr>
  </w:style>
  <w:style w:type="character" w:customStyle="1" w:styleId="ZkladntextChar">
    <w:name w:val="Základní text Char"/>
    <w:basedOn w:val="Standardnpsmoodstavce"/>
    <w:link w:val="Zkladntext"/>
    <w:uiPriority w:val="99"/>
    <w:qFormat/>
    <w:locked/>
    <w:rPr>
      <w:rFonts w:cs="Times New Roman"/>
      <w:i/>
      <w:sz w:val="20"/>
      <w:szCs w:val="20"/>
    </w:rPr>
  </w:style>
  <w:style w:type="character" w:customStyle="1" w:styleId="OdstavecseseznamemChar">
    <w:name w:val="Odstavec se seznamem Char"/>
    <w:link w:val="Odstavecseseznamem"/>
    <w:uiPriority w:val="99"/>
    <w:qFormat/>
    <w:locked/>
    <w:rPr>
      <w:sz w:val="20"/>
    </w:rPr>
  </w:style>
  <w:style w:type="character" w:styleId="Zdraznn">
    <w:name w:val="Emphasis"/>
    <w:basedOn w:val="Standardnpsmoodstavce"/>
    <w:uiPriority w:val="99"/>
    <w:qFormat/>
    <w:locked/>
    <w:rPr>
      <w:rFonts w:cs="Times New Roman"/>
      <w:i/>
      <w:iCs/>
    </w:rPr>
  </w:style>
  <w:style w:type="character" w:customStyle="1" w:styleId="Internetovodkaz">
    <w:name w:val="Internetový odkaz"/>
    <w:basedOn w:val="Standardnpsmoodstavce"/>
    <w:uiPriority w:val="99"/>
    <w:unhideWhenUsed/>
    <w:rsid w:val="00422E01"/>
    <w:rPr>
      <w:color w:val="0000FF" w:themeColor="hyperlink"/>
      <w:u w:val="single"/>
    </w:rPr>
  </w:style>
  <w:style w:type="character" w:customStyle="1" w:styleId="ZhlavChar">
    <w:name w:val="Záhlaví Char"/>
    <w:basedOn w:val="Standardnpsmoodstavce"/>
    <w:link w:val="Zhlav"/>
    <w:uiPriority w:val="99"/>
    <w:qFormat/>
    <w:rsid w:val="00834D2A"/>
    <w:rPr>
      <w:sz w:val="24"/>
      <w:szCs w:val="24"/>
    </w:rPr>
  </w:style>
  <w:style w:type="character" w:customStyle="1" w:styleId="ZpatChar">
    <w:name w:val="Zápatí Char"/>
    <w:basedOn w:val="Standardnpsmoodstavce"/>
    <w:link w:val="Zpat"/>
    <w:uiPriority w:val="99"/>
    <w:qFormat/>
    <w:rsid w:val="00834D2A"/>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uiPriority w:val="99"/>
    <w:pPr>
      <w:widowControl w:val="0"/>
      <w:snapToGrid w:val="0"/>
      <w:jc w:val="both"/>
    </w:pPr>
    <w:rPr>
      <w:i/>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styleId="Textbubliny">
    <w:name w:val="Balloon Text"/>
    <w:basedOn w:val="Normln"/>
    <w:link w:val="TextbublinyChar"/>
    <w:uiPriority w:val="99"/>
    <w:semiHidden/>
    <w:qFormat/>
    <w:rPr>
      <w:rFonts w:ascii="Tahoma" w:hAnsi="Tahoma" w:cs="Tahoma"/>
      <w:sz w:val="16"/>
      <w:szCs w:val="16"/>
    </w:rPr>
  </w:style>
  <w:style w:type="paragraph" w:customStyle="1" w:styleId="Styl1Nzevsmlouvy">
    <w:name w:val="Styl 1: Název smlouvy"/>
    <w:basedOn w:val="Normln"/>
    <w:link w:val="Styl1NzevsmlouvyChar"/>
    <w:uiPriority w:val="99"/>
    <w:qFormat/>
    <w:pPr>
      <w:keepNext/>
      <w:spacing w:after="120"/>
      <w:jc w:val="center"/>
    </w:pPr>
    <w:rPr>
      <w:b/>
      <w:smallCaps/>
      <w:sz w:val="36"/>
      <w:lang w:eastAsia="en-US"/>
    </w:rPr>
  </w:style>
  <w:style w:type="paragraph" w:customStyle="1" w:styleId="Styl2popisknzvusmlouvy">
    <w:name w:val="Styl2: popis k názvu smlouvy"/>
    <w:basedOn w:val="Normln"/>
    <w:link w:val="Styl2popisknzvusmlouvyChar"/>
    <w:uiPriority w:val="99"/>
    <w:qFormat/>
    <w:pPr>
      <w:spacing w:after="240"/>
      <w:contextualSpacing/>
      <w:jc w:val="center"/>
    </w:pPr>
  </w:style>
  <w:style w:type="paragraph" w:customStyle="1" w:styleId="Styl3-Smluvnstrany">
    <w:name w:val="Styl3 - Smluvní strany"/>
    <w:basedOn w:val="Styl2popisknzvusmlouvy"/>
    <w:link w:val="Styl3-SmluvnstranyChar"/>
    <w:uiPriority w:val="99"/>
    <w:qFormat/>
    <w:pPr>
      <w:spacing w:after="360"/>
      <w:jc w:val="left"/>
    </w:pPr>
  </w:style>
  <w:style w:type="paragraph" w:customStyle="1" w:styleId="Styl3-Smluvnstranytun">
    <w:name w:val="Styl3 - Smluvní strany tučné"/>
    <w:basedOn w:val="Styl3-Smluvnstrany"/>
    <w:link w:val="Styl3-SmluvnstranytunChar"/>
    <w:uiPriority w:val="99"/>
    <w:qFormat/>
    <w:pPr>
      <w:spacing w:after="0"/>
    </w:pPr>
    <w:rPr>
      <w:b/>
    </w:rPr>
  </w:style>
  <w:style w:type="paragraph" w:styleId="Textkomente">
    <w:name w:val="annotation text"/>
    <w:basedOn w:val="Normln"/>
    <w:link w:val="TextkomenteChar"/>
    <w:uiPriority w:val="99"/>
    <w:qFormat/>
    <w:rPr>
      <w:sz w:val="20"/>
      <w:szCs w:val="20"/>
    </w:rPr>
  </w:style>
  <w:style w:type="paragraph" w:styleId="Pedmtkomente">
    <w:name w:val="annotation subject"/>
    <w:basedOn w:val="Textkomente"/>
    <w:next w:val="Textkomente"/>
    <w:link w:val="PedmtkomenteChar"/>
    <w:uiPriority w:val="99"/>
    <w:semiHidden/>
    <w:qFormat/>
    <w:rPr>
      <w:b/>
      <w:bCs/>
    </w:rPr>
  </w:style>
  <w:style w:type="paragraph" w:customStyle="1" w:styleId="Nadpis2bezslovn">
    <w:name w:val="Nadpis 2 bez číslování"/>
    <w:basedOn w:val="Nadpis2"/>
    <w:link w:val="Nadpis2bezslovnChar"/>
    <w:uiPriority w:val="99"/>
    <w:qFormat/>
    <w:pPr>
      <w:numPr>
        <w:ilvl w:val="0"/>
        <w:numId w:val="0"/>
      </w:numPr>
      <w:ind w:left="357"/>
    </w:p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qFormat/>
    <w:pPr>
      <w:keepNext/>
      <w:keepLines/>
      <w:numPr>
        <w:numId w:val="2"/>
      </w:numPr>
      <w:spacing w:after="160"/>
      <w:ind w:left="284" w:hanging="284"/>
      <w:jc w:val="both"/>
    </w:pPr>
  </w:style>
  <w:style w:type="paragraph" w:styleId="Revize">
    <w:name w:val="Revision"/>
    <w:uiPriority w:val="99"/>
    <w:semiHidden/>
    <w:qFormat/>
    <w:rPr>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834D2A"/>
    <w:pPr>
      <w:tabs>
        <w:tab w:val="center" w:pos="4536"/>
        <w:tab w:val="right" w:pos="9072"/>
      </w:tabs>
    </w:pPr>
  </w:style>
  <w:style w:type="paragraph" w:styleId="Zpat">
    <w:name w:val="footer"/>
    <w:basedOn w:val="Normln"/>
    <w:link w:val="ZpatChar"/>
    <w:uiPriority w:val="99"/>
    <w:unhideWhenUsed/>
    <w:rsid w:val="00834D2A"/>
    <w:pPr>
      <w:tabs>
        <w:tab w:val="center" w:pos="4536"/>
        <w:tab w:val="right" w:pos="9072"/>
      </w:tabs>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1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ervis.praha@aricom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praha@aricom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CE35-B513-4CDB-A97D-6C513B5B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5734</Words>
  <Characters>33836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Stehlíček Štěpán Mgr.</dc:creator>
  <dc:description/>
  <cp:lastModifiedBy>Pichová Romana</cp:lastModifiedBy>
  <cp:revision>3</cp:revision>
  <cp:lastPrinted>2023-07-07T08:20:00Z</cp:lastPrinted>
  <dcterms:created xsi:type="dcterms:W3CDTF">2024-04-23T10:41:00Z</dcterms:created>
  <dcterms:modified xsi:type="dcterms:W3CDTF">2024-04-23T10:46:00Z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ActionId">
    <vt:lpwstr>c599517f-ca84-4079-9da8-ac34edf51bda</vt:lpwstr>
  </property>
  <property fmtid="{D5CDD505-2E9C-101B-9397-08002B2CF9AE}" pid="3" name="MSIP_Label_82a99ebc-0f39-4fac-abab-b8d6469272ed_ContentBits">
    <vt:lpwstr>0</vt:lpwstr>
  </property>
  <property fmtid="{D5CDD505-2E9C-101B-9397-08002B2CF9AE}" pid="4" name="MSIP_Label_82a99ebc-0f39-4fac-abab-b8d6469272ed_Enabled">
    <vt:lpwstr>true</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etDate">
    <vt:lpwstr>2024-03-25T12:41:40Z</vt:lpwstr>
  </property>
  <property fmtid="{D5CDD505-2E9C-101B-9397-08002B2CF9AE}" pid="8" name="MSIP_Label_82a99ebc-0f39-4fac-abab-b8d6469272ed_SiteId">
    <vt:lpwstr>0e9caf50-a549-4565-9c6d-4dc78e847c80</vt:lpwstr>
  </property>
</Properties>
</file>