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0A5B" w14:textId="70AC97B8" w:rsidR="00C67D79" w:rsidRDefault="00FB1A39">
      <w:pPr>
        <w:pStyle w:val="Nadpis30"/>
        <w:keepNext/>
        <w:keepLines/>
        <w:shd w:val="clear" w:color="auto" w:fill="auto"/>
        <w:spacing w:before="0" w:after="386" w:line="260" w:lineRule="exact"/>
      </w:pPr>
      <w:bookmarkStart w:id="0" w:name="bookmark1"/>
      <w:r>
        <w:t>Dodatek č. 4</w:t>
      </w:r>
      <w:bookmarkEnd w:id="0"/>
    </w:p>
    <w:p w14:paraId="2B93342E" w14:textId="77777777" w:rsidR="00C67D79" w:rsidRDefault="00FB1A39">
      <w:pPr>
        <w:pStyle w:val="Nadpis30"/>
        <w:keepNext/>
        <w:keepLines/>
        <w:shd w:val="clear" w:color="auto" w:fill="auto"/>
        <w:spacing w:before="0" w:after="278" w:line="260" w:lineRule="exact"/>
        <w:ind w:left="460"/>
        <w:jc w:val="center"/>
      </w:pPr>
      <w:bookmarkStart w:id="1" w:name="bookmark2"/>
      <w:r>
        <w:t>ke Smlouvě o zabezpečení autoparku č. TRI_SL_1_20Í3/D3</w:t>
      </w:r>
      <w:bookmarkEnd w:id="1"/>
    </w:p>
    <w:p w14:paraId="49458A7F" w14:textId="77777777" w:rsidR="00C67D79" w:rsidRDefault="00FB1A39">
      <w:pPr>
        <w:pStyle w:val="Nadpis40"/>
        <w:keepNext/>
        <w:keepLines/>
        <w:shd w:val="clear" w:color="auto" w:fill="auto"/>
        <w:spacing w:before="0"/>
      </w:pPr>
      <w:bookmarkStart w:id="2" w:name="bookmark3"/>
      <w:r>
        <w:t>Smluvní strany:</w:t>
      </w:r>
      <w:bookmarkEnd w:id="2"/>
    </w:p>
    <w:p w14:paraId="0BDF1669" w14:textId="77777777" w:rsidR="00C67D79" w:rsidRDefault="00FB1A39">
      <w:pPr>
        <w:pStyle w:val="Zkladntext30"/>
        <w:shd w:val="clear" w:color="auto" w:fill="auto"/>
      </w:pPr>
      <w:r>
        <w:t>Nemocnice Třinec, příspěvková organizace</w:t>
      </w:r>
    </w:p>
    <w:p w14:paraId="086B7FAF" w14:textId="77777777" w:rsidR="00C67D79" w:rsidRDefault="00FB1A39">
      <w:pPr>
        <w:pStyle w:val="Zkladntext20"/>
        <w:shd w:val="clear" w:color="auto" w:fill="auto"/>
        <w:ind w:right="3400"/>
      </w:pPr>
      <w:r>
        <w:t xml:space="preserve">se sídlem se sídlem Kaštanová 268, Třinec, Dolní </w:t>
      </w:r>
      <w:proofErr w:type="spellStart"/>
      <w:r>
        <w:t>Líštná</w:t>
      </w:r>
      <w:proofErr w:type="spellEnd"/>
      <w:r>
        <w:t xml:space="preserve">, PSČ 739 61 IČ: 005 342 42 DIČ: </w:t>
      </w:r>
      <w:r>
        <w:t>CZ00534242</w:t>
      </w:r>
    </w:p>
    <w:p w14:paraId="1F0DFF45" w14:textId="77777777" w:rsidR="00C67D79" w:rsidRDefault="00FB1A39">
      <w:pPr>
        <w:pStyle w:val="Zkladntext20"/>
        <w:shd w:val="clear" w:color="auto" w:fill="auto"/>
        <w:tabs>
          <w:tab w:val="left" w:pos="1394"/>
        </w:tabs>
        <w:ind w:right="3400"/>
      </w:pPr>
      <w:r>
        <w:t xml:space="preserve">vedená u Krajského soudu v Ostravě, </w:t>
      </w:r>
      <w:proofErr w:type="spellStart"/>
      <w:r>
        <w:t>Pr</w:t>
      </w:r>
      <w:proofErr w:type="spellEnd"/>
      <w:r>
        <w:t xml:space="preserve"> 908 zastoupení:</w:t>
      </w:r>
      <w:r>
        <w:tab/>
        <w:t>Ing. Jiří Veverka, ředitel</w:t>
      </w:r>
    </w:p>
    <w:p w14:paraId="7706B15C" w14:textId="77777777" w:rsidR="00C67D79" w:rsidRDefault="00FB1A39">
      <w:pPr>
        <w:pStyle w:val="Zkladntext20"/>
        <w:shd w:val="clear" w:color="auto" w:fill="auto"/>
        <w:spacing w:after="318"/>
      </w:pPr>
      <w:r>
        <w:t xml:space="preserve">na straně jedné jako </w:t>
      </w:r>
      <w:r>
        <w:rPr>
          <w:rStyle w:val="Zkladntext2Tun"/>
        </w:rPr>
        <w:t>„objednatel“</w:t>
      </w:r>
    </w:p>
    <w:p w14:paraId="56CF1892" w14:textId="77777777" w:rsidR="00C67D79" w:rsidRDefault="00FB1A39">
      <w:pPr>
        <w:pStyle w:val="Nadpis40"/>
        <w:keepNext/>
        <w:keepLines/>
        <w:shd w:val="clear" w:color="auto" w:fill="auto"/>
        <w:spacing w:before="0" w:after="281" w:line="220" w:lineRule="exact"/>
        <w:ind w:left="460"/>
        <w:jc w:val="center"/>
      </w:pPr>
      <w:bookmarkStart w:id="3" w:name="bookmark4"/>
      <w:r>
        <w:t>a</w:t>
      </w:r>
      <w:bookmarkEnd w:id="3"/>
    </w:p>
    <w:p w14:paraId="61EE8682" w14:textId="77777777" w:rsidR="00C67D79" w:rsidRDefault="00FB1A39">
      <w:pPr>
        <w:pStyle w:val="Nadpis40"/>
        <w:keepNext/>
        <w:keepLines/>
        <w:shd w:val="clear" w:color="auto" w:fill="auto"/>
        <w:spacing w:before="0"/>
      </w:pPr>
      <w:bookmarkStart w:id="4" w:name="bookmark5"/>
      <w:r>
        <w:t>KARIREAL a.s.</w:t>
      </w:r>
      <w:bookmarkEnd w:id="4"/>
    </w:p>
    <w:p w14:paraId="16AB1188" w14:textId="77777777" w:rsidR="00C67D79" w:rsidRDefault="00FB1A39">
      <w:pPr>
        <w:pStyle w:val="Zkladntext20"/>
        <w:shd w:val="clear" w:color="auto" w:fill="auto"/>
        <w:ind w:right="3400"/>
      </w:pPr>
      <w:r>
        <w:t xml:space="preserve">se sídlem se sídlem Frýdecká 272, </w:t>
      </w:r>
      <w:proofErr w:type="gramStart"/>
      <w:r>
        <w:t>Třinec - Staré</w:t>
      </w:r>
      <w:proofErr w:type="gramEnd"/>
      <w:r>
        <w:t xml:space="preserve"> Město, PSČ 739 61 IČ: 267 96 228 DIČ: CZ26796228</w:t>
      </w:r>
    </w:p>
    <w:p w14:paraId="3BCC3BE3" w14:textId="77777777" w:rsidR="00C67D79" w:rsidRDefault="00FB1A39">
      <w:pPr>
        <w:pStyle w:val="Zkladntext20"/>
        <w:shd w:val="clear" w:color="auto" w:fill="auto"/>
        <w:tabs>
          <w:tab w:val="left" w:pos="1394"/>
        </w:tabs>
        <w:ind w:right="2460"/>
      </w:pPr>
      <w:r>
        <w:t xml:space="preserve">zapsána v </w:t>
      </w:r>
      <w:r>
        <w:t>obchodním rejstříku Krajského soudu v Ostravě oddíl B, vložka 3226 zastoupení:</w:t>
      </w:r>
      <w:r>
        <w:tab/>
        <w:t>Monika Husová, člen představenstva</w:t>
      </w:r>
    </w:p>
    <w:p w14:paraId="2522571F" w14:textId="77777777" w:rsidR="00C67D79" w:rsidRDefault="00FB1A39">
      <w:pPr>
        <w:pStyle w:val="Zkladntext20"/>
        <w:shd w:val="clear" w:color="auto" w:fill="auto"/>
        <w:spacing w:after="678"/>
      </w:pPr>
      <w:r>
        <w:t xml:space="preserve">na straně jedné jako </w:t>
      </w:r>
      <w:r>
        <w:rPr>
          <w:rStyle w:val="Zkladntext2Tun"/>
        </w:rPr>
        <w:t>„poskytovatel“</w:t>
      </w:r>
    </w:p>
    <w:p w14:paraId="31750A11" w14:textId="77777777" w:rsidR="00C67D79" w:rsidRDefault="00FB1A39">
      <w:pPr>
        <w:pStyle w:val="Zkladntext40"/>
        <w:shd w:val="clear" w:color="auto" w:fill="auto"/>
        <w:spacing w:before="0" w:after="668" w:line="220" w:lineRule="exact"/>
      </w:pPr>
      <w:r>
        <w:t>Oddíl II se mění následovně:</w:t>
      </w:r>
    </w:p>
    <w:p w14:paraId="721004CA" w14:textId="77777777" w:rsidR="00C67D79" w:rsidRDefault="00FB1A39">
      <w:pPr>
        <w:pStyle w:val="Zkladntext20"/>
        <w:shd w:val="clear" w:color="auto" w:fill="auto"/>
        <w:spacing w:after="556" w:line="220" w:lineRule="exact"/>
      </w:pPr>
      <w:r>
        <w:t>II. Sjednaná cena: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1277"/>
        <w:gridCol w:w="653"/>
        <w:gridCol w:w="1219"/>
        <w:gridCol w:w="1186"/>
        <w:gridCol w:w="1378"/>
        <w:gridCol w:w="1296"/>
      </w:tblGrid>
      <w:tr w:rsidR="00C67D79" w14:paraId="6419B34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B8AF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ŠKODA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02CA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Zkladntext21"/>
              </w:rPr>
              <w:t>Mechanické práce [Kč]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DEAE7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Zkladntext21"/>
              </w:rPr>
              <w:t>Sleva</w:t>
            </w:r>
          </w:p>
          <w:p w14:paraId="666992DB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Zkladntext21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3CDD2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Zkladntext21"/>
              </w:rPr>
              <w:t xml:space="preserve">Klempířské práce </w:t>
            </w:r>
            <w:r>
              <w:rPr>
                <w:rStyle w:val="Zkladntext21"/>
              </w:rPr>
              <w:t>[Kč]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BF192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Zkladntext21"/>
              </w:rPr>
              <w:t>Lakýrnické práce [Kč]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F2052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Zkladntext21"/>
              </w:rPr>
              <w:t>Elektrikářské práce [Kč]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798B2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4" w:lineRule="exact"/>
              <w:ind w:left="200" w:hanging="200"/>
            </w:pPr>
            <w:r>
              <w:rPr>
                <w:rStyle w:val="Zkladntext21"/>
              </w:rPr>
              <w:t>Mechanické práce po slevě [</w:t>
            </w:r>
            <w:proofErr w:type="spellStart"/>
            <w:r>
              <w:rPr>
                <w:rStyle w:val="Zkladntext21"/>
              </w:rPr>
              <w:t>Kčl</w:t>
            </w:r>
            <w:proofErr w:type="spellEnd"/>
          </w:p>
        </w:tc>
      </w:tr>
      <w:tr w:rsidR="00C67D79" w14:paraId="39624CB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F0B6F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Fabia I, II, III, 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68DAB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780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5CBFD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Zkladntext21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F6DEA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980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B55F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1 090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2F805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980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B10F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663</w:t>
            </w:r>
          </w:p>
        </w:tc>
      </w:tr>
      <w:tr w:rsidR="00C67D79" w14:paraId="1D376FE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6C2A9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  <w:lang w:val="es-ES" w:eastAsia="es-ES" w:bidi="es-ES"/>
              </w:rPr>
              <w:t xml:space="preserve">Octavia </w:t>
            </w:r>
            <w:r>
              <w:rPr>
                <w:rStyle w:val="Zkladntext21"/>
              </w:rPr>
              <w:t>I, II, III, 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67242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920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A35E7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Zkladntext21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B649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7E06B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1 260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30CD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210B2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782</w:t>
            </w:r>
          </w:p>
        </w:tc>
      </w:tr>
      <w:tr w:rsidR="00C67D79" w14:paraId="1A9E30A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CD8D7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Superb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7ADD6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4BCCA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Zkladntext21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B6740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1 380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4E23B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1 450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7E56C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40F8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978</w:t>
            </w:r>
          </w:p>
        </w:tc>
      </w:tr>
    </w:tbl>
    <w:p w14:paraId="41BE3ABC" w14:textId="77777777" w:rsidR="00C67D79" w:rsidRDefault="00C67D79">
      <w:pPr>
        <w:framePr w:w="9480" w:wrap="notBeside" w:vAnchor="text" w:hAnchor="text" w:xAlign="center" w:y="1"/>
        <w:rPr>
          <w:sz w:val="2"/>
          <w:szCs w:val="2"/>
        </w:rPr>
      </w:pPr>
    </w:p>
    <w:p w14:paraId="39E008A0" w14:textId="77777777" w:rsidR="00C67D79" w:rsidRDefault="00C67D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267"/>
        <w:gridCol w:w="672"/>
        <w:gridCol w:w="1219"/>
        <w:gridCol w:w="1181"/>
        <w:gridCol w:w="1387"/>
        <w:gridCol w:w="1296"/>
      </w:tblGrid>
      <w:tr w:rsidR="00C67D79" w14:paraId="6EE58F5A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7C328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VOLKSWAGEN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6B7FD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Zkladntext21"/>
              </w:rPr>
              <w:t xml:space="preserve">Mechanické </w:t>
            </w:r>
            <w:r>
              <w:rPr>
                <w:rStyle w:val="Zkladntext21"/>
              </w:rPr>
              <w:t>práce [Kč]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324F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Zkladntext21"/>
              </w:rPr>
              <w:t>Sleva</w:t>
            </w:r>
          </w:p>
          <w:p w14:paraId="0BCFF2E5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Zkladntext21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5E7C6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Zkladntext21"/>
              </w:rPr>
              <w:t>Klempířské práce [Kč]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973B1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Zkladntext21"/>
              </w:rPr>
              <w:t>Lakýrnické práce [Kč]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82232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Zkladntext21"/>
              </w:rPr>
              <w:t>Elektrikářské práce [Kč]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4AA49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59" w:lineRule="exact"/>
              <w:ind w:left="200" w:hanging="200"/>
            </w:pPr>
            <w:r>
              <w:rPr>
                <w:rStyle w:val="Zkladntext21"/>
              </w:rPr>
              <w:t>Mechanické práce po slevě [Kč]</w:t>
            </w:r>
          </w:p>
        </w:tc>
      </w:tr>
      <w:tr w:rsidR="00C67D79" w14:paraId="57E5556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971EB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  <w:lang w:val="en-US" w:eastAsia="en-US" w:bidi="en-US"/>
              </w:rPr>
              <w:t>Caddy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438E3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1 250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72153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Zkladntext21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64438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3F4BC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1 780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0825A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57710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888</w:t>
            </w:r>
          </w:p>
        </w:tc>
      </w:tr>
      <w:tr w:rsidR="00C67D79" w14:paraId="6C32653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A8A9E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  <w:lang w:val="en-US" w:eastAsia="en-US" w:bidi="en-US"/>
              </w:rPr>
              <w:t>Transporter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49155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86416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Zkladntext21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483B9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1 730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E20FA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1 850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40FAD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1 730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5F9A" w14:textId="77777777" w:rsidR="00C67D79" w:rsidRDefault="00FB1A39">
            <w:pPr>
              <w:pStyle w:val="Zkladntext20"/>
              <w:framePr w:w="94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994</w:t>
            </w:r>
          </w:p>
        </w:tc>
      </w:tr>
    </w:tbl>
    <w:p w14:paraId="6462F49B" w14:textId="77777777" w:rsidR="00C67D79" w:rsidRDefault="00C67D79">
      <w:pPr>
        <w:framePr w:w="9480" w:wrap="notBeside" w:vAnchor="text" w:hAnchor="text" w:xAlign="center" w:y="1"/>
        <w:rPr>
          <w:sz w:val="2"/>
          <w:szCs w:val="2"/>
        </w:rPr>
      </w:pPr>
    </w:p>
    <w:p w14:paraId="434ECC87" w14:textId="77777777" w:rsidR="00C67D79" w:rsidRDefault="00C67D79">
      <w:pPr>
        <w:rPr>
          <w:sz w:val="2"/>
          <w:szCs w:val="2"/>
        </w:rPr>
      </w:pPr>
    </w:p>
    <w:p w14:paraId="4109384D" w14:textId="77777777" w:rsidR="00C67D79" w:rsidRDefault="00C67D79">
      <w:pPr>
        <w:rPr>
          <w:sz w:val="2"/>
          <w:szCs w:val="2"/>
        </w:rPr>
        <w:sectPr w:rsidR="00C67D79">
          <w:pgSz w:w="11900" w:h="16840"/>
          <w:pgMar w:top="372" w:right="612" w:bottom="372" w:left="1284" w:header="0" w:footer="3" w:gutter="0"/>
          <w:cols w:space="720"/>
          <w:noEndnote/>
          <w:docGrid w:linePitch="360"/>
        </w:sectPr>
      </w:pPr>
    </w:p>
    <w:p w14:paraId="19C1B2F9" w14:textId="4E0FF000" w:rsidR="00C67D79" w:rsidRDefault="00FB1A39">
      <w:pPr>
        <w:spacing w:line="360" w:lineRule="exact"/>
      </w:pPr>
      <w:r>
        <w:lastRenderedPageBreak/>
        <w:pict w14:anchorId="612D73C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73.3pt;height:.05pt;z-index:2516526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6"/>
                    <w:gridCol w:w="1262"/>
                    <w:gridCol w:w="667"/>
                    <w:gridCol w:w="1229"/>
                    <w:gridCol w:w="1181"/>
                    <w:gridCol w:w="1363"/>
                    <w:gridCol w:w="1277"/>
                  </w:tblGrid>
                  <w:tr w:rsidR="00C67D79" w14:paraId="0CB78A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26"/>
                      <w:jc w:val="center"/>
                    </w:trPr>
                    <w:tc>
                      <w:tcPr>
                        <w:tcW w:w="2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64612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Zkladntext21"/>
                          </w:rPr>
                          <w:t>JINÉ ZNAČKY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2B1175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69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Mechanické práce [Kč]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498513" w14:textId="77777777" w:rsidR="00C67D79" w:rsidRDefault="00FB1A39">
                        <w:pPr>
                          <w:pStyle w:val="Zkladntext20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Zkladntext21"/>
                          </w:rPr>
                          <w:t>Sleva</w:t>
                        </w:r>
                      </w:p>
                      <w:p w14:paraId="4383265C" w14:textId="77777777" w:rsidR="00C67D79" w:rsidRDefault="00FB1A39">
                        <w:pPr>
                          <w:pStyle w:val="Zkladntext20"/>
                          <w:shd w:val="clear" w:color="auto" w:fill="auto"/>
                          <w:spacing w:before="120" w:line="2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%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636606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64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Klempířské práce [Kč]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4DBC6A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69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Lakýrnické práce [Kč]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41E5E1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64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Elektrikářské práce [Kč]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1CCB7F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64" w:lineRule="exact"/>
                          <w:ind w:left="200" w:hanging="200"/>
                        </w:pPr>
                        <w:r>
                          <w:rPr>
                            <w:rStyle w:val="Zkladntext21"/>
                          </w:rPr>
                          <w:t>Mechanické práce po slevě [Kč]</w:t>
                        </w:r>
                      </w:p>
                    </w:tc>
                  </w:tr>
                  <w:tr w:rsidR="00C67D79" w14:paraId="63C2FF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2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837D010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Zkladntext21"/>
                          </w:rPr>
                          <w:t>Ford Transit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35F0A0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1 400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5CD284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29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404C1C3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1 730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58A04F9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1 850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AED8FF8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1 730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B90A0A" w14:textId="77777777" w:rsidR="00C67D79" w:rsidRDefault="00FB1A39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994</w:t>
                        </w:r>
                      </w:p>
                    </w:tc>
                  </w:tr>
                </w:tbl>
                <w:p w14:paraId="4AD15BA5" w14:textId="77777777" w:rsidR="00C67D79" w:rsidRDefault="00FB1A39">
                  <w:pPr>
                    <w:pStyle w:val="Titulektabulky"/>
                    <w:shd w:val="clear" w:color="auto" w:fill="auto"/>
                    <w:spacing w:line="220" w:lineRule="exact"/>
                  </w:pPr>
                  <w:r>
                    <w:rPr>
                      <w:lang w:val="cs-CZ" w:eastAsia="cs-CZ" w:bidi="cs-CZ"/>
                    </w:rPr>
                    <w:t xml:space="preserve">Sleva na </w:t>
                  </w:r>
                  <w:r>
                    <w:t xml:space="preserve">ND </w:t>
                  </w:r>
                  <w:proofErr w:type="gramStart"/>
                  <w:r>
                    <w:t>7 - 25</w:t>
                  </w:r>
                  <w:proofErr w:type="gramEnd"/>
                  <w:r>
                    <w:t>%</w:t>
                  </w:r>
                </w:p>
                <w:p w14:paraId="5CB5A9F9" w14:textId="77777777" w:rsidR="00C67D79" w:rsidRDefault="00C67D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7C0AFB5">
          <v:shape id="_x0000_s1028" type="#_x0000_t202" style="position:absolute;margin-left:161.3pt;margin-top:101.75pt;width:151.2pt;height:13.2pt;z-index:251654656;mso-wrap-distance-left:5pt;mso-wrap-distance-right:5pt;mso-position-horizontal-relative:margin" filled="f" stroked="f">
            <v:textbox style="mso-fit-shape-to-text:t" inset="0,0,0,0">
              <w:txbxContent>
                <w:p w14:paraId="6F3EB968" w14:textId="77777777" w:rsidR="00C67D79" w:rsidRDefault="00FB1A39">
                  <w:pPr>
                    <w:pStyle w:val="Zkladntext5"/>
                    <w:shd w:val="clear" w:color="auto" w:fill="auto"/>
                    <w:spacing w:line="200" w:lineRule="exact"/>
                  </w:pPr>
                  <w:r>
                    <w:t xml:space="preserve">Ceny za </w:t>
                  </w:r>
                  <w:r>
                    <w:rPr>
                      <w:lang w:val="fr-FR" w:eastAsia="fr-FR" w:bidi="fr-FR"/>
                    </w:rPr>
                    <w:t xml:space="preserve">1 Nh </w:t>
                  </w:r>
                  <w:r>
                    <w:t>v Kč bez DPH 21 %</w:t>
                  </w:r>
                </w:p>
              </w:txbxContent>
            </v:textbox>
            <w10:wrap anchorx="margin"/>
          </v:shape>
        </w:pict>
      </w:r>
      <w:r>
        <w:pict w14:anchorId="26216EA0">
          <v:shape id="_x0000_s1029" type="#_x0000_t202" style="position:absolute;margin-left:18.5pt;margin-top:174.55pt;width:62.9pt;height:18.75pt;z-index:251656704;mso-wrap-distance-left:5pt;mso-wrap-distance-right:5pt;mso-position-horizontal-relative:margin" filled="f" stroked="f">
            <v:textbox style="mso-fit-shape-to-text:t" inset="0,0,0,0">
              <w:txbxContent>
                <w:p w14:paraId="5E6D6F67" w14:textId="77777777" w:rsidR="00C67D79" w:rsidRDefault="00FB1A39">
                  <w:pPr>
                    <w:pStyle w:val="Nadpis2"/>
                    <w:keepNext/>
                    <w:keepLines/>
                    <w:shd w:val="clear" w:color="auto" w:fill="auto"/>
                    <w:spacing w:line="280" w:lineRule="exact"/>
                  </w:pPr>
                  <w:bookmarkStart w:id="5" w:name="bookmark6"/>
                  <w:r>
                    <w:rPr>
                      <w:rStyle w:val="Nadpis2Exact0"/>
                      <w:b/>
                      <w:bCs/>
                    </w:rPr>
                    <w:t>T9. 04. 2C24</w:t>
                  </w:r>
                  <w:bookmarkEnd w:id="5"/>
                </w:p>
              </w:txbxContent>
            </v:textbox>
            <w10:wrap anchorx="margin"/>
          </v:shape>
        </w:pict>
      </w:r>
      <w:r>
        <w:pict w14:anchorId="6B9DA89E">
          <v:shape id="_x0000_s1030" type="#_x0000_t202" style="position:absolute;margin-left:84.25pt;margin-top:181.45pt;width:134.4pt;height:47.3pt;z-index:251657728;mso-wrap-distance-left:5pt;mso-wrap-distance-right:5pt;mso-position-horizontal-relative:margin" filled="f" stroked="f">
            <v:textbox style="mso-fit-shape-to-text:t" inset="0,0,0,0">
              <w:txbxContent>
                <w:p w14:paraId="67827C9A" w14:textId="77777777" w:rsidR="00C67D79" w:rsidRDefault="00FB1A39">
                  <w:pPr>
                    <w:pStyle w:val="Titulekobrzku2"/>
                    <w:shd w:val="clear" w:color="auto" w:fill="auto"/>
                  </w:pPr>
                  <w:r>
                    <w:t>NEMOCNÍCE TŘINEC, příspěvková organizace</w:t>
                  </w:r>
                </w:p>
                <w:p w14:paraId="13F3186F" w14:textId="77777777" w:rsidR="00C67D79" w:rsidRDefault="00FB1A39">
                  <w:pPr>
                    <w:pStyle w:val="Titulekobrzku3"/>
                    <w:shd w:val="clear" w:color="auto" w:fill="auto"/>
                  </w:pPr>
                  <w:proofErr w:type="spellStart"/>
                  <w:r>
                    <w:t>Kaítanová</w:t>
                  </w:r>
                  <w:proofErr w:type="spellEnd"/>
                  <w:r>
                    <w:t xml:space="preserve"> 266. Dolní </w:t>
                  </w:r>
                  <w:proofErr w:type="spellStart"/>
                  <w:r>
                    <w:rPr>
                      <w:lang w:val="de-DE" w:eastAsia="de-DE" w:bidi="de-DE"/>
                    </w:rPr>
                    <w:t>LStnä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, </w:t>
                  </w:r>
                  <w:r>
                    <w:t xml:space="preserve">73961 </w:t>
                  </w:r>
                  <w:proofErr w:type="spellStart"/>
                  <w:r>
                    <w:t>TTinec</w:t>
                  </w:r>
                  <w:proofErr w:type="spellEnd"/>
                  <w:r>
                    <w:t xml:space="preserve"> </w:t>
                  </w:r>
                  <w:r>
                    <w:rPr>
                      <w:rStyle w:val="Titulekobrzku3TimesNewRoman11ptTunExact"/>
                      <w:rFonts w:eastAsia="Tahoma"/>
                    </w:rPr>
                    <w:t>IČ: 00534242 DIČ: CZ00534242</w:t>
                  </w:r>
                </w:p>
              </w:txbxContent>
            </v:textbox>
            <w10:wrap anchorx="margin"/>
          </v:shape>
        </w:pict>
      </w:r>
      <w:r>
        <w:pict w14:anchorId="1A5AB3F4">
          <v:shape id="_x0000_s1031" type="#_x0000_t202" style="position:absolute;margin-left:71.75pt;margin-top:279.15pt;width:103.7pt;height:50.15pt;z-index:251658752;mso-wrap-distance-left:5pt;mso-wrap-distance-right:5pt;mso-position-horizontal-relative:margin" filled="f" stroked="f">
            <v:textbox style="mso-fit-shape-to-text:t" inset="0,0,0,0">
              <w:txbxContent>
                <w:p w14:paraId="5A7A3DF8" w14:textId="77777777" w:rsidR="00C67D79" w:rsidRDefault="00FB1A39">
                  <w:pPr>
                    <w:pStyle w:val="Titulekobrzku4"/>
                    <w:shd w:val="clear" w:color="auto" w:fill="auto"/>
                    <w:ind w:left="260"/>
                  </w:pPr>
                  <w:r>
                    <w:t xml:space="preserve">Ing. </w:t>
                  </w:r>
                  <w:r>
                    <w:rPr>
                      <w:rStyle w:val="Titulekobrzku495ptNetunExact"/>
                    </w:rPr>
                    <w:t xml:space="preserve">Jiří </w:t>
                  </w:r>
                  <w:r>
                    <w:t>Veverka</w:t>
                  </w:r>
                </w:p>
                <w:p w14:paraId="1EA8479C" w14:textId="77777777" w:rsidR="00C67D79" w:rsidRDefault="00FB1A39">
                  <w:pPr>
                    <w:pStyle w:val="Titulekobrzku5"/>
                    <w:shd w:val="clear" w:color="auto" w:fill="auto"/>
                  </w:pPr>
                  <w:r>
                    <w:t>ředitel</w:t>
                  </w:r>
                </w:p>
                <w:p w14:paraId="38CFF075" w14:textId="77777777" w:rsidR="00C67D79" w:rsidRDefault="00FB1A39">
                  <w:pPr>
                    <w:pStyle w:val="Titulekobrzku5"/>
                    <w:shd w:val="clear" w:color="auto" w:fill="auto"/>
                  </w:pPr>
                  <w:r>
                    <w:t xml:space="preserve">Nemocnice </w:t>
                  </w:r>
                  <w:proofErr w:type="spellStart"/>
                  <w:r>
                    <w:t>třinec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p.o</w:t>
                  </w:r>
                  <w:proofErr w:type="spellEnd"/>
                  <w:r>
                    <w:t>. Objednatel</w:t>
                  </w:r>
                </w:p>
              </w:txbxContent>
            </v:textbox>
            <w10:wrap anchorx="margin"/>
          </v:shape>
        </w:pict>
      </w:r>
      <w:r>
        <w:pict w14:anchorId="04FB9B11">
          <v:shape id="_x0000_s1033" type="#_x0000_t202" style="position:absolute;margin-left:290.65pt;margin-top:175.2pt;width:137.75pt;height:58.25pt;z-index:251659776;mso-wrap-distance-left:5pt;mso-wrap-distance-right:5pt;mso-position-horizontal-relative:margin" filled="f" stroked="f">
            <v:textbox style="mso-fit-shape-to-text:t" inset="0,0,0,0">
              <w:txbxContent>
                <w:p w14:paraId="25AD5C74" w14:textId="77777777" w:rsidR="00C67D79" w:rsidRDefault="00FB1A39">
                  <w:pPr>
                    <w:pStyle w:val="Titulekobrzku6"/>
                    <w:shd w:val="clear" w:color="auto" w:fill="auto"/>
                    <w:spacing w:line="260" w:lineRule="exact"/>
                  </w:pPr>
                  <w:proofErr w:type="spellStart"/>
                  <w:r>
                    <w:t>KAKIREALa.s</w:t>
                  </w:r>
                  <w:proofErr w:type="spellEnd"/>
                  <w:r>
                    <w:t>. ®</w:t>
                  </w:r>
                </w:p>
                <w:p w14:paraId="06C0A62F" w14:textId="77777777" w:rsidR="00C67D79" w:rsidRDefault="00FB1A39">
                  <w:pPr>
                    <w:pStyle w:val="Titulekobrzku"/>
                    <w:shd w:val="clear" w:color="auto" w:fill="auto"/>
                  </w:pPr>
                  <w:r>
                    <w:t xml:space="preserve">Frýdecké 272, Třinec, Staré Město 739 61 26795228 DIČ: CZ25796228 </w:t>
                  </w:r>
                  <w:r>
                    <w:rPr>
                      <w:rStyle w:val="Titulekobrzku85ptExact"/>
                    </w:rPr>
                    <w:t>v/</w:t>
                  </w:r>
                  <w:proofErr w:type="spellStart"/>
                  <w:r>
                    <w:rPr>
                      <w:rStyle w:val="Titulekobrzku85ptExact"/>
                    </w:rPr>
                    <w:t>ed.KS</w:t>
                  </w:r>
                  <w:proofErr w:type="spellEnd"/>
                  <w:r>
                    <w:rPr>
                      <w:rStyle w:val="Titulekobrzku85ptExact"/>
                    </w:rPr>
                    <w:t xml:space="preserve"> Ostrava, </w:t>
                  </w:r>
                  <w:proofErr w:type="spellStart"/>
                  <w:proofErr w:type="gramStart"/>
                  <w:r>
                    <w:rPr>
                      <w:rStyle w:val="Titulekobrzku85ptExact"/>
                    </w:rPr>
                    <w:t>odd.B</w:t>
                  </w:r>
                  <w:proofErr w:type="spellEnd"/>
                  <w:proofErr w:type="gramEnd"/>
                  <w:r>
                    <w:rPr>
                      <w:rStyle w:val="Titulekobrzku85ptExact"/>
                    </w:rPr>
                    <w:t xml:space="preserve"> vložka </w:t>
                  </w:r>
                  <w:r>
                    <w:rPr>
                      <w:rStyle w:val="TitulekobrzkuTimesNewRoman10ptKurzvaExact"/>
                      <w:rFonts w:eastAsia="Tahoma"/>
                    </w:rPr>
                    <w:t>32</w:t>
                  </w:r>
                  <w:r>
                    <w:rPr>
                      <w:rStyle w:val="TitulekobrzkuTimesNewRoman105ptKurzvaExact"/>
                      <w:rFonts w:eastAsia="Tahoma"/>
                    </w:rPr>
                    <w:t xml:space="preserve">/t </w:t>
                  </w:r>
                  <w:r>
                    <w:t>Tel,: 558^96121</w:t>
                  </w:r>
                </w:p>
              </w:txbxContent>
            </v:textbox>
            <w10:wrap anchorx="margin"/>
          </v:shape>
        </w:pict>
      </w:r>
      <w:r>
        <w:pict w14:anchorId="052D5583">
          <v:shape id="_x0000_s1035" type="#_x0000_t202" style="position:absolute;margin-left:308.9pt;margin-top:275.75pt;width:90.25pt;height:41.25pt;z-index:251660800;mso-wrap-distance-left:5pt;mso-wrap-distance-right:5pt;mso-position-horizontal-relative:margin" filled="f" stroked="f">
            <v:textbox style="mso-fit-shape-to-text:t" inset="0,0,0,0">
              <w:txbxContent>
                <w:p w14:paraId="43C7D292" w14:textId="77777777" w:rsidR="00C67D79" w:rsidRDefault="00FB1A39">
                  <w:pPr>
                    <w:pStyle w:val="Zkladntext6"/>
                    <w:shd w:val="clear" w:color="auto" w:fill="auto"/>
                    <w:ind w:left="180"/>
                  </w:pPr>
                  <w:r>
                    <w:t>Monika Husová</w:t>
                  </w:r>
                </w:p>
                <w:p w14:paraId="63E616A2" w14:textId="77777777" w:rsidR="00C67D79" w:rsidRDefault="00FB1A39">
                  <w:pPr>
                    <w:pStyle w:val="Zkladntext20"/>
                    <w:shd w:val="clear" w:color="auto" w:fill="auto"/>
                    <w:spacing w:line="240" w:lineRule="exact"/>
                    <w:ind w:left="20"/>
                    <w:jc w:val="center"/>
                  </w:pPr>
                  <w:r>
                    <w:rPr>
                      <w:rStyle w:val="Zkladntext2Exact"/>
                    </w:rPr>
                    <w:t>člen představenstva</w:t>
                  </w:r>
                  <w:r>
                    <w:rPr>
                      <w:rStyle w:val="Zkladntext2Exact"/>
                    </w:rPr>
                    <w:br/>
                    <w:t>KARIREAL a.s.</w:t>
                  </w:r>
                </w:p>
              </w:txbxContent>
            </v:textbox>
            <w10:wrap anchorx="margin"/>
          </v:shape>
        </w:pict>
      </w:r>
      <w:r>
        <w:pict w14:anchorId="37364401">
          <v:shape id="_x0000_s1036" type="#_x0000_t202" style="position:absolute;margin-left:324.7pt;margin-top:315.65pt;width:56.9pt;height:13.9pt;z-index:251661824;mso-wrap-distance-left:5pt;mso-wrap-distance-right:5pt;mso-position-horizontal-relative:margin" filled="f" stroked="f">
            <v:textbox style="mso-fit-shape-to-text:t" inset="0,0,0,0">
              <w:txbxContent>
                <w:p w14:paraId="3717869F" w14:textId="77777777" w:rsidR="00C67D79" w:rsidRDefault="00FB1A39">
                  <w:pPr>
                    <w:pStyle w:val="Zkladntext20"/>
                    <w:shd w:val="clear" w:color="auto" w:fill="auto"/>
                    <w:spacing w:line="220" w:lineRule="exact"/>
                  </w:pPr>
                  <w:r>
                    <w:rPr>
                      <w:rStyle w:val="Zkladntext2Exact"/>
                    </w:rPr>
                    <w:t>Poskytovatel</w:t>
                  </w:r>
                </w:p>
              </w:txbxContent>
            </v:textbox>
            <w10:wrap anchorx="margin"/>
          </v:shape>
        </w:pict>
      </w:r>
    </w:p>
    <w:p w14:paraId="36FBBB7F" w14:textId="77777777" w:rsidR="00C67D79" w:rsidRDefault="00C67D79">
      <w:pPr>
        <w:spacing w:line="360" w:lineRule="exact"/>
      </w:pPr>
    </w:p>
    <w:p w14:paraId="7254C416" w14:textId="77777777" w:rsidR="00C67D79" w:rsidRDefault="00C67D79">
      <w:pPr>
        <w:spacing w:line="360" w:lineRule="exact"/>
      </w:pPr>
    </w:p>
    <w:p w14:paraId="38F36EBD" w14:textId="77777777" w:rsidR="00C67D79" w:rsidRDefault="00C67D79">
      <w:pPr>
        <w:spacing w:line="360" w:lineRule="exact"/>
      </w:pPr>
    </w:p>
    <w:p w14:paraId="6DEC0E1E" w14:textId="77777777" w:rsidR="00C67D79" w:rsidRDefault="00C67D79">
      <w:pPr>
        <w:spacing w:line="360" w:lineRule="exact"/>
      </w:pPr>
    </w:p>
    <w:p w14:paraId="13E67D5A" w14:textId="77777777" w:rsidR="00C67D79" w:rsidRDefault="00C67D79">
      <w:pPr>
        <w:spacing w:line="360" w:lineRule="exact"/>
      </w:pPr>
    </w:p>
    <w:p w14:paraId="0C63A144" w14:textId="77777777" w:rsidR="00C67D79" w:rsidRDefault="00C67D79">
      <w:pPr>
        <w:spacing w:line="360" w:lineRule="exact"/>
      </w:pPr>
    </w:p>
    <w:p w14:paraId="652E70B0" w14:textId="77777777" w:rsidR="00C67D79" w:rsidRDefault="00C67D79">
      <w:pPr>
        <w:spacing w:line="360" w:lineRule="exact"/>
      </w:pPr>
    </w:p>
    <w:p w14:paraId="41A5F89D" w14:textId="77777777" w:rsidR="00C67D79" w:rsidRDefault="00C67D79">
      <w:pPr>
        <w:spacing w:line="360" w:lineRule="exact"/>
      </w:pPr>
    </w:p>
    <w:p w14:paraId="173F6F5C" w14:textId="77777777" w:rsidR="00C67D79" w:rsidRDefault="00C67D79">
      <w:pPr>
        <w:spacing w:line="360" w:lineRule="exact"/>
      </w:pPr>
    </w:p>
    <w:p w14:paraId="779FEB78" w14:textId="77777777" w:rsidR="00C67D79" w:rsidRDefault="00C67D79">
      <w:pPr>
        <w:spacing w:line="360" w:lineRule="exact"/>
      </w:pPr>
    </w:p>
    <w:p w14:paraId="4D194CA2" w14:textId="77777777" w:rsidR="00C67D79" w:rsidRDefault="00C67D79">
      <w:pPr>
        <w:spacing w:line="360" w:lineRule="exact"/>
      </w:pPr>
    </w:p>
    <w:p w14:paraId="5E9DCE5F" w14:textId="77777777" w:rsidR="00C67D79" w:rsidRDefault="00C67D79">
      <w:pPr>
        <w:spacing w:line="360" w:lineRule="exact"/>
      </w:pPr>
    </w:p>
    <w:p w14:paraId="67030573" w14:textId="77777777" w:rsidR="00C67D79" w:rsidRDefault="00C67D79">
      <w:pPr>
        <w:spacing w:line="360" w:lineRule="exact"/>
      </w:pPr>
    </w:p>
    <w:p w14:paraId="79F4FF0A" w14:textId="77777777" w:rsidR="00C67D79" w:rsidRDefault="00C67D79">
      <w:pPr>
        <w:spacing w:line="360" w:lineRule="exact"/>
      </w:pPr>
    </w:p>
    <w:p w14:paraId="46E922E9" w14:textId="77777777" w:rsidR="00C67D79" w:rsidRDefault="00C67D79">
      <w:pPr>
        <w:spacing w:line="360" w:lineRule="exact"/>
      </w:pPr>
    </w:p>
    <w:p w14:paraId="78ED1D48" w14:textId="77777777" w:rsidR="00C67D79" w:rsidRDefault="00C67D79">
      <w:pPr>
        <w:spacing w:line="360" w:lineRule="exact"/>
      </w:pPr>
    </w:p>
    <w:p w14:paraId="3B894ECA" w14:textId="77777777" w:rsidR="00C67D79" w:rsidRDefault="00C67D79">
      <w:pPr>
        <w:spacing w:line="458" w:lineRule="exact"/>
      </w:pPr>
    </w:p>
    <w:p w14:paraId="1DA06A23" w14:textId="77777777" w:rsidR="00C67D79" w:rsidRDefault="00C67D79">
      <w:pPr>
        <w:rPr>
          <w:sz w:val="2"/>
          <w:szCs w:val="2"/>
        </w:rPr>
      </w:pPr>
    </w:p>
    <w:sectPr w:rsidR="00C67D79">
      <w:pgSz w:w="11900" w:h="16840"/>
      <w:pgMar w:top="1466" w:right="1197" w:bottom="1466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29B6" w14:textId="77777777" w:rsidR="00FB1A39" w:rsidRDefault="00FB1A39">
      <w:r>
        <w:separator/>
      </w:r>
    </w:p>
  </w:endnote>
  <w:endnote w:type="continuationSeparator" w:id="0">
    <w:p w14:paraId="0718F8BF" w14:textId="77777777" w:rsidR="00FB1A39" w:rsidRDefault="00FB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A3CB" w14:textId="77777777" w:rsidR="00C67D79" w:rsidRDefault="00C67D79"/>
  </w:footnote>
  <w:footnote w:type="continuationSeparator" w:id="0">
    <w:p w14:paraId="05EED7A7" w14:textId="77777777" w:rsidR="00C67D79" w:rsidRDefault="00C67D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79"/>
    <w:rsid w:val="00C67D79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85B36D4"/>
  <w15:docId w15:val="{657F9FB8-AD0C-44E3-90D6-ABD213CF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Titulekobrzku3TimesNewRoman11ptTunExact">
    <w:name w:val="Titulek obrázku (3) + Times New Roman;11 pt;Tučné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95ptNetunExact">
    <w:name w:val="Titulek obrázku (4) + 9;5 pt;Ne tučné Exact"/>
    <w:basedOn w:val="Titulekobrzku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85ptExact">
    <w:name w:val="Titulek obrázku + 8;5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10ptKurzvaExact">
    <w:name w:val="Titulek obrázku + Times New Roman;10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TimesNewRoman105ptKurzvaExact">
    <w:name w:val="Titulek obrázku + Times New Roman;10;5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jc w:val="righ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020"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317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fr-FR" w:eastAsia="fr-FR" w:bidi="fr-FR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w w:val="5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1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2024-04-23T07:33:00Z</dcterms:created>
  <dcterms:modified xsi:type="dcterms:W3CDTF">2024-04-23T07:34:00Z</dcterms:modified>
</cp:coreProperties>
</file>