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EBC3" w14:textId="77777777" w:rsidR="00651C10" w:rsidRDefault="00651C10">
      <w:pPr>
        <w:ind w:left="840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245B7DBF" w14:textId="18827B2F" w:rsidR="00651C10" w:rsidRPr="001B4F7F" w:rsidRDefault="00822555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DODATEK Č. 1 KE </w:t>
      </w:r>
      <w:r w:rsidR="00651C10" w:rsidRPr="001B4F7F">
        <w:rPr>
          <w:rFonts w:ascii="Arial Narrow" w:hAnsi="Arial Narrow"/>
          <w:b/>
          <w:color w:val="000000"/>
          <w:sz w:val="22"/>
          <w:szCs w:val="22"/>
        </w:rPr>
        <w:t>SMLOUV</w:t>
      </w:r>
      <w:r>
        <w:rPr>
          <w:rFonts w:ascii="Arial Narrow" w:hAnsi="Arial Narrow"/>
          <w:b/>
          <w:color w:val="000000"/>
          <w:sz w:val="22"/>
          <w:szCs w:val="22"/>
        </w:rPr>
        <w:t>Ě</w:t>
      </w:r>
      <w:r w:rsidR="00651C10" w:rsidRPr="001B4F7F">
        <w:rPr>
          <w:rFonts w:ascii="Arial Narrow" w:hAnsi="Arial Narrow"/>
          <w:b/>
          <w:color w:val="000000"/>
          <w:sz w:val="22"/>
          <w:szCs w:val="22"/>
        </w:rPr>
        <w:t xml:space="preserve"> O DÍLO  </w:t>
      </w:r>
    </w:p>
    <w:p w14:paraId="64F3BD0F" w14:textId="77777777" w:rsidR="00651C10" w:rsidRPr="001B4F7F" w:rsidRDefault="00651C10">
      <w:pPr>
        <w:rPr>
          <w:rFonts w:ascii="Arial Narrow" w:hAnsi="Arial Narrow"/>
          <w:color w:val="000000"/>
          <w:sz w:val="22"/>
          <w:szCs w:val="22"/>
        </w:rPr>
      </w:pPr>
    </w:p>
    <w:p w14:paraId="75A8DCE3" w14:textId="38CBFFFF" w:rsidR="006A05BA" w:rsidRPr="001B4F7F" w:rsidRDefault="006A05BA" w:rsidP="006A05BA">
      <w:pPr>
        <w:pStyle w:val="Podnadpis"/>
        <w:rPr>
          <w:rFonts w:ascii="Arial Narrow" w:hAnsi="Arial Narrow" w:cs="Segoe UI"/>
          <w:sz w:val="22"/>
          <w:szCs w:val="22"/>
        </w:rPr>
      </w:pPr>
      <w:r w:rsidRPr="001B4F7F">
        <w:rPr>
          <w:rFonts w:ascii="Arial Narrow" w:hAnsi="Arial Narrow" w:cs="Segoe UI"/>
          <w:sz w:val="22"/>
          <w:szCs w:val="22"/>
        </w:rPr>
        <w:t>uzavřen</w:t>
      </w:r>
      <w:r w:rsidR="00822555">
        <w:rPr>
          <w:rFonts w:ascii="Arial Narrow" w:hAnsi="Arial Narrow" w:cs="Segoe UI"/>
          <w:sz w:val="22"/>
          <w:szCs w:val="22"/>
        </w:rPr>
        <w:t>é</w:t>
      </w:r>
      <w:r w:rsidRPr="001B4F7F">
        <w:rPr>
          <w:rFonts w:ascii="Arial Narrow" w:hAnsi="Arial Narrow" w:cs="Segoe UI"/>
          <w:sz w:val="22"/>
          <w:szCs w:val="22"/>
        </w:rPr>
        <w:t xml:space="preserve"> dle ustanovení § 2586 a násl. zákona č. 89/2012 Sb., občanský zákoník, v platném znění (dále jen „</w:t>
      </w:r>
      <w:r w:rsidRPr="001B4F7F">
        <w:rPr>
          <w:rFonts w:ascii="Arial Narrow" w:hAnsi="Arial Narrow" w:cs="Segoe UI"/>
          <w:b/>
          <w:i/>
          <w:sz w:val="22"/>
          <w:szCs w:val="22"/>
        </w:rPr>
        <w:t>občanský zákoník</w:t>
      </w:r>
      <w:r w:rsidRPr="001B4F7F">
        <w:rPr>
          <w:rFonts w:ascii="Arial Narrow" w:hAnsi="Arial Narrow" w:cs="Segoe UI"/>
          <w:sz w:val="22"/>
          <w:szCs w:val="22"/>
        </w:rPr>
        <w:t xml:space="preserve">“) a dle příslušných právních předpisů souvisejících </w:t>
      </w:r>
      <w:r w:rsidR="00816AB6" w:rsidRPr="001B4F7F">
        <w:rPr>
          <w:rFonts w:ascii="Arial Narrow" w:hAnsi="Arial Narrow" w:cs="Segoe UI"/>
          <w:sz w:val="22"/>
          <w:szCs w:val="22"/>
        </w:rPr>
        <w:t xml:space="preserve">se smlouvou </w:t>
      </w:r>
      <w:r w:rsidRPr="001B4F7F">
        <w:rPr>
          <w:rFonts w:ascii="Arial Narrow" w:hAnsi="Arial Narrow" w:cs="Segoe UI"/>
          <w:sz w:val="22"/>
          <w:szCs w:val="22"/>
        </w:rPr>
        <w:t>mezi smluvními stranami:</w:t>
      </w:r>
    </w:p>
    <w:p w14:paraId="6A2ED4A4" w14:textId="067FD519" w:rsidR="00651C10" w:rsidRPr="001B4F7F" w:rsidRDefault="00050DCD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dne 28.2. 2024 </w:t>
      </w:r>
      <w:r w:rsidR="00822555">
        <w:rPr>
          <w:rFonts w:ascii="Arial Narrow" w:hAnsi="Arial Narrow"/>
          <w:color w:val="000000"/>
          <w:sz w:val="22"/>
          <w:szCs w:val="22"/>
        </w:rPr>
        <w:t>mezi</w:t>
      </w:r>
    </w:p>
    <w:p w14:paraId="21A0923D" w14:textId="77777777" w:rsidR="00651C10" w:rsidRPr="001B4F7F" w:rsidRDefault="007D372A" w:rsidP="00B041E2">
      <w:pPr>
        <w:jc w:val="right"/>
        <w:rPr>
          <w:rFonts w:ascii="Arial Narrow" w:hAnsi="Arial Narrow"/>
          <w:color w:val="000000"/>
          <w:sz w:val="22"/>
          <w:szCs w:val="22"/>
        </w:rPr>
      </w:pPr>
      <w:r w:rsidRPr="001B4F7F">
        <w:rPr>
          <w:rFonts w:ascii="Arial Narrow" w:hAnsi="Arial Narrow"/>
          <w:b/>
          <w:color w:val="000000"/>
          <w:sz w:val="22"/>
          <w:szCs w:val="22"/>
        </w:rPr>
        <w:tab/>
      </w:r>
    </w:p>
    <w:p w14:paraId="2816EEE6" w14:textId="7ABA0436" w:rsidR="00651C10" w:rsidRPr="008F6120" w:rsidRDefault="00651C10">
      <w:pPr>
        <w:pStyle w:val="Prosttext1"/>
        <w:rPr>
          <w:rFonts w:ascii="Arial Narrow" w:hAnsi="Arial Narrow"/>
          <w:color w:val="000000"/>
          <w:sz w:val="22"/>
          <w:szCs w:val="22"/>
        </w:rPr>
      </w:pPr>
      <w:r w:rsidRPr="008F6120">
        <w:rPr>
          <w:rFonts w:ascii="Arial Narrow" w:hAnsi="Arial Narrow"/>
          <w:b/>
          <w:color w:val="000000"/>
          <w:sz w:val="22"/>
          <w:szCs w:val="22"/>
        </w:rPr>
        <w:t xml:space="preserve">Objednatel:  </w:t>
      </w: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147413568"/>
          <w:placeholder>
            <w:docPart w:val="DefaultPlaceholder_-1854013440"/>
          </w:placeholder>
        </w:sdtPr>
        <w:sdtEndPr/>
        <w:sdtContent>
          <w:r w:rsidR="00B70926" w:rsidRPr="008F6120">
            <w:rPr>
              <w:rFonts w:ascii="Arial Narrow" w:hAnsi="Arial Narrow"/>
              <w:b/>
              <w:color w:val="000000"/>
              <w:sz w:val="22"/>
              <w:szCs w:val="22"/>
            </w:rPr>
            <w:t>Zaměstnanecká pojišťovna Škoda</w:t>
          </w:r>
        </w:sdtContent>
      </w:sdt>
    </w:p>
    <w:p w14:paraId="12D7C500" w14:textId="6FF88578" w:rsidR="00651C10" w:rsidRDefault="00B7092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8F6120">
        <w:rPr>
          <w:rFonts w:ascii="Arial Narrow" w:hAnsi="Arial Narrow"/>
          <w:color w:val="000000"/>
          <w:sz w:val="22"/>
          <w:szCs w:val="22"/>
        </w:rPr>
        <w:t>se sídlem</w:t>
      </w:r>
      <w:r w:rsidR="00651C10" w:rsidRPr="008F6120">
        <w:rPr>
          <w:rFonts w:ascii="Arial Narrow" w:hAnsi="Arial Narrow"/>
          <w:color w:val="000000"/>
          <w:sz w:val="22"/>
          <w:szCs w:val="22"/>
        </w:rPr>
        <w:t>:</w:t>
      </w:r>
      <w:r w:rsidR="004973C8" w:rsidRPr="008F6120">
        <w:rPr>
          <w:rFonts w:ascii="Arial Narrow" w:hAnsi="Arial Narrow"/>
          <w:color w:val="000000"/>
          <w:sz w:val="22"/>
          <w:szCs w:val="22"/>
        </w:rPr>
        <w:t xml:space="preserve"> </w:t>
      </w:r>
      <w:r w:rsidR="00E976A2" w:rsidRPr="008F6120">
        <w:rPr>
          <w:rFonts w:ascii="Arial Narrow" w:hAnsi="Arial Narrow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-1578817004"/>
          <w:placeholder>
            <w:docPart w:val="DefaultPlaceholder_-1854013440"/>
          </w:placeholder>
        </w:sdtPr>
        <w:sdtEndPr/>
        <w:sdtContent>
          <w:r w:rsidRPr="008F6120">
            <w:rPr>
              <w:rFonts w:ascii="Arial Narrow" w:hAnsi="Arial Narrow"/>
              <w:sz w:val="22"/>
              <w:szCs w:val="22"/>
            </w:rPr>
            <w:t>Husova 302</w:t>
          </w:r>
          <w:r w:rsidR="00EF340B">
            <w:rPr>
              <w:rFonts w:ascii="Arial Narrow" w:hAnsi="Arial Narrow"/>
              <w:sz w:val="22"/>
              <w:szCs w:val="22"/>
            </w:rPr>
            <w:t>/5</w:t>
          </w:r>
          <w:r w:rsidRPr="008F6120">
            <w:rPr>
              <w:rFonts w:ascii="Arial Narrow" w:hAnsi="Arial Narrow"/>
              <w:sz w:val="22"/>
              <w:szCs w:val="22"/>
            </w:rPr>
            <w:t>, 293 01 Mladá Boleslav</w:t>
          </w:r>
          <w:r w:rsidR="0035775C" w:rsidRPr="008F6120">
            <w:rPr>
              <w:sz w:val="22"/>
              <w:szCs w:val="22"/>
            </w:rPr>
            <w:t xml:space="preserve"> </w:t>
          </w:r>
          <w:r w:rsidR="00193252" w:rsidRPr="008F6120">
            <w:rPr>
              <w:rFonts w:ascii="Arial Narrow" w:hAnsi="Arial Narrow"/>
              <w:sz w:val="22"/>
              <w:szCs w:val="22"/>
            </w:rPr>
            <w:tab/>
          </w:r>
          <w:r w:rsidR="00BC29B0" w:rsidRPr="008F6120">
            <w:rPr>
              <w:rFonts w:ascii="Arial Narrow" w:hAnsi="Arial Narrow"/>
              <w:sz w:val="22"/>
              <w:szCs w:val="22"/>
            </w:rPr>
            <w:tab/>
          </w:r>
        </w:sdtContent>
      </w:sdt>
    </w:p>
    <w:p w14:paraId="1386D8FC" w14:textId="50A8E730" w:rsidR="007C3CF6" w:rsidRPr="008F6120" w:rsidRDefault="007C3CF6" w:rsidP="007C3CF6">
      <w:pPr>
        <w:pStyle w:val="Zkladntext21"/>
        <w:ind w:left="0"/>
        <w:rPr>
          <w:rFonts w:ascii="Arial Narrow" w:eastAsia="Batang" w:hAnsi="Arial Narrow" w:cs="Times New Roman"/>
          <w:color w:val="000000"/>
          <w:sz w:val="22"/>
          <w:szCs w:val="22"/>
        </w:rPr>
      </w:pP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zapsaná v obchodním rejstříku vedeném Městským soudem v Praze, oddíl </w:t>
      </w:r>
      <w:r>
        <w:rPr>
          <w:rFonts w:ascii="Arial Narrow" w:eastAsia="Batang" w:hAnsi="Arial Narrow" w:cs="Times New Roman"/>
          <w:color w:val="000000"/>
          <w:sz w:val="22"/>
          <w:szCs w:val="22"/>
        </w:rPr>
        <w:t>A</w:t>
      </w: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, vložka </w:t>
      </w:r>
      <w:r>
        <w:rPr>
          <w:rFonts w:ascii="Arial Narrow" w:eastAsia="Batang" w:hAnsi="Arial Narrow" w:cs="Times New Roman"/>
          <w:color w:val="000000"/>
          <w:sz w:val="22"/>
          <w:szCs w:val="22"/>
        </w:rPr>
        <w:t>7541</w:t>
      </w:r>
    </w:p>
    <w:p w14:paraId="7AAD4380" w14:textId="5DE5B149" w:rsidR="00651C10" w:rsidRPr="008F6120" w:rsidRDefault="00B7092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8F6120">
        <w:rPr>
          <w:rFonts w:ascii="Arial Narrow" w:hAnsi="Arial Narrow"/>
          <w:color w:val="000000"/>
          <w:sz w:val="22"/>
          <w:szCs w:val="22"/>
        </w:rPr>
        <w:t>IČ</w:t>
      </w:r>
      <w:r w:rsidR="00651C10" w:rsidRPr="008F6120">
        <w:rPr>
          <w:rFonts w:ascii="Arial Narrow" w:hAnsi="Arial Narrow"/>
          <w:color w:val="000000"/>
          <w:sz w:val="22"/>
          <w:szCs w:val="22"/>
        </w:rPr>
        <w:t xml:space="preserve">: </w:t>
      </w:r>
      <w:r w:rsidR="00E976A2" w:rsidRPr="008F6120">
        <w:rPr>
          <w:rFonts w:ascii="Arial Narrow" w:hAnsi="Arial Narrow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-1105106467"/>
          <w:placeholder>
            <w:docPart w:val="DefaultPlaceholder_-1854013440"/>
          </w:placeholder>
        </w:sdtPr>
        <w:sdtEndPr/>
        <w:sdtContent>
          <w:r w:rsidR="00D82C17" w:rsidRPr="008F6120">
            <w:rPr>
              <w:rFonts w:ascii="Arial Narrow" w:hAnsi="Arial Narrow"/>
              <w:color w:val="000000"/>
              <w:sz w:val="22"/>
              <w:szCs w:val="22"/>
            </w:rPr>
            <w:t>46354182</w:t>
          </w:r>
        </w:sdtContent>
      </w:sdt>
    </w:p>
    <w:p w14:paraId="64036FAC" w14:textId="5DB14C88" w:rsidR="001710B6" w:rsidRPr="008F6120" w:rsidRDefault="001710B6">
      <w:pPr>
        <w:jc w:val="both"/>
        <w:rPr>
          <w:rFonts w:ascii="Arial Narrow" w:eastAsia="Batang" w:hAnsi="Arial Narrow"/>
          <w:color w:val="000000"/>
          <w:sz w:val="22"/>
          <w:szCs w:val="22"/>
        </w:rPr>
      </w:pPr>
      <w:r w:rsidRPr="008F6120">
        <w:rPr>
          <w:rFonts w:ascii="Arial Narrow" w:hAnsi="Arial Narrow"/>
          <w:color w:val="000000"/>
          <w:sz w:val="22"/>
          <w:szCs w:val="22"/>
        </w:rPr>
        <w:t xml:space="preserve">Místo realizace: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176787866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Narrow" w:hAnsi="Arial Narrow"/>
                <w:color w:val="000000"/>
                <w:sz w:val="22"/>
                <w:szCs w:val="22"/>
              </w:rPr>
              <w:id w:val="2111388877"/>
              <w:placeholder>
                <w:docPart w:val="F38B3F5059DA4B87A932AFA87723B371"/>
              </w:placeholder>
            </w:sdtPr>
            <w:sdtEndPr/>
            <w:sdtContent>
              <w:sdt>
                <w:sdtPr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id w:val="-1545823188"/>
                  <w:placeholder>
                    <w:docPart w:val="1B88B95C5AF14A7089FF4F24079AA5DB"/>
                  </w:placeholder>
                </w:sdtPr>
                <w:sdtEndPr/>
                <w:sdtContent>
                  <w:sdt>
                    <w:sdtP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id w:val="822556234"/>
                      <w:placeholder>
                        <w:docPart w:val="EC331EB028464C87825B88C1D8A91827"/>
                      </w:placeholder>
                    </w:sdtPr>
                    <w:sdtEndPr/>
                    <w:sdtContent>
                      <w:r w:rsidR="00B70926" w:rsidRPr="008F6120">
                        <w:rPr>
                          <w:rFonts w:ascii="Arial Narrow" w:hAnsi="Arial Narrow"/>
                          <w:sz w:val="22"/>
                          <w:szCs w:val="22"/>
                        </w:rPr>
                        <w:t>Husova 302, 293 01 Mladá Boleslav</w:t>
                      </w:r>
                    </w:sdtContent>
                  </w:sdt>
                </w:sdtContent>
              </w:sdt>
            </w:sdtContent>
          </w:sdt>
        </w:sdtContent>
      </w:sdt>
    </w:p>
    <w:p w14:paraId="7777ABAF" w14:textId="4206D9E9" w:rsidR="008F6120" w:rsidRPr="008F6120" w:rsidRDefault="008F6120">
      <w:pPr>
        <w:pStyle w:val="Zkladntext21"/>
        <w:ind w:left="0"/>
        <w:rPr>
          <w:rFonts w:ascii="Arial Narrow" w:hAnsi="Arial Narrow" w:cs="Times New Roman"/>
          <w:color w:val="000000"/>
          <w:sz w:val="22"/>
          <w:szCs w:val="22"/>
        </w:rPr>
      </w:pPr>
      <w:proofErr w:type="spellStart"/>
      <w:r w:rsidRPr="008F6120">
        <w:rPr>
          <w:rFonts w:ascii="Arial Narrow" w:hAnsi="Arial Narrow" w:cs="Times New Roman"/>
          <w:color w:val="000000"/>
          <w:sz w:val="22"/>
          <w:szCs w:val="22"/>
        </w:rPr>
        <w:t>zast</w:t>
      </w:r>
      <w:proofErr w:type="spellEnd"/>
      <w:r w:rsidRPr="008F6120">
        <w:rPr>
          <w:rFonts w:ascii="Arial Narrow" w:hAnsi="Arial Narrow" w:cs="Times New Roman"/>
          <w:color w:val="000000"/>
          <w:sz w:val="22"/>
          <w:szCs w:val="22"/>
        </w:rPr>
        <w:t>.:</w:t>
      </w:r>
      <w:r w:rsidR="007C3CF6">
        <w:rPr>
          <w:rFonts w:ascii="Arial Narrow" w:hAnsi="Arial Narrow" w:cs="Times New Roman"/>
          <w:color w:val="000000"/>
          <w:sz w:val="22"/>
          <w:szCs w:val="22"/>
        </w:rPr>
        <w:t xml:space="preserve"> Ing. Darinou Ulmanovou, MBA, ředitelkou</w:t>
      </w:r>
    </w:p>
    <w:p w14:paraId="72E00228" w14:textId="50F238BE" w:rsidR="00651C10" w:rsidRPr="008F6120" w:rsidRDefault="00651C10">
      <w:pPr>
        <w:pStyle w:val="Zkladntext21"/>
        <w:ind w:left="0"/>
        <w:rPr>
          <w:rFonts w:ascii="Arial Narrow" w:hAnsi="Arial Narrow"/>
          <w:color w:val="000000"/>
          <w:sz w:val="22"/>
          <w:szCs w:val="22"/>
        </w:rPr>
      </w:pPr>
      <w:r w:rsidRPr="008F6120">
        <w:rPr>
          <w:rFonts w:ascii="Arial Narrow" w:hAnsi="Arial Narrow" w:cs="Times New Roman"/>
          <w:color w:val="000000"/>
          <w:sz w:val="22"/>
          <w:szCs w:val="22"/>
        </w:rPr>
        <w:t xml:space="preserve">(dále jen „objednatel“) </w:t>
      </w:r>
    </w:p>
    <w:p w14:paraId="16BFAF38" w14:textId="77777777" w:rsidR="00651C10" w:rsidRPr="008F6120" w:rsidRDefault="00651C10">
      <w:pPr>
        <w:rPr>
          <w:rFonts w:ascii="Arial Narrow" w:hAnsi="Arial Narrow"/>
          <w:color w:val="000000"/>
          <w:sz w:val="22"/>
          <w:szCs w:val="22"/>
        </w:rPr>
      </w:pPr>
    </w:p>
    <w:p w14:paraId="52B1C664" w14:textId="77777777" w:rsidR="00651C10" w:rsidRPr="008F6120" w:rsidRDefault="00651C10">
      <w:pPr>
        <w:rPr>
          <w:rFonts w:ascii="Arial Narrow" w:hAnsi="Arial Narrow"/>
          <w:color w:val="000000"/>
          <w:sz w:val="22"/>
          <w:szCs w:val="22"/>
        </w:rPr>
      </w:pPr>
      <w:r w:rsidRPr="008F6120">
        <w:rPr>
          <w:rFonts w:ascii="Arial Narrow" w:hAnsi="Arial Narrow"/>
          <w:color w:val="000000"/>
          <w:sz w:val="22"/>
          <w:szCs w:val="22"/>
        </w:rPr>
        <w:t>a</w:t>
      </w:r>
    </w:p>
    <w:p w14:paraId="0914DC5F" w14:textId="77777777" w:rsidR="00651C10" w:rsidRPr="008F6120" w:rsidRDefault="00651C10">
      <w:pPr>
        <w:rPr>
          <w:rFonts w:ascii="Arial Narrow" w:hAnsi="Arial Narrow"/>
          <w:color w:val="000000"/>
          <w:sz w:val="22"/>
          <w:szCs w:val="22"/>
        </w:rPr>
      </w:pPr>
    </w:p>
    <w:p w14:paraId="0056ED86" w14:textId="5DB7E3C0" w:rsidR="00BB56B4" w:rsidRPr="008F6120" w:rsidRDefault="00BB56B4" w:rsidP="00BB56B4">
      <w:pPr>
        <w:rPr>
          <w:rFonts w:ascii="Arial Narrow" w:eastAsia="Batang" w:hAnsi="Arial Narrow"/>
          <w:color w:val="000000"/>
          <w:sz w:val="22"/>
          <w:szCs w:val="22"/>
        </w:rPr>
      </w:pPr>
      <w:r w:rsidRPr="008F6120">
        <w:rPr>
          <w:rFonts w:ascii="Arial Narrow" w:hAnsi="Arial Narrow"/>
          <w:b/>
          <w:color w:val="000000"/>
          <w:sz w:val="22"/>
          <w:szCs w:val="22"/>
        </w:rPr>
        <w:t>Zhotovitel: STAND BY</w:t>
      </w:r>
      <w:r w:rsidR="0035775C" w:rsidRPr="008F6120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="0035775C" w:rsidRPr="008F6120">
        <w:rPr>
          <w:rFonts w:ascii="Arial Narrow" w:hAnsi="Arial Narrow"/>
          <w:b/>
          <w:color w:val="000000"/>
          <w:sz w:val="22"/>
          <w:szCs w:val="22"/>
        </w:rPr>
        <w:t>power</w:t>
      </w:r>
      <w:proofErr w:type="spellEnd"/>
      <w:r w:rsidRPr="008F6120">
        <w:rPr>
          <w:rFonts w:ascii="Arial Narrow" w:hAnsi="Arial Narrow"/>
          <w:b/>
          <w:color w:val="000000"/>
          <w:sz w:val="22"/>
          <w:szCs w:val="22"/>
        </w:rPr>
        <w:t>, s.r.o.</w:t>
      </w:r>
      <w:r w:rsidRPr="008F6120">
        <w:rPr>
          <w:rFonts w:ascii="Arial Narrow" w:hAnsi="Arial Narrow"/>
          <w:b/>
          <w:color w:val="000000"/>
          <w:sz w:val="22"/>
          <w:szCs w:val="22"/>
        </w:rPr>
        <w:tab/>
      </w:r>
    </w:p>
    <w:p w14:paraId="21E2EC52" w14:textId="2FDAB988" w:rsidR="00BB56B4" w:rsidRPr="008F6120" w:rsidRDefault="00BB56B4" w:rsidP="00BB56B4">
      <w:pPr>
        <w:pStyle w:val="Zkladntext21"/>
        <w:ind w:left="0"/>
        <w:rPr>
          <w:rFonts w:ascii="Arial Narrow" w:eastAsia="Batang" w:hAnsi="Arial Narrow" w:cs="Times New Roman"/>
          <w:color w:val="000000"/>
          <w:sz w:val="22"/>
          <w:szCs w:val="22"/>
        </w:rPr>
      </w:pP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se sídlem: </w:t>
      </w:r>
      <w:r w:rsidR="0035775C" w:rsidRPr="008F6120">
        <w:rPr>
          <w:rFonts w:ascii="Arial Narrow" w:eastAsia="Batang" w:hAnsi="Arial Narrow" w:cs="Times New Roman"/>
          <w:color w:val="000000"/>
          <w:sz w:val="22"/>
          <w:szCs w:val="22"/>
        </w:rPr>
        <w:t>Beranových 65, 199 00 Praha 9</w:t>
      </w:r>
    </w:p>
    <w:p w14:paraId="1990D9F0" w14:textId="4C89AE26" w:rsidR="00BB56B4" w:rsidRPr="008F6120" w:rsidRDefault="00BB56B4" w:rsidP="00BB56B4">
      <w:pPr>
        <w:pStyle w:val="Zkladntext21"/>
        <w:ind w:left="0"/>
        <w:rPr>
          <w:rFonts w:ascii="Arial Narrow" w:eastAsia="Batang" w:hAnsi="Arial Narrow" w:cs="Times New Roman"/>
          <w:color w:val="000000"/>
          <w:sz w:val="22"/>
          <w:szCs w:val="22"/>
        </w:rPr>
      </w:pP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zapsaná v obchodním rejstříku vedeném Městským soudem v Praze, oddíl C, vložka </w:t>
      </w:r>
      <w:r w:rsidR="0035775C" w:rsidRPr="008F6120">
        <w:rPr>
          <w:rFonts w:ascii="Arial Narrow" w:eastAsia="Batang" w:hAnsi="Arial Narrow" w:cs="Times New Roman"/>
          <w:color w:val="000000"/>
          <w:sz w:val="22"/>
          <w:szCs w:val="22"/>
        </w:rPr>
        <w:t>150755</w:t>
      </w:r>
    </w:p>
    <w:p w14:paraId="65058D60" w14:textId="22F1637B" w:rsidR="00BB56B4" w:rsidRPr="008F6120" w:rsidRDefault="00BB56B4" w:rsidP="00BB56B4">
      <w:pPr>
        <w:pStyle w:val="Zkladntext21"/>
        <w:ind w:left="0"/>
        <w:rPr>
          <w:rFonts w:ascii="Arial Narrow" w:eastAsia="Batang" w:hAnsi="Arial Narrow" w:cs="Times New Roman"/>
          <w:color w:val="000000"/>
          <w:sz w:val="22"/>
          <w:szCs w:val="22"/>
        </w:rPr>
      </w:pP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>IČ: 2</w:t>
      </w:r>
      <w:r w:rsidR="0035775C" w:rsidRPr="008F6120">
        <w:rPr>
          <w:rFonts w:ascii="Arial Narrow" w:eastAsia="Batang" w:hAnsi="Arial Narrow" w:cs="Times New Roman"/>
          <w:color w:val="000000"/>
          <w:sz w:val="22"/>
          <w:szCs w:val="22"/>
        </w:rPr>
        <w:t>8880170</w:t>
      </w: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 DIČ: CZ2</w:t>
      </w:r>
      <w:r w:rsidR="0035775C" w:rsidRPr="008F6120">
        <w:rPr>
          <w:rFonts w:ascii="Arial Narrow" w:eastAsia="Batang" w:hAnsi="Arial Narrow" w:cs="Times New Roman"/>
          <w:color w:val="000000"/>
          <w:sz w:val="22"/>
          <w:szCs w:val="22"/>
        </w:rPr>
        <w:t>8880170</w:t>
      </w:r>
    </w:p>
    <w:p w14:paraId="210D76C4" w14:textId="17841B88" w:rsidR="00BB56B4" w:rsidRPr="008F6120" w:rsidRDefault="00BB56B4" w:rsidP="00BB56B4">
      <w:pPr>
        <w:pStyle w:val="Zkladntext21"/>
        <w:ind w:left="0"/>
        <w:rPr>
          <w:rFonts w:ascii="Arial Narrow" w:eastAsia="Batang" w:hAnsi="Arial Narrow" w:cs="Times New Roman"/>
          <w:color w:val="000000"/>
          <w:sz w:val="22"/>
          <w:szCs w:val="22"/>
        </w:rPr>
      </w:pPr>
      <w:proofErr w:type="spellStart"/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>zast</w:t>
      </w:r>
      <w:proofErr w:type="spellEnd"/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.: </w:t>
      </w:r>
      <w:r w:rsidR="00D4399E" w:rsidRPr="008F6120">
        <w:rPr>
          <w:rFonts w:ascii="Arial Narrow" w:eastAsia="Batang" w:hAnsi="Arial Narrow" w:cs="Times New Roman"/>
          <w:color w:val="000000"/>
          <w:sz w:val="22"/>
          <w:szCs w:val="22"/>
        </w:rPr>
        <w:t>I</w:t>
      </w:r>
      <w:r w:rsidRPr="008F6120">
        <w:rPr>
          <w:rFonts w:ascii="Arial Narrow" w:eastAsia="Batang" w:hAnsi="Arial Narrow" w:cs="Times New Roman"/>
          <w:color w:val="000000"/>
          <w:sz w:val="22"/>
          <w:szCs w:val="22"/>
        </w:rPr>
        <w:t xml:space="preserve">ng. </w:t>
      </w:r>
      <w:r w:rsidRPr="00F478C8">
        <w:rPr>
          <w:rFonts w:ascii="Arial Narrow" w:eastAsia="Batang" w:hAnsi="Arial Narrow" w:cs="Times New Roman"/>
          <w:color w:val="000000"/>
          <w:sz w:val="22"/>
          <w:szCs w:val="22"/>
        </w:rPr>
        <w:t xml:space="preserve">Petrem </w:t>
      </w:r>
      <w:proofErr w:type="spellStart"/>
      <w:r w:rsidRPr="00F478C8">
        <w:rPr>
          <w:rFonts w:ascii="Arial Narrow" w:eastAsia="Batang" w:hAnsi="Arial Narrow" w:cs="Times New Roman"/>
          <w:color w:val="000000"/>
          <w:sz w:val="22"/>
          <w:szCs w:val="22"/>
        </w:rPr>
        <w:t>Cholenským</w:t>
      </w:r>
      <w:proofErr w:type="spellEnd"/>
      <w:r w:rsidR="00D4399E" w:rsidRPr="00F478C8">
        <w:rPr>
          <w:rFonts w:ascii="Arial Narrow" w:eastAsia="Batang" w:hAnsi="Arial Narrow" w:cs="Times New Roman"/>
          <w:color w:val="000000"/>
          <w:sz w:val="22"/>
          <w:szCs w:val="22"/>
        </w:rPr>
        <w:t xml:space="preserve"> a </w:t>
      </w:r>
      <w:r w:rsidR="00F478C8" w:rsidRPr="00F478C8">
        <w:rPr>
          <w:rFonts w:ascii="Arial Narrow" w:eastAsia="Batang" w:hAnsi="Arial Narrow" w:cs="Times New Roman"/>
          <w:color w:val="000000"/>
          <w:sz w:val="22"/>
          <w:szCs w:val="22"/>
        </w:rPr>
        <w:t xml:space="preserve">Ivou </w:t>
      </w:r>
      <w:proofErr w:type="spellStart"/>
      <w:r w:rsidR="00F478C8" w:rsidRPr="00F478C8">
        <w:rPr>
          <w:rFonts w:ascii="Arial Narrow" w:eastAsia="Batang" w:hAnsi="Arial Narrow" w:cs="Times New Roman"/>
          <w:color w:val="000000"/>
          <w:sz w:val="22"/>
          <w:szCs w:val="22"/>
        </w:rPr>
        <w:t>Záworkovou</w:t>
      </w:r>
      <w:proofErr w:type="spellEnd"/>
      <w:r w:rsidRPr="00F478C8">
        <w:rPr>
          <w:rFonts w:ascii="Arial Narrow" w:eastAsia="Batang" w:hAnsi="Arial Narrow" w:cs="Times New Roman"/>
          <w:color w:val="000000"/>
          <w:sz w:val="22"/>
          <w:szCs w:val="22"/>
        </w:rPr>
        <w:t>, jednateli</w:t>
      </w:r>
    </w:p>
    <w:p w14:paraId="1C91FD58" w14:textId="77777777" w:rsidR="00BB56B4" w:rsidRDefault="00BB56B4" w:rsidP="00BB56B4">
      <w:pPr>
        <w:pStyle w:val="Zkladntext21"/>
        <w:ind w:left="0"/>
        <w:rPr>
          <w:rFonts w:ascii="Arial Narrow" w:hAnsi="Arial Narrow" w:cs="Times New Roman"/>
          <w:color w:val="000000"/>
          <w:sz w:val="22"/>
          <w:szCs w:val="22"/>
        </w:rPr>
      </w:pPr>
      <w:r w:rsidRPr="008F6120">
        <w:rPr>
          <w:rFonts w:ascii="Arial Narrow" w:hAnsi="Arial Narrow" w:cs="Times New Roman"/>
          <w:color w:val="000000"/>
          <w:sz w:val="22"/>
          <w:szCs w:val="22"/>
        </w:rPr>
        <w:t>(dále jen „zhotovitel“)</w:t>
      </w:r>
    </w:p>
    <w:p w14:paraId="4B0395DE" w14:textId="77777777" w:rsidR="00822555" w:rsidRDefault="00822555" w:rsidP="00BB56B4">
      <w:pPr>
        <w:pStyle w:val="Zkladntext21"/>
        <w:ind w:left="0"/>
        <w:rPr>
          <w:rFonts w:ascii="Arial Narrow" w:hAnsi="Arial Narrow" w:cs="Times New Roman"/>
          <w:color w:val="000000"/>
          <w:sz w:val="22"/>
          <w:szCs w:val="22"/>
        </w:rPr>
      </w:pPr>
    </w:p>
    <w:p w14:paraId="6B4D545D" w14:textId="77777777" w:rsidR="00822555" w:rsidRDefault="00822555" w:rsidP="00BB56B4">
      <w:pPr>
        <w:pStyle w:val="Zkladntext21"/>
        <w:ind w:left="0"/>
        <w:rPr>
          <w:rFonts w:ascii="Arial Narrow" w:hAnsi="Arial Narrow" w:cs="Times New Roman"/>
          <w:color w:val="000000"/>
          <w:sz w:val="22"/>
          <w:szCs w:val="22"/>
        </w:rPr>
      </w:pPr>
    </w:p>
    <w:p w14:paraId="084DD9C9" w14:textId="201F4957" w:rsidR="00822555" w:rsidRPr="008F6120" w:rsidRDefault="00822555" w:rsidP="00BB56B4">
      <w:pPr>
        <w:pStyle w:val="Zkladntext21"/>
        <w:ind w:left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>dále jen „strany“</w:t>
      </w:r>
    </w:p>
    <w:p w14:paraId="27B0DF07" w14:textId="77777777" w:rsidR="00651C10" w:rsidRPr="001B4F7F" w:rsidRDefault="00651C10">
      <w:pPr>
        <w:rPr>
          <w:rFonts w:ascii="Arial Narrow" w:hAnsi="Arial Narrow"/>
          <w:color w:val="000000"/>
          <w:sz w:val="22"/>
          <w:szCs w:val="22"/>
        </w:rPr>
      </w:pPr>
    </w:p>
    <w:p w14:paraId="4768E303" w14:textId="4B765656" w:rsidR="00651C10" w:rsidRDefault="00651C10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1DD9D145" w14:textId="3A6D9D01" w:rsidR="00651C10" w:rsidRPr="001B4F7F" w:rsidRDefault="00651C10">
      <w:pPr>
        <w:jc w:val="center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/>
          <w:b/>
          <w:color w:val="000000"/>
          <w:sz w:val="22"/>
          <w:szCs w:val="22"/>
        </w:rPr>
        <w:t xml:space="preserve">Předmět </w:t>
      </w:r>
      <w:r w:rsidR="00822555">
        <w:rPr>
          <w:rFonts w:ascii="Arial Narrow" w:hAnsi="Arial Narrow"/>
          <w:b/>
          <w:color w:val="000000"/>
          <w:sz w:val="22"/>
          <w:szCs w:val="22"/>
        </w:rPr>
        <w:t>dodatku</w:t>
      </w:r>
    </w:p>
    <w:p w14:paraId="483DFC1D" w14:textId="77777777" w:rsidR="00651C10" w:rsidRPr="001B4F7F" w:rsidRDefault="00651C10">
      <w:pPr>
        <w:rPr>
          <w:rFonts w:ascii="Arial Narrow" w:hAnsi="Arial Narrow" w:cs="Courier New"/>
          <w:color w:val="000000"/>
          <w:sz w:val="22"/>
          <w:szCs w:val="22"/>
        </w:rPr>
      </w:pPr>
    </w:p>
    <w:p w14:paraId="5020162B" w14:textId="185EF0E7" w:rsidR="00822555" w:rsidRDefault="00651C10" w:rsidP="001C073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>T</w:t>
      </w:r>
      <w:r w:rsidR="00822555">
        <w:rPr>
          <w:rFonts w:ascii="Arial Narrow" w:hAnsi="Arial Narrow" w:cs="Courier New"/>
          <w:color w:val="000000"/>
          <w:sz w:val="22"/>
          <w:szCs w:val="22"/>
        </w:rPr>
        <w:t xml:space="preserve">ímto dodatkem se strany dohodly </w:t>
      </w:r>
      <w:r w:rsidR="00675706">
        <w:rPr>
          <w:rFonts w:ascii="Arial Narrow" w:hAnsi="Arial Narrow" w:cs="Courier New"/>
          <w:color w:val="000000"/>
          <w:sz w:val="22"/>
          <w:szCs w:val="22"/>
        </w:rPr>
        <w:t xml:space="preserve">z důvodu nedostatku prostoru a zastínění části střechy </w:t>
      </w:r>
      <w:r w:rsidR="00822555">
        <w:rPr>
          <w:rFonts w:ascii="Arial Narrow" w:hAnsi="Arial Narrow" w:cs="Courier New"/>
          <w:color w:val="000000"/>
          <w:sz w:val="22"/>
          <w:szCs w:val="22"/>
        </w:rPr>
        <w:t xml:space="preserve">na snížení počtu instalovaných panelů a na úpravě celkové ceny díla. </w:t>
      </w:r>
    </w:p>
    <w:p w14:paraId="51C90481" w14:textId="77777777" w:rsidR="00822555" w:rsidRDefault="00822555" w:rsidP="00822555">
      <w:pPr>
        <w:ind w:left="284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58381C44" w14:textId="77777777" w:rsidR="00822555" w:rsidRDefault="00822555" w:rsidP="00822555">
      <w:pPr>
        <w:ind w:left="284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76A456E7" w14:textId="77777777" w:rsidR="00822555" w:rsidRDefault="00822555" w:rsidP="00822555">
      <w:pPr>
        <w:ind w:left="284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0CFDB948" w14:textId="04615E4F" w:rsidR="00497696" w:rsidRDefault="00DE1DE1" w:rsidP="001C073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Courier New"/>
          <w:color w:val="000000"/>
          <w:sz w:val="22"/>
          <w:szCs w:val="22"/>
        </w:rPr>
      </w:pPr>
      <w:r>
        <w:rPr>
          <w:rFonts w:ascii="Arial Narrow" w:hAnsi="Arial Narrow" w:cs="Courier New"/>
          <w:color w:val="000000"/>
          <w:sz w:val="22"/>
          <w:szCs w:val="22"/>
        </w:rPr>
        <w:t xml:space="preserve">Čl. I </w:t>
      </w:r>
      <w:r w:rsidR="00822555">
        <w:rPr>
          <w:rFonts w:ascii="Arial Narrow" w:hAnsi="Arial Narrow" w:cs="Courier New"/>
          <w:color w:val="000000"/>
          <w:sz w:val="22"/>
          <w:szCs w:val="22"/>
        </w:rPr>
        <w:t xml:space="preserve">odstavec 1. </w:t>
      </w:r>
      <w:r>
        <w:rPr>
          <w:rFonts w:ascii="Arial Narrow" w:hAnsi="Arial Narrow" w:cs="Courier New"/>
          <w:color w:val="000000"/>
          <w:sz w:val="22"/>
          <w:szCs w:val="22"/>
        </w:rPr>
        <w:t>se ruší a nahrazuje tí</w:t>
      </w:r>
      <w:r w:rsidR="00D60207">
        <w:rPr>
          <w:rFonts w:ascii="Arial Narrow" w:hAnsi="Arial Narrow" w:cs="Courier New"/>
          <w:color w:val="000000"/>
          <w:sz w:val="22"/>
          <w:szCs w:val="22"/>
        </w:rPr>
        <w:t>mt</w:t>
      </w:r>
      <w:r>
        <w:rPr>
          <w:rFonts w:ascii="Arial Narrow" w:hAnsi="Arial Narrow" w:cs="Courier New"/>
          <w:color w:val="000000"/>
          <w:sz w:val="22"/>
          <w:szCs w:val="22"/>
        </w:rPr>
        <w:t>o novým zněním</w:t>
      </w:r>
      <w:r w:rsidR="00822555">
        <w:rPr>
          <w:rFonts w:ascii="Arial Narrow" w:hAnsi="Arial Narrow" w:cs="Courier New"/>
          <w:color w:val="000000"/>
          <w:sz w:val="22"/>
          <w:szCs w:val="22"/>
        </w:rPr>
        <w:t>:</w:t>
      </w:r>
    </w:p>
    <w:p w14:paraId="21251324" w14:textId="77777777" w:rsidR="00F313E6" w:rsidRDefault="00F313E6" w:rsidP="00F313E6">
      <w:pPr>
        <w:ind w:left="284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43A43200" w14:textId="77777777" w:rsidR="00F313E6" w:rsidRDefault="00F313E6" w:rsidP="00F313E6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„I. </w:t>
      </w:r>
    </w:p>
    <w:p w14:paraId="446AE53C" w14:textId="689BFF76" w:rsidR="00F313E6" w:rsidRPr="001B4F7F" w:rsidRDefault="00F313E6" w:rsidP="00F313E6">
      <w:pPr>
        <w:jc w:val="center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/>
          <w:b/>
          <w:color w:val="000000"/>
          <w:sz w:val="22"/>
          <w:szCs w:val="22"/>
        </w:rPr>
        <w:t xml:space="preserve">Předmět </w:t>
      </w:r>
      <w:r>
        <w:rPr>
          <w:rFonts w:ascii="Arial Narrow" w:hAnsi="Arial Narrow"/>
          <w:b/>
          <w:color w:val="000000"/>
          <w:sz w:val="22"/>
          <w:szCs w:val="22"/>
        </w:rPr>
        <w:t>smlouvy</w:t>
      </w:r>
    </w:p>
    <w:p w14:paraId="3516BD5A" w14:textId="77777777" w:rsidR="00F313E6" w:rsidRPr="001B4F7F" w:rsidRDefault="00F313E6" w:rsidP="00F313E6">
      <w:pPr>
        <w:ind w:left="284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3A4E1714" w14:textId="5CF7C67B" w:rsidR="00F313E6" w:rsidRDefault="00F313E6" w:rsidP="00F313E6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>Touto smlouvou se zhotovitel zavazuje, že provede pro objednatele řádně dílo spočívající v:</w:t>
      </w:r>
    </w:p>
    <w:p w14:paraId="6CE88443" w14:textId="77777777" w:rsidR="00F313E6" w:rsidRPr="001B4F7F" w:rsidRDefault="00F313E6" w:rsidP="00F313E6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7D87C5AE" w14:textId="3CB8FC11" w:rsidR="00497696" w:rsidRPr="00AC60EC" w:rsidRDefault="00651C10" w:rsidP="00AC60EC">
      <w:pPr>
        <w:rPr>
          <w:lang w:eastAsia="en-US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>dodávce a instalaci fotovoltaické elektrárny (dále jen „FVE“) sestávající se z</w:t>
      </w:r>
      <w:r w:rsidR="003B537F" w:rsidRPr="001B4F7F">
        <w:rPr>
          <w:rFonts w:ascii="Arial Narrow" w:hAnsi="Arial Narrow" w:cs="Courier New"/>
          <w:color w:val="000000"/>
          <w:sz w:val="22"/>
          <w:szCs w:val="22"/>
        </w:rPr>
        <w:t xml:space="preserve">  </w:t>
      </w:r>
      <w:sdt>
        <w:sdtPr>
          <w:rPr>
            <w:rFonts w:ascii="Arial Narrow" w:hAnsi="Arial Narrow" w:cs="Courier New"/>
            <w:color w:val="000000"/>
            <w:sz w:val="22"/>
            <w:szCs w:val="22"/>
          </w:rPr>
          <w:id w:val="1244224087"/>
          <w:placeholder>
            <w:docPart w:val="DefaultPlaceholder_-1854013440"/>
          </w:placeholder>
          <w:text/>
        </w:sdtPr>
        <w:sdtEndPr/>
        <w:sdtContent>
          <w:r w:rsidR="00822555">
            <w:rPr>
              <w:rFonts w:ascii="Arial Narrow" w:hAnsi="Arial Narrow" w:cs="Courier New"/>
              <w:color w:val="000000"/>
              <w:sz w:val="22"/>
              <w:szCs w:val="22"/>
            </w:rPr>
            <w:t>62</w:t>
          </w:r>
        </w:sdtContent>
      </w:sdt>
      <w:r w:rsidR="006D4137" w:rsidRPr="001B4F7F">
        <w:rPr>
          <w:rFonts w:ascii="Arial Narrow" w:hAnsi="Arial Narrow" w:cs="Courier New"/>
          <w:color w:val="000000"/>
          <w:sz w:val="22"/>
          <w:szCs w:val="22"/>
        </w:rPr>
        <w:t xml:space="preserve"> 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ks fotovoltaických panelů s výkonem </w:t>
      </w:r>
      <w:sdt>
        <w:sdtPr>
          <w:rPr>
            <w:rFonts w:ascii="Arial Narrow" w:hAnsi="Arial Narrow" w:cs="Courier New"/>
            <w:color w:val="000000"/>
            <w:sz w:val="22"/>
            <w:szCs w:val="22"/>
          </w:rPr>
          <w:id w:val="827245782"/>
          <w:placeholder>
            <w:docPart w:val="DefaultPlaceholder_-1854013440"/>
          </w:placeholder>
          <w:text/>
        </w:sdtPr>
        <w:sdtEndPr/>
        <w:sdtContent>
          <w:r w:rsidR="00AC60EC">
            <w:rPr>
              <w:rFonts w:ascii="Arial Narrow" w:hAnsi="Arial Narrow" w:cs="Courier New"/>
              <w:color w:val="000000"/>
              <w:sz w:val="22"/>
              <w:szCs w:val="22"/>
            </w:rPr>
            <w:t>500</w:t>
          </w:r>
          <w:r w:rsidR="00050229">
            <w:rPr>
              <w:rFonts w:ascii="Arial Narrow" w:hAnsi="Arial Narrow" w:cs="Courier New"/>
              <w:color w:val="000000"/>
              <w:sz w:val="22"/>
              <w:szCs w:val="22"/>
            </w:rPr>
            <w:t xml:space="preserve"> </w:t>
          </w:r>
          <w:proofErr w:type="spellStart"/>
          <w:r w:rsidR="004D5649">
            <w:rPr>
              <w:rFonts w:ascii="Arial Narrow" w:hAnsi="Arial Narrow" w:cs="Courier New"/>
              <w:color w:val="000000"/>
              <w:sz w:val="22"/>
              <w:szCs w:val="22"/>
            </w:rPr>
            <w:t>Wp</w:t>
          </w:r>
          <w:proofErr w:type="spellEnd"/>
        </w:sdtContent>
      </w:sdt>
      <w:r w:rsidR="006D4137" w:rsidRPr="001B4F7F">
        <w:rPr>
          <w:rFonts w:ascii="Arial Narrow" w:hAnsi="Arial Narrow" w:cs="Courier New"/>
          <w:color w:val="000000"/>
          <w:sz w:val="22"/>
          <w:szCs w:val="22"/>
        </w:rPr>
        <w:t xml:space="preserve"> </w:t>
      </w:r>
      <w:r w:rsidR="002E47A0">
        <w:rPr>
          <w:rFonts w:ascii="Arial Narrow" w:hAnsi="Arial Narrow" w:cs="Courier New"/>
          <w:color w:val="000000"/>
          <w:sz w:val="22"/>
          <w:szCs w:val="22"/>
        </w:rPr>
        <w:t>.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tj. o celkovém výkonu </w:t>
      </w:r>
      <w:sdt>
        <w:sdtPr>
          <w:rPr>
            <w:rFonts w:ascii="Arial Narrow" w:hAnsi="Arial Narrow" w:cs="Courier New"/>
            <w:color w:val="000000"/>
            <w:sz w:val="22"/>
            <w:szCs w:val="22"/>
          </w:rPr>
          <w:id w:val="176245968"/>
          <w:placeholder>
            <w:docPart w:val="DefaultPlaceholder_-1854013440"/>
          </w:placeholder>
          <w:text/>
        </w:sdtPr>
        <w:sdtEndPr/>
        <w:sdtContent>
          <w:r w:rsidR="00822555">
            <w:rPr>
              <w:rFonts w:ascii="Arial Narrow" w:hAnsi="Arial Narrow" w:cs="Courier New"/>
              <w:color w:val="000000"/>
              <w:sz w:val="22"/>
              <w:szCs w:val="22"/>
            </w:rPr>
            <w:t>31</w:t>
          </w:r>
        </w:sdtContent>
      </w:sdt>
      <w:r w:rsidR="006D4137" w:rsidRPr="001B4F7F">
        <w:rPr>
          <w:rFonts w:ascii="Arial Narrow" w:hAnsi="Arial Narrow" w:cs="Courier New"/>
          <w:color w:val="000000"/>
          <w:sz w:val="22"/>
          <w:szCs w:val="22"/>
        </w:rPr>
        <w:t xml:space="preserve"> </w:t>
      </w:r>
      <w:proofErr w:type="spellStart"/>
      <w:r w:rsidR="00CE6261" w:rsidRPr="001B4F7F">
        <w:rPr>
          <w:rFonts w:ascii="Arial Narrow" w:hAnsi="Arial Narrow" w:cs="Courier New"/>
          <w:color w:val="000000"/>
          <w:sz w:val="22"/>
          <w:szCs w:val="22"/>
        </w:rPr>
        <w:t>kWp</w:t>
      </w:r>
      <w:proofErr w:type="spellEnd"/>
      <w:r w:rsidR="008E2EEA" w:rsidRPr="001B4F7F">
        <w:rPr>
          <w:rFonts w:ascii="Arial Narrow" w:hAnsi="Arial Narrow" w:cs="Courier New"/>
          <w:color w:val="000000"/>
          <w:sz w:val="22"/>
          <w:szCs w:val="22"/>
        </w:rPr>
        <w:t>,</w:t>
      </w:r>
      <w:r w:rsidR="00207867" w:rsidRPr="001B4F7F">
        <w:rPr>
          <w:rFonts w:ascii="Arial Narrow" w:hAnsi="Arial Narrow" w:cs="Courier New"/>
          <w:color w:val="000000"/>
          <w:sz w:val="22"/>
          <w:szCs w:val="22"/>
        </w:rPr>
        <w:t xml:space="preserve"> </w:t>
      </w:r>
      <w:r w:rsidR="002E47A0">
        <w:rPr>
          <w:rFonts w:ascii="Arial Narrow" w:hAnsi="Arial Narrow" w:cs="Courier New"/>
          <w:color w:val="000000"/>
          <w:sz w:val="22"/>
          <w:szCs w:val="22"/>
        </w:rPr>
        <w:t xml:space="preserve">střídačem </w:t>
      </w:r>
      <w:proofErr w:type="spellStart"/>
      <w:r w:rsidR="00AC60EC" w:rsidRPr="00AC60EC">
        <w:rPr>
          <w:rFonts w:ascii="Arial Narrow" w:hAnsi="Arial Narrow" w:cs="Courier New"/>
          <w:color w:val="000000"/>
          <w:sz w:val="22"/>
          <w:szCs w:val="22"/>
        </w:rPr>
        <w:t>Solax</w:t>
      </w:r>
      <w:proofErr w:type="spellEnd"/>
      <w:r w:rsidR="00AC60EC" w:rsidRPr="00AC60EC">
        <w:rPr>
          <w:rFonts w:ascii="Arial Narrow" w:hAnsi="Arial Narrow" w:cs="Courier New"/>
          <w:color w:val="000000"/>
          <w:sz w:val="22"/>
          <w:szCs w:val="22"/>
        </w:rPr>
        <w:t xml:space="preserve"> </w:t>
      </w:r>
      <w:proofErr w:type="spellStart"/>
      <w:r w:rsidR="00AC60EC" w:rsidRPr="00AC60EC">
        <w:rPr>
          <w:rFonts w:ascii="Arial Narrow" w:hAnsi="Arial Narrow" w:cs="Courier New"/>
          <w:color w:val="000000"/>
          <w:sz w:val="22"/>
          <w:szCs w:val="22"/>
        </w:rPr>
        <w:t>Mega</w:t>
      </w:r>
      <w:proofErr w:type="spellEnd"/>
      <w:r w:rsidR="00AC60EC" w:rsidRPr="00AC60EC">
        <w:rPr>
          <w:rFonts w:ascii="Arial Narrow" w:hAnsi="Arial Narrow" w:cs="Courier New"/>
          <w:color w:val="000000"/>
          <w:sz w:val="22"/>
          <w:szCs w:val="22"/>
        </w:rPr>
        <w:t xml:space="preserve"> X3-MGA-</w:t>
      </w:r>
      <w:proofErr w:type="gramStart"/>
      <w:r w:rsidR="00AC60EC" w:rsidRPr="00AC60EC">
        <w:rPr>
          <w:rFonts w:ascii="Arial Narrow" w:hAnsi="Arial Narrow" w:cs="Courier New"/>
          <w:color w:val="000000"/>
          <w:sz w:val="22"/>
          <w:szCs w:val="22"/>
        </w:rPr>
        <w:t>50K</w:t>
      </w:r>
      <w:proofErr w:type="gramEnd"/>
      <w:r w:rsidR="00AC60EC" w:rsidRPr="00AC60EC">
        <w:rPr>
          <w:rFonts w:ascii="Arial Narrow" w:hAnsi="Arial Narrow" w:cs="Courier New"/>
          <w:color w:val="000000"/>
          <w:sz w:val="22"/>
          <w:szCs w:val="22"/>
        </w:rPr>
        <w:t>-G2</w:t>
      </w:r>
      <w:r w:rsidR="00AC60EC">
        <w:rPr>
          <w:rFonts w:ascii="Arial Narrow" w:hAnsi="Arial Narrow" w:cs="Courier New"/>
          <w:color w:val="000000"/>
          <w:sz w:val="22"/>
          <w:szCs w:val="22"/>
        </w:rPr>
        <w:t xml:space="preserve"> o výkonu 50 kW</w:t>
      </w:r>
      <w:r w:rsidR="002E47A0">
        <w:rPr>
          <w:rFonts w:ascii="Arial Narrow" w:hAnsi="Arial Narrow" w:cs="Courier New"/>
          <w:color w:val="000000"/>
          <w:sz w:val="22"/>
          <w:szCs w:val="22"/>
        </w:rPr>
        <w:t xml:space="preserve">, </w:t>
      </w:r>
      <w:r w:rsidR="00207867" w:rsidRPr="001B4F7F">
        <w:rPr>
          <w:rFonts w:ascii="Arial Narrow" w:hAnsi="Arial Narrow" w:cs="Courier New"/>
          <w:color w:val="000000"/>
          <w:sz w:val="22"/>
          <w:szCs w:val="22"/>
        </w:rPr>
        <w:t>dle specifikace v Příloze č.</w:t>
      </w:r>
      <w:r w:rsidR="00F341EC">
        <w:rPr>
          <w:rFonts w:ascii="Arial Narrow" w:hAnsi="Arial Narrow" w:cs="Courier New"/>
          <w:color w:val="000000"/>
          <w:sz w:val="22"/>
          <w:szCs w:val="22"/>
        </w:rPr>
        <w:t>2</w:t>
      </w:r>
      <w:r w:rsidR="00207867" w:rsidRPr="001B4F7F">
        <w:rPr>
          <w:rFonts w:ascii="Arial Narrow" w:hAnsi="Arial Narrow" w:cs="Courier New"/>
          <w:color w:val="000000"/>
          <w:sz w:val="22"/>
          <w:szCs w:val="22"/>
        </w:rPr>
        <w:t xml:space="preserve"> této smlouvy</w:t>
      </w:r>
      <w:r w:rsidR="005124A3" w:rsidRPr="001B4F7F">
        <w:rPr>
          <w:rFonts w:ascii="Arial Narrow" w:hAnsi="Arial Narrow" w:cs="Courier New"/>
          <w:color w:val="000000"/>
          <w:sz w:val="22"/>
          <w:szCs w:val="22"/>
        </w:rPr>
        <w:t xml:space="preserve"> na adrese: </w:t>
      </w:r>
      <w:sdt>
        <w:sdtPr>
          <w:rPr>
            <w:rFonts w:ascii="Arial Narrow" w:hAnsi="Arial Narrow"/>
            <w:b/>
            <w:bCs/>
            <w:color w:val="000000"/>
            <w:sz w:val="22"/>
            <w:szCs w:val="22"/>
          </w:rPr>
          <w:id w:val="-1260748420"/>
          <w:placeholder>
            <w:docPart w:val="DefaultPlaceholder_-1854013440"/>
          </w:placeholder>
          <w:text/>
        </w:sdtPr>
        <w:sdtEndPr/>
        <w:sdtContent>
          <w:r w:rsidR="00050229">
            <w:rPr>
              <w:rFonts w:ascii="Arial Narrow" w:hAnsi="Arial Narrow"/>
              <w:b/>
              <w:bCs/>
              <w:color w:val="000000"/>
              <w:sz w:val="22"/>
              <w:szCs w:val="22"/>
            </w:rPr>
            <w:t>Husova 302, 293 01 Mladá Boleslav</w:t>
          </w:r>
          <w:r w:rsidR="0009483F" w:rsidRPr="0009483F">
            <w:rPr>
              <w:rFonts w:ascii="Arial Narrow" w:hAnsi="Arial Narrow"/>
              <w:b/>
              <w:bCs/>
              <w:color w:val="000000"/>
              <w:sz w:val="22"/>
              <w:szCs w:val="22"/>
            </w:rPr>
            <w:t>.</w:t>
          </w:r>
        </w:sdtContent>
      </w:sdt>
      <w:r w:rsidR="00F313E6" w:rsidRPr="00F313E6">
        <w:rPr>
          <w:rFonts w:ascii="Arial Narrow" w:hAnsi="Arial Narrow"/>
          <w:color w:val="000000"/>
          <w:sz w:val="22"/>
          <w:szCs w:val="22"/>
        </w:rPr>
        <w:t>“</w:t>
      </w:r>
    </w:p>
    <w:p w14:paraId="5CB7A5C3" w14:textId="77777777" w:rsidR="00B041E2" w:rsidRPr="001B4F7F" w:rsidRDefault="00B041E2" w:rsidP="00B041E2">
      <w:pPr>
        <w:ind w:left="1080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4F77B85F" w14:textId="032C3800" w:rsidR="00651C10" w:rsidRDefault="00DE1DE1" w:rsidP="00675706">
      <w:pPr>
        <w:pStyle w:val="Zkladntext"/>
        <w:numPr>
          <w:ilvl w:val="0"/>
          <w:numId w:val="13"/>
        </w:numPr>
        <w:tabs>
          <w:tab w:val="clear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Strany se dohodly na změně Přílohy č. 2 – Cenové nabídky.</w:t>
      </w:r>
    </w:p>
    <w:p w14:paraId="300677BC" w14:textId="5C5CFC74" w:rsidR="00F313E6" w:rsidRDefault="00F313E6" w:rsidP="003B7A34">
      <w:pPr>
        <w:pStyle w:val="Zkladntext"/>
        <w:ind w:left="720"/>
        <w:rPr>
          <w:rFonts w:ascii="Arial Narrow" w:hAnsi="Arial Narrow"/>
          <w:sz w:val="22"/>
          <w:szCs w:val="22"/>
        </w:rPr>
      </w:pPr>
    </w:p>
    <w:p w14:paraId="5E56668D" w14:textId="1C5140DB" w:rsidR="00F313E6" w:rsidRDefault="00F313E6" w:rsidP="00675706">
      <w:pPr>
        <w:pStyle w:val="Zkladntext"/>
        <w:numPr>
          <w:ilvl w:val="0"/>
          <w:numId w:val="13"/>
        </w:numPr>
        <w:tabs>
          <w:tab w:val="clear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Strany se dohodly na změně čl. IV tak, že jej v plném rozsahu ruší a nahrazují tímto zněním:</w:t>
      </w:r>
    </w:p>
    <w:p w14:paraId="06E25A1C" w14:textId="77777777" w:rsidR="001C073D" w:rsidRDefault="001C073D" w:rsidP="000A4ADB">
      <w:pPr>
        <w:pStyle w:val="Zkladntext"/>
        <w:rPr>
          <w:rFonts w:ascii="Arial Narrow" w:hAnsi="Arial Narrow"/>
          <w:sz w:val="22"/>
          <w:szCs w:val="22"/>
        </w:rPr>
      </w:pPr>
    </w:p>
    <w:p w14:paraId="4EFDC3F8" w14:textId="77777777" w:rsidR="00675706" w:rsidRDefault="00675706" w:rsidP="000A4ADB">
      <w:pPr>
        <w:pStyle w:val="Zkladntext"/>
        <w:rPr>
          <w:rFonts w:ascii="Arial Narrow" w:hAnsi="Arial Narrow"/>
          <w:sz w:val="22"/>
          <w:szCs w:val="22"/>
        </w:rPr>
      </w:pPr>
    </w:p>
    <w:p w14:paraId="7F42C910" w14:textId="01C0CF2C" w:rsidR="00651C10" w:rsidRPr="001B4F7F" w:rsidRDefault="00F313E6">
      <w:pPr>
        <w:jc w:val="center"/>
        <w:rPr>
          <w:rFonts w:ascii="Arial Narrow" w:hAnsi="Arial Narrow" w:cs="Courier New"/>
          <w:b/>
          <w:color w:val="000000"/>
          <w:sz w:val="22"/>
          <w:szCs w:val="22"/>
        </w:rPr>
      </w:pPr>
      <w:r>
        <w:rPr>
          <w:rFonts w:ascii="Arial Narrow" w:hAnsi="Arial Narrow" w:cs="Courier New"/>
          <w:b/>
          <w:color w:val="000000"/>
          <w:sz w:val="22"/>
          <w:szCs w:val="22"/>
        </w:rPr>
        <w:t>„</w:t>
      </w:r>
      <w:r w:rsidR="00651C10" w:rsidRPr="001B4F7F">
        <w:rPr>
          <w:rFonts w:ascii="Arial Narrow" w:hAnsi="Arial Narrow" w:cs="Courier New"/>
          <w:b/>
          <w:color w:val="000000"/>
          <w:sz w:val="22"/>
          <w:szCs w:val="22"/>
        </w:rPr>
        <w:t>IV.</w:t>
      </w:r>
    </w:p>
    <w:p w14:paraId="402864A5" w14:textId="5CD87B76" w:rsidR="00651C10" w:rsidRDefault="00651C10">
      <w:pPr>
        <w:pStyle w:val="Nadpis1"/>
        <w:rPr>
          <w:rFonts w:ascii="Arial Narrow" w:hAnsi="Arial Narrow" w:cs="Courier New"/>
          <w:b/>
          <w:color w:val="000000"/>
          <w:sz w:val="22"/>
          <w:szCs w:val="22"/>
          <w:u w:val="none"/>
        </w:rPr>
      </w:pPr>
      <w:r w:rsidRPr="001B4F7F">
        <w:rPr>
          <w:rFonts w:ascii="Arial Narrow" w:hAnsi="Arial Narrow" w:cs="Courier New"/>
          <w:b/>
          <w:color w:val="000000"/>
          <w:sz w:val="22"/>
          <w:szCs w:val="22"/>
          <w:u w:val="none"/>
        </w:rPr>
        <w:t>Cena za dílo</w:t>
      </w:r>
    </w:p>
    <w:p w14:paraId="7B1C79C3" w14:textId="77777777" w:rsidR="00584C22" w:rsidRPr="00584C22" w:rsidRDefault="00584C22" w:rsidP="00584C22"/>
    <w:p w14:paraId="68A9F544" w14:textId="77777777" w:rsidR="00651C10" w:rsidRPr="001B4F7F" w:rsidRDefault="00651C10" w:rsidP="001C073D">
      <w:pPr>
        <w:numPr>
          <w:ilvl w:val="0"/>
          <w:numId w:val="4"/>
        </w:numPr>
        <w:tabs>
          <w:tab w:val="left" w:pos="426"/>
        </w:tabs>
        <w:suppressAutoHyphens w:val="0"/>
        <w:ind w:left="426" w:right="-144" w:hanging="426"/>
        <w:jc w:val="both"/>
        <w:rPr>
          <w:rFonts w:ascii="Arial Narrow" w:hAnsi="Arial Narrow"/>
          <w:color w:val="000000"/>
          <w:sz w:val="22"/>
          <w:szCs w:val="22"/>
        </w:rPr>
      </w:pPr>
      <w:r w:rsidRPr="001B4F7F">
        <w:rPr>
          <w:rFonts w:ascii="Arial Narrow" w:hAnsi="Arial Narrow"/>
          <w:color w:val="000000"/>
          <w:sz w:val="22"/>
          <w:szCs w:val="22"/>
        </w:rPr>
        <w:t xml:space="preserve">Touto smlouvou se zhotovitel zavazuje provést dílo na svůj náklad a na své nebezpečí, objednatel se zavazuje dílo odebrat a zaplatit při dodržení podmínek této smlouvy. </w:t>
      </w:r>
    </w:p>
    <w:p w14:paraId="5B331E0C" w14:textId="77777777" w:rsidR="00651C10" w:rsidRPr="001B4F7F" w:rsidRDefault="00651C10">
      <w:pPr>
        <w:suppressAutoHyphens w:val="0"/>
        <w:ind w:left="426" w:right="-144"/>
        <w:jc w:val="both"/>
        <w:rPr>
          <w:rFonts w:ascii="Arial Narrow" w:hAnsi="Arial Narrow"/>
          <w:color w:val="000000"/>
          <w:sz w:val="22"/>
          <w:szCs w:val="22"/>
        </w:rPr>
      </w:pPr>
    </w:p>
    <w:p w14:paraId="5A136701" w14:textId="44341649" w:rsidR="00497696" w:rsidRDefault="00651C10" w:rsidP="001C073D">
      <w:pPr>
        <w:pStyle w:val="Odstavecseseznamem1"/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ind w:left="426" w:right="-144" w:hanging="426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1B4F7F">
        <w:rPr>
          <w:rFonts w:ascii="Arial Narrow" w:hAnsi="Arial Narrow" w:cs="Times New Roman"/>
          <w:color w:val="000000"/>
          <w:sz w:val="22"/>
          <w:szCs w:val="22"/>
        </w:rPr>
        <w:t>Dohodnutá cena díla</w:t>
      </w:r>
      <w:r w:rsidR="00CB64D0" w:rsidRPr="001B4F7F">
        <w:rPr>
          <w:rFonts w:ascii="Arial Narrow" w:hAnsi="Arial Narrow" w:cs="Times New Roman"/>
          <w:color w:val="000000"/>
          <w:sz w:val="22"/>
          <w:szCs w:val="22"/>
        </w:rPr>
        <w:t xml:space="preserve"> je stanovena v Příloze č.</w:t>
      </w:r>
      <w:r w:rsidR="00F341EC">
        <w:rPr>
          <w:rFonts w:ascii="Arial Narrow" w:hAnsi="Arial Narrow" w:cs="Times New Roman"/>
          <w:color w:val="000000"/>
          <w:sz w:val="22"/>
          <w:szCs w:val="22"/>
        </w:rPr>
        <w:t>2</w:t>
      </w:r>
      <w:r w:rsidR="00CB64D0" w:rsidRPr="001B4F7F">
        <w:rPr>
          <w:rFonts w:ascii="Arial Narrow" w:hAnsi="Arial Narrow" w:cs="Times New Roman"/>
          <w:color w:val="000000"/>
          <w:sz w:val="22"/>
          <w:szCs w:val="22"/>
        </w:rPr>
        <w:t>, která je nedílnou součástí této smlouvy.</w:t>
      </w:r>
      <w:r w:rsidR="005B5C9D">
        <w:rPr>
          <w:rFonts w:ascii="Arial Narrow" w:hAnsi="Arial Narrow" w:cs="Times New Roman"/>
          <w:color w:val="000000"/>
          <w:sz w:val="22"/>
          <w:szCs w:val="22"/>
        </w:rPr>
        <w:t xml:space="preserve"> Celková cena díla činí </w:t>
      </w:r>
      <w:sdt>
        <w:sdtPr>
          <w:rPr>
            <w:rFonts w:ascii="Arial Narrow" w:hAnsi="Arial Narrow" w:cs="Times New Roman"/>
            <w:color w:val="000000"/>
            <w:sz w:val="22"/>
            <w:szCs w:val="22"/>
          </w:rPr>
          <w:id w:val="261188518"/>
          <w:placeholder>
            <w:docPart w:val="DefaultPlaceholder_-1854013440"/>
          </w:placeholder>
        </w:sdtPr>
        <w:sdtEndPr/>
        <w:sdtContent>
          <w:r w:rsidR="00222903">
            <w:rPr>
              <w:rFonts w:ascii="Arial Narrow" w:hAnsi="Arial Narrow" w:cs="Times New Roman"/>
              <w:sz w:val="22"/>
              <w:szCs w:val="22"/>
            </w:rPr>
            <w:t>1</w:t>
          </w:r>
          <w:r w:rsidR="00F313E6">
            <w:rPr>
              <w:rFonts w:ascii="Arial Narrow" w:hAnsi="Arial Narrow" w:cs="Times New Roman"/>
              <w:sz w:val="22"/>
              <w:szCs w:val="22"/>
            </w:rPr>
            <w:t> 004 860</w:t>
          </w:r>
          <w:r w:rsidR="009C1D70">
            <w:rPr>
              <w:rFonts w:ascii="Arial Narrow" w:hAnsi="Arial Narrow" w:cs="Times New Roman"/>
              <w:sz w:val="22"/>
              <w:szCs w:val="22"/>
            </w:rPr>
            <w:t xml:space="preserve"> Kč</w:t>
          </w:r>
          <w:r w:rsidR="009C1D70">
            <w:rPr>
              <w:b/>
              <w:bCs/>
              <w:sz w:val="18"/>
              <w:szCs w:val="18"/>
            </w:rPr>
            <w:t xml:space="preserve">  </w:t>
          </w:r>
        </w:sdtContent>
      </w:sdt>
      <w:r w:rsidR="005B5C9D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222903">
        <w:rPr>
          <w:rFonts w:ascii="Arial Narrow" w:hAnsi="Arial Narrow" w:cs="Times New Roman"/>
          <w:color w:val="000000"/>
          <w:sz w:val="22"/>
          <w:szCs w:val="22"/>
        </w:rPr>
        <w:t>bez</w:t>
      </w:r>
      <w:r w:rsidR="005B5C9D">
        <w:rPr>
          <w:rFonts w:ascii="Arial Narrow" w:hAnsi="Arial Narrow" w:cs="Times New Roman"/>
          <w:color w:val="000000"/>
          <w:sz w:val="22"/>
          <w:szCs w:val="22"/>
        </w:rPr>
        <w:t xml:space="preserve"> DPH</w:t>
      </w:r>
      <w:r w:rsidR="00242C1E">
        <w:rPr>
          <w:rFonts w:ascii="Arial Narrow" w:hAnsi="Arial Narrow" w:cs="Times New Roman"/>
          <w:color w:val="000000"/>
          <w:sz w:val="22"/>
          <w:szCs w:val="22"/>
        </w:rPr>
        <w:t xml:space="preserve"> (tedy </w:t>
      </w:r>
      <w:r w:rsidR="00D60207">
        <w:rPr>
          <w:rFonts w:ascii="Arial Narrow" w:hAnsi="Arial Narrow" w:cs="Times New Roman"/>
          <w:color w:val="000000"/>
          <w:sz w:val="22"/>
          <w:szCs w:val="22"/>
        </w:rPr>
        <w:t>1 215 880,60</w:t>
      </w:r>
      <w:r w:rsidR="00242C1E">
        <w:rPr>
          <w:rFonts w:ascii="Arial Narrow" w:hAnsi="Arial Narrow" w:cs="Times New Roman"/>
          <w:color w:val="000000"/>
          <w:sz w:val="22"/>
          <w:szCs w:val="22"/>
        </w:rPr>
        <w:t xml:space="preserve"> Kč včetně DPH)</w:t>
      </w:r>
      <w:r w:rsidR="005B5C9D">
        <w:rPr>
          <w:rFonts w:ascii="Arial Narrow" w:hAnsi="Arial Narrow" w:cs="Times New Roman"/>
          <w:color w:val="000000"/>
          <w:sz w:val="22"/>
          <w:szCs w:val="22"/>
        </w:rPr>
        <w:t>.</w:t>
      </w:r>
    </w:p>
    <w:p w14:paraId="02886122" w14:textId="77777777" w:rsidR="00242C1E" w:rsidRDefault="00242C1E" w:rsidP="00242C1E">
      <w:pPr>
        <w:pStyle w:val="Odstavecseseznamem1"/>
        <w:widowControl w:val="0"/>
        <w:tabs>
          <w:tab w:val="left" w:pos="426"/>
        </w:tabs>
        <w:suppressAutoHyphens w:val="0"/>
        <w:autoSpaceDE w:val="0"/>
        <w:ind w:left="426" w:right="-144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14:paraId="1C7FDEB0" w14:textId="738A0ECD" w:rsidR="00242C1E" w:rsidRPr="00280940" w:rsidRDefault="00242C1E" w:rsidP="001C073D">
      <w:pPr>
        <w:pStyle w:val="Odstavecseseznamem1"/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ind w:left="426" w:right="-144" w:hanging="426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lastRenderedPageBreak/>
        <w:t>Zhotovitel jako plátce daně z přidané hodnoty připočítá k dohodnuté ceně daň z přidané hodnoty v sazbě 21 % s tím, že tato sazba může být změněna, jestliže v době uskutečnění zdanitelného plnění dojde ke změně právní úpravy.</w:t>
      </w:r>
    </w:p>
    <w:p w14:paraId="42B57452" w14:textId="77777777" w:rsidR="00651C10" w:rsidRPr="001B4F7F" w:rsidRDefault="00651C10">
      <w:pPr>
        <w:pStyle w:val="Odstavecseseznamem1"/>
        <w:rPr>
          <w:rFonts w:ascii="Arial Narrow" w:hAnsi="Arial Narrow" w:cs="Times New Roman"/>
          <w:color w:val="000000"/>
          <w:sz w:val="22"/>
          <w:szCs w:val="22"/>
        </w:rPr>
      </w:pPr>
    </w:p>
    <w:p w14:paraId="463C4694" w14:textId="46D03A38" w:rsidR="00EA3D2C" w:rsidRPr="001B4F7F" w:rsidRDefault="008736AE" w:rsidP="008736AE">
      <w:pPr>
        <w:pStyle w:val="Odstavecseseznamem1"/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E w:val="0"/>
        <w:ind w:left="425" w:right="-142" w:hanging="425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Smluvní strany se dohodly </w:t>
      </w:r>
      <w:r w:rsidR="0029285C" w:rsidRPr="001B4F7F">
        <w:rPr>
          <w:rFonts w:ascii="Arial Narrow" w:hAnsi="Arial Narrow" w:cs="Times New Roman"/>
          <w:color w:val="000000"/>
          <w:sz w:val="22"/>
          <w:szCs w:val="22"/>
        </w:rPr>
        <w:t xml:space="preserve">na </w:t>
      </w:r>
      <w:r w:rsidR="00380C5D" w:rsidRPr="001B4F7F">
        <w:rPr>
          <w:rFonts w:ascii="Arial Narrow" w:hAnsi="Arial Narrow" w:cs="Times New Roman"/>
          <w:color w:val="000000"/>
          <w:sz w:val="22"/>
          <w:szCs w:val="22"/>
        </w:rPr>
        <w:t>úhradě ceny</w:t>
      </w:r>
      <w:r w:rsidR="0029285C"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052A0D" w:rsidRPr="001B4F7F">
        <w:rPr>
          <w:rFonts w:ascii="Arial Narrow" w:hAnsi="Arial Narrow" w:cs="Times New Roman"/>
          <w:color w:val="000000"/>
          <w:sz w:val="22"/>
          <w:szCs w:val="22"/>
        </w:rPr>
        <w:t xml:space="preserve">díla </w:t>
      </w:r>
      <w:r w:rsidR="0029285C" w:rsidRPr="001B4F7F">
        <w:rPr>
          <w:rFonts w:ascii="Arial Narrow" w:hAnsi="Arial Narrow" w:cs="Times New Roman"/>
          <w:color w:val="000000"/>
          <w:sz w:val="22"/>
          <w:szCs w:val="22"/>
        </w:rPr>
        <w:t>následovně. Zhotovitel je oprávněn vystavit objednateli daňový doklad na první dílčí plnění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9F023F" w:rsidRPr="001B4F7F">
        <w:rPr>
          <w:rFonts w:ascii="Arial Narrow" w:hAnsi="Arial Narrow" w:cs="Times New Roman"/>
          <w:color w:val="000000"/>
          <w:sz w:val="22"/>
          <w:szCs w:val="22"/>
        </w:rPr>
        <w:t xml:space="preserve">(nákup materiálu a FVE technologií) 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ve výši </w:t>
      </w:r>
      <w:sdt>
        <w:sdtPr>
          <w:rPr>
            <w:rFonts w:ascii="Arial Narrow" w:hAnsi="Arial Narrow" w:cs="Times New Roman"/>
            <w:color w:val="000000"/>
            <w:sz w:val="22"/>
            <w:szCs w:val="22"/>
          </w:rPr>
          <w:id w:val="-332540304"/>
          <w:placeholder>
            <w:docPart w:val="DefaultPlaceholder_-1854013440"/>
          </w:placeholder>
          <w:text/>
        </w:sdtPr>
        <w:sdtEndPr/>
        <w:sdtContent>
          <w:r w:rsidR="00D60207">
            <w:rPr>
              <w:rFonts w:ascii="Arial Narrow" w:hAnsi="Arial Narrow" w:cs="Times New Roman"/>
              <w:color w:val="000000"/>
              <w:sz w:val="22"/>
              <w:szCs w:val="22"/>
            </w:rPr>
            <w:t>607 940,30</w:t>
          </w:r>
          <w:r w:rsidR="004D5649" w:rsidRPr="00D60207">
            <w:rPr>
              <w:rFonts w:ascii="Arial Narrow" w:hAnsi="Arial Narrow" w:cs="Times New Roman"/>
              <w:color w:val="000000"/>
              <w:sz w:val="22"/>
              <w:szCs w:val="22"/>
            </w:rPr>
            <w:t xml:space="preserve"> Kč</w:t>
          </w:r>
        </w:sdtContent>
      </w:sdt>
      <w:r w:rsidR="000A4ADB" w:rsidRPr="001B4F7F">
        <w:rPr>
          <w:rFonts w:ascii="Arial Narrow" w:hAnsi="Arial Narrow" w:cs="Times New Roman"/>
          <w:color w:val="000000"/>
          <w:sz w:val="22"/>
          <w:szCs w:val="22"/>
        </w:rPr>
        <w:t xml:space="preserve"> celkové ceny díla </w:t>
      </w:r>
      <w:r w:rsidR="00242C1E">
        <w:rPr>
          <w:rFonts w:ascii="Arial Narrow" w:hAnsi="Arial Narrow" w:cs="Times New Roman"/>
          <w:color w:val="000000"/>
          <w:sz w:val="22"/>
          <w:szCs w:val="22"/>
        </w:rPr>
        <w:t>včetně</w:t>
      </w:r>
      <w:r w:rsidR="00CB64D0"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DPH. Částka je splatná na účet zhotovitele </w:t>
      </w:r>
      <w:r w:rsidR="007600D3" w:rsidRPr="001B4F7F">
        <w:rPr>
          <w:rFonts w:ascii="Arial Narrow" w:hAnsi="Arial Narrow" w:cs="Times New Roman"/>
          <w:color w:val="000000"/>
          <w:sz w:val="22"/>
          <w:szCs w:val="22"/>
        </w:rPr>
        <w:t xml:space="preserve">na základě </w:t>
      </w:r>
      <w:r w:rsidR="0029285C" w:rsidRPr="001B4F7F">
        <w:rPr>
          <w:rFonts w:ascii="Arial Narrow" w:hAnsi="Arial Narrow" w:cs="Times New Roman"/>
          <w:color w:val="000000"/>
          <w:sz w:val="22"/>
          <w:szCs w:val="22"/>
        </w:rPr>
        <w:t>zhotovitelem vystaveného daňového dokladu</w:t>
      </w:r>
      <w:r w:rsidR="007600D3"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>do</w:t>
      </w:r>
      <w:r w:rsidR="0029285C"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Times New Roman"/>
            <w:color w:val="000000"/>
            <w:sz w:val="22"/>
            <w:szCs w:val="22"/>
          </w:rPr>
          <w:id w:val="31230881"/>
          <w:placeholder>
            <w:docPart w:val="DefaultPlaceholder_-1854013440"/>
          </w:placeholder>
          <w:text/>
        </w:sdtPr>
        <w:sdtEndPr/>
        <w:sdtContent>
          <w:r w:rsidR="004D5649">
            <w:rPr>
              <w:rFonts w:ascii="Arial Narrow" w:hAnsi="Arial Narrow" w:cs="Times New Roman"/>
              <w:color w:val="000000"/>
              <w:sz w:val="22"/>
              <w:szCs w:val="22"/>
            </w:rPr>
            <w:t>10 dnů</w:t>
          </w:r>
        </w:sdtContent>
      </w:sdt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. </w:t>
      </w:r>
    </w:p>
    <w:p w14:paraId="116C7EF9" w14:textId="069E90B4" w:rsidR="00BB56B4" w:rsidRPr="001B4F7F" w:rsidRDefault="008A449A" w:rsidP="00BB56B4">
      <w:pPr>
        <w:pStyle w:val="Odstavecseseznamem1"/>
        <w:widowControl w:val="0"/>
        <w:suppressAutoHyphens w:val="0"/>
        <w:autoSpaceDE w:val="0"/>
        <w:ind w:left="425" w:right="-142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1B4F7F">
        <w:rPr>
          <w:rFonts w:ascii="Arial Narrow" w:hAnsi="Arial Narrow" w:cs="Times New Roman"/>
          <w:color w:val="000000"/>
          <w:sz w:val="22"/>
          <w:szCs w:val="22"/>
        </w:rPr>
        <w:t>Zhotovitel je oprávněn objednateli vystavit daňový doklad (fakturu) na d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>ruh</w:t>
      </w:r>
      <w:r w:rsidR="00052A0D" w:rsidRPr="001B4F7F">
        <w:rPr>
          <w:rFonts w:ascii="Arial Narrow" w:hAnsi="Arial Narrow" w:cs="Times New Roman"/>
          <w:color w:val="000000"/>
          <w:sz w:val="22"/>
          <w:szCs w:val="22"/>
        </w:rPr>
        <w:t>é dílčí plnění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9F023F" w:rsidRPr="001B4F7F">
        <w:rPr>
          <w:rFonts w:ascii="Arial Narrow" w:hAnsi="Arial Narrow" w:cs="Times New Roman"/>
          <w:color w:val="000000"/>
          <w:sz w:val="22"/>
          <w:szCs w:val="22"/>
        </w:rPr>
        <w:t xml:space="preserve">(montáž technologií FVE) 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ve výši </w:t>
      </w:r>
      <w:sdt>
        <w:sdtPr>
          <w:rPr>
            <w:rFonts w:ascii="Arial Narrow" w:hAnsi="Arial Narrow" w:cs="Times New Roman"/>
            <w:color w:val="000000"/>
            <w:sz w:val="22"/>
            <w:szCs w:val="22"/>
          </w:rPr>
          <w:id w:val="456609731"/>
          <w:placeholder>
            <w:docPart w:val="DefaultPlaceholder_-1854013440"/>
          </w:placeholder>
          <w:text/>
        </w:sdtPr>
        <w:sdtEndPr/>
        <w:sdtContent>
          <w:r w:rsidR="004D5649" w:rsidRPr="00D60207">
            <w:rPr>
              <w:rFonts w:ascii="Arial Narrow" w:hAnsi="Arial Narrow" w:cs="Times New Roman"/>
              <w:color w:val="000000"/>
              <w:sz w:val="22"/>
              <w:szCs w:val="22"/>
            </w:rPr>
            <w:t xml:space="preserve">       </w:t>
          </w:r>
          <w:r w:rsidR="00D60207">
            <w:rPr>
              <w:rFonts w:ascii="Arial Narrow" w:hAnsi="Arial Narrow" w:cs="Times New Roman"/>
              <w:color w:val="000000"/>
              <w:sz w:val="22"/>
              <w:szCs w:val="22"/>
            </w:rPr>
            <w:t>486 352,24</w:t>
          </w:r>
          <w:r w:rsidR="004D5649" w:rsidRPr="00D60207">
            <w:rPr>
              <w:rFonts w:ascii="Arial Narrow" w:hAnsi="Arial Narrow" w:cs="Times New Roman"/>
              <w:color w:val="000000"/>
              <w:sz w:val="22"/>
              <w:szCs w:val="22"/>
            </w:rPr>
            <w:t xml:space="preserve"> Kč </w:t>
          </w:r>
        </w:sdtContent>
      </w:sdt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 celkové ceny díla </w:t>
      </w:r>
      <w:r w:rsidR="00242C1E">
        <w:rPr>
          <w:rFonts w:ascii="Arial Narrow" w:hAnsi="Arial Narrow" w:cs="Times New Roman"/>
          <w:color w:val="000000"/>
          <w:sz w:val="22"/>
          <w:szCs w:val="22"/>
        </w:rPr>
        <w:t>včetně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 DPH 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>po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 dokončení montáže</w:t>
      </w:r>
      <w:r w:rsidR="0029285C" w:rsidRPr="001B4F7F">
        <w:rPr>
          <w:rFonts w:ascii="Arial Narrow" w:hAnsi="Arial Narrow" w:cs="Times New Roman"/>
          <w:color w:val="000000"/>
          <w:sz w:val="22"/>
          <w:szCs w:val="22"/>
        </w:rPr>
        <w:t xml:space="preserve"> 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>panel</w:t>
      </w:r>
      <w:r w:rsidR="009F023F" w:rsidRPr="001B4F7F">
        <w:rPr>
          <w:rFonts w:ascii="Arial Narrow" w:hAnsi="Arial Narrow" w:cs="Times New Roman"/>
          <w:color w:val="000000"/>
          <w:sz w:val="22"/>
          <w:szCs w:val="22"/>
        </w:rPr>
        <w:t>ů</w:t>
      </w:r>
      <w:r w:rsidR="00222903">
        <w:rPr>
          <w:rFonts w:ascii="Arial Narrow" w:hAnsi="Arial Narrow" w:cs="Times New Roman"/>
          <w:color w:val="000000"/>
          <w:sz w:val="22"/>
          <w:szCs w:val="22"/>
        </w:rPr>
        <w:t xml:space="preserve"> a 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>střídač</w:t>
      </w:r>
      <w:r w:rsidR="009F023F" w:rsidRPr="001B4F7F">
        <w:rPr>
          <w:rFonts w:ascii="Arial Narrow" w:hAnsi="Arial Narrow" w:cs="Times New Roman"/>
          <w:color w:val="000000"/>
          <w:sz w:val="22"/>
          <w:szCs w:val="22"/>
        </w:rPr>
        <w:t>ů</w:t>
      </w:r>
      <w:r w:rsidR="00BB56B4" w:rsidRPr="001B4F7F">
        <w:rPr>
          <w:rFonts w:ascii="Arial Narrow" w:hAnsi="Arial Narrow" w:cs="Times New Roman"/>
          <w:color w:val="000000"/>
          <w:sz w:val="22"/>
          <w:szCs w:val="22"/>
        </w:rPr>
        <w:t xml:space="preserve">. </w:t>
      </w:r>
    </w:p>
    <w:p w14:paraId="0CEB453C" w14:textId="189FB830" w:rsidR="001B2168" w:rsidRPr="001B4F7F" w:rsidRDefault="00651C10" w:rsidP="001B2168">
      <w:pPr>
        <w:suppressAutoHyphens w:val="0"/>
        <w:ind w:left="426" w:right="-144"/>
        <w:jc w:val="both"/>
        <w:rPr>
          <w:rFonts w:ascii="Arial Narrow" w:hAnsi="Arial Narrow"/>
          <w:color w:val="000000"/>
          <w:sz w:val="22"/>
          <w:szCs w:val="22"/>
        </w:rPr>
      </w:pPr>
      <w:r w:rsidRPr="001B4F7F">
        <w:rPr>
          <w:rFonts w:ascii="Arial Narrow" w:hAnsi="Arial Narrow"/>
          <w:color w:val="000000"/>
          <w:sz w:val="22"/>
          <w:szCs w:val="22"/>
        </w:rPr>
        <w:t>Doplatek</w:t>
      </w:r>
      <w:r w:rsidR="001B2168" w:rsidRPr="001B4F7F">
        <w:rPr>
          <w:rFonts w:ascii="Arial Narrow" w:hAnsi="Arial Narrow"/>
          <w:color w:val="000000"/>
          <w:sz w:val="22"/>
          <w:szCs w:val="22"/>
        </w:rPr>
        <w:t xml:space="preserve">, </w:t>
      </w:r>
      <w:r w:rsidR="008A449A" w:rsidRPr="001B4F7F">
        <w:rPr>
          <w:rFonts w:ascii="Arial Narrow" w:hAnsi="Arial Narrow"/>
          <w:color w:val="000000"/>
          <w:sz w:val="22"/>
          <w:szCs w:val="22"/>
        </w:rPr>
        <w:t>respektive třetí dílčí plnění</w:t>
      </w:r>
      <w:r w:rsidRPr="001B4F7F">
        <w:rPr>
          <w:rFonts w:ascii="Arial Narrow" w:hAnsi="Arial Narrow"/>
          <w:color w:val="000000"/>
          <w:sz w:val="22"/>
          <w:szCs w:val="22"/>
        </w:rPr>
        <w:t xml:space="preserve"> ve výši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-1058700546"/>
          <w:placeholder>
            <w:docPart w:val="DefaultPlaceholder_-1854013440"/>
          </w:placeholder>
          <w:text/>
        </w:sdtPr>
        <w:sdtEndPr/>
        <w:sdtContent>
          <w:r w:rsidR="00D60207">
            <w:rPr>
              <w:rFonts w:ascii="Arial Narrow" w:hAnsi="Arial Narrow"/>
              <w:color w:val="000000"/>
              <w:sz w:val="22"/>
              <w:szCs w:val="22"/>
            </w:rPr>
            <w:t xml:space="preserve">121 588,06 </w:t>
          </w:r>
          <w:r w:rsidR="004D5649" w:rsidRPr="00D60207">
            <w:rPr>
              <w:rFonts w:ascii="Arial Narrow" w:hAnsi="Arial Narrow"/>
              <w:color w:val="000000"/>
              <w:sz w:val="22"/>
              <w:szCs w:val="22"/>
            </w:rPr>
            <w:t>Kč</w:t>
          </w:r>
        </w:sdtContent>
      </w:sdt>
      <w:r w:rsidR="007600D3" w:rsidRPr="001B4F7F">
        <w:rPr>
          <w:rFonts w:ascii="Arial Narrow" w:hAnsi="Arial Narrow"/>
          <w:color w:val="000000"/>
          <w:sz w:val="22"/>
          <w:szCs w:val="22"/>
        </w:rPr>
        <w:t xml:space="preserve"> celkové ceny díla </w:t>
      </w:r>
      <w:r w:rsidR="0006546C">
        <w:rPr>
          <w:rFonts w:ascii="Arial Narrow" w:hAnsi="Arial Narrow"/>
          <w:color w:val="000000"/>
          <w:sz w:val="22"/>
          <w:szCs w:val="22"/>
        </w:rPr>
        <w:t>včetně</w:t>
      </w:r>
      <w:r w:rsidR="002A4841" w:rsidRPr="001B4F7F">
        <w:rPr>
          <w:rFonts w:ascii="Arial Narrow" w:hAnsi="Arial Narrow"/>
          <w:color w:val="000000"/>
          <w:sz w:val="22"/>
          <w:szCs w:val="22"/>
        </w:rPr>
        <w:t xml:space="preserve"> DPH </w:t>
      </w:r>
      <w:r w:rsidRPr="001B4F7F">
        <w:rPr>
          <w:rFonts w:ascii="Arial Narrow" w:hAnsi="Arial Narrow"/>
          <w:color w:val="000000"/>
          <w:sz w:val="22"/>
          <w:szCs w:val="22"/>
        </w:rPr>
        <w:t xml:space="preserve">bude objednatelem uhrazen </w:t>
      </w:r>
      <w:r w:rsidR="007600D3" w:rsidRPr="001B4F7F">
        <w:rPr>
          <w:rFonts w:ascii="Arial Narrow" w:hAnsi="Arial Narrow"/>
          <w:color w:val="000000"/>
          <w:sz w:val="22"/>
          <w:szCs w:val="22"/>
        </w:rPr>
        <w:t>na základě</w:t>
      </w:r>
      <w:r w:rsidR="008A449A" w:rsidRPr="001B4F7F">
        <w:rPr>
          <w:rFonts w:ascii="Arial Narrow" w:hAnsi="Arial Narrow"/>
          <w:color w:val="000000"/>
          <w:sz w:val="22"/>
          <w:szCs w:val="22"/>
        </w:rPr>
        <w:t xml:space="preserve"> zhotovitelem vystaveném daňovém dokladu (</w:t>
      </w:r>
      <w:r w:rsidR="007600D3" w:rsidRPr="001B4F7F">
        <w:rPr>
          <w:rFonts w:ascii="Arial Narrow" w:hAnsi="Arial Narrow"/>
          <w:color w:val="000000"/>
          <w:sz w:val="22"/>
          <w:szCs w:val="22"/>
        </w:rPr>
        <w:t>faktury</w:t>
      </w:r>
      <w:r w:rsidR="008A449A" w:rsidRPr="001B4F7F">
        <w:rPr>
          <w:rFonts w:ascii="Arial Narrow" w:hAnsi="Arial Narrow"/>
          <w:color w:val="000000"/>
          <w:sz w:val="22"/>
          <w:szCs w:val="22"/>
        </w:rPr>
        <w:t>)</w:t>
      </w:r>
      <w:r w:rsidR="007600D3" w:rsidRPr="001B4F7F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B4F7F">
        <w:rPr>
          <w:rFonts w:ascii="Arial Narrow" w:hAnsi="Arial Narrow"/>
          <w:color w:val="000000"/>
          <w:sz w:val="22"/>
          <w:szCs w:val="22"/>
        </w:rPr>
        <w:t xml:space="preserve">po </w:t>
      </w:r>
      <w:r w:rsidR="006D4137" w:rsidRPr="001B4F7F">
        <w:rPr>
          <w:rFonts w:ascii="Arial Narrow" w:hAnsi="Arial Narrow"/>
          <w:color w:val="000000"/>
          <w:sz w:val="22"/>
          <w:szCs w:val="22"/>
        </w:rPr>
        <w:t>připojení výrobny k distribuční soustavě a uvedení</w:t>
      </w:r>
      <w:r w:rsidR="001B2168" w:rsidRPr="001B4F7F">
        <w:rPr>
          <w:rFonts w:ascii="Arial Narrow" w:hAnsi="Arial Narrow"/>
          <w:color w:val="000000"/>
          <w:sz w:val="22"/>
          <w:szCs w:val="22"/>
        </w:rPr>
        <w:t>m díla</w:t>
      </w:r>
      <w:r w:rsidR="006D4137" w:rsidRPr="001B4F7F">
        <w:rPr>
          <w:rFonts w:ascii="Arial Narrow" w:hAnsi="Arial Narrow"/>
          <w:color w:val="000000"/>
          <w:sz w:val="22"/>
          <w:szCs w:val="22"/>
        </w:rPr>
        <w:t xml:space="preserve"> do provozu</w:t>
      </w:r>
      <w:r w:rsidR="00BE32B7" w:rsidRPr="001B4F7F">
        <w:rPr>
          <w:rFonts w:ascii="Arial Narrow" w:hAnsi="Arial Narrow"/>
          <w:color w:val="000000"/>
          <w:sz w:val="22"/>
          <w:szCs w:val="22"/>
        </w:rPr>
        <w:t>.</w:t>
      </w:r>
      <w:r w:rsidR="008A449A" w:rsidRPr="001B4F7F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B4F7F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7C64638A" w14:textId="77777777" w:rsidR="001B2168" w:rsidRPr="001B4F7F" w:rsidRDefault="001B2168" w:rsidP="001B2168">
      <w:pPr>
        <w:suppressAutoHyphens w:val="0"/>
        <w:ind w:left="426" w:right="-144"/>
        <w:jc w:val="both"/>
        <w:rPr>
          <w:rFonts w:ascii="Arial Narrow" w:hAnsi="Arial Narrow"/>
          <w:color w:val="000000"/>
          <w:sz w:val="22"/>
          <w:szCs w:val="22"/>
        </w:rPr>
      </w:pPr>
    </w:p>
    <w:p w14:paraId="3830C8F9" w14:textId="5BAAF8F3" w:rsidR="00651C10" w:rsidRPr="001B4F7F" w:rsidRDefault="001B2168" w:rsidP="001B2168">
      <w:pPr>
        <w:suppressAutoHyphens w:val="0"/>
        <w:ind w:left="426" w:right="-144"/>
        <w:jc w:val="both"/>
        <w:rPr>
          <w:rFonts w:ascii="Arial Narrow" w:hAnsi="Arial Narrow"/>
          <w:color w:val="000000"/>
          <w:sz w:val="22"/>
          <w:szCs w:val="22"/>
        </w:rPr>
      </w:pPr>
      <w:r w:rsidRPr="001B4F7F">
        <w:rPr>
          <w:rFonts w:ascii="Arial Narrow" w:hAnsi="Arial Narrow"/>
          <w:color w:val="000000"/>
          <w:sz w:val="22"/>
          <w:szCs w:val="22"/>
        </w:rPr>
        <w:t>Výše uvedené daňové doklady (f</w:t>
      </w:r>
      <w:r w:rsidR="00651C10" w:rsidRPr="001B4F7F">
        <w:rPr>
          <w:rFonts w:ascii="Arial Narrow" w:hAnsi="Arial Narrow"/>
          <w:color w:val="000000"/>
          <w:sz w:val="22"/>
          <w:szCs w:val="22"/>
        </w:rPr>
        <w:t>aktur</w:t>
      </w:r>
      <w:r w:rsidRPr="001B4F7F">
        <w:rPr>
          <w:rFonts w:ascii="Arial Narrow" w:hAnsi="Arial Narrow"/>
          <w:color w:val="000000"/>
          <w:sz w:val="22"/>
          <w:szCs w:val="22"/>
        </w:rPr>
        <w:t>y)</w:t>
      </w:r>
      <w:r w:rsidR="00651C10" w:rsidRPr="001B4F7F">
        <w:rPr>
          <w:rFonts w:ascii="Arial Narrow" w:hAnsi="Arial Narrow"/>
          <w:color w:val="000000"/>
          <w:sz w:val="22"/>
          <w:szCs w:val="22"/>
        </w:rPr>
        <w:t xml:space="preserve"> bud</w:t>
      </w:r>
      <w:r w:rsidRPr="001B4F7F">
        <w:rPr>
          <w:rFonts w:ascii="Arial Narrow" w:hAnsi="Arial Narrow"/>
          <w:color w:val="000000"/>
          <w:sz w:val="22"/>
          <w:szCs w:val="22"/>
        </w:rPr>
        <w:t>ou</w:t>
      </w:r>
      <w:r w:rsidR="00651C10" w:rsidRPr="001B4F7F">
        <w:rPr>
          <w:rFonts w:ascii="Arial Narrow" w:hAnsi="Arial Narrow"/>
          <w:color w:val="000000"/>
          <w:sz w:val="22"/>
          <w:szCs w:val="22"/>
        </w:rPr>
        <w:t xml:space="preserve"> vždy obsahovat údaje o účastnících smluvního vztahu, číslo smlouvy, název předmětu plnění, výši zálohy a příslušnou daň z přidané hodnoty spolu s uvedením data splatnosti</w:t>
      </w:r>
      <w:r w:rsidR="005C5E4E">
        <w:rPr>
          <w:rFonts w:ascii="Arial Narrow" w:hAnsi="Arial Narrow"/>
          <w:color w:val="000000"/>
          <w:sz w:val="22"/>
          <w:szCs w:val="22"/>
        </w:rPr>
        <w:t xml:space="preserve"> a budou doručeny do datové schránky objednatele 5kpadkp</w:t>
      </w:r>
      <w:r w:rsidR="00651C10" w:rsidRPr="001B4F7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429AD85E" w14:textId="474C7823" w:rsidR="00CD62D6" w:rsidRPr="001B4F7F" w:rsidRDefault="00CD62D6">
      <w:pPr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Pokud se před zahájením Díla projeví nutnost jiného technického řešení nebo nutnost zvýšených nákladů na jeho provedení, která nebyla Zhotoviteli zřejmá před uzavřením této smlouvy, je </w:t>
      </w:r>
      <w:r w:rsidR="006C2A42">
        <w:rPr>
          <w:rFonts w:ascii="Arial Narrow" w:hAnsi="Arial Narrow" w:cs="Courier New"/>
          <w:color w:val="000000"/>
          <w:sz w:val="22"/>
          <w:szCs w:val="22"/>
        </w:rPr>
        <w:t>zhotovitel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 oprávněn jednostranně změnit rozsah a cenu Díla a s tím související Cenovou nabídku. Upravenou cenovou nabídku je Zhotovitel povinen zaslat Objednateli, nebude-li Objednatel s upravenou cenovou nabídkou souhlasit, je oprávněn od této smlouvy písemně odstoupit do 14 dnů ode dne doručení aktualizované Cenové nabídky.</w:t>
      </w:r>
    </w:p>
    <w:p w14:paraId="496B54CE" w14:textId="567DE243" w:rsidR="00651C10" w:rsidRPr="001B4F7F" w:rsidRDefault="00CD62D6" w:rsidP="00CD62D6">
      <w:pPr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/>
          <w:color w:val="000000"/>
          <w:sz w:val="22"/>
          <w:szCs w:val="22"/>
        </w:rPr>
        <w:t>Během realizace se cena díla může přiměřeně snížit, dohodnou-li obě strany po uzavření této smlouvy na omezení rozsahu díla, popř. přiměřeně zvýšit, dohodnou-li strany rozšíření díla, obojí musí být dohodnuto písemně, a to včetně uvedení navýšení ceny díla dle této smlouvy dodatkem k této smlouvě. V případě víceprací ze strany objednatele, je tento povinen předkládat podepsanou objednávku zhotoviteli v momentu před započetím víceprací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. </w:t>
      </w:r>
    </w:p>
    <w:p w14:paraId="5D23A0C9" w14:textId="77777777" w:rsidR="00C924B7" w:rsidRPr="001B4F7F" w:rsidRDefault="00C924B7" w:rsidP="005C5E4E">
      <w:pPr>
        <w:tabs>
          <w:tab w:val="left" w:pos="426"/>
        </w:tabs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3ADC1E41" w14:textId="0F88648C" w:rsidR="00734673" w:rsidRPr="001B4F7F" w:rsidRDefault="00734673" w:rsidP="00734673">
      <w:pPr>
        <w:pStyle w:val="Odstavecseseznamem1"/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ind w:left="426" w:right="-144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Zhotovitel je v prodlení s předáním díla, nebude-li nejpozději </w:t>
      </w:r>
      <w:r w:rsidR="0036374F" w:rsidRPr="001B4F7F">
        <w:rPr>
          <w:rFonts w:ascii="Arial Narrow" w:hAnsi="Arial Narrow" w:cs="Times New Roman"/>
          <w:color w:val="000000"/>
          <w:sz w:val="22"/>
          <w:szCs w:val="22"/>
        </w:rPr>
        <w:t xml:space="preserve">do </w:t>
      </w:r>
      <w:r w:rsidR="006C2A42">
        <w:rPr>
          <w:rFonts w:ascii="Arial Narrow" w:hAnsi="Arial Narrow" w:cs="Times New Roman"/>
          <w:color w:val="000000"/>
          <w:sz w:val="22"/>
          <w:szCs w:val="22"/>
        </w:rPr>
        <w:t xml:space="preserve">termínu uvedeném v článku </w:t>
      </w:r>
      <w:proofErr w:type="spellStart"/>
      <w:r w:rsidR="006C2A42">
        <w:rPr>
          <w:rFonts w:ascii="Arial Narrow" w:hAnsi="Arial Narrow" w:cs="Times New Roman"/>
          <w:color w:val="000000"/>
          <w:sz w:val="22"/>
          <w:szCs w:val="22"/>
        </w:rPr>
        <w:t>III.bodu</w:t>
      </w:r>
      <w:proofErr w:type="spellEnd"/>
      <w:r w:rsidR="006C2A42">
        <w:rPr>
          <w:rFonts w:ascii="Arial Narrow" w:hAnsi="Arial Narrow" w:cs="Times New Roman"/>
          <w:color w:val="000000"/>
          <w:sz w:val="22"/>
          <w:szCs w:val="22"/>
        </w:rPr>
        <w:t xml:space="preserve"> 1.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dílo řádně dokončeno, tj. nebude-li prosto jakýchkoliv vad a/nebo nedodělků, a nebude-li smluvními stranami podepsán předávací protokol. Pro případ prodlení zhotovitele s odstraněním jakýchkoliv vad a/nebo nedodělků dohodly obě smluvní strany smluvní pokutu ve výši 500,- Kč, za každý den prodlení, avšak maximálně do výše </w:t>
      </w:r>
      <w:proofErr w:type="gramStart"/>
      <w:r w:rsidRPr="001B4F7F">
        <w:rPr>
          <w:rFonts w:ascii="Arial Narrow" w:hAnsi="Arial Narrow" w:cs="Times New Roman"/>
          <w:color w:val="000000"/>
          <w:sz w:val="22"/>
          <w:szCs w:val="22"/>
        </w:rPr>
        <w:t>10%</w:t>
      </w:r>
      <w:proofErr w:type="gramEnd"/>
      <w:r w:rsidRPr="001B4F7F">
        <w:rPr>
          <w:rFonts w:ascii="Arial Narrow" w:hAnsi="Arial Narrow" w:cs="Times New Roman"/>
          <w:color w:val="000000"/>
          <w:sz w:val="22"/>
          <w:szCs w:val="22"/>
        </w:rPr>
        <w:t xml:space="preserve"> z</w:t>
      </w:r>
      <w:r w:rsidR="006C2A42">
        <w:rPr>
          <w:rFonts w:ascii="Arial Narrow" w:hAnsi="Arial Narrow" w:cs="Times New Roman"/>
          <w:color w:val="000000"/>
          <w:sz w:val="22"/>
          <w:szCs w:val="22"/>
        </w:rPr>
        <w:t xml:space="preserve"> celkové 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>ceny díla</w:t>
      </w:r>
      <w:r w:rsidR="006C2A42">
        <w:rPr>
          <w:rFonts w:ascii="Arial Narrow" w:hAnsi="Arial Narrow" w:cs="Times New Roman"/>
          <w:color w:val="000000"/>
          <w:sz w:val="22"/>
          <w:szCs w:val="22"/>
        </w:rPr>
        <w:t xml:space="preserve"> bez daně z přidané hodnoty</w:t>
      </w:r>
      <w:r w:rsidRPr="001B4F7F">
        <w:rPr>
          <w:rFonts w:ascii="Arial Narrow" w:hAnsi="Arial Narrow" w:cs="Times New Roman"/>
          <w:color w:val="000000"/>
          <w:sz w:val="22"/>
          <w:szCs w:val="22"/>
        </w:rPr>
        <w:t>, a to až do doby úplného odstranění veškerých těchto vad a/nebo nedodělků. Smluvní pokuta dle předchozí věty je splatná ve výši a lhůtě uvedené v příslušné výzvě objednatele doručené zhotoviteli. Zhotovitel se nedostane do prodlení, bude-li s podpisem předávacího protokolu v prodlení objednatel, ačkoliv dílo bylo zhotovitelem řádně a včas dokončeno.</w:t>
      </w:r>
      <w:r w:rsidR="00675706">
        <w:rPr>
          <w:rFonts w:ascii="Arial Narrow" w:hAnsi="Arial Narrow" w:cs="Times New Roman"/>
          <w:color w:val="000000"/>
          <w:sz w:val="22"/>
          <w:szCs w:val="22"/>
        </w:rPr>
        <w:t>“</w:t>
      </w:r>
    </w:p>
    <w:p w14:paraId="29817849" w14:textId="77777777" w:rsidR="00734673" w:rsidRPr="001B4F7F" w:rsidRDefault="00734673" w:rsidP="00734673">
      <w:pPr>
        <w:pStyle w:val="Odstavecseseznamem1"/>
        <w:widowControl w:val="0"/>
        <w:tabs>
          <w:tab w:val="left" w:pos="426"/>
        </w:tabs>
        <w:suppressAutoHyphens w:val="0"/>
        <w:autoSpaceDE w:val="0"/>
        <w:ind w:left="426" w:right="-144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14:paraId="516E05E4" w14:textId="77777777" w:rsidR="00651C10" w:rsidRPr="001B4F7F" w:rsidRDefault="002F3557">
      <w:pPr>
        <w:pStyle w:val="Nadpis1"/>
        <w:rPr>
          <w:rFonts w:ascii="Arial Narrow" w:hAnsi="Arial Narrow"/>
          <w:b/>
          <w:color w:val="000000"/>
          <w:sz w:val="22"/>
          <w:szCs w:val="22"/>
          <w:u w:val="none"/>
        </w:rPr>
      </w:pPr>
      <w:r w:rsidRPr="001B4F7F">
        <w:rPr>
          <w:rFonts w:ascii="Arial Narrow" w:hAnsi="Arial Narrow" w:cs="Courier New"/>
          <w:b/>
          <w:color w:val="000000"/>
          <w:sz w:val="22"/>
          <w:szCs w:val="22"/>
          <w:u w:val="none"/>
        </w:rPr>
        <w:t>X</w:t>
      </w:r>
      <w:r w:rsidR="00651C10" w:rsidRPr="001B4F7F">
        <w:rPr>
          <w:rFonts w:ascii="Arial Narrow" w:hAnsi="Arial Narrow" w:cs="Courier New"/>
          <w:b/>
          <w:color w:val="000000"/>
          <w:sz w:val="22"/>
          <w:szCs w:val="22"/>
          <w:u w:val="none"/>
        </w:rPr>
        <w:t>.</w:t>
      </w:r>
    </w:p>
    <w:p w14:paraId="04E4CDCE" w14:textId="3BA54328" w:rsidR="00651C10" w:rsidRDefault="00651C10">
      <w:pPr>
        <w:pStyle w:val="Nadpis1"/>
        <w:rPr>
          <w:rFonts w:ascii="Arial Narrow" w:hAnsi="Arial Narrow"/>
          <w:b/>
          <w:color w:val="000000"/>
          <w:sz w:val="22"/>
          <w:szCs w:val="22"/>
          <w:u w:val="none"/>
        </w:rPr>
      </w:pPr>
      <w:r w:rsidRPr="001B4F7F">
        <w:rPr>
          <w:rFonts w:ascii="Arial Narrow" w:hAnsi="Arial Narrow"/>
          <w:b/>
          <w:color w:val="000000"/>
          <w:sz w:val="22"/>
          <w:szCs w:val="22"/>
          <w:u w:val="none"/>
        </w:rPr>
        <w:t>Závěrečná ustanovení</w:t>
      </w:r>
    </w:p>
    <w:p w14:paraId="4E0E319E" w14:textId="77777777" w:rsidR="00584C22" w:rsidRPr="00584C22" w:rsidRDefault="00584C22" w:rsidP="00584C22"/>
    <w:p w14:paraId="58B8005F" w14:textId="1DD3BA73" w:rsidR="00651C10" w:rsidRPr="001B4F7F" w:rsidRDefault="00651C10">
      <w:pPr>
        <w:tabs>
          <w:tab w:val="left" w:pos="360"/>
        </w:tabs>
        <w:spacing w:after="120"/>
        <w:ind w:left="357" w:hanging="357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1. 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ab/>
        <w:t xml:space="preserve">V ostatních, 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tímto Dodatkem č. 1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 výslovně neupravených případech</w:t>
      </w:r>
      <w:r w:rsidR="00AA06E1">
        <w:rPr>
          <w:rFonts w:ascii="Arial Narrow" w:hAnsi="Arial Narrow" w:cs="Courier New"/>
          <w:color w:val="000000"/>
          <w:sz w:val="22"/>
          <w:szCs w:val="22"/>
        </w:rPr>
        <w:t>,</w:t>
      </w:r>
      <w:r w:rsidR="00EA0BEF">
        <w:rPr>
          <w:rFonts w:ascii="Arial Narrow" w:hAnsi="Arial Narrow" w:cs="Courier New"/>
          <w:color w:val="000000"/>
          <w:sz w:val="22"/>
          <w:szCs w:val="22"/>
        </w:rPr>
        <w:t xml:space="preserve"> se smluvní strany řídí </w:t>
      </w:r>
      <w:r w:rsidR="00104D63">
        <w:rPr>
          <w:rFonts w:ascii="Arial Narrow" w:hAnsi="Arial Narrow" w:cs="Courier New"/>
          <w:color w:val="000000"/>
          <w:sz w:val="22"/>
          <w:szCs w:val="22"/>
        </w:rPr>
        <w:t xml:space="preserve">původní smlouvou o dílo a </w:t>
      </w:r>
      <w:r w:rsidR="00EA0BEF">
        <w:rPr>
          <w:rFonts w:ascii="Arial Narrow" w:hAnsi="Arial Narrow" w:cs="Courier New"/>
          <w:color w:val="000000"/>
          <w:sz w:val="22"/>
          <w:szCs w:val="22"/>
        </w:rPr>
        <w:t>příslušnými ustanoveními občanského zákoníku v platném a účinném znění.</w:t>
      </w:r>
    </w:p>
    <w:p w14:paraId="0C063690" w14:textId="05EBC35E" w:rsidR="00651C10" w:rsidRPr="001B4F7F" w:rsidRDefault="00651C10" w:rsidP="00227724">
      <w:pPr>
        <w:tabs>
          <w:tab w:val="left" w:pos="360"/>
          <w:tab w:val="left" w:pos="1985"/>
          <w:tab w:val="left" w:pos="2410"/>
        </w:tabs>
        <w:spacing w:after="120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14:paraId="2C2981D8" w14:textId="0625F367" w:rsidR="005974BB" w:rsidRDefault="005B6747">
      <w:pPr>
        <w:tabs>
          <w:tab w:val="left" w:pos="360"/>
        </w:tabs>
        <w:rPr>
          <w:rFonts w:ascii="Arial Narrow" w:hAnsi="Arial Narrow" w:cs="Courier New"/>
          <w:color w:val="000000"/>
          <w:sz w:val="22"/>
          <w:szCs w:val="22"/>
        </w:rPr>
      </w:pPr>
      <w:r>
        <w:rPr>
          <w:rFonts w:ascii="Arial Narrow" w:hAnsi="Arial Narrow" w:cs="Courier New"/>
          <w:color w:val="000000"/>
          <w:sz w:val="22"/>
          <w:szCs w:val="22"/>
        </w:rPr>
        <w:t>6</w:t>
      </w:r>
      <w:r w:rsidR="00651C10" w:rsidRPr="001B4F7F">
        <w:rPr>
          <w:rFonts w:ascii="Arial Narrow" w:hAnsi="Arial Narrow" w:cs="Courier New"/>
          <w:color w:val="000000"/>
          <w:sz w:val="22"/>
          <w:szCs w:val="22"/>
        </w:rPr>
        <w:t>.</w:t>
      </w:r>
      <w:r w:rsidR="00651C10" w:rsidRPr="001B4F7F">
        <w:rPr>
          <w:rFonts w:ascii="Arial Narrow" w:hAnsi="Arial Narrow" w:cs="Courier New"/>
          <w:color w:val="000000"/>
          <w:sz w:val="22"/>
          <w:szCs w:val="22"/>
        </w:rPr>
        <w:tab/>
        <w:t xml:space="preserve">Nedílnou součástí 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tohoto Dodatku č. 1</w:t>
      </w:r>
      <w:r w:rsidR="00651C10" w:rsidRPr="001B4F7F">
        <w:rPr>
          <w:rFonts w:ascii="Arial Narrow" w:hAnsi="Arial Narrow" w:cs="Courier New"/>
          <w:color w:val="000000"/>
          <w:sz w:val="22"/>
          <w:szCs w:val="22"/>
        </w:rPr>
        <w:t xml:space="preserve"> j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e tato p</w:t>
      </w:r>
      <w:r w:rsidR="00651C10" w:rsidRPr="001B4F7F">
        <w:rPr>
          <w:rFonts w:ascii="Arial Narrow" w:hAnsi="Arial Narrow" w:cs="Courier New"/>
          <w:color w:val="000000"/>
          <w:sz w:val="22"/>
          <w:szCs w:val="22"/>
        </w:rPr>
        <w:t>říloh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a</w:t>
      </w:r>
      <w:r w:rsidR="00651C10" w:rsidRPr="001B4F7F">
        <w:rPr>
          <w:rFonts w:ascii="Arial Narrow" w:hAnsi="Arial Narrow" w:cs="Courier New"/>
          <w:color w:val="000000"/>
          <w:sz w:val="22"/>
          <w:szCs w:val="22"/>
        </w:rPr>
        <w:t xml:space="preserve">: </w:t>
      </w:r>
    </w:p>
    <w:p w14:paraId="6567E749" w14:textId="0A27991C" w:rsidR="00651C10" w:rsidRPr="001B4F7F" w:rsidRDefault="00651C10">
      <w:pPr>
        <w:tabs>
          <w:tab w:val="left" w:pos="360"/>
        </w:tabs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ab/>
      </w:r>
    </w:p>
    <w:p w14:paraId="28B31FC7" w14:textId="52D077C9" w:rsidR="001B4F7F" w:rsidRPr="001B4F7F" w:rsidRDefault="00651C10" w:rsidP="00104D63">
      <w:pPr>
        <w:ind w:left="709" w:hanging="709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  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ab/>
        <w:t>1.</w:t>
      </w:r>
      <w:r w:rsidR="00104D63">
        <w:rPr>
          <w:rFonts w:ascii="Arial Narrow" w:hAnsi="Arial Narrow" w:cs="Courier New"/>
          <w:color w:val="000000"/>
          <w:sz w:val="22"/>
          <w:szCs w:val="22"/>
        </w:rPr>
        <w:t xml:space="preserve"> </w:t>
      </w:r>
      <w:r w:rsidR="00D60207">
        <w:rPr>
          <w:rFonts w:ascii="Arial Narrow" w:hAnsi="Arial Narrow" w:cs="Courier New"/>
          <w:color w:val="000000"/>
          <w:sz w:val="22"/>
          <w:szCs w:val="22"/>
        </w:rPr>
        <w:t xml:space="preserve">Příloha č. 2 - </w:t>
      </w:r>
      <w:r w:rsidR="001B4F18" w:rsidRPr="001B4F7F">
        <w:rPr>
          <w:rFonts w:ascii="Arial Narrow" w:hAnsi="Arial Narrow" w:cs="Courier New"/>
          <w:color w:val="000000"/>
          <w:sz w:val="22"/>
          <w:szCs w:val="22"/>
        </w:rPr>
        <w:t>Cenová nabídka na výstavbu FVE</w:t>
      </w:r>
    </w:p>
    <w:p w14:paraId="2A44604A" w14:textId="77777777" w:rsidR="00651C10" w:rsidRPr="001B4F7F" w:rsidRDefault="00651C10" w:rsidP="00E23D45">
      <w:pPr>
        <w:rPr>
          <w:rFonts w:ascii="Arial Narrow" w:hAnsi="Arial Narrow" w:cs="Courier New"/>
          <w:color w:val="000000"/>
          <w:sz w:val="22"/>
          <w:szCs w:val="22"/>
        </w:rPr>
      </w:pPr>
    </w:p>
    <w:p w14:paraId="1C2ECC9A" w14:textId="59E789C4" w:rsidR="00651C10" w:rsidRPr="001B4F7F" w:rsidRDefault="00651C10" w:rsidP="00280940">
      <w:pPr>
        <w:spacing w:line="360" w:lineRule="auto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Účastníci 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tohoto Dodatku č. 1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 po je</w:t>
      </w:r>
      <w:r w:rsidR="00104D63">
        <w:rPr>
          <w:rFonts w:ascii="Arial Narrow" w:hAnsi="Arial Narrow" w:cs="Courier New"/>
          <w:color w:val="000000"/>
          <w:sz w:val="22"/>
          <w:szCs w:val="22"/>
        </w:rPr>
        <w:t xml:space="preserve">ho 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>přečtení prohlašují, že souhlasí s je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ho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 obsahem a že </w:t>
      </w:r>
      <w:r w:rsidR="00104D63">
        <w:rPr>
          <w:rFonts w:ascii="Arial Narrow" w:hAnsi="Arial Narrow" w:cs="Courier New"/>
          <w:color w:val="000000"/>
          <w:sz w:val="22"/>
          <w:szCs w:val="22"/>
        </w:rPr>
        <w:t>tento Dodatek č. 1</w:t>
      </w:r>
      <w:r w:rsidRPr="001B4F7F">
        <w:rPr>
          <w:rFonts w:ascii="Arial Narrow" w:hAnsi="Arial Narrow" w:cs="Courier New"/>
          <w:color w:val="000000"/>
          <w:sz w:val="22"/>
          <w:szCs w:val="22"/>
        </w:rPr>
        <w:t xml:space="preserve"> odráží jejich pravou a svobodnou vůli a nebyl uzavřena v tísni ani za jinak nápadně nevýhodných podmínek. Na důkaz toho připojují smluvní strany své podpisy níže:</w:t>
      </w:r>
    </w:p>
    <w:p w14:paraId="4A6C01FE" w14:textId="77777777" w:rsidR="00651C10" w:rsidRPr="001B4F7F" w:rsidRDefault="00651C10">
      <w:pPr>
        <w:rPr>
          <w:rFonts w:ascii="Arial Narrow" w:hAnsi="Arial Narrow" w:cs="Courier New"/>
          <w:color w:val="000000"/>
          <w:sz w:val="22"/>
          <w:szCs w:val="22"/>
        </w:rPr>
      </w:pPr>
    </w:p>
    <w:p w14:paraId="14B3EEBF" w14:textId="77777777" w:rsidR="00584C22" w:rsidRDefault="00651C10">
      <w:pPr>
        <w:rPr>
          <w:rFonts w:ascii="Arial Narrow" w:hAnsi="Arial Narrow"/>
          <w:color w:val="000000"/>
          <w:sz w:val="22"/>
          <w:szCs w:val="22"/>
        </w:rPr>
      </w:pPr>
      <w:r w:rsidRPr="001B4F7F">
        <w:rPr>
          <w:rFonts w:ascii="Arial Narrow" w:hAnsi="Arial Narrow"/>
          <w:color w:val="000000"/>
          <w:sz w:val="22"/>
          <w:szCs w:val="22"/>
        </w:rPr>
        <w:t>V</w:t>
      </w:r>
      <w:r w:rsidR="00584C22">
        <w:rPr>
          <w:rFonts w:ascii="Arial Narrow" w:hAnsi="Arial Narrow"/>
          <w:color w:val="000000"/>
          <w:sz w:val="22"/>
          <w:szCs w:val="22"/>
        </w:rPr>
        <w:t> Mladé Boleslavi</w:t>
      </w:r>
      <w:r w:rsidRPr="001B4F7F">
        <w:rPr>
          <w:rFonts w:ascii="Arial Narrow" w:hAnsi="Arial Narrow"/>
          <w:color w:val="000000"/>
          <w:sz w:val="22"/>
          <w:szCs w:val="22"/>
        </w:rPr>
        <w:t xml:space="preserve"> dne </w:t>
      </w:r>
      <w:r w:rsidR="00584C22">
        <w:rPr>
          <w:rFonts w:ascii="Arial Narrow" w:hAnsi="Arial Narrow"/>
          <w:color w:val="000000"/>
          <w:sz w:val="22"/>
          <w:szCs w:val="22"/>
        </w:rPr>
        <w:tab/>
      </w:r>
      <w:r w:rsidR="00584C22">
        <w:rPr>
          <w:rFonts w:ascii="Arial Narrow" w:hAnsi="Arial Narrow"/>
          <w:color w:val="000000"/>
          <w:sz w:val="22"/>
          <w:szCs w:val="22"/>
        </w:rPr>
        <w:tab/>
      </w:r>
      <w:r w:rsidR="00584C22">
        <w:rPr>
          <w:rFonts w:ascii="Arial Narrow" w:hAnsi="Arial Narrow"/>
          <w:color w:val="000000"/>
          <w:sz w:val="22"/>
          <w:szCs w:val="22"/>
        </w:rPr>
        <w:tab/>
      </w:r>
      <w:r w:rsidR="00584C22">
        <w:rPr>
          <w:rFonts w:ascii="Arial Narrow" w:hAnsi="Arial Narrow"/>
          <w:color w:val="000000"/>
          <w:sz w:val="22"/>
          <w:szCs w:val="22"/>
        </w:rPr>
        <w:tab/>
        <w:t xml:space="preserve">       V Praze dne </w:t>
      </w:r>
    </w:p>
    <w:p w14:paraId="2C954325" w14:textId="437C5ACB" w:rsidR="00651C10" w:rsidRPr="001B4F7F" w:rsidRDefault="00584C2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651C10" w:rsidRPr="001B4F7F" w14:paraId="772E5BBA" w14:textId="77777777" w:rsidTr="00B041E2">
        <w:trPr>
          <w:trHeight w:val="5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D9C0F" w14:textId="77777777" w:rsidR="00651C10" w:rsidRPr="001B4F7F" w:rsidRDefault="00651C10">
            <w:pPr>
              <w:rPr>
                <w:rFonts w:ascii="Arial Narrow" w:hAnsi="Arial Narrow"/>
                <w:sz w:val="22"/>
                <w:szCs w:val="22"/>
              </w:rPr>
            </w:pPr>
            <w:r w:rsidRPr="001B4F7F">
              <w:rPr>
                <w:rFonts w:ascii="Arial Narrow" w:hAnsi="Arial Narrow"/>
                <w:sz w:val="22"/>
                <w:szCs w:val="22"/>
              </w:rPr>
              <w:t>Objednatel:</w:t>
            </w:r>
          </w:p>
          <w:p w14:paraId="5798DF70" w14:textId="77777777" w:rsidR="00651C10" w:rsidRPr="001B4F7F" w:rsidRDefault="00651C1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C0AC6C" w14:textId="64DF7A1A" w:rsidR="00651C10" w:rsidRDefault="00651C1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5C1720" w14:textId="23F0251B" w:rsidR="00584C22" w:rsidRDefault="00584C2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23EDC6" w14:textId="77777777" w:rsidR="00584C22" w:rsidRDefault="00584C22" w:rsidP="00104D6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Ing. Darina Ulmanová, MBA</w:t>
            </w:r>
          </w:p>
          <w:p w14:paraId="4B16196E" w14:textId="77777777" w:rsidR="00104D63" w:rsidRDefault="00104D63" w:rsidP="00104D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523CCF" w14:textId="781DA952" w:rsidR="00104D63" w:rsidRPr="001B4F7F" w:rsidRDefault="00104D63" w:rsidP="00104D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28DC" w14:textId="7B1E456D" w:rsidR="00651C10" w:rsidRPr="001B4F7F" w:rsidRDefault="00651C10">
            <w:pPr>
              <w:rPr>
                <w:rFonts w:ascii="Arial Narrow" w:hAnsi="Arial Narrow"/>
                <w:sz w:val="22"/>
                <w:szCs w:val="22"/>
              </w:rPr>
            </w:pPr>
            <w:r w:rsidRPr="001B4F7F">
              <w:rPr>
                <w:rFonts w:ascii="Arial Narrow" w:hAnsi="Arial Narrow"/>
                <w:sz w:val="22"/>
                <w:szCs w:val="22"/>
              </w:rPr>
              <w:t>Zhotovitel:</w:t>
            </w:r>
          </w:p>
          <w:p w14:paraId="01DF45A9" w14:textId="77777777" w:rsidR="00651C10" w:rsidRDefault="00651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FCD25A3" w14:textId="77777777" w:rsidR="00584C22" w:rsidRDefault="00584C22" w:rsidP="00104D6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Ing. Petr Cholenský</w:t>
            </w:r>
          </w:p>
          <w:p w14:paraId="5C6C0A72" w14:textId="77777777" w:rsidR="00584C22" w:rsidRDefault="00584C2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E68869" w14:textId="77777777" w:rsidR="00104D63" w:rsidRDefault="00104D63" w:rsidP="00584C2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F48F68" w14:textId="2CB5049D" w:rsidR="00104D63" w:rsidRPr="001B4F7F" w:rsidRDefault="003902AD" w:rsidP="00104D6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Iva </w:t>
            </w:r>
            <w:r w:rsidR="004D6207">
              <w:rPr>
                <w:rFonts w:ascii="Arial Narrow" w:hAnsi="Arial Narrow"/>
                <w:sz w:val="22"/>
                <w:szCs w:val="22"/>
              </w:rPr>
              <w:t>Záworková</w:t>
            </w:r>
          </w:p>
        </w:tc>
      </w:tr>
    </w:tbl>
    <w:p w14:paraId="4881E256" w14:textId="77777777" w:rsidR="00651C10" w:rsidRDefault="00651C10">
      <w:pPr>
        <w:rPr>
          <w:rFonts w:ascii="Arial Narrow" w:hAnsi="Arial Narrow" w:cs="Courier New"/>
          <w:sz w:val="22"/>
          <w:szCs w:val="22"/>
        </w:rPr>
      </w:pPr>
    </w:p>
    <w:p w14:paraId="05B70E42" w14:textId="75E8BF4B" w:rsidR="00104D63" w:rsidRDefault="00104D63">
      <w:pPr>
        <w:rPr>
          <w:rFonts w:ascii="Arial Narrow" w:hAnsi="Arial Narrow" w:cs="Courier New"/>
          <w:sz w:val="22"/>
          <w:szCs w:val="22"/>
        </w:rPr>
      </w:pPr>
    </w:p>
    <w:p w14:paraId="7CFFA89D" w14:textId="76F47F5A" w:rsidR="00C1199A" w:rsidRDefault="00C1199A">
      <w:pPr>
        <w:rPr>
          <w:rFonts w:ascii="Arial Narrow" w:hAnsi="Arial Narrow" w:cs="Courier New"/>
          <w:sz w:val="22"/>
          <w:szCs w:val="22"/>
        </w:rPr>
      </w:pPr>
    </w:p>
    <w:p w14:paraId="1CC68454" w14:textId="638C66EA" w:rsidR="00C1199A" w:rsidRDefault="00C1199A">
      <w:pPr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Příloha č. 2 – Cenová nabídka na výstavbu FVE</w:t>
      </w:r>
    </w:p>
    <w:p w14:paraId="1C54FA0C" w14:textId="03096C70" w:rsidR="00C1199A" w:rsidRDefault="00C1199A">
      <w:pPr>
        <w:rPr>
          <w:rFonts w:ascii="Arial Narrow" w:hAnsi="Arial Narrow" w:cs="Courier New"/>
          <w:sz w:val="22"/>
          <w:szCs w:val="22"/>
        </w:rPr>
      </w:pPr>
    </w:p>
    <w:p w14:paraId="1B91C282" w14:textId="41DFA316" w:rsidR="00C1199A" w:rsidRDefault="00C1199A">
      <w:pPr>
        <w:rPr>
          <w:rFonts w:ascii="Arial Narrow" w:hAnsi="Arial Narrow" w:cs="Courier New"/>
          <w:sz w:val="22"/>
          <w:szCs w:val="22"/>
        </w:rPr>
      </w:pPr>
    </w:p>
    <w:tbl>
      <w:tblPr>
        <w:tblStyle w:val="Mkatabulky"/>
        <w:tblW w:w="8647" w:type="dxa"/>
        <w:tblInd w:w="704" w:type="dxa"/>
        <w:tblLook w:val="04A0" w:firstRow="1" w:lastRow="0" w:firstColumn="1" w:lastColumn="0" w:noHBand="0" w:noVBand="1"/>
      </w:tblPr>
      <w:tblGrid>
        <w:gridCol w:w="2693"/>
        <w:gridCol w:w="2127"/>
        <w:gridCol w:w="1701"/>
        <w:gridCol w:w="2126"/>
      </w:tblGrid>
      <w:tr w:rsidR="00526DE9" w14:paraId="18303648" w14:textId="77777777" w:rsidTr="00B23493">
        <w:trPr>
          <w:trHeight w:val="1422"/>
        </w:trPr>
        <w:tc>
          <w:tcPr>
            <w:tcW w:w="2693" w:type="dxa"/>
            <w:vAlign w:val="center"/>
          </w:tcPr>
          <w:p w14:paraId="4C42D2F3" w14:textId="77777777" w:rsidR="00526DE9" w:rsidRPr="00B23493" w:rsidRDefault="00526DE9" w:rsidP="00B23493">
            <w:pPr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Produkt</w:t>
            </w:r>
          </w:p>
        </w:tc>
        <w:tc>
          <w:tcPr>
            <w:tcW w:w="2127" w:type="dxa"/>
            <w:vAlign w:val="center"/>
          </w:tcPr>
          <w:p w14:paraId="3AA39B74" w14:textId="77777777" w:rsidR="00526DE9" w:rsidRPr="00B23493" w:rsidRDefault="00526DE9" w:rsidP="00B23493">
            <w:pPr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Nabídková cena bez DPH (Kč)</w:t>
            </w:r>
          </w:p>
        </w:tc>
        <w:tc>
          <w:tcPr>
            <w:tcW w:w="1701" w:type="dxa"/>
            <w:vAlign w:val="center"/>
          </w:tcPr>
          <w:p w14:paraId="318F8F8D" w14:textId="77777777" w:rsidR="00526DE9" w:rsidRPr="00B23493" w:rsidRDefault="00526DE9" w:rsidP="00B23493">
            <w:pPr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Sazba DPH (%)</w:t>
            </w:r>
          </w:p>
        </w:tc>
        <w:tc>
          <w:tcPr>
            <w:tcW w:w="2126" w:type="dxa"/>
            <w:vAlign w:val="center"/>
          </w:tcPr>
          <w:p w14:paraId="6B82E8F7" w14:textId="77777777" w:rsidR="00526DE9" w:rsidRPr="00B23493" w:rsidRDefault="00526DE9" w:rsidP="00B23493">
            <w:pPr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Nabídková cena včetně DPH (Kč)</w:t>
            </w:r>
          </w:p>
        </w:tc>
      </w:tr>
      <w:tr w:rsidR="00526DE9" w14:paraId="5717EC0B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0C9F2706" w14:textId="77777777" w:rsidR="00526DE9" w:rsidRDefault="00526DE9" w:rsidP="00B23493">
            <w:pPr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 xml:space="preserve">Projektová dokumentace a </w:t>
            </w:r>
            <w:proofErr w:type="spellStart"/>
            <w:r>
              <w:rPr>
                <w:rFonts w:ascii="Arial Narrow" w:hAnsi="Arial Narrow" w:cs="Courier New"/>
                <w:sz w:val="22"/>
                <w:szCs w:val="22"/>
              </w:rPr>
              <w:t>elektrodokumentace</w:t>
            </w:r>
            <w:proofErr w:type="spellEnd"/>
          </w:p>
        </w:tc>
        <w:tc>
          <w:tcPr>
            <w:tcW w:w="2127" w:type="dxa"/>
            <w:vAlign w:val="center"/>
          </w:tcPr>
          <w:p w14:paraId="50A8D3DD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78 000,00</w:t>
            </w:r>
          </w:p>
        </w:tc>
        <w:tc>
          <w:tcPr>
            <w:tcW w:w="1701" w:type="dxa"/>
            <w:vAlign w:val="center"/>
          </w:tcPr>
          <w:p w14:paraId="77D4B872" w14:textId="77777777" w:rsidR="00526DE9" w:rsidRDefault="00526DE9" w:rsidP="00B23493">
            <w:pPr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36B4F496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94 380,00</w:t>
            </w:r>
          </w:p>
        </w:tc>
      </w:tr>
      <w:tr w:rsidR="00526DE9" w14:paraId="162E6B0B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4BC73BC3" w14:textId="77777777" w:rsidR="00526DE9" w:rsidRDefault="00526DE9" w:rsidP="00B23493">
            <w:pPr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Solární panely včetně souvisejícího materiálu</w:t>
            </w:r>
          </w:p>
        </w:tc>
        <w:tc>
          <w:tcPr>
            <w:tcW w:w="2127" w:type="dxa"/>
            <w:vAlign w:val="center"/>
          </w:tcPr>
          <w:p w14:paraId="354C728B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442 680,00</w:t>
            </w:r>
          </w:p>
        </w:tc>
        <w:tc>
          <w:tcPr>
            <w:tcW w:w="1701" w:type="dxa"/>
            <w:vAlign w:val="center"/>
          </w:tcPr>
          <w:p w14:paraId="50D31C02" w14:textId="77777777" w:rsidR="00526DE9" w:rsidRDefault="00526DE9" w:rsidP="00B23493">
            <w:pPr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4DE64694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535 642,80</w:t>
            </w:r>
          </w:p>
        </w:tc>
      </w:tr>
      <w:tr w:rsidR="00526DE9" w14:paraId="6EC3CFD7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0DCD3F38" w14:textId="77777777" w:rsidR="00526DE9" w:rsidRDefault="00526DE9" w:rsidP="00B23493">
            <w:pPr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Střídač</w:t>
            </w:r>
          </w:p>
        </w:tc>
        <w:tc>
          <w:tcPr>
            <w:tcW w:w="2127" w:type="dxa"/>
            <w:vAlign w:val="center"/>
          </w:tcPr>
          <w:p w14:paraId="15FEFFFE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83 460,00</w:t>
            </w:r>
          </w:p>
        </w:tc>
        <w:tc>
          <w:tcPr>
            <w:tcW w:w="1701" w:type="dxa"/>
            <w:vAlign w:val="center"/>
          </w:tcPr>
          <w:p w14:paraId="72AF7309" w14:textId="77777777" w:rsidR="00526DE9" w:rsidRDefault="00526DE9" w:rsidP="00B23493">
            <w:pPr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4FDD1036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100 986,60</w:t>
            </w:r>
          </w:p>
        </w:tc>
      </w:tr>
      <w:tr w:rsidR="00526DE9" w14:paraId="3078C8C4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69095E58" w14:textId="77777777" w:rsidR="00526DE9" w:rsidRDefault="00526DE9" w:rsidP="00B23493">
            <w:pPr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Rozvodné skříně a kabely</w:t>
            </w:r>
          </w:p>
        </w:tc>
        <w:tc>
          <w:tcPr>
            <w:tcW w:w="2127" w:type="dxa"/>
            <w:vAlign w:val="center"/>
          </w:tcPr>
          <w:p w14:paraId="27753DE5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187 300,00</w:t>
            </w:r>
          </w:p>
        </w:tc>
        <w:tc>
          <w:tcPr>
            <w:tcW w:w="1701" w:type="dxa"/>
            <w:vAlign w:val="center"/>
          </w:tcPr>
          <w:p w14:paraId="57D4518F" w14:textId="77777777" w:rsidR="00526DE9" w:rsidRDefault="00526DE9" w:rsidP="00B23493">
            <w:pPr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0749ACDA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226 633,00</w:t>
            </w:r>
          </w:p>
        </w:tc>
      </w:tr>
      <w:tr w:rsidR="00526DE9" w14:paraId="33443F9A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24BAC911" w14:textId="77777777" w:rsidR="00526DE9" w:rsidRDefault="00526DE9" w:rsidP="00B23493">
            <w:pPr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Montážní práce</w:t>
            </w:r>
          </w:p>
        </w:tc>
        <w:tc>
          <w:tcPr>
            <w:tcW w:w="2127" w:type="dxa"/>
            <w:vAlign w:val="center"/>
          </w:tcPr>
          <w:p w14:paraId="2CC05E0E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160 860,00</w:t>
            </w:r>
          </w:p>
        </w:tc>
        <w:tc>
          <w:tcPr>
            <w:tcW w:w="1701" w:type="dxa"/>
            <w:vAlign w:val="center"/>
          </w:tcPr>
          <w:p w14:paraId="6AE5007F" w14:textId="77777777" w:rsidR="00526DE9" w:rsidRDefault="00526DE9" w:rsidP="00B23493">
            <w:pPr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6E50F7ED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194 640,60</w:t>
            </w:r>
          </w:p>
        </w:tc>
      </w:tr>
      <w:tr w:rsidR="00526DE9" w14:paraId="2D99DE3B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5C48BE33" w14:textId="77777777" w:rsidR="00526DE9" w:rsidRDefault="00526DE9" w:rsidP="00B23493">
            <w:pPr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Doprava</w:t>
            </w:r>
          </w:p>
        </w:tc>
        <w:tc>
          <w:tcPr>
            <w:tcW w:w="2127" w:type="dxa"/>
            <w:vAlign w:val="center"/>
          </w:tcPr>
          <w:p w14:paraId="6DB5A0C3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52 560,00</w:t>
            </w:r>
          </w:p>
        </w:tc>
        <w:tc>
          <w:tcPr>
            <w:tcW w:w="1701" w:type="dxa"/>
            <w:vAlign w:val="center"/>
          </w:tcPr>
          <w:p w14:paraId="6BE54ACE" w14:textId="77777777" w:rsidR="00526DE9" w:rsidRDefault="00526DE9" w:rsidP="00B23493">
            <w:pPr>
              <w:jc w:val="center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5673A550" w14:textId="77777777" w:rsidR="00526DE9" w:rsidRDefault="00526DE9" w:rsidP="00B23493">
            <w:pPr>
              <w:jc w:val="right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63 597,60</w:t>
            </w:r>
          </w:p>
        </w:tc>
      </w:tr>
      <w:tr w:rsidR="00526DE9" w14:paraId="54060447" w14:textId="77777777" w:rsidTr="00B23493">
        <w:trPr>
          <w:trHeight w:val="851"/>
        </w:trPr>
        <w:tc>
          <w:tcPr>
            <w:tcW w:w="2693" w:type="dxa"/>
            <w:vAlign w:val="center"/>
          </w:tcPr>
          <w:p w14:paraId="02EF540E" w14:textId="77777777" w:rsidR="00526DE9" w:rsidRPr="00B23493" w:rsidRDefault="00526DE9" w:rsidP="00B23493">
            <w:pPr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Celkem</w:t>
            </w:r>
          </w:p>
        </w:tc>
        <w:tc>
          <w:tcPr>
            <w:tcW w:w="2127" w:type="dxa"/>
            <w:vAlign w:val="center"/>
          </w:tcPr>
          <w:p w14:paraId="32784FAA" w14:textId="77777777" w:rsidR="00526DE9" w:rsidRPr="00B23493" w:rsidRDefault="00526DE9" w:rsidP="00B23493">
            <w:pPr>
              <w:jc w:val="right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1 004 860,00</w:t>
            </w:r>
          </w:p>
        </w:tc>
        <w:tc>
          <w:tcPr>
            <w:tcW w:w="1701" w:type="dxa"/>
            <w:vAlign w:val="center"/>
          </w:tcPr>
          <w:p w14:paraId="4C94F78A" w14:textId="77777777" w:rsidR="00526DE9" w:rsidRPr="00B23493" w:rsidRDefault="00526DE9" w:rsidP="00B23493">
            <w:pPr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14:paraId="09E93E41" w14:textId="77777777" w:rsidR="00526DE9" w:rsidRPr="00B23493" w:rsidRDefault="00526DE9" w:rsidP="00B23493">
            <w:pPr>
              <w:jc w:val="right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B23493">
              <w:rPr>
                <w:rFonts w:ascii="Arial Narrow" w:hAnsi="Arial Narrow" w:cs="Courier New"/>
                <w:b/>
                <w:sz w:val="22"/>
                <w:szCs w:val="22"/>
              </w:rPr>
              <w:t>1 215 880,60</w:t>
            </w:r>
          </w:p>
        </w:tc>
      </w:tr>
    </w:tbl>
    <w:p w14:paraId="1EC9A458" w14:textId="77777777" w:rsidR="00C1199A" w:rsidRPr="001B4F7F" w:rsidRDefault="00C1199A" w:rsidP="00E3297F">
      <w:pPr>
        <w:rPr>
          <w:rFonts w:ascii="Arial Narrow" w:hAnsi="Arial Narrow" w:cs="Courier New"/>
          <w:sz w:val="22"/>
          <w:szCs w:val="22"/>
        </w:rPr>
      </w:pPr>
    </w:p>
    <w:sectPr w:rsidR="00C1199A" w:rsidRPr="001B4F7F" w:rsidSect="00C47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upp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960" w:hanging="360"/>
      </w:pPr>
      <w:rPr>
        <w:rFonts w:ascii="Calibri" w:hAnsi="Calibri" w:cs="Calibri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3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3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singleLevel"/>
    <w:tmpl w:val="00000010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096B097B"/>
    <w:multiLevelType w:val="hybridMultilevel"/>
    <w:tmpl w:val="69B6F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07907"/>
    <w:multiLevelType w:val="hybridMultilevel"/>
    <w:tmpl w:val="1AB61680"/>
    <w:lvl w:ilvl="0" w:tplc="D0004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0B"/>
    <w:rsid w:val="0000224C"/>
    <w:rsid w:val="00021948"/>
    <w:rsid w:val="00050229"/>
    <w:rsid w:val="00050DCD"/>
    <w:rsid w:val="00052A0D"/>
    <w:rsid w:val="0006546C"/>
    <w:rsid w:val="00077F47"/>
    <w:rsid w:val="0009483F"/>
    <w:rsid w:val="00095826"/>
    <w:rsid w:val="000A4ADB"/>
    <w:rsid w:val="00104D63"/>
    <w:rsid w:val="00122BF1"/>
    <w:rsid w:val="001710B6"/>
    <w:rsid w:val="00174E2B"/>
    <w:rsid w:val="00185B4C"/>
    <w:rsid w:val="00193252"/>
    <w:rsid w:val="001B2168"/>
    <w:rsid w:val="001B3AE0"/>
    <w:rsid w:val="001B4F18"/>
    <w:rsid w:val="001B4F7F"/>
    <w:rsid w:val="001C073D"/>
    <w:rsid w:val="001F065D"/>
    <w:rsid w:val="001F0DD7"/>
    <w:rsid w:val="001F73A6"/>
    <w:rsid w:val="00204AE2"/>
    <w:rsid w:val="00207867"/>
    <w:rsid w:val="00211F98"/>
    <w:rsid w:val="00222903"/>
    <w:rsid w:val="00227724"/>
    <w:rsid w:val="00237516"/>
    <w:rsid w:val="00241E96"/>
    <w:rsid w:val="00242C1E"/>
    <w:rsid w:val="00280940"/>
    <w:rsid w:val="0028123E"/>
    <w:rsid w:val="00291C86"/>
    <w:rsid w:val="0029285C"/>
    <w:rsid w:val="002A17D7"/>
    <w:rsid w:val="002A4841"/>
    <w:rsid w:val="002D2A57"/>
    <w:rsid w:val="002D3246"/>
    <w:rsid w:val="002E3F48"/>
    <w:rsid w:val="002E47A0"/>
    <w:rsid w:val="002F3557"/>
    <w:rsid w:val="003116CB"/>
    <w:rsid w:val="00314466"/>
    <w:rsid w:val="0032199C"/>
    <w:rsid w:val="00336F2E"/>
    <w:rsid w:val="0033704A"/>
    <w:rsid w:val="003371B1"/>
    <w:rsid w:val="0035775C"/>
    <w:rsid w:val="0036374F"/>
    <w:rsid w:val="00371597"/>
    <w:rsid w:val="00380C5D"/>
    <w:rsid w:val="003902AD"/>
    <w:rsid w:val="003B537F"/>
    <w:rsid w:val="003B7A34"/>
    <w:rsid w:val="0042598A"/>
    <w:rsid w:val="0043744D"/>
    <w:rsid w:val="00450B31"/>
    <w:rsid w:val="00461844"/>
    <w:rsid w:val="0048243A"/>
    <w:rsid w:val="004909BA"/>
    <w:rsid w:val="004973C8"/>
    <w:rsid w:val="00497696"/>
    <w:rsid w:val="004C00F6"/>
    <w:rsid w:val="004D5649"/>
    <w:rsid w:val="004D6207"/>
    <w:rsid w:val="004E10BE"/>
    <w:rsid w:val="004E7EA6"/>
    <w:rsid w:val="00502851"/>
    <w:rsid w:val="005124A3"/>
    <w:rsid w:val="00526DE9"/>
    <w:rsid w:val="0054088E"/>
    <w:rsid w:val="00560E36"/>
    <w:rsid w:val="0057161E"/>
    <w:rsid w:val="00584C22"/>
    <w:rsid w:val="005974BB"/>
    <w:rsid w:val="005B4885"/>
    <w:rsid w:val="005B5C9D"/>
    <w:rsid w:val="005B6747"/>
    <w:rsid w:val="005C5E4E"/>
    <w:rsid w:val="005E5B80"/>
    <w:rsid w:val="005F6A3C"/>
    <w:rsid w:val="0061129F"/>
    <w:rsid w:val="006403D3"/>
    <w:rsid w:val="00651C10"/>
    <w:rsid w:val="006567EB"/>
    <w:rsid w:val="00661F98"/>
    <w:rsid w:val="0066721A"/>
    <w:rsid w:val="0066762B"/>
    <w:rsid w:val="00675706"/>
    <w:rsid w:val="0069555D"/>
    <w:rsid w:val="006A05BA"/>
    <w:rsid w:val="006C2A42"/>
    <w:rsid w:val="006D4137"/>
    <w:rsid w:val="007069EB"/>
    <w:rsid w:val="00710D99"/>
    <w:rsid w:val="00734673"/>
    <w:rsid w:val="007600D3"/>
    <w:rsid w:val="007929A6"/>
    <w:rsid w:val="00793084"/>
    <w:rsid w:val="007C3CF6"/>
    <w:rsid w:val="007D372A"/>
    <w:rsid w:val="007E31F3"/>
    <w:rsid w:val="007E6F6D"/>
    <w:rsid w:val="007E7EB5"/>
    <w:rsid w:val="007F03F0"/>
    <w:rsid w:val="007F225A"/>
    <w:rsid w:val="008101D4"/>
    <w:rsid w:val="00816AB6"/>
    <w:rsid w:val="00822555"/>
    <w:rsid w:val="0084592E"/>
    <w:rsid w:val="00872702"/>
    <w:rsid w:val="008736AE"/>
    <w:rsid w:val="00890B27"/>
    <w:rsid w:val="008A449A"/>
    <w:rsid w:val="008B03C5"/>
    <w:rsid w:val="008D2DDA"/>
    <w:rsid w:val="008E2EEA"/>
    <w:rsid w:val="008E7ED2"/>
    <w:rsid w:val="008F6120"/>
    <w:rsid w:val="00927C19"/>
    <w:rsid w:val="00953ADF"/>
    <w:rsid w:val="0096157E"/>
    <w:rsid w:val="00982780"/>
    <w:rsid w:val="00983ED1"/>
    <w:rsid w:val="009878A9"/>
    <w:rsid w:val="009C1D70"/>
    <w:rsid w:val="009C7E87"/>
    <w:rsid w:val="009D02EB"/>
    <w:rsid w:val="009D762C"/>
    <w:rsid w:val="009E7654"/>
    <w:rsid w:val="009F023F"/>
    <w:rsid w:val="00A30D2A"/>
    <w:rsid w:val="00A52CD3"/>
    <w:rsid w:val="00A53F19"/>
    <w:rsid w:val="00A64872"/>
    <w:rsid w:val="00A7080B"/>
    <w:rsid w:val="00A9371E"/>
    <w:rsid w:val="00AA06E1"/>
    <w:rsid w:val="00AA50AC"/>
    <w:rsid w:val="00AC60EC"/>
    <w:rsid w:val="00B041E2"/>
    <w:rsid w:val="00B101F7"/>
    <w:rsid w:val="00B2176C"/>
    <w:rsid w:val="00B70926"/>
    <w:rsid w:val="00B76DDD"/>
    <w:rsid w:val="00B97BF2"/>
    <w:rsid w:val="00BB56B4"/>
    <w:rsid w:val="00BC29B0"/>
    <w:rsid w:val="00BE1574"/>
    <w:rsid w:val="00BE32B7"/>
    <w:rsid w:val="00C016ED"/>
    <w:rsid w:val="00C1199A"/>
    <w:rsid w:val="00C132F0"/>
    <w:rsid w:val="00C22A7B"/>
    <w:rsid w:val="00C471DD"/>
    <w:rsid w:val="00C61B06"/>
    <w:rsid w:val="00C62800"/>
    <w:rsid w:val="00C758D7"/>
    <w:rsid w:val="00C83504"/>
    <w:rsid w:val="00C850EE"/>
    <w:rsid w:val="00C8555D"/>
    <w:rsid w:val="00C924B7"/>
    <w:rsid w:val="00CB64D0"/>
    <w:rsid w:val="00CD339F"/>
    <w:rsid w:val="00CD62D6"/>
    <w:rsid w:val="00CE4E76"/>
    <w:rsid w:val="00CE6261"/>
    <w:rsid w:val="00D02235"/>
    <w:rsid w:val="00D32A50"/>
    <w:rsid w:val="00D4399E"/>
    <w:rsid w:val="00D50908"/>
    <w:rsid w:val="00D60207"/>
    <w:rsid w:val="00D67401"/>
    <w:rsid w:val="00D71F9B"/>
    <w:rsid w:val="00D82C17"/>
    <w:rsid w:val="00DA6C82"/>
    <w:rsid w:val="00DB43C7"/>
    <w:rsid w:val="00DE1DE1"/>
    <w:rsid w:val="00E17139"/>
    <w:rsid w:val="00E23D45"/>
    <w:rsid w:val="00E3297F"/>
    <w:rsid w:val="00E53C1C"/>
    <w:rsid w:val="00E64261"/>
    <w:rsid w:val="00E66506"/>
    <w:rsid w:val="00E75272"/>
    <w:rsid w:val="00E94D2D"/>
    <w:rsid w:val="00E976A2"/>
    <w:rsid w:val="00EA0BEF"/>
    <w:rsid w:val="00EA3D2C"/>
    <w:rsid w:val="00EF340B"/>
    <w:rsid w:val="00EF7C1D"/>
    <w:rsid w:val="00F04D21"/>
    <w:rsid w:val="00F06FAB"/>
    <w:rsid w:val="00F13382"/>
    <w:rsid w:val="00F13CF5"/>
    <w:rsid w:val="00F313E6"/>
    <w:rsid w:val="00F341EC"/>
    <w:rsid w:val="00F43B61"/>
    <w:rsid w:val="00F478C8"/>
    <w:rsid w:val="00F81D9A"/>
    <w:rsid w:val="00F830F8"/>
    <w:rsid w:val="00FC01E9"/>
    <w:rsid w:val="00FD1A73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356A5B"/>
  <w15:docId w15:val="{9EDE8FFD-AC31-4304-B04F-C320087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1D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471DD"/>
    <w:pPr>
      <w:keepNext/>
      <w:tabs>
        <w:tab w:val="num" w:pos="432"/>
      </w:tabs>
      <w:ind w:left="432" w:hanging="432"/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C471D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471DD"/>
    <w:rPr>
      <w:rFonts w:ascii="StarSymbol" w:hAnsi="StarSymbol" w:cs="StarSymbol"/>
    </w:rPr>
  </w:style>
  <w:style w:type="character" w:customStyle="1" w:styleId="WW8Num6z0">
    <w:name w:val="WW8Num6z0"/>
    <w:rsid w:val="00C471DD"/>
    <w:rPr>
      <w:sz w:val="20"/>
    </w:rPr>
  </w:style>
  <w:style w:type="character" w:customStyle="1" w:styleId="WW8Num8z0">
    <w:name w:val="WW8Num8z0"/>
    <w:rsid w:val="00C471D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471DD"/>
    <w:rPr>
      <w:rFonts w:ascii="Courier New" w:hAnsi="Courier New" w:cs="Courier New"/>
    </w:rPr>
  </w:style>
  <w:style w:type="character" w:customStyle="1" w:styleId="WW8Num8z2">
    <w:name w:val="WW8Num8z2"/>
    <w:rsid w:val="00C471DD"/>
    <w:rPr>
      <w:rFonts w:ascii="Wingdings" w:hAnsi="Wingdings" w:cs="Wingdings"/>
    </w:rPr>
  </w:style>
  <w:style w:type="character" w:customStyle="1" w:styleId="WW8Num8z3">
    <w:name w:val="WW8Num8z3"/>
    <w:rsid w:val="00C471DD"/>
    <w:rPr>
      <w:rFonts w:ascii="Symbol" w:hAnsi="Symbol" w:cs="Symbol"/>
    </w:rPr>
  </w:style>
  <w:style w:type="character" w:customStyle="1" w:styleId="WW8Num9z0">
    <w:name w:val="WW8Num9z0"/>
    <w:rsid w:val="00C471DD"/>
    <w:rPr>
      <w:color w:val="auto"/>
    </w:rPr>
  </w:style>
  <w:style w:type="character" w:customStyle="1" w:styleId="WW8Num9z2">
    <w:name w:val="WW8Num9z2"/>
    <w:rsid w:val="00C471DD"/>
    <w:rPr>
      <w:rFonts w:ascii="Courier New" w:hAnsi="Courier New" w:cs="Courier New"/>
      <w:sz w:val="24"/>
    </w:rPr>
  </w:style>
  <w:style w:type="character" w:customStyle="1" w:styleId="WW8Num10z0">
    <w:name w:val="WW8Num10z0"/>
    <w:rsid w:val="00C471DD"/>
    <w:rPr>
      <w:sz w:val="20"/>
    </w:rPr>
  </w:style>
  <w:style w:type="character" w:customStyle="1" w:styleId="WW8Num11z0">
    <w:name w:val="WW8Num11z0"/>
    <w:rsid w:val="00C471DD"/>
    <w:rPr>
      <w:sz w:val="20"/>
    </w:rPr>
  </w:style>
  <w:style w:type="character" w:customStyle="1" w:styleId="WW8Num14z0">
    <w:name w:val="WW8Num14z0"/>
    <w:rsid w:val="00C471DD"/>
    <w:rPr>
      <w:sz w:val="20"/>
    </w:rPr>
  </w:style>
  <w:style w:type="character" w:customStyle="1" w:styleId="WW8Num16z0">
    <w:name w:val="WW8Num16z0"/>
    <w:rsid w:val="00C471DD"/>
    <w:rPr>
      <w:rFonts w:ascii="Garamond" w:eastAsia="Times New Roman" w:hAnsi="Garamond" w:cs="Arial"/>
    </w:rPr>
  </w:style>
  <w:style w:type="character" w:customStyle="1" w:styleId="WW8Num16z1">
    <w:name w:val="WW8Num16z1"/>
    <w:rsid w:val="00C471DD"/>
    <w:rPr>
      <w:rFonts w:ascii="Courier New" w:hAnsi="Courier New" w:cs="Courier New"/>
    </w:rPr>
  </w:style>
  <w:style w:type="character" w:customStyle="1" w:styleId="WW8Num16z2">
    <w:name w:val="WW8Num16z2"/>
    <w:rsid w:val="00C471DD"/>
    <w:rPr>
      <w:rFonts w:ascii="Wingdings" w:hAnsi="Wingdings" w:cs="Wingdings"/>
    </w:rPr>
  </w:style>
  <w:style w:type="character" w:customStyle="1" w:styleId="WW8Num16z3">
    <w:name w:val="WW8Num16z3"/>
    <w:rsid w:val="00C471DD"/>
    <w:rPr>
      <w:rFonts w:ascii="Symbol" w:hAnsi="Symbol" w:cs="Symbol"/>
    </w:rPr>
  </w:style>
  <w:style w:type="character" w:customStyle="1" w:styleId="WW8Num17z0">
    <w:name w:val="WW8Num17z0"/>
    <w:rsid w:val="00C471DD"/>
    <w:rPr>
      <w:sz w:val="20"/>
    </w:rPr>
  </w:style>
  <w:style w:type="character" w:customStyle="1" w:styleId="WW8Num19z0">
    <w:name w:val="WW8Num19z0"/>
    <w:rsid w:val="00C471DD"/>
    <w:rPr>
      <w:rFonts w:ascii="Arial" w:eastAsia="Times New Roman" w:hAnsi="Arial" w:cs="Arial"/>
    </w:rPr>
  </w:style>
  <w:style w:type="character" w:customStyle="1" w:styleId="WW8Num19z1">
    <w:name w:val="WW8Num19z1"/>
    <w:rsid w:val="00C471DD"/>
    <w:rPr>
      <w:rFonts w:ascii="Courier New" w:hAnsi="Courier New" w:cs="Courier New"/>
    </w:rPr>
  </w:style>
  <w:style w:type="character" w:customStyle="1" w:styleId="WW8Num19z2">
    <w:name w:val="WW8Num19z2"/>
    <w:rsid w:val="00C471DD"/>
    <w:rPr>
      <w:rFonts w:ascii="Wingdings" w:hAnsi="Wingdings" w:cs="Wingdings"/>
    </w:rPr>
  </w:style>
  <w:style w:type="character" w:customStyle="1" w:styleId="WW8Num19z3">
    <w:name w:val="WW8Num19z3"/>
    <w:rsid w:val="00C471DD"/>
    <w:rPr>
      <w:rFonts w:ascii="Symbol" w:hAnsi="Symbol" w:cs="Symbol"/>
    </w:rPr>
  </w:style>
  <w:style w:type="character" w:customStyle="1" w:styleId="WW8Num23z0">
    <w:name w:val="WW8Num23z0"/>
    <w:rsid w:val="00C471DD"/>
    <w:rPr>
      <w:rFonts w:ascii="Garamond" w:eastAsia="Times New Roman" w:hAnsi="Garamond" w:cs="Arial"/>
    </w:rPr>
  </w:style>
  <w:style w:type="character" w:customStyle="1" w:styleId="WW8Num23z1">
    <w:name w:val="WW8Num23z1"/>
    <w:rsid w:val="00C471DD"/>
    <w:rPr>
      <w:rFonts w:ascii="Courier New" w:hAnsi="Courier New" w:cs="Courier New"/>
    </w:rPr>
  </w:style>
  <w:style w:type="character" w:customStyle="1" w:styleId="WW8Num23z2">
    <w:name w:val="WW8Num23z2"/>
    <w:rsid w:val="00C471DD"/>
    <w:rPr>
      <w:rFonts w:ascii="Wingdings" w:hAnsi="Wingdings" w:cs="Wingdings"/>
    </w:rPr>
  </w:style>
  <w:style w:type="character" w:customStyle="1" w:styleId="WW8Num23z3">
    <w:name w:val="WW8Num23z3"/>
    <w:rsid w:val="00C471DD"/>
    <w:rPr>
      <w:rFonts w:ascii="Symbol" w:hAnsi="Symbol" w:cs="Symbol"/>
    </w:rPr>
  </w:style>
  <w:style w:type="character" w:customStyle="1" w:styleId="WW8Num25z0">
    <w:name w:val="WW8Num25z0"/>
    <w:rsid w:val="00C471DD"/>
    <w:rPr>
      <w:rFonts w:ascii="Calibri" w:eastAsia="Calibri" w:hAnsi="Calibri" w:cs="Calibri"/>
    </w:rPr>
  </w:style>
  <w:style w:type="character" w:customStyle="1" w:styleId="WW8Num25z1">
    <w:name w:val="WW8Num25z1"/>
    <w:rsid w:val="00C471DD"/>
    <w:rPr>
      <w:rFonts w:ascii="Courier New" w:hAnsi="Courier New" w:cs="Courier New"/>
    </w:rPr>
  </w:style>
  <w:style w:type="character" w:customStyle="1" w:styleId="WW8Num25z2">
    <w:name w:val="WW8Num25z2"/>
    <w:rsid w:val="00C471DD"/>
    <w:rPr>
      <w:rFonts w:ascii="Wingdings" w:hAnsi="Wingdings" w:cs="Wingdings"/>
    </w:rPr>
  </w:style>
  <w:style w:type="character" w:customStyle="1" w:styleId="WW8Num25z3">
    <w:name w:val="WW8Num25z3"/>
    <w:rsid w:val="00C471DD"/>
    <w:rPr>
      <w:rFonts w:ascii="Symbol" w:hAnsi="Symbol" w:cs="Symbol"/>
    </w:rPr>
  </w:style>
  <w:style w:type="character" w:customStyle="1" w:styleId="WW8Num33z0">
    <w:name w:val="WW8Num33z0"/>
    <w:rsid w:val="00C471DD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C471DD"/>
    <w:rPr>
      <w:rFonts w:ascii="Courier New" w:hAnsi="Courier New" w:cs="Courier New"/>
    </w:rPr>
  </w:style>
  <w:style w:type="character" w:customStyle="1" w:styleId="WW8Num33z2">
    <w:name w:val="WW8Num33z2"/>
    <w:rsid w:val="00C471DD"/>
    <w:rPr>
      <w:rFonts w:ascii="Wingdings" w:hAnsi="Wingdings" w:cs="Wingdings"/>
    </w:rPr>
  </w:style>
  <w:style w:type="character" w:customStyle="1" w:styleId="WW8Num33z3">
    <w:name w:val="WW8Num33z3"/>
    <w:rsid w:val="00C471DD"/>
    <w:rPr>
      <w:rFonts w:ascii="Symbol" w:hAnsi="Symbol" w:cs="Symbol"/>
    </w:rPr>
  </w:style>
  <w:style w:type="character" w:customStyle="1" w:styleId="WW8Num35z0">
    <w:name w:val="WW8Num35z0"/>
    <w:rsid w:val="00C471DD"/>
    <w:rPr>
      <w:rFonts w:ascii="Symbol" w:hAnsi="Symbol" w:cs="Symbol"/>
    </w:rPr>
  </w:style>
  <w:style w:type="character" w:customStyle="1" w:styleId="Standardnpsmoodstavce1">
    <w:name w:val="Standardní písmo odstavce1"/>
    <w:rsid w:val="00C471DD"/>
  </w:style>
  <w:style w:type="character" w:customStyle="1" w:styleId="ZkladntextChar">
    <w:name w:val="Základní text Char"/>
    <w:rsid w:val="00C471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dpis1Char">
    <w:name w:val="Nadpis 1 Char"/>
    <w:rsid w:val="00C471D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Odkaznakoment1">
    <w:name w:val="Odkaz na komentář1"/>
    <w:rsid w:val="00C471DD"/>
    <w:rPr>
      <w:sz w:val="16"/>
      <w:szCs w:val="16"/>
    </w:rPr>
  </w:style>
  <w:style w:type="character" w:customStyle="1" w:styleId="TextkomenteChar">
    <w:name w:val="Text komentáře Char"/>
    <w:rsid w:val="00C471DD"/>
    <w:rPr>
      <w:rFonts w:ascii="Times New Roman" w:eastAsia="Times New Roman" w:hAnsi="Times New Roman" w:cs="Times New Roman"/>
      <w:sz w:val="20"/>
      <w:szCs w:val="20"/>
    </w:rPr>
  </w:style>
  <w:style w:type="character" w:customStyle="1" w:styleId="platne1">
    <w:name w:val="platne1"/>
    <w:basedOn w:val="Standardnpsmoodstavce1"/>
    <w:rsid w:val="00C471DD"/>
  </w:style>
  <w:style w:type="character" w:customStyle="1" w:styleId="TextbublinyChar">
    <w:name w:val="Text bubliny Char"/>
    <w:rsid w:val="00C471D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rsid w:val="00C471DD"/>
    <w:rPr>
      <w:color w:val="0000FF"/>
      <w:u w:val="single"/>
    </w:rPr>
  </w:style>
  <w:style w:type="character" w:customStyle="1" w:styleId="ProsttextChar">
    <w:name w:val="Prostý text Char"/>
    <w:rsid w:val="00C471DD"/>
    <w:rPr>
      <w:rFonts w:ascii="Times New Roman" w:eastAsia="Calibri" w:hAnsi="Times New Roman" w:cs="Consolas"/>
      <w:sz w:val="21"/>
      <w:szCs w:val="21"/>
    </w:rPr>
  </w:style>
  <w:style w:type="paragraph" w:customStyle="1" w:styleId="Nadpis">
    <w:name w:val="Nadpis"/>
    <w:basedOn w:val="Normln"/>
    <w:next w:val="Zkladntext"/>
    <w:rsid w:val="00C471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471DD"/>
    <w:pPr>
      <w:suppressAutoHyphens w:val="0"/>
      <w:jc w:val="both"/>
    </w:pPr>
    <w:rPr>
      <w:color w:val="000000"/>
    </w:rPr>
  </w:style>
  <w:style w:type="paragraph" w:styleId="Seznam">
    <w:name w:val="List"/>
    <w:basedOn w:val="Zkladntext"/>
    <w:rsid w:val="00C471DD"/>
    <w:rPr>
      <w:rFonts w:cs="Mangal"/>
    </w:rPr>
  </w:style>
  <w:style w:type="paragraph" w:customStyle="1" w:styleId="Popisek">
    <w:name w:val="Popisek"/>
    <w:basedOn w:val="Normln"/>
    <w:rsid w:val="00C47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C471DD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C471DD"/>
    <w:pPr>
      <w:suppressAutoHyphens w:val="0"/>
      <w:overflowPunct w:val="0"/>
      <w:autoSpaceDE w:val="0"/>
      <w:ind w:left="360"/>
      <w:textAlignment w:val="baseline"/>
    </w:pPr>
    <w:rPr>
      <w:rFonts w:ascii="Arial" w:hAnsi="Arial" w:cs="Arial"/>
    </w:rPr>
  </w:style>
  <w:style w:type="paragraph" w:customStyle="1" w:styleId="Textkomente1">
    <w:name w:val="Text komentáře1"/>
    <w:basedOn w:val="Normln"/>
    <w:rsid w:val="00C471DD"/>
  </w:style>
  <w:style w:type="paragraph" w:styleId="Textbubliny">
    <w:name w:val="Balloon Text"/>
    <w:basedOn w:val="Normln"/>
    <w:rsid w:val="00C47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471DD"/>
    <w:pPr>
      <w:ind w:left="708"/>
    </w:pPr>
  </w:style>
  <w:style w:type="paragraph" w:styleId="Pedmtkomente">
    <w:name w:val="annotation subject"/>
    <w:basedOn w:val="Textkomente1"/>
    <w:next w:val="Textkomente1"/>
    <w:rsid w:val="00C471DD"/>
    <w:rPr>
      <w:b/>
      <w:bCs/>
    </w:rPr>
  </w:style>
  <w:style w:type="paragraph" w:customStyle="1" w:styleId="Odstavecseseznamem1">
    <w:name w:val="Odstavec se seznamem1"/>
    <w:basedOn w:val="Normln"/>
    <w:rsid w:val="00C471DD"/>
    <w:pPr>
      <w:ind w:left="708"/>
    </w:pPr>
    <w:rPr>
      <w:rFonts w:cs="Calibri"/>
    </w:rPr>
  </w:style>
  <w:style w:type="paragraph" w:styleId="Bezmezer">
    <w:name w:val="No Spacing"/>
    <w:qFormat/>
    <w:rsid w:val="00C471D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rosttext1">
    <w:name w:val="Prostý text1"/>
    <w:basedOn w:val="Normln"/>
    <w:rsid w:val="00C471DD"/>
    <w:pPr>
      <w:suppressAutoHyphens w:val="0"/>
    </w:pPr>
    <w:rPr>
      <w:rFonts w:eastAsia="Calibri" w:cs="Consolas"/>
      <w:sz w:val="21"/>
      <w:szCs w:val="21"/>
    </w:rPr>
  </w:style>
  <w:style w:type="paragraph" w:customStyle="1" w:styleId="Obsahtabulky">
    <w:name w:val="Obsah tabulky"/>
    <w:basedOn w:val="Normln"/>
    <w:rsid w:val="00C471DD"/>
    <w:pPr>
      <w:suppressLineNumbers/>
    </w:pPr>
  </w:style>
  <w:style w:type="paragraph" w:customStyle="1" w:styleId="Nadpistabulky">
    <w:name w:val="Nadpis tabulky"/>
    <w:basedOn w:val="Obsahtabulky"/>
    <w:rsid w:val="00C471DD"/>
    <w:pPr>
      <w:jc w:val="center"/>
    </w:pPr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6A05BA"/>
    <w:pPr>
      <w:spacing w:after="240"/>
      <w:jc w:val="center"/>
    </w:pPr>
    <w:rPr>
      <w:rFonts w:ascii="Calibri" w:hAnsi="Calibri" w:cs="Calibri"/>
      <w:sz w:val="18"/>
      <w:szCs w:val="24"/>
    </w:rPr>
  </w:style>
  <w:style w:type="character" w:customStyle="1" w:styleId="PodnadpisChar">
    <w:name w:val="Podnadpis Char"/>
    <w:link w:val="Podnadpis"/>
    <w:rsid w:val="006A05BA"/>
    <w:rPr>
      <w:rFonts w:ascii="Calibri" w:hAnsi="Calibri" w:cs="Calibri"/>
      <w:sz w:val="18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016E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016E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C016ED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8E2EEA"/>
    <w:rPr>
      <w:color w:val="808080"/>
    </w:rPr>
  </w:style>
  <w:style w:type="paragraph" w:customStyle="1" w:styleId="Default">
    <w:name w:val="Default"/>
    <w:rsid w:val="009C1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1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57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582D5-929C-4120-AD71-E96D4371ABEA}"/>
      </w:docPartPr>
      <w:docPartBody>
        <w:p w:rsidR="006F7B5E" w:rsidRDefault="00864697">
          <w:r w:rsidRPr="007620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8B3F5059DA4B87A932AFA87723B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DEE9E-3D19-475D-A62D-1A0155E54DFF}"/>
      </w:docPartPr>
      <w:docPartBody>
        <w:p w:rsidR="005E2DFA" w:rsidRDefault="00DA504D" w:rsidP="00DA504D">
          <w:pPr>
            <w:pStyle w:val="F38B3F5059DA4B87A932AFA87723B371"/>
          </w:pPr>
          <w:r w:rsidRPr="007620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88B95C5AF14A7089FF4F24079AA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34DAD-15D5-49C2-A202-094E298388B5}"/>
      </w:docPartPr>
      <w:docPartBody>
        <w:p w:rsidR="00375FDC" w:rsidRDefault="00726E0C" w:rsidP="00726E0C">
          <w:pPr>
            <w:pStyle w:val="1B88B95C5AF14A7089FF4F24079AA5DB"/>
          </w:pPr>
          <w:r w:rsidRPr="007620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331EB028464C87825B88C1D8A91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45F44-74B0-406C-A239-1CCEB33D576A}"/>
      </w:docPartPr>
      <w:docPartBody>
        <w:p w:rsidR="004B5905" w:rsidRDefault="00953E7F" w:rsidP="00953E7F">
          <w:pPr>
            <w:pStyle w:val="EC331EB028464C87825B88C1D8A91827"/>
          </w:pPr>
          <w:r w:rsidRPr="0076202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697"/>
    <w:rsid w:val="00222F66"/>
    <w:rsid w:val="00301789"/>
    <w:rsid w:val="00375FDC"/>
    <w:rsid w:val="00436AF2"/>
    <w:rsid w:val="004B5905"/>
    <w:rsid w:val="004F696F"/>
    <w:rsid w:val="00540F17"/>
    <w:rsid w:val="005E2DFA"/>
    <w:rsid w:val="006F7B5E"/>
    <w:rsid w:val="00726E0C"/>
    <w:rsid w:val="00864697"/>
    <w:rsid w:val="00953E7F"/>
    <w:rsid w:val="00DA504D"/>
    <w:rsid w:val="00F138E0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3E7F"/>
    <w:rPr>
      <w:color w:val="808080"/>
    </w:rPr>
  </w:style>
  <w:style w:type="paragraph" w:customStyle="1" w:styleId="F38B3F5059DA4B87A932AFA87723B371">
    <w:name w:val="F38B3F5059DA4B87A932AFA87723B371"/>
    <w:rsid w:val="00DA504D"/>
    <w:pPr>
      <w:spacing w:after="200" w:line="276" w:lineRule="auto"/>
    </w:pPr>
  </w:style>
  <w:style w:type="paragraph" w:customStyle="1" w:styleId="1B88B95C5AF14A7089FF4F24079AA5DB">
    <w:name w:val="1B88B95C5AF14A7089FF4F24079AA5DB"/>
    <w:rsid w:val="00726E0C"/>
    <w:pPr>
      <w:spacing w:after="200" w:line="276" w:lineRule="auto"/>
    </w:pPr>
  </w:style>
  <w:style w:type="paragraph" w:customStyle="1" w:styleId="EC331EB028464C87825B88C1D8A91827">
    <w:name w:val="EC331EB028464C87825B88C1D8A91827"/>
    <w:rsid w:val="00953E7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(SOD-V)</vt:lpstr>
    </vt:vector>
  </TitlesOfParts>
  <Company>HP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(SOD-V)</dc:title>
  <dc:creator>Petr</dc:creator>
  <cp:lastModifiedBy>Bímová, Lenka</cp:lastModifiedBy>
  <cp:revision>2</cp:revision>
  <cp:lastPrinted>2023-11-03T06:12:00Z</cp:lastPrinted>
  <dcterms:created xsi:type="dcterms:W3CDTF">2024-04-22T07:30:00Z</dcterms:created>
  <dcterms:modified xsi:type="dcterms:W3CDTF">2024-04-22T07:30:00Z</dcterms:modified>
</cp:coreProperties>
</file>