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FAB6" w14:textId="4A6D006D" w:rsidR="002A2592" w:rsidRDefault="007B6F5F" w:rsidP="002A2592">
      <w:pPr>
        <w:pStyle w:val="CZcontracttitle"/>
        <w:spacing w:after="0"/>
        <w:rPr>
          <w:rFonts w:ascii="Verdana" w:hAnsi="Verdana"/>
        </w:rPr>
      </w:pPr>
      <w:r w:rsidRPr="432DCEA4">
        <w:rPr>
          <w:rFonts w:ascii="Verdana" w:hAnsi="Verdana"/>
        </w:rPr>
        <w:t xml:space="preserve">SMLOUVA </w:t>
      </w:r>
      <w:r w:rsidR="00B548D8" w:rsidRPr="432DCEA4">
        <w:rPr>
          <w:rFonts w:ascii="Verdana" w:hAnsi="Verdana"/>
        </w:rPr>
        <w:t xml:space="preserve">O </w:t>
      </w:r>
      <w:r w:rsidR="0025009F" w:rsidRPr="432DCEA4">
        <w:rPr>
          <w:rFonts w:ascii="Verdana" w:hAnsi="Verdana"/>
        </w:rPr>
        <w:t>REZERVACI KAPACITY</w:t>
      </w:r>
    </w:p>
    <w:p w14:paraId="3E23F54A" w14:textId="77777777" w:rsidR="002A2592" w:rsidRPr="002A2592" w:rsidRDefault="002A2592" w:rsidP="002A2592">
      <w:pPr>
        <w:pStyle w:val="CZcontractbodytext"/>
        <w:rPr>
          <w:lang w:eastAsia="en-GB"/>
        </w:rPr>
      </w:pPr>
    </w:p>
    <w:p w14:paraId="15B84809" w14:textId="56147DE0" w:rsidR="002A2592" w:rsidRPr="002A2592" w:rsidRDefault="002A2592" w:rsidP="6E7A0E12">
      <w:pPr>
        <w:pStyle w:val="CZcontractbodytext"/>
        <w:spacing w:before="0"/>
        <w:rPr>
          <w:rFonts w:ascii="Verdana" w:hAnsi="Verdana"/>
          <w:sz w:val="18"/>
          <w:szCs w:val="18"/>
        </w:rPr>
      </w:pPr>
      <w:r w:rsidRPr="6E7A0E12">
        <w:rPr>
          <w:rFonts w:ascii="Verdana" w:hAnsi="Verdana"/>
          <w:sz w:val="18"/>
          <w:szCs w:val="18"/>
        </w:rPr>
        <w:t xml:space="preserve">Tuto smlouvu o rezervaci kapacity </w:t>
      </w:r>
      <w:r w:rsidR="00A17EF9" w:rsidRPr="6E7A0E12">
        <w:rPr>
          <w:rFonts w:ascii="Verdana" w:hAnsi="Verdana"/>
          <w:sz w:val="18"/>
          <w:szCs w:val="18"/>
        </w:rPr>
        <w:t>podle</w:t>
      </w:r>
      <w:r w:rsidRPr="6E7A0E12">
        <w:rPr>
          <w:rFonts w:ascii="Verdana" w:hAnsi="Verdana"/>
          <w:sz w:val="18"/>
          <w:szCs w:val="18"/>
        </w:rPr>
        <w:t xml:space="preserve"> § 1746 odst. 2 zákona č. 89/2012 Sb., občanský zákoník, ve znění pozdějších předpisů, dále uvedeného dne, měsíce a roku uzavřely:</w:t>
      </w:r>
    </w:p>
    <w:p w14:paraId="3131F478" w14:textId="77777777" w:rsidR="00F31570" w:rsidRDefault="00F31570" w:rsidP="00292688">
      <w:pPr>
        <w:pStyle w:val="CZcontractbodytext"/>
        <w:spacing w:before="0"/>
        <w:rPr>
          <w:rFonts w:ascii="Verdana" w:hAnsi="Verdana"/>
          <w:b/>
          <w:sz w:val="18"/>
          <w:szCs w:val="18"/>
        </w:rPr>
      </w:pPr>
    </w:p>
    <w:p w14:paraId="197FA87D" w14:textId="15FB8963" w:rsidR="00DB10C7" w:rsidRPr="002A2592" w:rsidRDefault="00F31570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  <w:r w:rsidRPr="00F31570">
        <w:rPr>
          <w:rFonts w:ascii="Verdana" w:hAnsi="Verdana"/>
          <w:b/>
          <w:sz w:val="18"/>
          <w:szCs w:val="18"/>
        </w:rPr>
        <w:t>CHEVAK Cheb, a.s.</w:t>
      </w:r>
      <w:r w:rsidR="0025009F" w:rsidRPr="002A2592">
        <w:rPr>
          <w:rFonts w:ascii="Verdana" w:hAnsi="Verdana"/>
          <w:b/>
          <w:sz w:val="18"/>
          <w:szCs w:val="18"/>
        </w:rPr>
        <w:t xml:space="preserve">, </w:t>
      </w:r>
      <w:r w:rsidR="003640FC" w:rsidRPr="002A2592">
        <w:rPr>
          <w:rFonts w:ascii="Verdana" w:hAnsi="Verdana"/>
          <w:bCs/>
          <w:sz w:val="18"/>
          <w:szCs w:val="18"/>
        </w:rPr>
        <w:t xml:space="preserve">se sídlem </w:t>
      </w:r>
      <w:r w:rsidRPr="00F31570">
        <w:rPr>
          <w:rFonts w:ascii="Verdana" w:hAnsi="Verdana"/>
          <w:bCs/>
          <w:sz w:val="18"/>
          <w:szCs w:val="18"/>
        </w:rPr>
        <w:t>Tršnická 4/11, Hradiště, 350 02 Cheb</w:t>
      </w:r>
      <w:r w:rsidR="003640FC" w:rsidRPr="002A2592">
        <w:rPr>
          <w:rFonts w:ascii="Verdana" w:hAnsi="Verdana"/>
          <w:bCs/>
          <w:sz w:val="18"/>
          <w:szCs w:val="18"/>
        </w:rPr>
        <w:t xml:space="preserve">, </w:t>
      </w:r>
      <w:r w:rsidR="0025009F" w:rsidRPr="002A2592">
        <w:rPr>
          <w:rFonts w:ascii="Verdana" w:hAnsi="Verdana"/>
          <w:bCs/>
          <w:sz w:val="18"/>
          <w:szCs w:val="18"/>
        </w:rPr>
        <w:t>IČO:</w:t>
      </w:r>
      <w:r w:rsidR="00C32689" w:rsidRPr="002A2592">
        <w:rPr>
          <w:rFonts w:ascii="Verdana" w:hAnsi="Verdana"/>
          <w:bCs/>
          <w:sz w:val="18"/>
          <w:szCs w:val="18"/>
        </w:rPr>
        <w:t> </w:t>
      </w:r>
      <w:r w:rsidRPr="00F31570">
        <w:rPr>
          <w:rFonts w:ascii="Verdana" w:hAnsi="Verdana"/>
          <w:bCs/>
          <w:sz w:val="18"/>
          <w:szCs w:val="18"/>
        </w:rPr>
        <w:t>49787977</w:t>
      </w:r>
      <w:r w:rsidR="0025009F" w:rsidRPr="002A2592">
        <w:rPr>
          <w:rFonts w:ascii="Verdana" w:hAnsi="Verdana"/>
          <w:bCs/>
          <w:sz w:val="18"/>
          <w:szCs w:val="18"/>
        </w:rPr>
        <w:t>, DIČ:</w:t>
      </w:r>
      <w:r w:rsidR="00D506AA" w:rsidRPr="002A2592">
        <w:rPr>
          <w:rFonts w:ascii="Verdana" w:hAnsi="Verdana"/>
          <w:bCs/>
          <w:sz w:val="18"/>
          <w:szCs w:val="18"/>
        </w:rPr>
        <w:t> </w:t>
      </w:r>
      <w:r w:rsidR="0025009F" w:rsidRPr="002A2592">
        <w:rPr>
          <w:rFonts w:ascii="Verdana" w:hAnsi="Verdana"/>
          <w:bCs/>
          <w:sz w:val="18"/>
          <w:szCs w:val="18"/>
        </w:rPr>
        <w:t>CZ</w:t>
      </w:r>
      <w:r>
        <w:rPr>
          <w:rFonts w:ascii="Verdana" w:hAnsi="Verdana"/>
          <w:bCs/>
          <w:sz w:val="18"/>
          <w:szCs w:val="18"/>
        </w:rPr>
        <w:t> </w:t>
      </w:r>
      <w:r w:rsidRPr="00F31570">
        <w:rPr>
          <w:rFonts w:ascii="Verdana" w:hAnsi="Verdana"/>
          <w:bCs/>
          <w:sz w:val="18"/>
          <w:szCs w:val="18"/>
        </w:rPr>
        <w:t>49787977</w:t>
      </w:r>
      <w:r w:rsidR="003640FC" w:rsidRPr="002A2592">
        <w:rPr>
          <w:rFonts w:ascii="Verdana" w:hAnsi="Verdana"/>
          <w:bCs/>
          <w:sz w:val="18"/>
          <w:szCs w:val="18"/>
        </w:rPr>
        <w:t xml:space="preserve">, zastoupená </w:t>
      </w:r>
      <w:r w:rsidRPr="00F31570">
        <w:rPr>
          <w:rFonts w:ascii="Verdana" w:hAnsi="Verdana"/>
          <w:bCs/>
          <w:sz w:val="18"/>
          <w:szCs w:val="18"/>
        </w:rPr>
        <w:t>Mgr. David</w:t>
      </w:r>
      <w:r>
        <w:rPr>
          <w:rFonts w:ascii="Verdana" w:hAnsi="Verdana"/>
          <w:bCs/>
          <w:sz w:val="18"/>
          <w:szCs w:val="18"/>
        </w:rPr>
        <w:t>em</w:t>
      </w:r>
      <w:r w:rsidRPr="00F31570">
        <w:rPr>
          <w:rFonts w:ascii="Verdana" w:hAnsi="Verdana"/>
          <w:bCs/>
          <w:sz w:val="18"/>
          <w:szCs w:val="18"/>
        </w:rPr>
        <w:t xml:space="preserve"> Bracháčk</w:t>
      </w:r>
      <w:r>
        <w:rPr>
          <w:rFonts w:ascii="Verdana" w:hAnsi="Verdana"/>
          <w:bCs/>
          <w:sz w:val="18"/>
          <w:szCs w:val="18"/>
        </w:rPr>
        <w:t>em</w:t>
      </w:r>
      <w:r w:rsidR="00C32689" w:rsidRPr="002A2592">
        <w:rPr>
          <w:rFonts w:ascii="Verdana" w:hAnsi="Verdana"/>
          <w:bCs/>
          <w:sz w:val="18"/>
          <w:szCs w:val="18"/>
        </w:rPr>
        <w:t>, předsedou představenstva, a</w:t>
      </w:r>
      <w:r w:rsidR="009906FD">
        <w:rPr>
          <w:rFonts w:ascii="Verdana" w:hAnsi="Verdana"/>
          <w:bCs/>
          <w:sz w:val="18"/>
          <w:szCs w:val="18"/>
        </w:rPr>
        <w:t> </w:t>
      </w:r>
      <w:r>
        <w:rPr>
          <w:rFonts w:ascii="Verdana" w:hAnsi="Verdana"/>
          <w:bCs/>
          <w:sz w:val="18"/>
          <w:szCs w:val="18"/>
        </w:rPr>
        <w:t>Ing.</w:t>
      </w:r>
      <w:r w:rsidR="009906FD">
        <w:rPr>
          <w:rFonts w:ascii="Verdana" w:hAnsi="Verdana"/>
          <w:bCs/>
          <w:sz w:val="18"/>
          <w:szCs w:val="18"/>
        </w:rPr>
        <w:t> </w:t>
      </w:r>
      <w:r>
        <w:rPr>
          <w:rFonts w:ascii="Verdana" w:hAnsi="Verdana"/>
          <w:bCs/>
          <w:sz w:val="18"/>
          <w:szCs w:val="18"/>
        </w:rPr>
        <w:t>Milanem Míkou</w:t>
      </w:r>
      <w:r w:rsidR="00C32689" w:rsidRPr="002A2592">
        <w:rPr>
          <w:rFonts w:ascii="Verdana" w:hAnsi="Verdana"/>
          <w:bCs/>
          <w:sz w:val="18"/>
          <w:szCs w:val="18"/>
        </w:rPr>
        <w:t>, místo</w:t>
      </w:r>
      <w:r w:rsidR="00FF754C" w:rsidRPr="002A2592">
        <w:rPr>
          <w:rFonts w:ascii="Verdana" w:hAnsi="Verdana"/>
          <w:bCs/>
          <w:sz w:val="18"/>
          <w:szCs w:val="18"/>
        </w:rPr>
        <w:t>předsedou představenstva</w:t>
      </w:r>
      <w:r w:rsidR="00292688" w:rsidRPr="002A2592">
        <w:rPr>
          <w:rFonts w:ascii="Verdana" w:hAnsi="Verdana"/>
          <w:bCs/>
          <w:sz w:val="18"/>
          <w:szCs w:val="18"/>
        </w:rPr>
        <w:t xml:space="preserve"> </w:t>
      </w:r>
      <w:r w:rsidR="000C6705" w:rsidRPr="002A2592">
        <w:rPr>
          <w:rFonts w:ascii="Verdana" w:hAnsi="Verdana"/>
          <w:sz w:val="18"/>
          <w:szCs w:val="18"/>
        </w:rPr>
        <w:t>(</w:t>
      </w:r>
      <w:r w:rsidR="004A46A4" w:rsidRPr="002A2592">
        <w:rPr>
          <w:rFonts w:ascii="Verdana" w:hAnsi="Verdana"/>
          <w:sz w:val="18"/>
          <w:szCs w:val="18"/>
        </w:rPr>
        <w:t xml:space="preserve">dále jen </w:t>
      </w:r>
      <w:r w:rsidR="000C6705" w:rsidRPr="002A2592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CHEVAK</w:t>
      </w:r>
      <w:r w:rsidR="000C6705" w:rsidRPr="002A2592">
        <w:rPr>
          <w:rFonts w:ascii="Verdana" w:hAnsi="Verdana"/>
          <w:sz w:val="18"/>
          <w:szCs w:val="18"/>
        </w:rPr>
        <w:t>“)</w:t>
      </w:r>
      <w:r w:rsidR="002A2592">
        <w:rPr>
          <w:rFonts w:ascii="Verdana" w:hAnsi="Verdana"/>
          <w:sz w:val="18"/>
          <w:szCs w:val="18"/>
        </w:rPr>
        <w:t xml:space="preserve">, </w:t>
      </w:r>
      <w:r w:rsidR="00DB10C7" w:rsidRPr="002A2592">
        <w:rPr>
          <w:rFonts w:ascii="Verdana" w:hAnsi="Verdana"/>
          <w:sz w:val="18"/>
          <w:szCs w:val="18"/>
        </w:rPr>
        <w:t>a</w:t>
      </w:r>
    </w:p>
    <w:p w14:paraId="516F8EF0" w14:textId="77777777" w:rsidR="00DB10C7" w:rsidRPr="002A2592" w:rsidRDefault="00DB10C7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</w:p>
    <w:p w14:paraId="6B56F47D" w14:textId="1F4D586E" w:rsidR="002A2592" w:rsidRPr="002A2592" w:rsidRDefault="00F31570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  <w:r w:rsidRPr="00F31570">
        <w:rPr>
          <w:rFonts w:ascii="Verdana" w:hAnsi="Verdana"/>
          <w:b/>
          <w:bCs/>
          <w:sz w:val="18"/>
          <w:szCs w:val="18"/>
        </w:rPr>
        <w:t xml:space="preserve">Accolade CZ 61, s.r.o., </w:t>
      </w:r>
      <w:r w:rsidR="00DB10C7" w:rsidRPr="002A2592">
        <w:rPr>
          <w:rFonts w:ascii="Verdana" w:hAnsi="Verdana"/>
          <w:sz w:val="18"/>
          <w:szCs w:val="18"/>
        </w:rPr>
        <w:t xml:space="preserve">se sídlem </w:t>
      </w:r>
      <w:r w:rsidRPr="00F31570">
        <w:rPr>
          <w:rFonts w:ascii="Verdana" w:hAnsi="Verdana"/>
          <w:sz w:val="18"/>
          <w:szCs w:val="18"/>
        </w:rPr>
        <w:t>Sokolovská 394/17, Karlín, 186 00 Praha 8</w:t>
      </w:r>
      <w:r w:rsidR="009F1555" w:rsidRPr="002A2592">
        <w:rPr>
          <w:rFonts w:ascii="Verdana" w:hAnsi="Verdana"/>
          <w:sz w:val="18"/>
          <w:szCs w:val="18"/>
        </w:rPr>
        <w:t>, IČO: </w:t>
      </w:r>
      <w:r w:rsidRPr="00F31570">
        <w:rPr>
          <w:rFonts w:ascii="Verdana" w:hAnsi="Verdana"/>
          <w:sz w:val="18"/>
          <w:szCs w:val="18"/>
        </w:rPr>
        <w:t>11649160</w:t>
      </w:r>
      <w:r w:rsidR="00DB10C7" w:rsidRPr="002A2592">
        <w:rPr>
          <w:rFonts w:ascii="Verdana" w:hAnsi="Verdana"/>
          <w:sz w:val="18"/>
          <w:szCs w:val="18"/>
        </w:rPr>
        <w:t xml:space="preserve">, </w:t>
      </w:r>
      <w:r w:rsidR="00B548D8" w:rsidRPr="002A2592">
        <w:rPr>
          <w:rFonts w:ascii="Verdana" w:hAnsi="Verdana"/>
          <w:sz w:val="18"/>
          <w:szCs w:val="18"/>
        </w:rPr>
        <w:t>DIČ:</w:t>
      </w:r>
      <w:r>
        <w:rPr>
          <w:rFonts w:ascii="Verdana" w:hAnsi="Verdana"/>
          <w:sz w:val="18"/>
          <w:szCs w:val="18"/>
        </w:rPr>
        <w:t> </w:t>
      </w:r>
      <w:r w:rsidR="009D29EB" w:rsidRPr="002A2592">
        <w:rPr>
          <w:rFonts w:ascii="Verdana" w:hAnsi="Verdana"/>
          <w:sz w:val="18"/>
          <w:szCs w:val="18"/>
        </w:rPr>
        <w:t>CZ</w:t>
      </w:r>
      <w:r w:rsidRPr="00F31570">
        <w:rPr>
          <w:rFonts w:ascii="Verdana" w:hAnsi="Verdana"/>
          <w:sz w:val="18"/>
          <w:szCs w:val="18"/>
        </w:rPr>
        <w:t>11649160</w:t>
      </w:r>
      <w:r w:rsidR="00B548D8" w:rsidRPr="002A2592">
        <w:rPr>
          <w:rFonts w:ascii="Verdana" w:hAnsi="Verdana"/>
          <w:sz w:val="18"/>
          <w:szCs w:val="18"/>
        </w:rPr>
        <w:t xml:space="preserve">, </w:t>
      </w:r>
      <w:r w:rsidR="00DB10C7" w:rsidRPr="002A2592">
        <w:rPr>
          <w:rFonts w:ascii="Verdana" w:hAnsi="Verdana"/>
          <w:sz w:val="18"/>
          <w:szCs w:val="18"/>
        </w:rPr>
        <w:t>zastoupen</w:t>
      </w:r>
      <w:r w:rsidR="008022F4" w:rsidRPr="002A2592">
        <w:rPr>
          <w:rFonts w:ascii="Verdana" w:hAnsi="Verdana"/>
          <w:sz w:val="18"/>
          <w:szCs w:val="18"/>
        </w:rPr>
        <w:t>á</w:t>
      </w:r>
      <w:r w:rsidR="009D29EB" w:rsidRPr="002A2592">
        <w:rPr>
          <w:rFonts w:ascii="Verdana" w:hAnsi="Verdana"/>
          <w:sz w:val="18"/>
          <w:szCs w:val="18"/>
        </w:rPr>
        <w:t xml:space="preserve"> </w:t>
      </w:r>
      <w:r w:rsidRPr="00F31570">
        <w:rPr>
          <w:rFonts w:ascii="Verdana" w:hAnsi="Verdana"/>
          <w:sz w:val="18"/>
          <w:szCs w:val="18"/>
        </w:rPr>
        <w:t>Milan</w:t>
      </w:r>
      <w:r>
        <w:rPr>
          <w:rFonts w:ascii="Verdana" w:hAnsi="Verdana"/>
          <w:sz w:val="18"/>
          <w:szCs w:val="18"/>
        </w:rPr>
        <w:t>em</w:t>
      </w:r>
      <w:r w:rsidRPr="00F31570">
        <w:rPr>
          <w:rFonts w:ascii="Verdana" w:hAnsi="Verdana"/>
          <w:sz w:val="18"/>
          <w:szCs w:val="18"/>
        </w:rPr>
        <w:t xml:space="preserve"> Kratin</w:t>
      </w:r>
      <w:r>
        <w:rPr>
          <w:rFonts w:ascii="Verdana" w:hAnsi="Verdana"/>
          <w:sz w:val="18"/>
          <w:szCs w:val="18"/>
        </w:rPr>
        <w:t>ou</w:t>
      </w:r>
      <w:r w:rsidRPr="00F31570">
        <w:rPr>
          <w:rFonts w:ascii="Verdana" w:hAnsi="Verdana"/>
          <w:sz w:val="18"/>
          <w:szCs w:val="18"/>
        </w:rPr>
        <w:t>, jednatel</w:t>
      </w:r>
      <w:r>
        <w:rPr>
          <w:rFonts w:ascii="Verdana" w:hAnsi="Verdana"/>
          <w:sz w:val="18"/>
          <w:szCs w:val="18"/>
        </w:rPr>
        <w:t>em</w:t>
      </w:r>
      <w:r w:rsidRPr="00F31570">
        <w:rPr>
          <w:rFonts w:ascii="Verdana" w:hAnsi="Verdana"/>
          <w:sz w:val="18"/>
          <w:szCs w:val="18"/>
        </w:rPr>
        <w:t xml:space="preserve"> </w:t>
      </w:r>
      <w:r w:rsidR="009D29EB" w:rsidRPr="002A2592">
        <w:rPr>
          <w:rFonts w:ascii="Verdana" w:hAnsi="Verdana"/>
          <w:sz w:val="18"/>
          <w:szCs w:val="18"/>
        </w:rPr>
        <w:t>(dále jen „</w:t>
      </w:r>
      <w:r>
        <w:rPr>
          <w:rFonts w:ascii="Verdana" w:hAnsi="Verdana"/>
          <w:b/>
          <w:bCs/>
          <w:sz w:val="18"/>
          <w:szCs w:val="18"/>
        </w:rPr>
        <w:t>ACC61</w:t>
      </w:r>
      <w:r w:rsidR="009D29EB" w:rsidRPr="002A2592">
        <w:rPr>
          <w:rFonts w:ascii="Verdana" w:hAnsi="Verdana"/>
          <w:sz w:val="18"/>
          <w:szCs w:val="18"/>
        </w:rPr>
        <w:t>“</w:t>
      </w:r>
      <w:r w:rsidR="002A2592" w:rsidRPr="002A2592">
        <w:rPr>
          <w:rFonts w:ascii="Verdana" w:hAnsi="Verdana"/>
          <w:sz w:val="18"/>
          <w:szCs w:val="18"/>
        </w:rPr>
        <w:t>)</w:t>
      </w:r>
    </w:p>
    <w:p w14:paraId="6DDBE1F7" w14:textId="77777777" w:rsidR="002A2592" w:rsidRPr="002A2592" w:rsidRDefault="002A2592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</w:p>
    <w:p w14:paraId="4605771F" w14:textId="6C9C2A4A" w:rsidR="00DB10C7" w:rsidRPr="002A2592" w:rsidRDefault="002A2592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(</w:t>
      </w:r>
      <w:r w:rsidR="009906FD">
        <w:rPr>
          <w:rFonts w:ascii="Verdana" w:hAnsi="Verdana"/>
          <w:sz w:val="18"/>
          <w:szCs w:val="18"/>
        </w:rPr>
        <w:t xml:space="preserve">společnosti </w:t>
      </w:r>
      <w:r w:rsidR="00F31570" w:rsidRPr="00F31570">
        <w:rPr>
          <w:rFonts w:ascii="Verdana" w:hAnsi="Verdana"/>
          <w:sz w:val="18"/>
          <w:szCs w:val="18"/>
        </w:rPr>
        <w:t xml:space="preserve">CHEVAK </w:t>
      </w:r>
      <w:r w:rsidR="009D29EB" w:rsidRPr="002A2592">
        <w:rPr>
          <w:rFonts w:ascii="Verdana" w:hAnsi="Verdana"/>
          <w:sz w:val="18"/>
          <w:szCs w:val="18"/>
        </w:rPr>
        <w:t xml:space="preserve">a </w:t>
      </w:r>
      <w:r w:rsidR="00F31570" w:rsidRPr="00F31570">
        <w:rPr>
          <w:rFonts w:ascii="Verdana" w:hAnsi="Verdana"/>
          <w:sz w:val="18"/>
          <w:szCs w:val="18"/>
        </w:rPr>
        <w:t>ACC61</w:t>
      </w:r>
      <w:r w:rsidR="00F31570">
        <w:rPr>
          <w:rFonts w:ascii="Verdana" w:hAnsi="Verdana"/>
          <w:sz w:val="18"/>
          <w:szCs w:val="18"/>
        </w:rPr>
        <w:t xml:space="preserve"> </w:t>
      </w:r>
      <w:r w:rsidR="009D29EB" w:rsidRPr="002A2592">
        <w:rPr>
          <w:rFonts w:ascii="Verdana" w:hAnsi="Verdana"/>
          <w:sz w:val="18"/>
          <w:szCs w:val="18"/>
        </w:rPr>
        <w:t xml:space="preserve">společně </w:t>
      </w:r>
      <w:r w:rsidR="004A46A4" w:rsidRPr="002A2592">
        <w:rPr>
          <w:rFonts w:ascii="Verdana" w:hAnsi="Verdana"/>
          <w:sz w:val="18"/>
          <w:szCs w:val="18"/>
        </w:rPr>
        <w:t>též jako „</w:t>
      </w:r>
      <w:r w:rsidR="004A46A4" w:rsidRPr="002A2592">
        <w:rPr>
          <w:rFonts w:ascii="Verdana" w:hAnsi="Verdana"/>
          <w:b/>
          <w:bCs/>
          <w:sz w:val="18"/>
          <w:szCs w:val="18"/>
        </w:rPr>
        <w:t>Strany</w:t>
      </w:r>
      <w:r w:rsidR="004A46A4" w:rsidRPr="002A2592">
        <w:rPr>
          <w:rFonts w:ascii="Verdana" w:hAnsi="Verdana"/>
          <w:sz w:val="18"/>
          <w:szCs w:val="18"/>
        </w:rPr>
        <w:t>“ a samostatně jako „</w:t>
      </w:r>
      <w:r w:rsidR="004A46A4" w:rsidRPr="002A2592">
        <w:rPr>
          <w:rFonts w:ascii="Verdana" w:hAnsi="Verdana"/>
          <w:b/>
          <w:bCs/>
          <w:sz w:val="18"/>
          <w:szCs w:val="18"/>
        </w:rPr>
        <w:t>Strana</w:t>
      </w:r>
      <w:r w:rsidR="004A46A4" w:rsidRPr="002A2592">
        <w:rPr>
          <w:rFonts w:ascii="Verdana" w:hAnsi="Verdana"/>
          <w:sz w:val="18"/>
          <w:szCs w:val="18"/>
        </w:rPr>
        <w:t>“)</w:t>
      </w:r>
      <w:r>
        <w:rPr>
          <w:rFonts w:ascii="Verdana" w:hAnsi="Verdana"/>
          <w:sz w:val="18"/>
          <w:szCs w:val="18"/>
        </w:rPr>
        <w:t>.</w:t>
      </w:r>
    </w:p>
    <w:p w14:paraId="546BCF62" w14:textId="77777777" w:rsidR="009D29EB" w:rsidRPr="002A2592" w:rsidRDefault="009D29EB" w:rsidP="00292688">
      <w:pPr>
        <w:pStyle w:val="CZcontractbodytext"/>
        <w:spacing w:before="0"/>
        <w:rPr>
          <w:rFonts w:ascii="Verdana" w:hAnsi="Verdana"/>
          <w:sz w:val="18"/>
          <w:szCs w:val="18"/>
        </w:rPr>
      </w:pPr>
    </w:p>
    <w:p w14:paraId="739B34C5" w14:textId="46FFB3E6" w:rsidR="000C6705" w:rsidRPr="002A2592" w:rsidRDefault="008A4850" w:rsidP="00292688">
      <w:pPr>
        <w:pStyle w:val="CZcontractheading1"/>
        <w:numPr>
          <w:ilvl w:val="0"/>
          <w:numId w:val="0"/>
        </w:numPr>
        <w:spacing w:before="0" w:after="0"/>
        <w:rPr>
          <w:rFonts w:ascii="Verdana" w:hAnsi="Verdana"/>
          <w:sz w:val="18"/>
          <w:szCs w:val="18"/>
        </w:rPr>
      </w:pPr>
      <w:bookmarkStart w:id="0" w:name="_Toc358364152"/>
      <w:r w:rsidRPr="002A2592">
        <w:rPr>
          <w:rFonts w:ascii="Verdana" w:hAnsi="Verdana"/>
          <w:sz w:val="18"/>
          <w:szCs w:val="18"/>
        </w:rPr>
        <w:t>Preambule</w:t>
      </w:r>
    </w:p>
    <w:p w14:paraId="5AA55B77" w14:textId="77777777" w:rsidR="009D29EB" w:rsidRPr="002A2592" w:rsidRDefault="009D29EB" w:rsidP="005275E2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0DE4F517" w14:textId="4ACCE038" w:rsidR="00474C21" w:rsidRPr="002A2592" w:rsidRDefault="006134AA">
      <w:pPr>
        <w:pStyle w:val="CZcontractlevel2"/>
        <w:numPr>
          <w:ilvl w:val="0"/>
          <w:numId w:val="7"/>
        </w:numPr>
        <w:spacing w:before="0"/>
        <w:ind w:left="567" w:hanging="567"/>
        <w:rPr>
          <w:rFonts w:ascii="Verdana" w:hAnsi="Verdana" w:cstheme="minorHAnsi"/>
          <w:sz w:val="18"/>
          <w:szCs w:val="18"/>
        </w:rPr>
      </w:pPr>
      <w:r w:rsidRPr="002A2592">
        <w:rPr>
          <w:rFonts w:ascii="Verdana" w:hAnsi="Verdana" w:cstheme="minorHAnsi"/>
          <w:sz w:val="18"/>
          <w:szCs w:val="18"/>
        </w:rPr>
        <w:t xml:space="preserve">Společnost </w:t>
      </w:r>
      <w:r w:rsidR="00BB418C">
        <w:rPr>
          <w:rFonts w:ascii="Verdana" w:hAnsi="Verdana" w:cstheme="minorHAnsi"/>
          <w:sz w:val="18"/>
          <w:szCs w:val="18"/>
        </w:rPr>
        <w:t xml:space="preserve">CHEVAK </w:t>
      </w:r>
      <w:r w:rsidR="009137D0" w:rsidRPr="002A2592">
        <w:rPr>
          <w:rFonts w:ascii="Verdana" w:hAnsi="Verdana" w:cstheme="minorHAnsi"/>
          <w:sz w:val="18"/>
          <w:szCs w:val="18"/>
        </w:rPr>
        <w:t xml:space="preserve">je </w:t>
      </w:r>
      <w:r w:rsidR="00BB418C">
        <w:rPr>
          <w:rFonts w:ascii="Verdana" w:hAnsi="Verdana" w:cstheme="minorHAnsi"/>
          <w:sz w:val="18"/>
          <w:szCs w:val="18"/>
        </w:rPr>
        <w:t>vlastníkem a provozovatelem v</w:t>
      </w:r>
      <w:r w:rsidR="009D29EB" w:rsidRPr="002A2592">
        <w:rPr>
          <w:rFonts w:ascii="Verdana" w:hAnsi="Verdana" w:cstheme="minorHAnsi"/>
          <w:sz w:val="18"/>
          <w:szCs w:val="18"/>
        </w:rPr>
        <w:t xml:space="preserve">odohospodářské infrastruktury </w:t>
      </w:r>
      <w:r w:rsidR="00BB418C">
        <w:rPr>
          <w:rFonts w:ascii="Verdana" w:hAnsi="Verdana" w:cstheme="minorHAnsi"/>
          <w:sz w:val="18"/>
          <w:szCs w:val="18"/>
        </w:rPr>
        <w:t>a p</w:t>
      </w:r>
      <w:r w:rsidR="00BB418C" w:rsidRPr="00BB418C">
        <w:rPr>
          <w:rFonts w:ascii="Verdana" w:hAnsi="Verdana" w:cstheme="minorHAnsi"/>
          <w:sz w:val="18"/>
          <w:szCs w:val="18"/>
        </w:rPr>
        <w:t>oskytuje služby veřejnosti v oblasti zásobování pitnou vodou, odvádění a čištění odpadních vod</w:t>
      </w:r>
      <w:r w:rsidR="00BB418C">
        <w:rPr>
          <w:rFonts w:ascii="Verdana" w:hAnsi="Verdana" w:cstheme="minorHAnsi"/>
          <w:sz w:val="18"/>
          <w:szCs w:val="18"/>
        </w:rPr>
        <w:t xml:space="preserve"> </w:t>
      </w:r>
      <w:r w:rsidR="009D29EB" w:rsidRPr="002A2592">
        <w:rPr>
          <w:rFonts w:ascii="Verdana" w:hAnsi="Verdana" w:cstheme="minorHAnsi"/>
          <w:sz w:val="18"/>
          <w:szCs w:val="18"/>
        </w:rPr>
        <w:t xml:space="preserve">na území </w:t>
      </w:r>
      <w:r w:rsidR="00BB418C">
        <w:rPr>
          <w:rFonts w:ascii="Verdana" w:hAnsi="Verdana" w:cstheme="minorHAnsi"/>
          <w:sz w:val="18"/>
          <w:szCs w:val="18"/>
        </w:rPr>
        <w:t xml:space="preserve">Chebska </w:t>
      </w:r>
      <w:r w:rsidR="009D29EB" w:rsidRPr="002A2592">
        <w:rPr>
          <w:rFonts w:ascii="Verdana" w:hAnsi="Verdana" w:cstheme="minorHAnsi"/>
          <w:sz w:val="18"/>
          <w:szCs w:val="18"/>
        </w:rPr>
        <w:t>(dále jen „</w:t>
      </w:r>
      <w:r w:rsidR="009D29EB" w:rsidRPr="002A2592">
        <w:rPr>
          <w:rFonts w:ascii="Verdana" w:hAnsi="Verdana" w:cstheme="minorHAnsi"/>
          <w:b/>
          <w:bCs/>
          <w:sz w:val="18"/>
          <w:szCs w:val="18"/>
        </w:rPr>
        <w:t xml:space="preserve">VHI </w:t>
      </w:r>
      <w:r w:rsidR="00BB418C">
        <w:rPr>
          <w:rFonts w:ascii="Verdana" w:hAnsi="Verdana" w:cstheme="minorHAnsi"/>
          <w:b/>
          <w:bCs/>
          <w:sz w:val="18"/>
          <w:szCs w:val="18"/>
        </w:rPr>
        <w:t>CHEVAK</w:t>
      </w:r>
      <w:r w:rsidR="009D29EB" w:rsidRPr="002A2592">
        <w:rPr>
          <w:rFonts w:ascii="Verdana" w:hAnsi="Verdana" w:cstheme="minorHAnsi"/>
          <w:sz w:val="18"/>
          <w:szCs w:val="18"/>
        </w:rPr>
        <w:t>“)</w:t>
      </w:r>
      <w:r w:rsidR="002A2592" w:rsidRPr="002A2592">
        <w:rPr>
          <w:rFonts w:ascii="Verdana" w:hAnsi="Verdana"/>
          <w:sz w:val="18"/>
          <w:szCs w:val="18"/>
        </w:rPr>
        <w:t>.</w:t>
      </w:r>
    </w:p>
    <w:p w14:paraId="1C5B1AB1" w14:textId="77777777" w:rsidR="009D29EB" w:rsidRPr="002A2592" w:rsidRDefault="009D29EB" w:rsidP="00BB418C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54C3D6B7" w14:textId="59EC6869" w:rsidR="00BB418C" w:rsidRDefault="009D29EB" w:rsidP="00BB418C">
      <w:pPr>
        <w:pStyle w:val="CZcontractlevel2"/>
        <w:numPr>
          <w:ilvl w:val="0"/>
          <w:numId w:val="7"/>
        </w:numPr>
        <w:spacing w:before="0"/>
        <w:ind w:left="567" w:hanging="567"/>
        <w:rPr>
          <w:rFonts w:ascii="Verdana" w:hAnsi="Verdana" w:cstheme="minorHAnsi"/>
          <w:sz w:val="18"/>
          <w:szCs w:val="18"/>
        </w:rPr>
      </w:pPr>
      <w:r w:rsidRPr="002A2592">
        <w:rPr>
          <w:rFonts w:ascii="Verdana" w:hAnsi="Verdana" w:cstheme="minorHAnsi"/>
          <w:sz w:val="18"/>
          <w:szCs w:val="18"/>
        </w:rPr>
        <w:t xml:space="preserve">Společnost </w:t>
      </w:r>
      <w:r w:rsidR="00BB418C">
        <w:rPr>
          <w:rFonts w:ascii="Verdana" w:hAnsi="Verdana" w:cstheme="minorHAnsi"/>
          <w:sz w:val="18"/>
          <w:szCs w:val="18"/>
        </w:rPr>
        <w:t xml:space="preserve">ACC61 </w:t>
      </w:r>
      <w:r w:rsidR="000B2E6E">
        <w:rPr>
          <w:rFonts w:ascii="Verdana" w:hAnsi="Verdana" w:cstheme="minorHAnsi"/>
          <w:sz w:val="18"/>
          <w:szCs w:val="18"/>
        </w:rPr>
        <w:t xml:space="preserve">jako investor </w:t>
      </w:r>
      <w:r w:rsidR="009906FD" w:rsidRPr="000B2E6E">
        <w:rPr>
          <w:rFonts w:ascii="Verdana" w:hAnsi="Verdana" w:cstheme="minorHAnsi"/>
          <w:sz w:val="18"/>
          <w:szCs w:val="18"/>
        </w:rPr>
        <w:t xml:space="preserve">provádí </w:t>
      </w:r>
      <w:r w:rsidR="00BB418C" w:rsidRPr="000B2E6E">
        <w:rPr>
          <w:rFonts w:ascii="Verdana" w:hAnsi="Verdana" w:cstheme="minorHAnsi"/>
          <w:sz w:val="18"/>
          <w:szCs w:val="18"/>
        </w:rPr>
        <w:t>výstavbu komplexu</w:t>
      </w:r>
      <w:r w:rsidR="00BB418C" w:rsidRPr="00BB418C">
        <w:rPr>
          <w:rFonts w:ascii="Verdana" w:hAnsi="Verdana" w:cstheme="minorHAnsi"/>
          <w:sz w:val="18"/>
          <w:szCs w:val="18"/>
        </w:rPr>
        <w:t xml:space="preserve"> průmyslových hal v rámci areálu „Průmyslový park Jesenice“ v </w:t>
      </w:r>
      <w:proofErr w:type="spellStart"/>
      <w:r w:rsidR="00BB418C" w:rsidRPr="00BB418C">
        <w:rPr>
          <w:rFonts w:ascii="Verdana" w:hAnsi="Verdana" w:cstheme="minorHAnsi"/>
          <w:sz w:val="18"/>
          <w:szCs w:val="18"/>
        </w:rPr>
        <w:t>k.ú</w:t>
      </w:r>
      <w:proofErr w:type="spellEnd"/>
      <w:r w:rsidR="00BB418C" w:rsidRPr="00BB418C">
        <w:rPr>
          <w:rFonts w:ascii="Verdana" w:hAnsi="Verdana" w:cstheme="minorHAnsi"/>
          <w:sz w:val="18"/>
          <w:szCs w:val="18"/>
        </w:rPr>
        <w:t>. Jesenice u Chebu, Okrouhlá u Chebu a Dřenice u Chebu (dále jen „</w:t>
      </w:r>
      <w:r w:rsidR="00BB418C" w:rsidRPr="00BB418C">
        <w:rPr>
          <w:rFonts w:ascii="Verdana" w:hAnsi="Verdana" w:cstheme="minorHAnsi"/>
          <w:b/>
          <w:bCs/>
          <w:sz w:val="18"/>
          <w:szCs w:val="18"/>
        </w:rPr>
        <w:t>Průmyslový park</w:t>
      </w:r>
      <w:r w:rsidR="00BB418C" w:rsidRPr="00BB418C">
        <w:rPr>
          <w:rFonts w:ascii="Verdana" w:hAnsi="Verdana" w:cstheme="minorHAnsi"/>
          <w:sz w:val="18"/>
          <w:szCs w:val="18"/>
        </w:rPr>
        <w:t>“)</w:t>
      </w:r>
      <w:r w:rsidR="00155A9C">
        <w:rPr>
          <w:rFonts w:ascii="Verdana" w:hAnsi="Verdana" w:cstheme="minorHAnsi"/>
          <w:sz w:val="18"/>
          <w:szCs w:val="18"/>
        </w:rPr>
        <w:t>, k nimž má stanoviska společnosti CHEVAK obsahující podmínky dodávky pitné vody a odvádění odpadních vod</w:t>
      </w:r>
      <w:r w:rsidR="000274FE">
        <w:rPr>
          <w:rFonts w:ascii="Verdana" w:hAnsi="Verdana" w:cstheme="minorHAnsi"/>
          <w:sz w:val="18"/>
          <w:szCs w:val="18"/>
        </w:rPr>
        <w:t xml:space="preserve"> přiložené v Příloze č. 6 této smlouvy</w:t>
      </w:r>
      <w:r w:rsidR="00CD01D4">
        <w:rPr>
          <w:rFonts w:ascii="Verdana" w:hAnsi="Verdana" w:cstheme="minorHAnsi"/>
          <w:sz w:val="18"/>
          <w:szCs w:val="18"/>
        </w:rPr>
        <w:t>, která obsahuj</w:t>
      </w:r>
      <w:r w:rsidR="005B34BF">
        <w:rPr>
          <w:rFonts w:ascii="Verdana" w:hAnsi="Verdana" w:cstheme="minorHAnsi"/>
          <w:sz w:val="18"/>
          <w:szCs w:val="18"/>
        </w:rPr>
        <w:t>í</w:t>
      </w:r>
      <w:r w:rsidR="00CD01D4">
        <w:rPr>
          <w:rFonts w:ascii="Verdana" w:hAnsi="Verdana" w:cstheme="minorHAnsi"/>
          <w:sz w:val="18"/>
          <w:szCs w:val="18"/>
        </w:rPr>
        <w:t xml:space="preserve"> rovněž identifikaci projektové dokumentace stanovující dohodnuté hodnoty kapacit dle této smlouvy</w:t>
      </w:r>
      <w:r w:rsidR="00BB418C" w:rsidRPr="00BB418C">
        <w:rPr>
          <w:rFonts w:ascii="Verdana" w:hAnsi="Verdana" w:cstheme="minorHAnsi"/>
          <w:sz w:val="18"/>
          <w:szCs w:val="18"/>
        </w:rPr>
        <w:t>.</w:t>
      </w:r>
    </w:p>
    <w:p w14:paraId="53F5BB6A" w14:textId="77777777" w:rsidR="00BB418C" w:rsidRPr="00BB418C" w:rsidRDefault="00BB418C" w:rsidP="00BB418C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1F81B02D" w14:textId="4B3D8656" w:rsidR="00BB2E69" w:rsidRPr="00BB2E69" w:rsidRDefault="00BB418C" w:rsidP="79450B0C">
      <w:pPr>
        <w:pStyle w:val="CZcontractlevel2"/>
        <w:numPr>
          <w:ilvl w:val="0"/>
          <w:numId w:val="7"/>
        </w:numPr>
        <w:spacing w:before="0"/>
        <w:ind w:left="567" w:hanging="567"/>
        <w:rPr>
          <w:rFonts w:ascii="Verdana" w:hAnsi="Verdana" w:cstheme="minorBidi"/>
          <w:sz w:val="18"/>
          <w:szCs w:val="18"/>
        </w:rPr>
      </w:pPr>
      <w:r w:rsidRPr="79450B0C">
        <w:rPr>
          <w:rFonts w:ascii="Verdana" w:hAnsi="Verdana" w:cstheme="minorBidi"/>
          <w:sz w:val="18"/>
          <w:szCs w:val="18"/>
        </w:rPr>
        <w:t xml:space="preserve">Společnost ACC61 má </w:t>
      </w:r>
      <w:r w:rsidR="009906FD" w:rsidRPr="79450B0C">
        <w:rPr>
          <w:rFonts w:ascii="Verdana" w:hAnsi="Verdana" w:cstheme="minorBidi"/>
          <w:sz w:val="18"/>
          <w:szCs w:val="18"/>
        </w:rPr>
        <w:t xml:space="preserve">zájem </w:t>
      </w:r>
      <w:r w:rsidRPr="79450B0C">
        <w:rPr>
          <w:rFonts w:ascii="Verdana" w:hAnsi="Verdana" w:cstheme="minorBidi"/>
          <w:sz w:val="18"/>
          <w:szCs w:val="18"/>
        </w:rPr>
        <w:t xml:space="preserve">pro </w:t>
      </w:r>
      <w:r w:rsidR="00324137" w:rsidRPr="79450B0C">
        <w:rPr>
          <w:rFonts w:ascii="Verdana" w:hAnsi="Verdana" w:cstheme="minorBidi"/>
          <w:sz w:val="18"/>
          <w:szCs w:val="18"/>
        </w:rPr>
        <w:t xml:space="preserve">rozvojové </w:t>
      </w:r>
      <w:r w:rsidR="00F60B35" w:rsidRPr="79450B0C">
        <w:rPr>
          <w:rFonts w:ascii="Verdana" w:hAnsi="Verdana" w:cstheme="minorBidi"/>
          <w:sz w:val="18"/>
          <w:szCs w:val="18"/>
        </w:rPr>
        <w:t xml:space="preserve">potřeby </w:t>
      </w:r>
      <w:r w:rsidRPr="79450B0C">
        <w:rPr>
          <w:rFonts w:ascii="Verdana" w:hAnsi="Verdana" w:cstheme="minorBidi"/>
          <w:sz w:val="18"/>
          <w:szCs w:val="18"/>
        </w:rPr>
        <w:t xml:space="preserve">Průmyslového parku </w:t>
      </w:r>
      <w:r w:rsidR="009906FD" w:rsidRPr="79450B0C">
        <w:rPr>
          <w:rFonts w:ascii="Verdana" w:hAnsi="Verdana" w:cstheme="minorBidi"/>
          <w:sz w:val="18"/>
          <w:szCs w:val="18"/>
        </w:rPr>
        <w:t xml:space="preserve">zkapacitnit </w:t>
      </w:r>
      <w:r w:rsidR="00F60B35" w:rsidRPr="79450B0C">
        <w:rPr>
          <w:rFonts w:ascii="Verdana" w:hAnsi="Verdana" w:cstheme="minorBidi"/>
          <w:sz w:val="18"/>
          <w:szCs w:val="18"/>
        </w:rPr>
        <w:t>čistírnu odpadních vod Okrouhlá</w:t>
      </w:r>
      <w:r w:rsidR="00D84E6F" w:rsidRPr="79450B0C">
        <w:rPr>
          <w:rFonts w:ascii="Verdana" w:hAnsi="Verdana" w:cstheme="minorBidi"/>
          <w:sz w:val="18"/>
          <w:szCs w:val="18"/>
        </w:rPr>
        <w:t xml:space="preserve">, která je součástí VHI </w:t>
      </w:r>
      <w:r w:rsidR="00F60B35" w:rsidRPr="79450B0C">
        <w:rPr>
          <w:rFonts w:ascii="Verdana" w:hAnsi="Verdana" w:cstheme="minorBidi"/>
          <w:sz w:val="18"/>
          <w:szCs w:val="18"/>
        </w:rPr>
        <w:t xml:space="preserve">CHEVAK, nacházející se na pozemcích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parc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>.</w:t>
      </w:r>
      <w:r w:rsidR="009906FD" w:rsidRPr="79450B0C">
        <w:rPr>
          <w:rFonts w:ascii="Verdana" w:hAnsi="Verdana" w:cstheme="minorBidi"/>
          <w:sz w:val="18"/>
          <w:szCs w:val="18"/>
        </w:rPr>
        <w:t> </w:t>
      </w:r>
      <w:r w:rsidR="00F60B35" w:rsidRPr="79450B0C">
        <w:rPr>
          <w:rFonts w:ascii="Verdana" w:hAnsi="Verdana" w:cstheme="minorBidi"/>
          <w:sz w:val="18"/>
          <w:szCs w:val="18"/>
        </w:rPr>
        <w:t>č.</w:t>
      </w:r>
      <w:r w:rsidR="00D84E6F" w:rsidRPr="79450B0C">
        <w:rPr>
          <w:rFonts w:ascii="Verdana" w:hAnsi="Verdana" w:cstheme="minorBidi"/>
          <w:sz w:val="18"/>
          <w:szCs w:val="18"/>
        </w:rPr>
        <w:t> </w:t>
      </w:r>
      <w:r w:rsidR="00F60B35" w:rsidRPr="79450B0C">
        <w:rPr>
          <w:rFonts w:ascii="Verdana" w:hAnsi="Verdana" w:cstheme="minorBidi"/>
          <w:sz w:val="18"/>
          <w:szCs w:val="18"/>
        </w:rPr>
        <w:t xml:space="preserve">116/5,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parc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 xml:space="preserve">. č. st. 169,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parc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 xml:space="preserve">. č. st. 114 a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parc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 xml:space="preserve">. č. st. 168, vše v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k.ú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 xml:space="preserve">. Okrouhlá u Chebu a dále na pozemku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parc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 xml:space="preserve">. č. 771/1, </w:t>
      </w:r>
      <w:proofErr w:type="spellStart"/>
      <w:r w:rsidR="00F60B35" w:rsidRPr="79450B0C">
        <w:rPr>
          <w:rFonts w:ascii="Verdana" w:hAnsi="Verdana" w:cstheme="minorBidi"/>
          <w:sz w:val="18"/>
          <w:szCs w:val="18"/>
        </w:rPr>
        <w:t>k.ú</w:t>
      </w:r>
      <w:proofErr w:type="spellEnd"/>
      <w:r w:rsidR="00F60B35" w:rsidRPr="79450B0C">
        <w:rPr>
          <w:rFonts w:ascii="Verdana" w:hAnsi="Verdana" w:cstheme="minorBidi"/>
          <w:sz w:val="18"/>
          <w:szCs w:val="18"/>
        </w:rPr>
        <w:t>. Dřenice u Chebu (dále jen „</w:t>
      </w:r>
      <w:r w:rsidR="00F60B35" w:rsidRPr="79450B0C">
        <w:rPr>
          <w:rFonts w:ascii="Verdana" w:hAnsi="Verdana" w:cstheme="minorBidi"/>
          <w:b/>
          <w:bCs/>
          <w:sz w:val="18"/>
          <w:szCs w:val="18"/>
        </w:rPr>
        <w:t>ČOV Okrouhlá</w:t>
      </w:r>
      <w:r w:rsidR="00F60B35" w:rsidRPr="79450B0C">
        <w:rPr>
          <w:rFonts w:ascii="Verdana" w:hAnsi="Verdana" w:cstheme="minorBidi"/>
          <w:sz w:val="18"/>
          <w:szCs w:val="18"/>
        </w:rPr>
        <w:t xml:space="preserve">“), </w:t>
      </w:r>
      <w:r w:rsidR="02FD247D" w:rsidRPr="79450B0C">
        <w:rPr>
          <w:rFonts w:ascii="Verdana" w:hAnsi="Verdana" w:cstheme="minorBidi"/>
          <w:sz w:val="18"/>
          <w:szCs w:val="18"/>
        </w:rPr>
        <w:t xml:space="preserve">poskytnutím stavebně montážních služeb společnosti CHEVAK za účelem </w:t>
      </w:r>
      <w:r w:rsidR="00242324" w:rsidRPr="79450B0C">
        <w:rPr>
          <w:rFonts w:ascii="Verdana" w:hAnsi="Verdana" w:cstheme="minorBidi"/>
          <w:sz w:val="18"/>
          <w:szCs w:val="18"/>
        </w:rPr>
        <w:t xml:space="preserve">provedení stavebních úprav </w:t>
      </w:r>
      <w:r w:rsidR="0075773C" w:rsidRPr="79450B0C">
        <w:rPr>
          <w:rFonts w:ascii="Verdana" w:hAnsi="Verdana" w:cstheme="minorBidi"/>
          <w:sz w:val="18"/>
          <w:szCs w:val="18"/>
        </w:rPr>
        <w:t xml:space="preserve">na ČOV Okrouhlá </w:t>
      </w:r>
      <w:r w:rsidR="00F60B35" w:rsidRPr="79450B0C">
        <w:rPr>
          <w:rFonts w:ascii="Verdana" w:hAnsi="Verdana" w:cstheme="minorBidi"/>
          <w:sz w:val="18"/>
          <w:szCs w:val="18"/>
        </w:rPr>
        <w:t>dle</w:t>
      </w:r>
      <w:r w:rsidR="009906FD" w:rsidRPr="79450B0C">
        <w:rPr>
          <w:rFonts w:ascii="Verdana" w:hAnsi="Verdana" w:cstheme="minorBidi"/>
          <w:sz w:val="18"/>
          <w:szCs w:val="18"/>
        </w:rPr>
        <w:t> </w:t>
      </w:r>
      <w:r w:rsidR="0075773C" w:rsidRPr="79450B0C">
        <w:rPr>
          <w:rFonts w:ascii="Verdana" w:hAnsi="Verdana" w:cstheme="minorBidi"/>
          <w:sz w:val="18"/>
          <w:szCs w:val="18"/>
        </w:rPr>
        <w:t>přílohy č. 1 k této smlouvě</w:t>
      </w:r>
      <w:r w:rsidR="000B2E6E" w:rsidRPr="79450B0C">
        <w:rPr>
          <w:rFonts w:ascii="Verdana" w:hAnsi="Verdana" w:cstheme="minorBidi"/>
          <w:sz w:val="18"/>
          <w:szCs w:val="18"/>
        </w:rPr>
        <w:t>,</w:t>
      </w:r>
      <w:r w:rsidR="0075773C" w:rsidRPr="79450B0C">
        <w:rPr>
          <w:rFonts w:ascii="Verdana" w:hAnsi="Verdana" w:cstheme="minorBidi"/>
          <w:sz w:val="18"/>
          <w:szCs w:val="18"/>
        </w:rPr>
        <w:t xml:space="preserve"> dle </w:t>
      </w:r>
      <w:r w:rsidR="00F60B35" w:rsidRPr="79450B0C">
        <w:rPr>
          <w:rFonts w:ascii="Verdana" w:hAnsi="Verdana" w:cstheme="minorBidi"/>
          <w:sz w:val="18"/>
          <w:szCs w:val="18"/>
        </w:rPr>
        <w:t>společného povolení ze</w:t>
      </w:r>
      <w:r w:rsidR="00A17EF9" w:rsidRPr="79450B0C">
        <w:rPr>
          <w:rFonts w:ascii="Verdana" w:hAnsi="Verdana" w:cstheme="minorBidi"/>
          <w:sz w:val="18"/>
          <w:szCs w:val="18"/>
        </w:rPr>
        <w:t> </w:t>
      </w:r>
      <w:r w:rsidR="00F60B35" w:rsidRPr="79450B0C">
        <w:rPr>
          <w:rFonts w:ascii="Verdana" w:hAnsi="Verdana" w:cstheme="minorBidi"/>
          <w:sz w:val="18"/>
          <w:szCs w:val="18"/>
        </w:rPr>
        <w:t>dne</w:t>
      </w:r>
      <w:r w:rsidR="00A17EF9" w:rsidRPr="79450B0C">
        <w:rPr>
          <w:rFonts w:ascii="Verdana" w:hAnsi="Verdana" w:cstheme="minorBidi"/>
          <w:sz w:val="18"/>
          <w:szCs w:val="18"/>
        </w:rPr>
        <w:t> </w:t>
      </w:r>
      <w:r w:rsidR="00F60B35" w:rsidRPr="79450B0C">
        <w:rPr>
          <w:rFonts w:ascii="Verdana" w:hAnsi="Verdana" w:cstheme="minorBidi"/>
          <w:sz w:val="18"/>
          <w:szCs w:val="18"/>
        </w:rPr>
        <w:t>1.6.2022, vydaného Městským úřadem Cheb, odbor stavební a životního prostředí, čj. MUCH 56193/2022</w:t>
      </w:r>
      <w:r w:rsidR="0075773C" w:rsidRPr="79450B0C">
        <w:rPr>
          <w:rFonts w:ascii="Verdana" w:hAnsi="Verdana" w:cstheme="minorBidi"/>
          <w:sz w:val="18"/>
          <w:szCs w:val="18"/>
        </w:rPr>
        <w:t>, které tvoří přílohu č. 2 k této smlouvě</w:t>
      </w:r>
      <w:r w:rsidR="001400B9" w:rsidRPr="79450B0C">
        <w:rPr>
          <w:rFonts w:ascii="Verdana" w:hAnsi="Verdana" w:cstheme="minorBidi"/>
          <w:sz w:val="18"/>
          <w:szCs w:val="18"/>
        </w:rPr>
        <w:t xml:space="preserve"> (dále jen „</w:t>
      </w:r>
      <w:r w:rsidR="001400B9" w:rsidRPr="79450B0C">
        <w:rPr>
          <w:rFonts w:ascii="Verdana" w:hAnsi="Verdana" w:cstheme="minorBidi"/>
          <w:b/>
          <w:bCs/>
          <w:sz w:val="18"/>
          <w:szCs w:val="18"/>
        </w:rPr>
        <w:t>Společné povolení</w:t>
      </w:r>
      <w:r w:rsidR="001400B9" w:rsidRPr="79450B0C">
        <w:rPr>
          <w:rFonts w:ascii="Verdana" w:hAnsi="Verdana" w:cstheme="minorBidi"/>
          <w:sz w:val="18"/>
          <w:szCs w:val="18"/>
        </w:rPr>
        <w:t>“)</w:t>
      </w:r>
      <w:r w:rsidR="000B2E6E" w:rsidRPr="79450B0C">
        <w:rPr>
          <w:rFonts w:ascii="Verdana" w:hAnsi="Verdana" w:cstheme="minorBidi"/>
          <w:sz w:val="18"/>
          <w:szCs w:val="18"/>
        </w:rPr>
        <w:t xml:space="preserve"> a dle </w:t>
      </w:r>
      <w:r w:rsidR="000B2E6E" w:rsidRPr="79450B0C">
        <w:rPr>
          <w:rFonts w:ascii="Verdana" w:hAnsi="Verdana"/>
          <w:sz w:val="18"/>
          <w:szCs w:val="18"/>
        </w:rPr>
        <w:t xml:space="preserve">stavebního povolení ze dne 21.2.2022, vydaného Městským úřadem Cheb, odborem stavebním a životního prostředí, čj. MUCH 16834/2022, tvořícího Přílohu č. 4 této </w:t>
      </w:r>
      <w:r w:rsidR="000274FE" w:rsidRPr="79450B0C">
        <w:rPr>
          <w:rFonts w:ascii="Verdana" w:hAnsi="Verdana"/>
          <w:sz w:val="18"/>
          <w:szCs w:val="18"/>
        </w:rPr>
        <w:t xml:space="preserve">smlouvy </w:t>
      </w:r>
      <w:r w:rsidR="000B2E6E" w:rsidRPr="79450B0C">
        <w:rPr>
          <w:rFonts w:ascii="Verdana" w:hAnsi="Verdana"/>
          <w:sz w:val="18"/>
          <w:szCs w:val="18"/>
        </w:rPr>
        <w:t>(dále jen „</w:t>
      </w:r>
      <w:r w:rsidR="000B2E6E" w:rsidRPr="79450B0C">
        <w:rPr>
          <w:rFonts w:ascii="Verdana" w:hAnsi="Verdana"/>
          <w:b/>
          <w:bCs/>
          <w:sz w:val="18"/>
          <w:szCs w:val="18"/>
        </w:rPr>
        <w:t>Stavební povolení</w:t>
      </w:r>
      <w:r w:rsidR="000B2E6E" w:rsidRPr="79450B0C">
        <w:rPr>
          <w:rFonts w:ascii="Verdana" w:hAnsi="Verdana"/>
          <w:sz w:val="18"/>
          <w:szCs w:val="18"/>
        </w:rPr>
        <w:t>“ a</w:t>
      </w:r>
      <w:r w:rsidR="00BB2E69" w:rsidRPr="79450B0C">
        <w:rPr>
          <w:rFonts w:ascii="Verdana" w:hAnsi="Verdana"/>
          <w:sz w:val="18"/>
          <w:szCs w:val="18"/>
        </w:rPr>
        <w:t xml:space="preserve"> společně se Společným povolením dále jen „</w:t>
      </w:r>
      <w:r w:rsidR="00BB2E69" w:rsidRPr="79450B0C">
        <w:rPr>
          <w:rFonts w:ascii="Verdana" w:hAnsi="Verdana"/>
          <w:b/>
          <w:bCs/>
          <w:sz w:val="18"/>
          <w:szCs w:val="18"/>
        </w:rPr>
        <w:t>Povolení</w:t>
      </w:r>
      <w:r w:rsidR="00BB2E69" w:rsidRPr="79450B0C">
        <w:rPr>
          <w:rFonts w:ascii="Verdana" w:hAnsi="Verdana"/>
          <w:sz w:val="18"/>
          <w:szCs w:val="18"/>
        </w:rPr>
        <w:t>“).</w:t>
      </w:r>
    </w:p>
    <w:p w14:paraId="4D5066C5" w14:textId="77777777" w:rsidR="00BB2E69" w:rsidRPr="00BB2E69" w:rsidRDefault="00BB2E69" w:rsidP="00155A9C">
      <w:pPr>
        <w:pStyle w:val="Odstavecseseznamem"/>
        <w:ind w:left="567"/>
        <w:rPr>
          <w:rFonts w:ascii="Verdana" w:hAnsi="Verdana"/>
          <w:sz w:val="18"/>
          <w:szCs w:val="18"/>
          <w:lang w:val="cs-CZ"/>
        </w:rPr>
      </w:pPr>
    </w:p>
    <w:p w14:paraId="567B9136" w14:textId="61B215B9" w:rsidR="00F60B35" w:rsidRDefault="00BB2E69" w:rsidP="00BB2E69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Bid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(výše uvedené stavební úpravy a činnosti dle Povolení dále jen </w:t>
      </w:r>
      <w:r w:rsidR="000B2E6E" w:rsidRPr="000B2E6E">
        <w:rPr>
          <w:rFonts w:ascii="Verdana" w:hAnsi="Verdana"/>
          <w:sz w:val="18"/>
          <w:szCs w:val="18"/>
        </w:rPr>
        <w:t>„</w:t>
      </w:r>
      <w:r w:rsidR="000B2E6E" w:rsidRPr="000B2E6E">
        <w:rPr>
          <w:rFonts w:ascii="Verdana" w:hAnsi="Verdana"/>
          <w:b/>
          <w:bCs/>
          <w:sz w:val="18"/>
          <w:szCs w:val="18"/>
        </w:rPr>
        <w:t>Stavební úpravy</w:t>
      </w:r>
      <w:r w:rsidR="000B2E6E" w:rsidRPr="000B2E6E">
        <w:rPr>
          <w:rFonts w:ascii="Verdana" w:hAnsi="Verdana"/>
          <w:sz w:val="18"/>
          <w:szCs w:val="18"/>
        </w:rPr>
        <w:t>“)</w:t>
      </w:r>
      <w:r w:rsidR="00F60B35" w:rsidRPr="000B2E6E">
        <w:rPr>
          <w:rFonts w:ascii="Verdana" w:hAnsi="Verdana" w:cstheme="minorBidi"/>
          <w:sz w:val="18"/>
          <w:szCs w:val="18"/>
        </w:rPr>
        <w:t>.</w:t>
      </w:r>
    </w:p>
    <w:p w14:paraId="5D7EA56C" w14:textId="77777777" w:rsidR="00F60B35" w:rsidRDefault="00F60B35" w:rsidP="00F60B35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404097EB" w14:textId="0F6EC443" w:rsidR="00D70981" w:rsidRPr="000274FE" w:rsidRDefault="00F60B35" w:rsidP="000274FE">
      <w:pPr>
        <w:pStyle w:val="CZcontractlevel2"/>
        <w:numPr>
          <w:ilvl w:val="0"/>
          <w:numId w:val="7"/>
        </w:numPr>
        <w:spacing w:before="0"/>
        <w:ind w:left="567" w:hanging="567"/>
        <w:rPr>
          <w:rFonts w:ascii="Verdana" w:hAnsi="Verdana" w:cstheme="minorHAnsi"/>
          <w:sz w:val="18"/>
          <w:szCs w:val="18"/>
        </w:rPr>
      </w:pPr>
      <w:r w:rsidRPr="00DC5C6D">
        <w:rPr>
          <w:rFonts w:ascii="Verdana" w:hAnsi="Verdana" w:cstheme="minorHAnsi"/>
          <w:sz w:val="18"/>
          <w:szCs w:val="18"/>
        </w:rPr>
        <w:t xml:space="preserve">V první </w:t>
      </w:r>
      <w:r w:rsidR="00D84E6F" w:rsidRPr="00DC5C6D">
        <w:rPr>
          <w:rFonts w:ascii="Verdana" w:hAnsi="Verdana" w:cstheme="minorHAnsi"/>
          <w:sz w:val="18"/>
          <w:szCs w:val="18"/>
        </w:rPr>
        <w:t>(</w:t>
      </w:r>
      <w:r w:rsidR="008C2A98">
        <w:rPr>
          <w:rFonts w:ascii="Verdana" w:hAnsi="Verdana" w:cstheme="minorHAnsi"/>
          <w:sz w:val="18"/>
          <w:szCs w:val="18"/>
        </w:rPr>
        <w:t>ke dni uzavření této smlouvy</w:t>
      </w:r>
      <w:r w:rsidR="009850A8">
        <w:rPr>
          <w:rFonts w:ascii="Verdana" w:hAnsi="Verdana" w:cstheme="minorHAnsi"/>
          <w:sz w:val="18"/>
          <w:szCs w:val="18"/>
        </w:rPr>
        <w:t>)</w:t>
      </w:r>
      <w:r w:rsidR="008C2A98">
        <w:rPr>
          <w:rFonts w:ascii="Verdana" w:hAnsi="Verdana" w:cstheme="minorHAnsi"/>
          <w:sz w:val="18"/>
          <w:szCs w:val="18"/>
        </w:rPr>
        <w:t xml:space="preserve"> </w:t>
      </w:r>
      <w:r w:rsidR="00D84E6F" w:rsidRPr="00DC5C6D">
        <w:rPr>
          <w:rFonts w:ascii="Verdana" w:hAnsi="Verdana" w:cstheme="minorHAnsi"/>
          <w:sz w:val="18"/>
          <w:szCs w:val="18"/>
        </w:rPr>
        <w:t xml:space="preserve">již probíhající </w:t>
      </w:r>
      <w:r w:rsidRPr="00DC5C6D">
        <w:rPr>
          <w:rFonts w:ascii="Verdana" w:hAnsi="Verdana" w:cstheme="minorHAnsi"/>
          <w:sz w:val="18"/>
          <w:szCs w:val="18"/>
        </w:rPr>
        <w:t xml:space="preserve">fázi </w:t>
      </w:r>
      <w:r w:rsidR="00CC39B5">
        <w:rPr>
          <w:rFonts w:ascii="Verdana" w:hAnsi="Verdana" w:cstheme="minorHAnsi"/>
          <w:sz w:val="18"/>
          <w:szCs w:val="18"/>
        </w:rPr>
        <w:t>dojde</w:t>
      </w:r>
      <w:r w:rsidR="0075773C">
        <w:rPr>
          <w:rFonts w:ascii="Verdana" w:hAnsi="Verdana" w:cstheme="minorHAnsi"/>
          <w:sz w:val="18"/>
          <w:szCs w:val="18"/>
        </w:rPr>
        <w:t xml:space="preserve"> provedení</w:t>
      </w:r>
      <w:r w:rsidR="009850A8">
        <w:rPr>
          <w:rFonts w:ascii="Verdana" w:hAnsi="Verdana" w:cstheme="minorHAnsi"/>
          <w:sz w:val="18"/>
          <w:szCs w:val="18"/>
        </w:rPr>
        <w:t>m</w:t>
      </w:r>
      <w:r w:rsidR="0075773C">
        <w:rPr>
          <w:rFonts w:ascii="Verdana" w:hAnsi="Verdana" w:cstheme="minorHAnsi"/>
          <w:sz w:val="18"/>
          <w:szCs w:val="18"/>
        </w:rPr>
        <w:t xml:space="preserve"> Stavebních úprav</w:t>
      </w:r>
      <w:r w:rsidR="00CA3ACF">
        <w:rPr>
          <w:rFonts w:ascii="Verdana" w:hAnsi="Verdana" w:cstheme="minorHAnsi"/>
          <w:sz w:val="18"/>
          <w:szCs w:val="18"/>
        </w:rPr>
        <w:t xml:space="preserve"> (ve formě nového stavebního objektu a nové linky v tomto objektu)</w:t>
      </w:r>
      <w:r w:rsidR="00CC39B5">
        <w:rPr>
          <w:rFonts w:ascii="Verdana" w:hAnsi="Verdana" w:cstheme="minorHAnsi"/>
          <w:sz w:val="18"/>
          <w:szCs w:val="18"/>
        </w:rPr>
        <w:t xml:space="preserve"> ke zkapacitnění </w:t>
      </w:r>
      <w:r w:rsidR="009906FD" w:rsidRPr="00DC5C6D">
        <w:rPr>
          <w:rFonts w:ascii="Verdana" w:hAnsi="Verdana" w:cstheme="minorHAnsi"/>
          <w:sz w:val="18"/>
          <w:szCs w:val="18"/>
        </w:rPr>
        <w:t xml:space="preserve">ČOV Okrouhlá </w:t>
      </w:r>
      <w:r w:rsidRPr="00DC5C6D">
        <w:rPr>
          <w:rFonts w:ascii="Verdana" w:hAnsi="Verdana" w:cstheme="minorHAnsi"/>
          <w:sz w:val="18"/>
          <w:szCs w:val="18"/>
        </w:rPr>
        <w:t>o 200 EO</w:t>
      </w:r>
      <w:r w:rsidR="00CC39B5">
        <w:rPr>
          <w:rFonts w:ascii="Verdana" w:hAnsi="Verdana" w:cstheme="minorHAnsi"/>
          <w:sz w:val="18"/>
          <w:szCs w:val="18"/>
        </w:rPr>
        <w:t xml:space="preserve"> na náklady společnosti ACC61</w:t>
      </w:r>
      <w:r w:rsidRPr="00DC5C6D">
        <w:rPr>
          <w:rFonts w:ascii="Verdana" w:hAnsi="Verdana" w:cstheme="minorHAnsi"/>
          <w:sz w:val="18"/>
          <w:szCs w:val="18"/>
        </w:rPr>
        <w:t xml:space="preserve"> </w:t>
      </w:r>
      <w:r w:rsidR="00324137" w:rsidRPr="00DC5C6D">
        <w:rPr>
          <w:rFonts w:ascii="Verdana" w:hAnsi="Verdana" w:cstheme="minorHAnsi"/>
          <w:sz w:val="18"/>
          <w:szCs w:val="18"/>
        </w:rPr>
        <w:t xml:space="preserve">a </w:t>
      </w:r>
      <w:r w:rsidR="00CC39B5">
        <w:rPr>
          <w:rFonts w:ascii="Verdana" w:hAnsi="Verdana" w:cstheme="minorHAnsi"/>
          <w:sz w:val="18"/>
          <w:szCs w:val="18"/>
        </w:rPr>
        <w:t xml:space="preserve">společnost ACC61 má </w:t>
      </w:r>
      <w:r w:rsidR="00324137" w:rsidRPr="00DC5C6D">
        <w:rPr>
          <w:rFonts w:ascii="Verdana" w:hAnsi="Verdana" w:cstheme="minorHAnsi"/>
          <w:sz w:val="18"/>
          <w:szCs w:val="18"/>
        </w:rPr>
        <w:t xml:space="preserve">zájem se </w:t>
      </w:r>
      <w:r w:rsidR="00CC39B5">
        <w:rPr>
          <w:rFonts w:ascii="Verdana" w:hAnsi="Verdana" w:cstheme="minorHAnsi"/>
          <w:sz w:val="18"/>
          <w:szCs w:val="18"/>
        </w:rPr>
        <w:t>dále</w:t>
      </w:r>
      <w:r w:rsidR="0075773C">
        <w:rPr>
          <w:rFonts w:ascii="Verdana" w:hAnsi="Verdana" w:cstheme="minorHAnsi"/>
          <w:sz w:val="18"/>
          <w:szCs w:val="18"/>
        </w:rPr>
        <w:t xml:space="preserve"> ve druhé fázi</w:t>
      </w:r>
      <w:r w:rsidR="00CC39B5">
        <w:rPr>
          <w:rFonts w:ascii="Verdana" w:hAnsi="Verdana" w:cstheme="minorHAnsi"/>
          <w:sz w:val="18"/>
          <w:szCs w:val="18"/>
        </w:rPr>
        <w:t xml:space="preserve"> </w:t>
      </w:r>
      <w:r w:rsidR="00324137" w:rsidRPr="00DC5C6D">
        <w:rPr>
          <w:rFonts w:ascii="Verdana" w:hAnsi="Verdana" w:cstheme="minorHAnsi"/>
          <w:sz w:val="18"/>
          <w:szCs w:val="18"/>
        </w:rPr>
        <w:t xml:space="preserve">finančně podílet na </w:t>
      </w:r>
      <w:r w:rsidR="001400B9" w:rsidRPr="00DC5C6D">
        <w:rPr>
          <w:rFonts w:ascii="Verdana" w:hAnsi="Verdana" w:cstheme="minorHAnsi"/>
          <w:sz w:val="18"/>
          <w:szCs w:val="18"/>
        </w:rPr>
        <w:t>zkapacitnění</w:t>
      </w:r>
      <w:r w:rsidR="00324137" w:rsidRPr="00DC5C6D">
        <w:rPr>
          <w:rFonts w:ascii="Verdana" w:hAnsi="Verdana" w:cstheme="minorHAnsi"/>
          <w:sz w:val="18"/>
          <w:szCs w:val="18"/>
        </w:rPr>
        <w:t xml:space="preserve"> </w:t>
      </w:r>
      <w:r w:rsidR="0075773C">
        <w:rPr>
          <w:rFonts w:ascii="Verdana" w:hAnsi="Verdana" w:cstheme="minorHAnsi"/>
          <w:sz w:val="18"/>
          <w:szCs w:val="18"/>
        </w:rPr>
        <w:t>VHI CHEVAK</w:t>
      </w:r>
      <w:r w:rsidR="00324137" w:rsidRPr="00DC5C6D">
        <w:rPr>
          <w:rFonts w:ascii="Verdana" w:hAnsi="Verdana" w:cstheme="minorHAnsi"/>
          <w:sz w:val="18"/>
          <w:szCs w:val="18"/>
        </w:rPr>
        <w:t xml:space="preserve"> dle rozvojových potřeb Průmyslového parku o dalších 200 EO</w:t>
      </w:r>
      <w:r w:rsidR="00324137">
        <w:rPr>
          <w:rFonts w:ascii="Verdana" w:hAnsi="Verdana" w:cstheme="minorHAnsi"/>
          <w:sz w:val="18"/>
          <w:szCs w:val="18"/>
        </w:rPr>
        <w:t xml:space="preserve"> </w:t>
      </w:r>
      <w:r w:rsidR="00324137" w:rsidRPr="002A2592">
        <w:rPr>
          <w:rFonts w:ascii="Verdana" w:hAnsi="Verdana" w:cstheme="minorHAnsi"/>
          <w:sz w:val="18"/>
          <w:szCs w:val="18"/>
        </w:rPr>
        <w:t>a</w:t>
      </w:r>
      <w:r w:rsidR="00324137">
        <w:rPr>
          <w:rFonts w:ascii="Verdana" w:hAnsi="Verdana" w:cstheme="minorHAnsi"/>
          <w:sz w:val="18"/>
          <w:szCs w:val="18"/>
        </w:rPr>
        <w:t> </w:t>
      </w:r>
      <w:r w:rsidR="00324137" w:rsidRPr="002A2592">
        <w:rPr>
          <w:rFonts w:ascii="Verdana" w:hAnsi="Verdana" w:cstheme="minorHAnsi"/>
          <w:sz w:val="18"/>
          <w:szCs w:val="18"/>
        </w:rPr>
        <w:t xml:space="preserve">nakládat s rezervovanou kapacitou v souladu s touto smlouvou dle rozvojových potřeb </w:t>
      </w:r>
      <w:r w:rsidR="00324137">
        <w:rPr>
          <w:rFonts w:ascii="Verdana" w:hAnsi="Verdana" w:cstheme="minorHAnsi"/>
          <w:sz w:val="18"/>
          <w:szCs w:val="18"/>
        </w:rPr>
        <w:t xml:space="preserve">Průmyslového parku, případně dalších </w:t>
      </w:r>
      <w:r w:rsidR="00324137" w:rsidRPr="002A2592">
        <w:rPr>
          <w:rFonts w:ascii="Verdana" w:hAnsi="Verdana" w:cstheme="minorHAnsi"/>
          <w:sz w:val="18"/>
          <w:szCs w:val="18"/>
        </w:rPr>
        <w:t>odběratelů</w:t>
      </w:r>
      <w:r w:rsidR="00324137">
        <w:rPr>
          <w:rFonts w:ascii="Verdana" w:hAnsi="Verdana" w:cstheme="minorHAnsi"/>
          <w:sz w:val="18"/>
          <w:szCs w:val="18"/>
        </w:rPr>
        <w:t xml:space="preserve"> v území</w:t>
      </w:r>
      <w:r w:rsidR="00324137" w:rsidRPr="002A2592">
        <w:rPr>
          <w:rFonts w:ascii="Verdana" w:hAnsi="Verdana" w:cstheme="minorHAnsi"/>
          <w:sz w:val="18"/>
          <w:szCs w:val="18"/>
        </w:rPr>
        <w:t>.</w:t>
      </w:r>
    </w:p>
    <w:p w14:paraId="5A2C44C3" w14:textId="2097D641" w:rsidR="009D29EB" w:rsidRPr="002A2592" w:rsidRDefault="009D29EB" w:rsidP="009D29EB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1B886FE3" w14:textId="46CDF249" w:rsidR="00DB10C7" w:rsidRPr="002A2592" w:rsidRDefault="00DB10C7" w:rsidP="0029268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ÚČEL A PŘEDMĚT SMLOUVY</w:t>
      </w:r>
      <w:bookmarkEnd w:id="0"/>
    </w:p>
    <w:p w14:paraId="65D4B375" w14:textId="77777777" w:rsidR="00EC07CB" w:rsidRPr="002A2592" w:rsidRDefault="00EC07CB" w:rsidP="00EC07CB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634DCF1C" w14:textId="25291226" w:rsidR="001643DA" w:rsidRPr="002A2592" w:rsidRDefault="00DB10C7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32DCEA4">
        <w:rPr>
          <w:rFonts w:ascii="Verdana" w:hAnsi="Verdana"/>
          <w:sz w:val="18"/>
          <w:szCs w:val="18"/>
        </w:rPr>
        <w:t>Strany</w:t>
      </w:r>
      <w:r w:rsidR="008A4850" w:rsidRPr="432DCEA4">
        <w:rPr>
          <w:rFonts w:ascii="Verdana" w:hAnsi="Verdana"/>
          <w:sz w:val="18"/>
          <w:szCs w:val="18"/>
        </w:rPr>
        <w:t xml:space="preserve"> uzavírají tuto smlouvu</w:t>
      </w:r>
      <w:r w:rsidRPr="432DCEA4">
        <w:rPr>
          <w:rFonts w:ascii="Verdana" w:hAnsi="Verdana"/>
          <w:sz w:val="18"/>
          <w:szCs w:val="18"/>
        </w:rPr>
        <w:t xml:space="preserve"> za účelem </w:t>
      </w:r>
      <w:r w:rsidR="006F40A2" w:rsidRPr="432DCEA4">
        <w:rPr>
          <w:rFonts w:ascii="Verdana" w:hAnsi="Verdana"/>
          <w:sz w:val="18"/>
          <w:szCs w:val="18"/>
        </w:rPr>
        <w:t xml:space="preserve">rezervace kapacity </w:t>
      </w:r>
      <w:r w:rsidR="00D70981" w:rsidRPr="432DCEA4">
        <w:rPr>
          <w:rFonts w:ascii="Verdana" w:hAnsi="Verdana"/>
          <w:sz w:val="18"/>
          <w:szCs w:val="18"/>
        </w:rPr>
        <w:t xml:space="preserve">(odvádění odpadních vod) </w:t>
      </w:r>
      <w:r w:rsidR="006F40A2" w:rsidRPr="432DCEA4">
        <w:rPr>
          <w:rFonts w:ascii="Verdana" w:hAnsi="Verdana"/>
          <w:sz w:val="18"/>
          <w:szCs w:val="18"/>
        </w:rPr>
        <w:t xml:space="preserve">na </w:t>
      </w:r>
      <w:r w:rsidR="009608E2" w:rsidRPr="432DCEA4">
        <w:rPr>
          <w:rFonts w:ascii="Verdana" w:hAnsi="Verdana"/>
          <w:sz w:val="18"/>
          <w:szCs w:val="18"/>
        </w:rPr>
        <w:t>VHI CHEVAK</w:t>
      </w:r>
      <w:r w:rsidR="00324137" w:rsidRPr="432DCEA4">
        <w:rPr>
          <w:rFonts w:ascii="Verdana" w:hAnsi="Verdana"/>
          <w:sz w:val="18"/>
          <w:szCs w:val="18"/>
        </w:rPr>
        <w:t xml:space="preserve"> </w:t>
      </w:r>
      <w:r w:rsidR="006F40A2" w:rsidRPr="432DCEA4">
        <w:rPr>
          <w:rFonts w:ascii="Verdana" w:hAnsi="Verdana"/>
          <w:sz w:val="18"/>
          <w:szCs w:val="18"/>
        </w:rPr>
        <w:t>pro</w:t>
      </w:r>
      <w:r w:rsidR="00FA6BA9" w:rsidRPr="432DCEA4">
        <w:rPr>
          <w:rFonts w:ascii="Verdana" w:hAnsi="Verdana"/>
          <w:sz w:val="18"/>
          <w:szCs w:val="18"/>
        </w:rPr>
        <w:t> </w:t>
      </w:r>
      <w:r w:rsidR="00324137" w:rsidRPr="432DCEA4">
        <w:rPr>
          <w:rFonts w:ascii="Verdana" w:hAnsi="Verdana" w:cstheme="minorBidi"/>
          <w:sz w:val="18"/>
          <w:szCs w:val="18"/>
        </w:rPr>
        <w:t xml:space="preserve">společnost ACC61 </w:t>
      </w:r>
      <w:r w:rsidR="009906FD" w:rsidRPr="432DCEA4">
        <w:rPr>
          <w:rFonts w:ascii="Verdana" w:hAnsi="Verdana" w:cstheme="minorBidi"/>
          <w:sz w:val="18"/>
          <w:szCs w:val="18"/>
        </w:rPr>
        <w:t xml:space="preserve">v rozsahu </w:t>
      </w:r>
      <w:r w:rsidR="00C97307" w:rsidRPr="432DCEA4">
        <w:rPr>
          <w:rFonts w:ascii="Verdana" w:hAnsi="Verdana"/>
          <w:sz w:val="18"/>
          <w:szCs w:val="18"/>
        </w:rPr>
        <w:t>odpovídající</w:t>
      </w:r>
      <w:r w:rsidR="005B23F1" w:rsidRPr="432DCEA4">
        <w:rPr>
          <w:rFonts w:ascii="Verdana" w:hAnsi="Verdana"/>
          <w:sz w:val="18"/>
          <w:szCs w:val="18"/>
        </w:rPr>
        <w:t>m</w:t>
      </w:r>
      <w:r w:rsidR="00C97307" w:rsidRPr="432DCEA4">
        <w:rPr>
          <w:rFonts w:ascii="Verdana" w:hAnsi="Verdana"/>
          <w:sz w:val="18"/>
          <w:szCs w:val="18"/>
        </w:rPr>
        <w:t xml:space="preserve"> nákladům </w:t>
      </w:r>
      <w:r w:rsidR="0058582F" w:rsidRPr="432DCEA4">
        <w:rPr>
          <w:rFonts w:ascii="Verdana" w:hAnsi="Verdana"/>
          <w:sz w:val="18"/>
          <w:szCs w:val="18"/>
        </w:rPr>
        <w:t xml:space="preserve">na </w:t>
      </w:r>
      <w:r w:rsidR="00DA167F" w:rsidRPr="432DCEA4">
        <w:rPr>
          <w:rFonts w:ascii="Verdana" w:hAnsi="Verdana"/>
          <w:sz w:val="18"/>
          <w:szCs w:val="18"/>
        </w:rPr>
        <w:t>zajištění</w:t>
      </w:r>
      <w:r w:rsidR="009A7213" w:rsidRPr="432DCEA4">
        <w:rPr>
          <w:rFonts w:ascii="Verdana" w:hAnsi="Verdana"/>
          <w:sz w:val="18"/>
          <w:szCs w:val="18"/>
        </w:rPr>
        <w:t xml:space="preserve"> </w:t>
      </w:r>
      <w:r w:rsidR="00C97307" w:rsidRPr="432DCEA4">
        <w:rPr>
          <w:rFonts w:ascii="Verdana" w:hAnsi="Verdana"/>
          <w:sz w:val="18"/>
          <w:szCs w:val="18"/>
        </w:rPr>
        <w:t xml:space="preserve">této </w:t>
      </w:r>
      <w:r w:rsidR="0058582F" w:rsidRPr="432DCEA4">
        <w:rPr>
          <w:rFonts w:ascii="Verdana" w:hAnsi="Verdana"/>
          <w:sz w:val="18"/>
          <w:szCs w:val="18"/>
        </w:rPr>
        <w:t>kapacity</w:t>
      </w:r>
      <w:r w:rsidR="006F40A2" w:rsidRPr="432DCEA4">
        <w:rPr>
          <w:rFonts w:ascii="Verdana" w:hAnsi="Verdana"/>
          <w:sz w:val="18"/>
          <w:szCs w:val="18"/>
        </w:rPr>
        <w:t>.</w:t>
      </w:r>
    </w:p>
    <w:p w14:paraId="363C6027" w14:textId="77777777" w:rsidR="001D6901" w:rsidRDefault="001D6901" w:rsidP="001D6901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D2056BE" w14:textId="0909C58C" w:rsidR="001643DA" w:rsidRPr="002A2592" w:rsidRDefault="001643DA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Předmětem této smlouvy je úprava práv a povinností Stran a vymezení podmínek rezervace kapacity</w:t>
      </w:r>
      <w:r w:rsidR="006F40A2" w:rsidRPr="002A2592">
        <w:rPr>
          <w:rFonts w:ascii="Verdana" w:hAnsi="Verdana"/>
          <w:sz w:val="18"/>
          <w:szCs w:val="18"/>
        </w:rPr>
        <w:t>, jejího trvání</w:t>
      </w:r>
      <w:r w:rsidR="00DA167F">
        <w:rPr>
          <w:rFonts w:ascii="Verdana" w:hAnsi="Verdana"/>
          <w:sz w:val="18"/>
          <w:szCs w:val="18"/>
        </w:rPr>
        <w:t>, čerpání</w:t>
      </w:r>
      <w:r w:rsidR="006F40A2" w:rsidRPr="002A2592">
        <w:rPr>
          <w:rFonts w:ascii="Verdana" w:hAnsi="Verdana"/>
          <w:sz w:val="18"/>
          <w:szCs w:val="18"/>
        </w:rPr>
        <w:t xml:space="preserve"> a změn</w:t>
      </w:r>
      <w:r w:rsidRPr="002A2592">
        <w:rPr>
          <w:rFonts w:ascii="Verdana" w:hAnsi="Verdana"/>
          <w:sz w:val="18"/>
          <w:szCs w:val="18"/>
        </w:rPr>
        <w:t>.</w:t>
      </w:r>
    </w:p>
    <w:p w14:paraId="4DD2CBFD" w14:textId="77777777" w:rsidR="00BF43AB" w:rsidRPr="002A2592" w:rsidRDefault="00BF43AB" w:rsidP="00BF43AB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5E2D0EE" w14:textId="38EA2835" w:rsidR="00C97307" w:rsidRPr="002A2592" w:rsidRDefault="00E468CC" w:rsidP="00E40AB9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bookmarkStart w:id="1" w:name="_Ref149912203"/>
      <w:bookmarkStart w:id="2" w:name="_Toc358364153"/>
      <w:r w:rsidRPr="002A2592">
        <w:rPr>
          <w:rFonts w:ascii="Verdana" w:hAnsi="Verdana"/>
          <w:caps w:val="0"/>
          <w:sz w:val="18"/>
          <w:szCs w:val="18"/>
        </w:rPr>
        <w:t>REZERVACE KAPACITY</w:t>
      </w:r>
      <w:bookmarkEnd w:id="1"/>
    </w:p>
    <w:p w14:paraId="79762AA0" w14:textId="77777777" w:rsidR="00C97307" w:rsidRPr="002A2592" w:rsidRDefault="00C97307" w:rsidP="00E40AB9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83AD786" w14:textId="07B44A79" w:rsidR="00324137" w:rsidRPr="00357F75" w:rsidRDefault="00C97307" w:rsidP="00C97307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3" w:name="_Ref149910421"/>
      <w:r w:rsidRPr="432DCEA4">
        <w:rPr>
          <w:rFonts w:ascii="Verdana" w:hAnsi="Verdana"/>
          <w:sz w:val="18"/>
          <w:szCs w:val="18"/>
        </w:rPr>
        <w:t xml:space="preserve">Společnost </w:t>
      </w:r>
      <w:r w:rsidR="00324137" w:rsidRPr="432DCEA4">
        <w:rPr>
          <w:rFonts w:ascii="Verdana" w:hAnsi="Verdana"/>
          <w:sz w:val="18"/>
          <w:szCs w:val="18"/>
        </w:rPr>
        <w:t>CHEVAK</w:t>
      </w:r>
      <w:r w:rsidRPr="432DCEA4">
        <w:rPr>
          <w:rFonts w:ascii="Verdana" w:hAnsi="Verdana"/>
          <w:sz w:val="18"/>
          <w:szCs w:val="18"/>
        </w:rPr>
        <w:t xml:space="preserve"> se zavazuje </w:t>
      </w:r>
      <w:r w:rsidR="007620B4" w:rsidRPr="432DCEA4">
        <w:rPr>
          <w:rFonts w:ascii="Verdana" w:hAnsi="Verdana"/>
          <w:sz w:val="18"/>
          <w:szCs w:val="18"/>
        </w:rPr>
        <w:t xml:space="preserve">poskytnout </w:t>
      </w:r>
      <w:r w:rsidRPr="432DCEA4">
        <w:rPr>
          <w:rFonts w:ascii="Verdana" w:hAnsi="Verdana"/>
          <w:sz w:val="18"/>
          <w:szCs w:val="18"/>
        </w:rPr>
        <w:t>rezerv</w:t>
      </w:r>
      <w:r w:rsidR="007620B4" w:rsidRPr="432DCEA4">
        <w:rPr>
          <w:rFonts w:ascii="Verdana" w:hAnsi="Verdana"/>
          <w:sz w:val="18"/>
          <w:szCs w:val="18"/>
        </w:rPr>
        <w:t>aci</w:t>
      </w:r>
      <w:r w:rsidRPr="432DCEA4">
        <w:rPr>
          <w:rFonts w:ascii="Verdana" w:hAnsi="Verdana"/>
          <w:sz w:val="18"/>
          <w:szCs w:val="18"/>
        </w:rPr>
        <w:t xml:space="preserve"> </w:t>
      </w:r>
      <w:r w:rsidR="00BA030F" w:rsidRPr="432DCEA4">
        <w:rPr>
          <w:rFonts w:ascii="Verdana" w:hAnsi="Verdana"/>
          <w:sz w:val="18"/>
          <w:szCs w:val="18"/>
        </w:rPr>
        <w:t xml:space="preserve">kapacity </w:t>
      </w:r>
      <w:r w:rsidRPr="432DCEA4">
        <w:rPr>
          <w:rFonts w:ascii="Verdana" w:hAnsi="Verdana"/>
          <w:sz w:val="18"/>
          <w:szCs w:val="18"/>
        </w:rPr>
        <w:t xml:space="preserve">pro společnost </w:t>
      </w:r>
      <w:r w:rsidR="00324137" w:rsidRPr="432DCEA4">
        <w:rPr>
          <w:rFonts w:ascii="Verdana" w:hAnsi="Verdana" w:cstheme="minorBidi"/>
          <w:sz w:val="18"/>
          <w:szCs w:val="18"/>
        </w:rPr>
        <w:t xml:space="preserve">ACC61 </w:t>
      </w:r>
      <w:r w:rsidR="00A65589" w:rsidRPr="432DCEA4">
        <w:rPr>
          <w:rFonts w:ascii="Verdana" w:hAnsi="Verdana"/>
          <w:sz w:val="18"/>
          <w:szCs w:val="18"/>
        </w:rPr>
        <w:t xml:space="preserve">vybudovanou </w:t>
      </w:r>
      <w:r w:rsidR="001C1FD9" w:rsidRPr="432DCEA4">
        <w:rPr>
          <w:rFonts w:ascii="Verdana" w:hAnsi="Verdana"/>
          <w:sz w:val="18"/>
          <w:szCs w:val="18"/>
        </w:rPr>
        <w:t>na </w:t>
      </w:r>
      <w:r w:rsidR="00324137" w:rsidRPr="432DCEA4">
        <w:rPr>
          <w:rFonts w:ascii="Verdana" w:hAnsi="Verdana"/>
          <w:sz w:val="18"/>
          <w:szCs w:val="18"/>
        </w:rPr>
        <w:t xml:space="preserve">ČOV Okrouhlá </w:t>
      </w:r>
      <w:r w:rsidR="0075773C" w:rsidRPr="432DCEA4">
        <w:rPr>
          <w:rFonts w:ascii="Verdana" w:hAnsi="Verdana"/>
          <w:sz w:val="18"/>
          <w:szCs w:val="18"/>
        </w:rPr>
        <w:t xml:space="preserve">Stavebními úpravami </w:t>
      </w:r>
      <w:r w:rsidR="00324137" w:rsidRPr="432DCEA4">
        <w:rPr>
          <w:rFonts w:ascii="Verdana" w:hAnsi="Verdana"/>
          <w:sz w:val="18"/>
          <w:szCs w:val="18"/>
        </w:rPr>
        <w:t>v rozsahu 200 EO</w:t>
      </w:r>
      <w:r w:rsidR="00A65589" w:rsidRPr="432DCEA4">
        <w:rPr>
          <w:rFonts w:ascii="Verdana" w:hAnsi="Verdana"/>
          <w:sz w:val="18"/>
          <w:szCs w:val="18"/>
        </w:rPr>
        <w:t xml:space="preserve"> dle </w:t>
      </w:r>
      <w:r w:rsidR="00BB2E69" w:rsidRPr="432DCEA4">
        <w:rPr>
          <w:rFonts w:ascii="Verdana" w:hAnsi="Verdana"/>
          <w:sz w:val="18"/>
          <w:szCs w:val="18"/>
        </w:rPr>
        <w:t>P</w:t>
      </w:r>
      <w:r w:rsidR="00A65589" w:rsidRPr="432DCEA4">
        <w:rPr>
          <w:rFonts w:ascii="Verdana" w:hAnsi="Verdana"/>
          <w:sz w:val="18"/>
          <w:szCs w:val="18"/>
        </w:rPr>
        <w:t>ovolení</w:t>
      </w:r>
      <w:r w:rsidR="00CC39B5" w:rsidRPr="432DCEA4">
        <w:rPr>
          <w:rFonts w:ascii="Verdana" w:hAnsi="Verdana" w:cstheme="minorBidi"/>
          <w:sz w:val="18"/>
          <w:szCs w:val="18"/>
        </w:rPr>
        <w:t xml:space="preserve"> </w:t>
      </w:r>
      <w:r w:rsidR="00D84E6F" w:rsidRPr="432DCEA4">
        <w:rPr>
          <w:rFonts w:ascii="Verdana" w:hAnsi="Verdana" w:cstheme="minorBidi"/>
          <w:sz w:val="18"/>
          <w:szCs w:val="18"/>
        </w:rPr>
        <w:t>(první fáze)</w:t>
      </w:r>
      <w:r w:rsidR="007620B4" w:rsidRPr="432DCEA4">
        <w:rPr>
          <w:rFonts w:ascii="Verdana" w:hAnsi="Verdana" w:cstheme="minorBidi"/>
          <w:sz w:val="18"/>
          <w:szCs w:val="18"/>
        </w:rPr>
        <w:t xml:space="preserve"> za podmínek stanovených v této smlouvě</w:t>
      </w:r>
      <w:r w:rsidR="001400B9" w:rsidRPr="432DCEA4">
        <w:rPr>
          <w:rFonts w:ascii="Verdana" w:hAnsi="Verdana" w:cstheme="minorBidi"/>
          <w:sz w:val="18"/>
          <w:szCs w:val="18"/>
        </w:rPr>
        <w:t>.</w:t>
      </w:r>
      <w:bookmarkEnd w:id="3"/>
      <w:r w:rsidR="00096140" w:rsidRPr="432DCEA4">
        <w:rPr>
          <w:rFonts w:ascii="Verdana" w:hAnsi="Verdana"/>
          <w:sz w:val="18"/>
          <w:szCs w:val="18"/>
        </w:rPr>
        <w:t xml:space="preserve"> </w:t>
      </w:r>
    </w:p>
    <w:p w14:paraId="7BB1C9F5" w14:textId="77777777" w:rsidR="00324137" w:rsidRDefault="00324137" w:rsidP="00324137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230D770" w14:textId="23F1CA90" w:rsidR="001400B9" w:rsidRDefault="001400B9" w:rsidP="00C97307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4" w:name="_Ref149910428"/>
      <w:bookmarkStart w:id="5" w:name="_Ref152147570"/>
      <w:r>
        <w:rPr>
          <w:rFonts w:ascii="Verdana" w:hAnsi="Verdana"/>
          <w:sz w:val="18"/>
          <w:szCs w:val="18"/>
        </w:rPr>
        <w:lastRenderedPageBreak/>
        <w:t xml:space="preserve">Dále se společnost CHEVAK zavazuje </w:t>
      </w:r>
      <w:r w:rsidR="00140655">
        <w:rPr>
          <w:rFonts w:ascii="Verdana" w:hAnsi="Verdana"/>
          <w:sz w:val="18"/>
          <w:szCs w:val="18"/>
        </w:rPr>
        <w:t xml:space="preserve">zkapacitnit </w:t>
      </w:r>
      <w:r>
        <w:rPr>
          <w:rFonts w:ascii="Verdana" w:hAnsi="Verdana"/>
          <w:sz w:val="18"/>
          <w:szCs w:val="18"/>
        </w:rPr>
        <w:t xml:space="preserve">pro </w:t>
      </w:r>
      <w:r w:rsidRPr="002A2592">
        <w:rPr>
          <w:rFonts w:ascii="Verdana" w:hAnsi="Verdana"/>
          <w:sz w:val="18"/>
          <w:szCs w:val="18"/>
        </w:rPr>
        <w:t xml:space="preserve">společnost </w:t>
      </w:r>
      <w:r w:rsidRPr="2EC6B1FD">
        <w:rPr>
          <w:rFonts w:ascii="Verdana" w:hAnsi="Verdana" w:cstheme="minorBidi"/>
          <w:sz w:val="18"/>
          <w:szCs w:val="18"/>
        </w:rPr>
        <w:t xml:space="preserve">ACC61 </w:t>
      </w:r>
      <w:r w:rsidR="00362160">
        <w:rPr>
          <w:rFonts w:ascii="Verdana" w:hAnsi="Verdana"/>
          <w:sz w:val="18"/>
          <w:szCs w:val="18"/>
        </w:rPr>
        <w:t>VHI CHEVAK</w:t>
      </w:r>
      <w:r>
        <w:rPr>
          <w:rFonts w:ascii="Verdana" w:hAnsi="Verdana"/>
          <w:sz w:val="18"/>
          <w:szCs w:val="18"/>
        </w:rPr>
        <w:t xml:space="preserve"> v maximálním rozsahu</w:t>
      </w:r>
      <w:r w:rsidR="00834819">
        <w:rPr>
          <w:rFonts w:ascii="Verdana" w:hAnsi="Verdana"/>
          <w:sz w:val="18"/>
          <w:szCs w:val="18"/>
        </w:rPr>
        <w:t xml:space="preserve"> dalších</w:t>
      </w:r>
      <w:r>
        <w:rPr>
          <w:rFonts w:ascii="Verdana" w:hAnsi="Verdana"/>
          <w:sz w:val="18"/>
          <w:szCs w:val="18"/>
        </w:rPr>
        <w:t xml:space="preserve"> 200 EO, a to do </w:t>
      </w:r>
      <w:r w:rsidRPr="00366F25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měsíců ode dne doručení požadavku společnosti ACC61 na </w:t>
      </w:r>
      <w:r w:rsidR="001D552D">
        <w:rPr>
          <w:rFonts w:ascii="Verdana" w:hAnsi="Verdana"/>
          <w:sz w:val="18"/>
          <w:szCs w:val="18"/>
        </w:rPr>
        <w:t>zajištění</w:t>
      </w:r>
      <w:r>
        <w:rPr>
          <w:rFonts w:ascii="Verdana" w:hAnsi="Verdana"/>
          <w:sz w:val="18"/>
          <w:szCs w:val="18"/>
        </w:rPr>
        <w:t xml:space="preserve"> uvedené kapacity</w:t>
      </w:r>
      <w:r w:rsidR="00D84E6F">
        <w:rPr>
          <w:rFonts w:ascii="Verdana" w:hAnsi="Verdana"/>
          <w:sz w:val="18"/>
          <w:szCs w:val="18"/>
        </w:rPr>
        <w:t xml:space="preserve"> (druhá fáze</w:t>
      </w:r>
      <w:bookmarkEnd w:id="4"/>
      <w:r w:rsidR="00D84E6F" w:rsidRPr="2EC6B1FD">
        <w:rPr>
          <w:rFonts w:ascii="Verdana" w:hAnsi="Verdana"/>
          <w:sz w:val="18"/>
          <w:szCs w:val="18"/>
        </w:rPr>
        <w:t>)</w:t>
      </w:r>
      <w:r w:rsidR="53C37657" w:rsidRPr="2EC6B1FD">
        <w:rPr>
          <w:rFonts w:ascii="Verdana" w:hAnsi="Verdana"/>
          <w:sz w:val="18"/>
          <w:szCs w:val="18"/>
        </w:rPr>
        <w:t>; tato lhůta se prodlužuje o</w:t>
      </w:r>
      <w:r w:rsidR="00A17EF9">
        <w:rPr>
          <w:rFonts w:ascii="Verdana" w:hAnsi="Verdana"/>
          <w:sz w:val="18"/>
          <w:szCs w:val="18"/>
        </w:rPr>
        <w:t> </w:t>
      </w:r>
      <w:r w:rsidR="53C37657" w:rsidRPr="2EC6B1FD">
        <w:rPr>
          <w:rFonts w:ascii="Verdana" w:hAnsi="Verdana"/>
          <w:sz w:val="18"/>
          <w:szCs w:val="18"/>
        </w:rPr>
        <w:t xml:space="preserve">případné prodlení </w:t>
      </w:r>
      <w:r w:rsidR="00BC4D18">
        <w:rPr>
          <w:rFonts w:ascii="Verdana" w:hAnsi="Verdana"/>
          <w:sz w:val="18"/>
          <w:szCs w:val="18"/>
        </w:rPr>
        <w:t>s</w:t>
      </w:r>
      <w:r w:rsidR="53C37657" w:rsidRPr="2EC6B1FD">
        <w:rPr>
          <w:rFonts w:ascii="Verdana" w:hAnsi="Verdana"/>
          <w:sz w:val="18"/>
          <w:szCs w:val="18"/>
        </w:rPr>
        <w:t>polečnosti ACC61 s úhradou faktury na Úplatu 3, jak je definována dále</w:t>
      </w:r>
      <w:r w:rsidRPr="2EC6B1FD">
        <w:rPr>
          <w:rFonts w:ascii="Verdana" w:hAnsi="Verdana"/>
          <w:sz w:val="18"/>
          <w:szCs w:val="18"/>
        </w:rPr>
        <w:t>.</w:t>
      </w:r>
      <w:bookmarkEnd w:id="5"/>
      <w:r w:rsidR="00362160">
        <w:rPr>
          <w:rFonts w:ascii="Verdana" w:hAnsi="Verdana"/>
          <w:sz w:val="18"/>
          <w:szCs w:val="18"/>
        </w:rPr>
        <w:t xml:space="preserve"> </w:t>
      </w:r>
    </w:p>
    <w:p w14:paraId="6B93CF50" w14:textId="77777777" w:rsidR="001400B9" w:rsidRDefault="001400B9" w:rsidP="001400B9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9A608E5" w14:textId="105F602C" w:rsidR="00D70981" w:rsidRPr="00FE368D" w:rsidRDefault="001400B9" w:rsidP="00FE368D">
      <w:pPr>
        <w:pStyle w:val="CZcontractlevel2"/>
        <w:tabs>
          <w:tab w:val="clear" w:pos="964"/>
          <w:tab w:val="num" w:pos="567"/>
        </w:tabs>
        <w:spacing w:before="0" w:after="120"/>
        <w:ind w:left="567" w:hanging="567"/>
        <w:rPr>
          <w:rFonts w:ascii="Verdana" w:hAnsi="Verdana"/>
          <w:sz w:val="18"/>
          <w:szCs w:val="18"/>
        </w:rPr>
      </w:pPr>
      <w:r w:rsidRPr="001400B9">
        <w:rPr>
          <w:rFonts w:ascii="Verdana" w:hAnsi="Verdana"/>
          <w:sz w:val="18"/>
          <w:szCs w:val="18"/>
        </w:rPr>
        <w:t xml:space="preserve">Celkově se společnost CHEVAK zavazuje pro společnost ACC61 rezervovat </w:t>
      </w:r>
      <w:r w:rsidR="009906FD">
        <w:rPr>
          <w:rFonts w:ascii="Verdana" w:hAnsi="Verdana"/>
          <w:sz w:val="18"/>
          <w:szCs w:val="18"/>
        </w:rPr>
        <w:t>v</w:t>
      </w:r>
      <w:r w:rsidR="00D84E6F">
        <w:rPr>
          <w:rFonts w:ascii="Verdana" w:hAnsi="Verdana"/>
          <w:sz w:val="18"/>
          <w:szCs w:val="18"/>
        </w:rPr>
        <w:t>e</w:t>
      </w:r>
      <w:r w:rsidR="009906FD">
        <w:rPr>
          <w:rFonts w:ascii="Verdana" w:hAnsi="Verdana"/>
          <w:sz w:val="18"/>
          <w:szCs w:val="18"/>
        </w:rPr>
        <w:t xml:space="preserve"> dvou fázích dle odst. </w:t>
      </w:r>
      <w:r w:rsidR="0075773C">
        <w:rPr>
          <w:rFonts w:ascii="Verdana" w:hAnsi="Verdana"/>
          <w:sz w:val="18"/>
          <w:szCs w:val="18"/>
        </w:rPr>
        <w:fldChar w:fldCharType="begin"/>
      </w:r>
      <w:r w:rsidR="0075773C">
        <w:rPr>
          <w:rFonts w:ascii="Verdana" w:hAnsi="Verdana"/>
          <w:sz w:val="18"/>
          <w:szCs w:val="18"/>
        </w:rPr>
        <w:instrText xml:space="preserve"> REF _Ref149910421 \r \h </w:instrText>
      </w:r>
      <w:r w:rsidR="0075773C">
        <w:rPr>
          <w:rFonts w:ascii="Verdana" w:hAnsi="Verdana"/>
          <w:sz w:val="18"/>
          <w:szCs w:val="18"/>
        </w:rPr>
      </w:r>
      <w:r w:rsidR="0075773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2.1</w:t>
      </w:r>
      <w:r w:rsidR="0075773C">
        <w:rPr>
          <w:rFonts w:ascii="Verdana" w:hAnsi="Verdana"/>
          <w:sz w:val="18"/>
          <w:szCs w:val="18"/>
        </w:rPr>
        <w:fldChar w:fldCharType="end"/>
      </w:r>
      <w:r w:rsidR="0075773C">
        <w:rPr>
          <w:rFonts w:ascii="Verdana" w:hAnsi="Verdana"/>
          <w:sz w:val="18"/>
          <w:szCs w:val="18"/>
        </w:rPr>
        <w:t xml:space="preserve"> </w:t>
      </w:r>
      <w:r w:rsidR="009906FD">
        <w:rPr>
          <w:rFonts w:ascii="Verdana" w:hAnsi="Verdana"/>
          <w:sz w:val="18"/>
          <w:szCs w:val="18"/>
        </w:rPr>
        <w:t xml:space="preserve">a </w:t>
      </w:r>
      <w:r w:rsidR="0075773C">
        <w:rPr>
          <w:rFonts w:ascii="Verdana" w:hAnsi="Verdana"/>
          <w:sz w:val="18"/>
          <w:szCs w:val="18"/>
        </w:rPr>
        <w:fldChar w:fldCharType="begin"/>
      </w:r>
      <w:r w:rsidR="0075773C">
        <w:rPr>
          <w:rFonts w:ascii="Verdana" w:hAnsi="Verdana"/>
          <w:sz w:val="18"/>
          <w:szCs w:val="18"/>
        </w:rPr>
        <w:instrText xml:space="preserve"> REF _Ref149910428 \r \h </w:instrText>
      </w:r>
      <w:r w:rsidR="0075773C">
        <w:rPr>
          <w:rFonts w:ascii="Verdana" w:hAnsi="Verdana"/>
          <w:sz w:val="18"/>
          <w:szCs w:val="18"/>
        </w:rPr>
      </w:r>
      <w:r w:rsidR="0075773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2.2</w:t>
      </w:r>
      <w:r w:rsidR="0075773C">
        <w:rPr>
          <w:rFonts w:ascii="Verdana" w:hAnsi="Verdana"/>
          <w:sz w:val="18"/>
          <w:szCs w:val="18"/>
        </w:rPr>
        <w:fldChar w:fldCharType="end"/>
      </w:r>
      <w:r w:rsidR="009906FD">
        <w:rPr>
          <w:rFonts w:ascii="Verdana" w:hAnsi="Verdana"/>
          <w:sz w:val="18"/>
          <w:szCs w:val="18"/>
        </w:rPr>
        <w:t xml:space="preserve"> této smlouvy </w:t>
      </w:r>
      <w:r w:rsidRPr="001400B9">
        <w:rPr>
          <w:rFonts w:ascii="Verdana" w:hAnsi="Verdana"/>
          <w:sz w:val="18"/>
          <w:szCs w:val="18"/>
        </w:rPr>
        <w:t>kapacitu v</w:t>
      </w:r>
      <w:r w:rsidR="009906FD">
        <w:rPr>
          <w:rFonts w:ascii="Verdana" w:hAnsi="Verdana"/>
          <w:sz w:val="18"/>
          <w:szCs w:val="18"/>
        </w:rPr>
        <w:t> </w:t>
      </w:r>
      <w:r w:rsidRPr="001400B9">
        <w:rPr>
          <w:rFonts w:ascii="Verdana" w:hAnsi="Verdana"/>
          <w:sz w:val="18"/>
          <w:szCs w:val="18"/>
        </w:rPr>
        <w:t xml:space="preserve">maximálním rozsahu </w:t>
      </w:r>
      <w:r w:rsidR="009906FD">
        <w:rPr>
          <w:rFonts w:ascii="Verdana" w:hAnsi="Verdana"/>
          <w:sz w:val="18"/>
          <w:szCs w:val="18"/>
        </w:rPr>
        <w:t>4</w:t>
      </w:r>
      <w:r w:rsidRPr="001400B9">
        <w:rPr>
          <w:rFonts w:ascii="Verdana" w:hAnsi="Verdana"/>
          <w:sz w:val="18"/>
          <w:szCs w:val="18"/>
        </w:rPr>
        <w:t xml:space="preserve">00 EO. </w:t>
      </w:r>
      <w:r w:rsidR="00C97307" w:rsidRPr="001400B9">
        <w:rPr>
          <w:rFonts w:ascii="Verdana" w:hAnsi="Verdana"/>
          <w:sz w:val="18"/>
          <w:szCs w:val="18"/>
        </w:rPr>
        <w:t>Rozsah kapacity dle této smlouvy je konečný a neměnný.</w:t>
      </w:r>
    </w:p>
    <w:p w14:paraId="773FB1BD" w14:textId="0B040156" w:rsidR="0027129C" w:rsidRDefault="0027129C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32DCEA4">
        <w:rPr>
          <w:rFonts w:ascii="Verdana" w:hAnsi="Verdana"/>
          <w:sz w:val="18"/>
          <w:szCs w:val="18"/>
        </w:rPr>
        <w:t>Postup společnosti ACC61 v nakládání s rezervovanou kapacitou před zajištěním kapacity na VHI CHEVAK je výlučnou odpovědností společnosti ACC61.</w:t>
      </w:r>
      <w:r w:rsidR="00CD01D4">
        <w:rPr>
          <w:rFonts w:ascii="Verdana" w:hAnsi="Verdana"/>
          <w:sz w:val="18"/>
          <w:szCs w:val="18"/>
        </w:rPr>
        <w:t xml:space="preserve"> Předchozí uvedené nemá jakýkoliv vliv na plnění povinností CHEVAK stanovených dle této smlouvy a zároveň Strany berou na vědomí, že se uvedené vztahuje pouze na část rezervované kapacity, která je v rámci této smlouvy podmíněna realizací Stavebních úprav.</w:t>
      </w:r>
    </w:p>
    <w:p w14:paraId="4CD214C4" w14:textId="77777777" w:rsidR="000274FE" w:rsidRDefault="000274FE" w:rsidP="000274FE">
      <w:pPr>
        <w:pStyle w:val="CZcontractheading1"/>
        <w:numPr>
          <w:ilvl w:val="0"/>
          <w:numId w:val="0"/>
        </w:numPr>
        <w:spacing w:before="0" w:after="0"/>
        <w:ind w:left="567"/>
        <w:rPr>
          <w:rFonts w:ascii="Verdana" w:hAnsi="Verdana"/>
          <w:caps w:val="0"/>
          <w:sz w:val="18"/>
          <w:szCs w:val="18"/>
        </w:rPr>
      </w:pPr>
      <w:bookmarkStart w:id="6" w:name="_Ref149911582"/>
    </w:p>
    <w:p w14:paraId="1DC2C841" w14:textId="5151DE82" w:rsidR="008C4B59" w:rsidRPr="002A2592" w:rsidRDefault="00C97307" w:rsidP="001A5B54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caps w:val="0"/>
          <w:sz w:val="18"/>
          <w:szCs w:val="18"/>
        </w:rPr>
      </w:pPr>
      <w:r>
        <w:rPr>
          <w:rFonts w:ascii="Verdana" w:hAnsi="Verdana"/>
          <w:caps w:val="0"/>
          <w:sz w:val="18"/>
          <w:szCs w:val="18"/>
        </w:rPr>
        <w:t>ÚPLATA ZA REZERVACI KAPACITY</w:t>
      </w:r>
      <w:bookmarkEnd w:id="6"/>
    </w:p>
    <w:p w14:paraId="279F8DC0" w14:textId="77777777" w:rsidR="00EC07CB" w:rsidRPr="002A2592" w:rsidRDefault="00EC07CB" w:rsidP="00362160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F329123" w14:textId="5DD0D7A5" w:rsidR="00C83B1A" w:rsidRDefault="3D335AFE" w:rsidP="00A65589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7" w:name="_Ref149910449"/>
      <w:r w:rsidRPr="79450B0C">
        <w:rPr>
          <w:rFonts w:ascii="Verdana" w:hAnsi="Verdana"/>
          <w:sz w:val="18"/>
          <w:szCs w:val="18"/>
        </w:rPr>
        <w:t xml:space="preserve">Společnost CHEVAK se zavazuje v první fázi uhradit společnosti ACC61 </w:t>
      </w:r>
      <w:r w:rsidR="00D54838" w:rsidRPr="79450B0C">
        <w:rPr>
          <w:rFonts w:ascii="Verdana" w:hAnsi="Verdana"/>
          <w:sz w:val="18"/>
          <w:szCs w:val="18"/>
        </w:rPr>
        <w:t xml:space="preserve">náklady na </w:t>
      </w:r>
      <w:r w:rsidRPr="79450B0C">
        <w:rPr>
          <w:rFonts w:ascii="Verdana" w:hAnsi="Verdana"/>
          <w:sz w:val="18"/>
          <w:szCs w:val="18"/>
        </w:rPr>
        <w:t xml:space="preserve">provedení </w:t>
      </w:r>
      <w:r w:rsidR="4FD44598" w:rsidRPr="79450B0C">
        <w:rPr>
          <w:rFonts w:ascii="Verdana" w:hAnsi="Verdana"/>
          <w:sz w:val="18"/>
          <w:szCs w:val="18"/>
        </w:rPr>
        <w:t>Stavebních úprav</w:t>
      </w:r>
      <w:r w:rsidRPr="79450B0C">
        <w:rPr>
          <w:rFonts w:ascii="Verdana" w:hAnsi="Verdana"/>
          <w:sz w:val="18"/>
          <w:szCs w:val="18"/>
        </w:rPr>
        <w:t xml:space="preserve"> dle </w:t>
      </w:r>
      <w:r w:rsidR="31E541A4" w:rsidRPr="79450B0C">
        <w:rPr>
          <w:rFonts w:ascii="Verdana" w:hAnsi="Verdana"/>
          <w:sz w:val="18"/>
          <w:szCs w:val="18"/>
        </w:rPr>
        <w:t>P</w:t>
      </w:r>
      <w:r w:rsidRPr="79450B0C">
        <w:rPr>
          <w:rFonts w:ascii="Verdana" w:hAnsi="Verdana"/>
          <w:sz w:val="18"/>
          <w:szCs w:val="18"/>
        </w:rPr>
        <w:t>ovolení (dále jen „</w:t>
      </w:r>
      <w:r w:rsidRPr="79450B0C">
        <w:rPr>
          <w:rFonts w:ascii="Verdana" w:hAnsi="Verdana"/>
          <w:b/>
          <w:bCs/>
          <w:sz w:val="18"/>
          <w:szCs w:val="18"/>
        </w:rPr>
        <w:t>Úplata 1</w:t>
      </w:r>
      <w:r w:rsidRPr="79450B0C">
        <w:rPr>
          <w:rFonts w:ascii="Verdana" w:hAnsi="Verdana"/>
          <w:sz w:val="18"/>
          <w:szCs w:val="18"/>
        </w:rPr>
        <w:t>“)</w:t>
      </w:r>
      <w:r w:rsidRPr="79450B0C">
        <w:rPr>
          <w:rFonts w:ascii="Verdana" w:hAnsi="Verdana" w:cstheme="minorBidi"/>
          <w:sz w:val="18"/>
          <w:szCs w:val="18"/>
        </w:rPr>
        <w:t xml:space="preserve">, a to na základě </w:t>
      </w:r>
      <w:r w:rsidR="23C1D284" w:rsidRPr="79450B0C">
        <w:rPr>
          <w:rFonts w:ascii="Verdana" w:hAnsi="Verdana" w:cstheme="minorBidi"/>
          <w:sz w:val="18"/>
          <w:szCs w:val="18"/>
        </w:rPr>
        <w:t>daňového dokladu (</w:t>
      </w:r>
      <w:r w:rsidRPr="79450B0C">
        <w:rPr>
          <w:rFonts w:ascii="Verdana" w:hAnsi="Verdana" w:cstheme="minorBidi"/>
          <w:sz w:val="18"/>
          <w:szCs w:val="18"/>
        </w:rPr>
        <w:t>faktury</w:t>
      </w:r>
      <w:r w:rsidR="23C1D284" w:rsidRPr="79450B0C">
        <w:rPr>
          <w:rFonts w:ascii="Verdana" w:hAnsi="Verdana" w:cstheme="minorBidi"/>
          <w:sz w:val="18"/>
          <w:szCs w:val="18"/>
        </w:rPr>
        <w:t>)</w:t>
      </w:r>
      <w:r w:rsidRPr="79450B0C">
        <w:rPr>
          <w:rFonts w:ascii="Verdana" w:hAnsi="Verdana" w:cstheme="minorBidi"/>
          <w:sz w:val="18"/>
          <w:szCs w:val="18"/>
        </w:rPr>
        <w:t xml:space="preserve"> vystavené společností ACC61 po </w:t>
      </w:r>
      <w:r w:rsidRPr="79450B0C">
        <w:rPr>
          <w:rFonts w:ascii="Verdana" w:hAnsi="Verdana"/>
          <w:sz w:val="18"/>
          <w:szCs w:val="18"/>
        </w:rPr>
        <w:t xml:space="preserve">předání </w:t>
      </w:r>
      <w:r w:rsidR="4FD44598" w:rsidRPr="79450B0C">
        <w:rPr>
          <w:rFonts w:ascii="Verdana" w:hAnsi="Verdana"/>
          <w:sz w:val="18"/>
          <w:szCs w:val="18"/>
        </w:rPr>
        <w:t>Stavebních úprav bez vad a nedodělků</w:t>
      </w:r>
      <w:r w:rsidR="31E541A4" w:rsidRPr="79450B0C">
        <w:rPr>
          <w:rFonts w:ascii="Verdana" w:hAnsi="Verdana"/>
          <w:sz w:val="18"/>
          <w:szCs w:val="18"/>
        </w:rPr>
        <w:t xml:space="preserve"> bránící</w:t>
      </w:r>
      <w:r w:rsidR="11BD6B82" w:rsidRPr="79450B0C">
        <w:rPr>
          <w:rFonts w:ascii="Verdana" w:hAnsi="Verdana"/>
          <w:sz w:val="18"/>
          <w:szCs w:val="18"/>
        </w:rPr>
        <w:t>ch</w:t>
      </w:r>
      <w:r w:rsidR="31E541A4" w:rsidRPr="79450B0C">
        <w:rPr>
          <w:rFonts w:ascii="Verdana" w:hAnsi="Verdana"/>
          <w:sz w:val="18"/>
          <w:szCs w:val="18"/>
        </w:rPr>
        <w:t xml:space="preserve"> běžnému provozu Stavebních úprav v rámci VHI CHEVAK</w:t>
      </w:r>
      <w:r w:rsidR="4FD44598" w:rsidRPr="79450B0C">
        <w:rPr>
          <w:rFonts w:ascii="Verdana" w:hAnsi="Verdana"/>
          <w:sz w:val="18"/>
          <w:szCs w:val="18"/>
        </w:rPr>
        <w:t xml:space="preserve"> </w:t>
      </w:r>
      <w:r w:rsidRPr="79450B0C">
        <w:rPr>
          <w:rFonts w:ascii="Verdana" w:hAnsi="Verdana" w:cstheme="minorBidi"/>
          <w:sz w:val="18"/>
          <w:szCs w:val="18"/>
        </w:rPr>
        <w:t>společnosti CHEVAK (první fáze)</w:t>
      </w:r>
      <w:r w:rsidRPr="79450B0C">
        <w:rPr>
          <w:rFonts w:ascii="Verdana" w:hAnsi="Verdana"/>
          <w:sz w:val="18"/>
          <w:szCs w:val="18"/>
        </w:rPr>
        <w:t>.</w:t>
      </w:r>
      <w:bookmarkEnd w:id="7"/>
      <w:r w:rsidR="00DD75A4">
        <w:rPr>
          <w:rFonts w:ascii="Verdana" w:hAnsi="Verdana"/>
          <w:sz w:val="18"/>
          <w:szCs w:val="18"/>
        </w:rPr>
        <w:t xml:space="preserve"> Výše nákladů na provedení Stavebních úprav </w:t>
      </w:r>
      <w:proofErr w:type="gramStart"/>
      <w:r w:rsidR="00DD75A4">
        <w:rPr>
          <w:rFonts w:ascii="Verdana" w:hAnsi="Verdana"/>
          <w:sz w:val="18"/>
          <w:szCs w:val="18"/>
        </w:rPr>
        <w:t>tvoří</w:t>
      </w:r>
      <w:proofErr w:type="gramEnd"/>
      <w:r w:rsidR="00DD75A4">
        <w:rPr>
          <w:rFonts w:ascii="Verdana" w:hAnsi="Verdana"/>
          <w:sz w:val="18"/>
          <w:szCs w:val="18"/>
        </w:rPr>
        <w:t xml:space="preserve"> přílohu č. 3 k této Smlouvě.</w:t>
      </w:r>
    </w:p>
    <w:p w14:paraId="0F59B48D" w14:textId="77777777" w:rsidR="00C83B1A" w:rsidRDefault="00C83B1A" w:rsidP="00C83B1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61CC8AEE" w14:textId="35CB1F99" w:rsidR="00C83B1A" w:rsidRDefault="001400B9" w:rsidP="00A65589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8" w:name="_Ref151630772"/>
      <w:r w:rsidRPr="00A65589">
        <w:rPr>
          <w:rFonts w:ascii="Verdana" w:hAnsi="Verdana"/>
          <w:sz w:val="18"/>
          <w:szCs w:val="18"/>
        </w:rPr>
        <w:t xml:space="preserve">Společnost ACC61 se zavazuje </w:t>
      </w:r>
      <w:r w:rsidR="00D84E6F" w:rsidRPr="00A65589">
        <w:rPr>
          <w:rFonts w:ascii="Verdana" w:hAnsi="Verdana"/>
          <w:sz w:val="18"/>
          <w:szCs w:val="18"/>
        </w:rPr>
        <w:t>v první fázi</w:t>
      </w:r>
      <w:r w:rsidR="00C83B1A">
        <w:rPr>
          <w:rFonts w:ascii="Verdana" w:hAnsi="Verdana"/>
          <w:sz w:val="18"/>
          <w:szCs w:val="18"/>
        </w:rPr>
        <w:t xml:space="preserve"> uhradit společnosti CHEVAK</w:t>
      </w:r>
      <w:r w:rsidR="00D84E6F" w:rsidRPr="00A65589">
        <w:rPr>
          <w:rFonts w:ascii="Verdana" w:hAnsi="Verdana"/>
          <w:sz w:val="18"/>
          <w:szCs w:val="18"/>
        </w:rPr>
        <w:t xml:space="preserve"> </w:t>
      </w:r>
      <w:r w:rsidR="00CC39B5" w:rsidRPr="00A65589">
        <w:rPr>
          <w:rFonts w:ascii="Verdana" w:hAnsi="Verdana"/>
          <w:sz w:val="18"/>
          <w:szCs w:val="18"/>
        </w:rPr>
        <w:t xml:space="preserve">za rezervaci kapacity </w:t>
      </w:r>
      <w:r w:rsidR="00C374B4">
        <w:rPr>
          <w:rFonts w:ascii="Verdana" w:hAnsi="Verdana"/>
          <w:sz w:val="18"/>
          <w:szCs w:val="18"/>
        </w:rPr>
        <w:t xml:space="preserve">200 EO </w:t>
      </w:r>
      <w:r w:rsidR="00CC39B5" w:rsidRPr="00A65589">
        <w:rPr>
          <w:rFonts w:ascii="Verdana" w:hAnsi="Verdana"/>
          <w:sz w:val="18"/>
          <w:szCs w:val="18"/>
        </w:rPr>
        <w:t>na</w:t>
      </w:r>
      <w:r w:rsidRPr="00A65589">
        <w:rPr>
          <w:rFonts w:ascii="Verdana" w:hAnsi="Verdana"/>
          <w:sz w:val="18"/>
          <w:szCs w:val="18"/>
        </w:rPr>
        <w:t xml:space="preserve"> ČOV Okrouhlá ve vlastnictví společnosti CHEVAK </w:t>
      </w:r>
      <w:r w:rsidR="00CC39B5" w:rsidRPr="00A65589">
        <w:rPr>
          <w:rFonts w:ascii="Verdana" w:hAnsi="Verdana"/>
          <w:sz w:val="18"/>
          <w:szCs w:val="18"/>
        </w:rPr>
        <w:t xml:space="preserve">úplatu odpovídající </w:t>
      </w:r>
      <w:bookmarkStart w:id="9" w:name="_Hlk147488033"/>
      <w:r w:rsidR="00CC39B5" w:rsidRPr="00A65589">
        <w:rPr>
          <w:rFonts w:ascii="Verdana" w:hAnsi="Verdana"/>
          <w:sz w:val="18"/>
          <w:szCs w:val="18"/>
        </w:rPr>
        <w:t>nákladům na</w:t>
      </w:r>
      <w:r w:rsidR="00883F28">
        <w:rPr>
          <w:rFonts w:ascii="Verdana" w:hAnsi="Verdana"/>
          <w:sz w:val="18"/>
          <w:szCs w:val="18"/>
        </w:rPr>
        <w:t> </w:t>
      </w:r>
      <w:r w:rsidR="0075773C">
        <w:rPr>
          <w:rFonts w:ascii="Verdana" w:hAnsi="Verdana"/>
          <w:sz w:val="18"/>
          <w:szCs w:val="18"/>
        </w:rPr>
        <w:t>Stavební úpravy</w:t>
      </w:r>
      <w:r w:rsidR="00CC39B5" w:rsidRPr="00A65589">
        <w:rPr>
          <w:rFonts w:ascii="Verdana" w:hAnsi="Verdana"/>
          <w:sz w:val="18"/>
          <w:szCs w:val="18"/>
        </w:rPr>
        <w:t xml:space="preserve"> </w:t>
      </w:r>
      <w:bookmarkEnd w:id="9"/>
      <w:r w:rsidR="00C83B1A">
        <w:rPr>
          <w:rFonts w:ascii="Verdana" w:hAnsi="Verdana"/>
          <w:sz w:val="18"/>
          <w:szCs w:val="18"/>
        </w:rPr>
        <w:t xml:space="preserve">podle odst. </w:t>
      </w:r>
      <w:r w:rsidR="0075773C">
        <w:rPr>
          <w:rFonts w:ascii="Verdana" w:hAnsi="Verdana"/>
          <w:sz w:val="18"/>
          <w:szCs w:val="18"/>
        </w:rPr>
        <w:fldChar w:fldCharType="begin"/>
      </w:r>
      <w:r w:rsidR="0075773C">
        <w:rPr>
          <w:rFonts w:ascii="Verdana" w:hAnsi="Verdana"/>
          <w:sz w:val="18"/>
          <w:szCs w:val="18"/>
        </w:rPr>
        <w:instrText xml:space="preserve"> REF _Ref149910449 \r \h </w:instrText>
      </w:r>
      <w:r w:rsidR="0075773C">
        <w:rPr>
          <w:rFonts w:ascii="Verdana" w:hAnsi="Verdana"/>
          <w:sz w:val="18"/>
          <w:szCs w:val="18"/>
        </w:rPr>
      </w:r>
      <w:r w:rsidR="0075773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3.1</w:t>
      </w:r>
      <w:r w:rsidR="0075773C">
        <w:rPr>
          <w:rFonts w:ascii="Verdana" w:hAnsi="Verdana"/>
          <w:sz w:val="18"/>
          <w:szCs w:val="18"/>
        </w:rPr>
        <w:fldChar w:fldCharType="end"/>
      </w:r>
      <w:r w:rsidR="00C83B1A">
        <w:rPr>
          <w:rFonts w:ascii="Verdana" w:hAnsi="Verdana"/>
          <w:sz w:val="18"/>
          <w:szCs w:val="18"/>
        </w:rPr>
        <w:t xml:space="preserve"> této smlouvy </w:t>
      </w:r>
      <w:r w:rsidR="00CC39B5" w:rsidRPr="00A65589">
        <w:rPr>
          <w:rFonts w:ascii="Verdana" w:hAnsi="Verdana"/>
          <w:sz w:val="18"/>
          <w:szCs w:val="18"/>
        </w:rPr>
        <w:t>(dále jen „</w:t>
      </w:r>
      <w:r w:rsidR="00CC39B5" w:rsidRPr="00A65589">
        <w:rPr>
          <w:rFonts w:ascii="Verdana" w:hAnsi="Verdana"/>
          <w:b/>
          <w:bCs/>
          <w:sz w:val="18"/>
          <w:szCs w:val="18"/>
        </w:rPr>
        <w:t xml:space="preserve">Úplata </w:t>
      </w:r>
      <w:r w:rsidR="00C83B1A">
        <w:rPr>
          <w:rFonts w:ascii="Verdana" w:hAnsi="Verdana"/>
          <w:b/>
          <w:bCs/>
          <w:sz w:val="18"/>
          <w:szCs w:val="18"/>
        </w:rPr>
        <w:t>2</w:t>
      </w:r>
      <w:r w:rsidR="00CC39B5" w:rsidRPr="00A65589">
        <w:rPr>
          <w:rFonts w:ascii="Verdana" w:hAnsi="Verdana"/>
          <w:sz w:val="18"/>
          <w:szCs w:val="18"/>
        </w:rPr>
        <w:t>“)</w:t>
      </w:r>
      <w:r w:rsidR="00CC39B5" w:rsidRPr="4FC873F2">
        <w:rPr>
          <w:rFonts w:ascii="Verdana" w:hAnsi="Verdana" w:cstheme="minorBidi"/>
          <w:sz w:val="18"/>
          <w:szCs w:val="18"/>
        </w:rPr>
        <w:t xml:space="preserve">, a to na základě </w:t>
      </w:r>
      <w:r w:rsidR="00C374B4">
        <w:rPr>
          <w:rFonts w:ascii="Verdana" w:hAnsi="Verdana" w:cstheme="minorBidi"/>
          <w:sz w:val="18"/>
          <w:szCs w:val="18"/>
        </w:rPr>
        <w:t>daňového dokladu (</w:t>
      </w:r>
      <w:r w:rsidR="00CC39B5" w:rsidRPr="4FC873F2">
        <w:rPr>
          <w:rFonts w:ascii="Verdana" w:hAnsi="Verdana" w:cstheme="minorBidi"/>
          <w:sz w:val="18"/>
          <w:szCs w:val="18"/>
        </w:rPr>
        <w:t>faktury</w:t>
      </w:r>
      <w:r w:rsidR="00C374B4">
        <w:rPr>
          <w:rFonts w:ascii="Verdana" w:hAnsi="Verdana" w:cstheme="minorBidi"/>
          <w:sz w:val="18"/>
          <w:szCs w:val="18"/>
        </w:rPr>
        <w:t>)</w:t>
      </w:r>
      <w:r w:rsidR="00CC39B5" w:rsidRPr="4FC873F2">
        <w:rPr>
          <w:rFonts w:ascii="Verdana" w:hAnsi="Verdana" w:cstheme="minorBidi"/>
          <w:sz w:val="18"/>
          <w:szCs w:val="18"/>
        </w:rPr>
        <w:t xml:space="preserve"> vystavené společností </w:t>
      </w:r>
      <w:r w:rsidR="00CC39B5" w:rsidRPr="00BB2E69">
        <w:rPr>
          <w:rFonts w:ascii="Verdana" w:hAnsi="Verdana" w:cstheme="minorBidi"/>
          <w:sz w:val="18"/>
          <w:szCs w:val="18"/>
        </w:rPr>
        <w:t xml:space="preserve">CHEVAK po </w:t>
      </w:r>
      <w:r w:rsidR="00A65589" w:rsidRPr="00BB2E69">
        <w:rPr>
          <w:rFonts w:ascii="Verdana" w:hAnsi="Verdana"/>
          <w:sz w:val="18"/>
          <w:szCs w:val="18"/>
        </w:rPr>
        <w:t xml:space="preserve">předání </w:t>
      </w:r>
      <w:r w:rsidR="00711627" w:rsidRPr="00BB2E69">
        <w:rPr>
          <w:rFonts w:ascii="Verdana" w:hAnsi="Verdana" w:cstheme="minorBidi"/>
          <w:sz w:val="18"/>
          <w:szCs w:val="18"/>
        </w:rPr>
        <w:t>Stavebních úprav</w:t>
      </w:r>
      <w:r w:rsidR="00A65589" w:rsidRPr="00BB2E69">
        <w:rPr>
          <w:rFonts w:ascii="Verdana" w:hAnsi="Verdana" w:cstheme="minorBidi"/>
          <w:sz w:val="18"/>
          <w:szCs w:val="18"/>
        </w:rPr>
        <w:t xml:space="preserve"> společnosti CHEVAK (pr</w:t>
      </w:r>
      <w:r w:rsidR="00A65589" w:rsidRPr="4FC873F2">
        <w:rPr>
          <w:rFonts w:ascii="Verdana" w:hAnsi="Verdana" w:cstheme="minorBidi"/>
          <w:sz w:val="18"/>
          <w:szCs w:val="18"/>
        </w:rPr>
        <w:t>vní fáze)</w:t>
      </w:r>
      <w:r w:rsidRPr="00A65589">
        <w:rPr>
          <w:rFonts w:ascii="Verdana" w:hAnsi="Verdana"/>
          <w:sz w:val="18"/>
          <w:szCs w:val="18"/>
        </w:rPr>
        <w:t>.</w:t>
      </w:r>
      <w:bookmarkEnd w:id="8"/>
      <w:r w:rsidR="00DD75A4">
        <w:rPr>
          <w:rFonts w:ascii="Verdana" w:hAnsi="Verdana"/>
          <w:sz w:val="18"/>
          <w:szCs w:val="18"/>
        </w:rPr>
        <w:t xml:space="preserve"> Výše ceny za rezervaci kapacity 200 EO na ČOV Okrouhlá </w:t>
      </w:r>
      <w:proofErr w:type="gramStart"/>
      <w:r w:rsidR="00DD75A4">
        <w:rPr>
          <w:rFonts w:ascii="Verdana" w:hAnsi="Verdana"/>
          <w:sz w:val="18"/>
          <w:szCs w:val="18"/>
        </w:rPr>
        <w:t>tvoří</w:t>
      </w:r>
      <w:proofErr w:type="gramEnd"/>
      <w:r w:rsidR="00DD75A4">
        <w:rPr>
          <w:rFonts w:ascii="Verdana" w:hAnsi="Verdana"/>
          <w:sz w:val="18"/>
          <w:szCs w:val="18"/>
        </w:rPr>
        <w:t xml:space="preserve"> přílohu č. 3 k této Smlouvě.</w:t>
      </w:r>
    </w:p>
    <w:p w14:paraId="7EFAAA7E" w14:textId="77777777" w:rsidR="00C83B1A" w:rsidRPr="00C83B1A" w:rsidRDefault="00C83B1A" w:rsidP="00C83B1A">
      <w:pPr>
        <w:pStyle w:val="Odstavecseseznamem"/>
        <w:ind w:left="567"/>
        <w:rPr>
          <w:rFonts w:ascii="Verdana" w:hAnsi="Verdana"/>
          <w:sz w:val="18"/>
          <w:szCs w:val="18"/>
          <w:lang w:val="cs-CZ"/>
        </w:rPr>
      </w:pPr>
    </w:p>
    <w:p w14:paraId="55DB5302" w14:textId="041261B4" w:rsidR="001400B9" w:rsidRPr="00A65589" w:rsidRDefault="0067018A" w:rsidP="00A65589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0" w:name="_Ref160200882"/>
      <w:r w:rsidRPr="00BB2E69">
        <w:rPr>
          <w:rFonts w:ascii="Verdana" w:hAnsi="Verdana"/>
          <w:sz w:val="18"/>
          <w:szCs w:val="18"/>
        </w:rPr>
        <w:t xml:space="preserve">Strany tímto započítávají pohledávku na úhradu Úplaty 1 vůči pohledávce na úhradu </w:t>
      </w:r>
      <w:r w:rsidR="00C83B1A" w:rsidRPr="00BB2E69">
        <w:rPr>
          <w:rFonts w:ascii="Verdana" w:hAnsi="Verdana"/>
          <w:sz w:val="18"/>
          <w:szCs w:val="18"/>
        </w:rPr>
        <w:t>Úplaty 2</w:t>
      </w:r>
      <w:r w:rsidR="00BF361B" w:rsidRPr="00BB2E69">
        <w:rPr>
          <w:rFonts w:ascii="Verdana" w:hAnsi="Verdana"/>
          <w:sz w:val="18"/>
          <w:szCs w:val="18"/>
        </w:rPr>
        <w:t xml:space="preserve"> </w:t>
      </w:r>
      <w:r w:rsidR="4CA27E18" w:rsidRPr="00BB2E69">
        <w:rPr>
          <w:rFonts w:ascii="Verdana" w:hAnsi="Verdana"/>
          <w:sz w:val="18"/>
          <w:szCs w:val="18"/>
        </w:rPr>
        <w:t xml:space="preserve">s tím, že společnost ACC61 </w:t>
      </w:r>
      <w:r w:rsidR="00737E1D" w:rsidRPr="00BB2E69">
        <w:rPr>
          <w:rFonts w:ascii="Verdana" w:hAnsi="Verdana"/>
          <w:sz w:val="18"/>
          <w:szCs w:val="18"/>
        </w:rPr>
        <w:t xml:space="preserve">se </w:t>
      </w:r>
      <w:r w:rsidR="4CA27E18" w:rsidRPr="00BB2E69">
        <w:rPr>
          <w:rFonts w:ascii="Verdana" w:hAnsi="Verdana"/>
          <w:sz w:val="18"/>
          <w:szCs w:val="18"/>
        </w:rPr>
        <w:t>z důvodu přenesení daňové povinnosti</w:t>
      </w:r>
      <w:r w:rsidR="667CA4EC" w:rsidRPr="00BB2E69">
        <w:rPr>
          <w:rFonts w:ascii="Verdana" w:hAnsi="Verdana"/>
          <w:sz w:val="18"/>
          <w:szCs w:val="18"/>
        </w:rPr>
        <w:t xml:space="preserve"> dle odst. </w:t>
      </w:r>
      <w:r w:rsidR="0056172D" w:rsidRPr="00BB2E69">
        <w:rPr>
          <w:rFonts w:ascii="Verdana" w:hAnsi="Verdana"/>
          <w:sz w:val="18"/>
          <w:szCs w:val="18"/>
        </w:rPr>
        <w:fldChar w:fldCharType="begin"/>
      </w:r>
      <w:r w:rsidR="0056172D" w:rsidRPr="00BB2E69">
        <w:rPr>
          <w:rFonts w:ascii="Verdana" w:hAnsi="Verdana"/>
          <w:sz w:val="18"/>
          <w:szCs w:val="18"/>
        </w:rPr>
        <w:instrText xml:space="preserve"> REF _Ref151630761 \r \h </w:instrText>
      </w:r>
      <w:r w:rsidR="00C374B4" w:rsidRPr="00BB2E69">
        <w:rPr>
          <w:rFonts w:ascii="Verdana" w:hAnsi="Verdana"/>
          <w:sz w:val="18"/>
          <w:szCs w:val="18"/>
        </w:rPr>
        <w:instrText xml:space="preserve"> \* MERGEFORMAT </w:instrText>
      </w:r>
      <w:r w:rsidR="0056172D" w:rsidRPr="00BB2E69">
        <w:rPr>
          <w:rFonts w:ascii="Verdana" w:hAnsi="Verdana"/>
          <w:sz w:val="18"/>
          <w:szCs w:val="18"/>
        </w:rPr>
      </w:r>
      <w:r w:rsidR="0056172D" w:rsidRPr="00BB2E69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3.10</w:t>
      </w:r>
      <w:r w:rsidR="0056172D" w:rsidRPr="00BB2E69">
        <w:rPr>
          <w:rFonts w:ascii="Verdana" w:hAnsi="Verdana"/>
          <w:sz w:val="18"/>
          <w:szCs w:val="18"/>
        </w:rPr>
        <w:fldChar w:fldCharType="end"/>
      </w:r>
      <w:r w:rsidR="667CA4EC" w:rsidRPr="00BB2E69">
        <w:rPr>
          <w:rFonts w:ascii="Verdana" w:hAnsi="Verdana"/>
          <w:sz w:val="18"/>
          <w:szCs w:val="18"/>
        </w:rPr>
        <w:t xml:space="preserve"> této smlouvy</w:t>
      </w:r>
      <w:r w:rsidR="00737E1D" w:rsidRPr="00BB2E69">
        <w:rPr>
          <w:rFonts w:ascii="Verdana" w:hAnsi="Verdana"/>
          <w:sz w:val="18"/>
          <w:szCs w:val="18"/>
        </w:rPr>
        <w:t xml:space="preserve"> zavazuje</w:t>
      </w:r>
      <w:r w:rsidR="00020F6E" w:rsidRPr="00BB2E69">
        <w:rPr>
          <w:rFonts w:ascii="Verdana" w:hAnsi="Verdana"/>
          <w:sz w:val="18"/>
          <w:szCs w:val="18"/>
        </w:rPr>
        <w:t xml:space="preserve"> doplatit společnosti CHEVAK hodnotu</w:t>
      </w:r>
      <w:r w:rsidR="00020F6E">
        <w:rPr>
          <w:rFonts w:ascii="Verdana" w:hAnsi="Verdana"/>
          <w:sz w:val="18"/>
          <w:szCs w:val="18"/>
        </w:rPr>
        <w:t xml:space="preserve"> DPH z</w:t>
      </w:r>
      <w:r w:rsidR="00F70A82">
        <w:rPr>
          <w:rFonts w:ascii="Verdana" w:hAnsi="Verdana"/>
          <w:sz w:val="18"/>
          <w:szCs w:val="18"/>
        </w:rPr>
        <w:t>a poskytnutí služby rezervace kapacity</w:t>
      </w:r>
      <w:r w:rsidR="0057647D">
        <w:rPr>
          <w:rFonts w:ascii="Verdana" w:hAnsi="Verdana"/>
          <w:sz w:val="18"/>
          <w:szCs w:val="18"/>
        </w:rPr>
        <w:t xml:space="preserve"> </w:t>
      </w:r>
      <w:r w:rsidR="007A7A0C">
        <w:rPr>
          <w:rFonts w:ascii="Verdana" w:hAnsi="Verdana"/>
          <w:sz w:val="18"/>
          <w:szCs w:val="18"/>
        </w:rPr>
        <w:t xml:space="preserve">dle odst. </w:t>
      </w:r>
      <w:r w:rsidR="0056172D">
        <w:rPr>
          <w:rFonts w:ascii="Verdana" w:hAnsi="Verdana"/>
          <w:sz w:val="18"/>
          <w:szCs w:val="18"/>
        </w:rPr>
        <w:fldChar w:fldCharType="begin"/>
      </w:r>
      <w:r w:rsidR="0056172D">
        <w:rPr>
          <w:rFonts w:ascii="Verdana" w:hAnsi="Verdana"/>
          <w:sz w:val="18"/>
          <w:szCs w:val="18"/>
        </w:rPr>
        <w:instrText xml:space="preserve"> REF _Ref151630772 \r \h </w:instrText>
      </w:r>
      <w:r w:rsidR="0056172D">
        <w:rPr>
          <w:rFonts w:ascii="Verdana" w:hAnsi="Verdana"/>
          <w:sz w:val="18"/>
          <w:szCs w:val="18"/>
        </w:rPr>
      </w:r>
      <w:r w:rsidR="0056172D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3.2</w:t>
      </w:r>
      <w:r w:rsidR="0056172D">
        <w:rPr>
          <w:rFonts w:ascii="Verdana" w:hAnsi="Verdana"/>
          <w:sz w:val="18"/>
          <w:szCs w:val="18"/>
        </w:rPr>
        <w:fldChar w:fldCharType="end"/>
      </w:r>
      <w:r w:rsidR="00B321C2">
        <w:rPr>
          <w:rFonts w:ascii="Verdana" w:hAnsi="Verdana"/>
          <w:sz w:val="18"/>
          <w:szCs w:val="18"/>
        </w:rPr>
        <w:t>, a to do 60 dnů ode dne obdržení daňového dokladu (faktury)</w:t>
      </w:r>
      <w:r w:rsidR="007A7A0C">
        <w:rPr>
          <w:rFonts w:ascii="Verdana" w:hAnsi="Verdana"/>
          <w:sz w:val="18"/>
          <w:szCs w:val="18"/>
        </w:rPr>
        <w:t>.</w:t>
      </w:r>
      <w:bookmarkEnd w:id="10"/>
    </w:p>
    <w:p w14:paraId="646CBFE9" w14:textId="77777777" w:rsidR="00362160" w:rsidRDefault="00362160" w:rsidP="00362160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899259C" w14:textId="38E51950" w:rsidR="001400B9" w:rsidRDefault="00EC07CB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1" w:name="_Ref149912733"/>
      <w:r w:rsidRPr="002A2592">
        <w:rPr>
          <w:rFonts w:ascii="Verdana" w:hAnsi="Verdana"/>
          <w:sz w:val="18"/>
          <w:szCs w:val="18"/>
        </w:rPr>
        <w:t xml:space="preserve">Společnost </w:t>
      </w:r>
      <w:r w:rsidR="001400B9">
        <w:rPr>
          <w:rFonts w:ascii="Verdana" w:hAnsi="Verdana"/>
          <w:sz w:val="18"/>
          <w:szCs w:val="18"/>
        </w:rPr>
        <w:t xml:space="preserve">ACC61 </w:t>
      </w:r>
      <w:r w:rsidR="00C97307">
        <w:rPr>
          <w:rFonts w:ascii="Verdana" w:hAnsi="Verdana"/>
          <w:sz w:val="18"/>
          <w:szCs w:val="18"/>
        </w:rPr>
        <w:t xml:space="preserve">se </w:t>
      </w:r>
      <w:r w:rsidR="001400B9">
        <w:rPr>
          <w:rFonts w:ascii="Verdana" w:hAnsi="Verdana"/>
          <w:sz w:val="18"/>
          <w:szCs w:val="18"/>
        </w:rPr>
        <w:t xml:space="preserve">dále </w:t>
      </w:r>
      <w:r w:rsidR="00C97307">
        <w:rPr>
          <w:rFonts w:ascii="Verdana" w:hAnsi="Verdana"/>
          <w:sz w:val="18"/>
          <w:szCs w:val="18"/>
        </w:rPr>
        <w:t xml:space="preserve">zavazuje </w:t>
      </w:r>
      <w:r w:rsidR="00D84E6F">
        <w:rPr>
          <w:rFonts w:ascii="Verdana" w:hAnsi="Verdana"/>
          <w:sz w:val="18"/>
          <w:szCs w:val="18"/>
        </w:rPr>
        <w:t xml:space="preserve">ve druhé fázi </w:t>
      </w:r>
      <w:r w:rsidR="00C97307">
        <w:rPr>
          <w:rFonts w:ascii="Verdana" w:hAnsi="Verdana"/>
          <w:sz w:val="18"/>
          <w:szCs w:val="18"/>
        </w:rPr>
        <w:t xml:space="preserve">za rezervaci </w:t>
      </w:r>
      <w:r w:rsidR="006568DC">
        <w:rPr>
          <w:rFonts w:ascii="Verdana" w:hAnsi="Verdana"/>
          <w:sz w:val="18"/>
          <w:szCs w:val="18"/>
        </w:rPr>
        <w:t xml:space="preserve">kapacity na </w:t>
      </w:r>
      <w:r w:rsidR="0058068D">
        <w:rPr>
          <w:rFonts w:ascii="Verdana" w:hAnsi="Verdana"/>
          <w:sz w:val="18"/>
          <w:szCs w:val="18"/>
        </w:rPr>
        <w:t xml:space="preserve">VHI CHEVAK </w:t>
      </w:r>
      <w:r w:rsidR="009906FD">
        <w:rPr>
          <w:rFonts w:ascii="Verdana" w:hAnsi="Verdana"/>
          <w:sz w:val="18"/>
          <w:szCs w:val="18"/>
        </w:rPr>
        <w:t>o</w:t>
      </w:r>
      <w:r w:rsidR="00D84E6F">
        <w:rPr>
          <w:rFonts w:ascii="Verdana" w:hAnsi="Verdana"/>
          <w:sz w:val="18"/>
          <w:szCs w:val="18"/>
        </w:rPr>
        <w:t> </w:t>
      </w:r>
      <w:r w:rsidR="009906FD">
        <w:rPr>
          <w:rFonts w:ascii="Verdana" w:hAnsi="Verdana"/>
          <w:sz w:val="18"/>
          <w:szCs w:val="18"/>
        </w:rPr>
        <w:t xml:space="preserve">dalších 200 EO </w:t>
      </w:r>
      <w:r w:rsidR="008C4B59" w:rsidRPr="002A2592">
        <w:rPr>
          <w:rFonts w:ascii="Verdana" w:hAnsi="Verdana"/>
          <w:sz w:val="18"/>
          <w:szCs w:val="18"/>
        </w:rPr>
        <w:t>uhrad</w:t>
      </w:r>
      <w:r w:rsidR="006568DC">
        <w:rPr>
          <w:rFonts w:ascii="Verdana" w:hAnsi="Verdana"/>
          <w:sz w:val="18"/>
          <w:szCs w:val="18"/>
        </w:rPr>
        <w:t xml:space="preserve">it úplatu odpovídající </w:t>
      </w:r>
      <w:r w:rsidR="00C83B1A">
        <w:rPr>
          <w:rFonts w:ascii="Verdana" w:hAnsi="Verdana"/>
          <w:sz w:val="18"/>
          <w:szCs w:val="18"/>
        </w:rPr>
        <w:t xml:space="preserve">investičním </w:t>
      </w:r>
      <w:r w:rsidR="006568DC">
        <w:rPr>
          <w:rFonts w:ascii="Verdana" w:hAnsi="Verdana"/>
          <w:sz w:val="18"/>
          <w:szCs w:val="18"/>
        </w:rPr>
        <w:t>nákladům</w:t>
      </w:r>
      <w:r w:rsidR="008C4B59" w:rsidRPr="002A2592">
        <w:rPr>
          <w:rFonts w:ascii="Verdana" w:hAnsi="Verdana"/>
          <w:sz w:val="18"/>
          <w:szCs w:val="18"/>
        </w:rPr>
        <w:t xml:space="preserve"> na </w:t>
      </w:r>
      <w:r w:rsidR="00E3365A">
        <w:rPr>
          <w:rFonts w:ascii="Verdana" w:hAnsi="Verdana"/>
          <w:sz w:val="18"/>
          <w:szCs w:val="18"/>
        </w:rPr>
        <w:t xml:space="preserve">dokončení </w:t>
      </w:r>
      <w:r w:rsidR="008C4B59" w:rsidRPr="002A2592">
        <w:rPr>
          <w:rFonts w:ascii="Verdana" w:hAnsi="Verdana"/>
          <w:sz w:val="18"/>
          <w:szCs w:val="18"/>
        </w:rPr>
        <w:t xml:space="preserve">zkapacitnění </w:t>
      </w:r>
      <w:r w:rsidR="001400B9">
        <w:rPr>
          <w:rFonts w:ascii="Verdana" w:hAnsi="Verdana"/>
          <w:sz w:val="18"/>
          <w:szCs w:val="18"/>
        </w:rPr>
        <w:t xml:space="preserve">ČOV Okrouhlá o </w:t>
      </w:r>
      <w:r w:rsidR="00834819">
        <w:rPr>
          <w:rFonts w:ascii="Verdana" w:hAnsi="Verdana"/>
          <w:sz w:val="18"/>
          <w:szCs w:val="18"/>
        </w:rPr>
        <w:t xml:space="preserve">dalších </w:t>
      </w:r>
      <w:r w:rsidR="001400B9">
        <w:rPr>
          <w:rFonts w:ascii="Verdana" w:hAnsi="Verdana"/>
          <w:sz w:val="18"/>
          <w:szCs w:val="18"/>
        </w:rPr>
        <w:t xml:space="preserve">200 EO </w:t>
      </w:r>
      <w:r w:rsidR="001400B9" w:rsidRPr="002A2592">
        <w:rPr>
          <w:rFonts w:ascii="Verdana" w:hAnsi="Verdana"/>
          <w:sz w:val="18"/>
          <w:szCs w:val="18"/>
        </w:rPr>
        <w:t>(dále jen „</w:t>
      </w:r>
      <w:r w:rsidR="001400B9">
        <w:rPr>
          <w:rFonts w:ascii="Verdana" w:hAnsi="Verdana"/>
          <w:b/>
          <w:bCs/>
          <w:sz w:val="18"/>
          <w:szCs w:val="18"/>
        </w:rPr>
        <w:t>Úplata</w:t>
      </w:r>
      <w:r w:rsidR="00CC39B5">
        <w:rPr>
          <w:rFonts w:ascii="Verdana" w:hAnsi="Verdana"/>
          <w:b/>
          <w:bCs/>
          <w:sz w:val="18"/>
          <w:szCs w:val="18"/>
        </w:rPr>
        <w:t xml:space="preserve"> </w:t>
      </w:r>
      <w:r w:rsidR="00C83B1A">
        <w:rPr>
          <w:rFonts w:ascii="Verdana" w:hAnsi="Verdana"/>
          <w:b/>
          <w:bCs/>
          <w:sz w:val="18"/>
          <w:szCs w:val="18"/>
        </w:rPr>
        <w:t>3</w:t>
      </w:r>
      <w:r w:rsidR="001400B9" w:rsidRPr="002A2592">
        <w:rPr>
          <w:rFonts w:ascii="Verdana" w:hAnsi="Verdana"/>
          <w:sz w:val="18"/>
          <w:szCs w:val="18"/>
        </w:rPr>
        <w:t>“)</w:t>
      </w:r>
      <w:r w:rsidR="00C83B1A" w:rsidRPr="4FC873F2">
        <w:rPr>
          <w:rFonts w:ascii="Verdana" w:hAnsi="Verdana" w:cstheme="minorBidi"/>
          <w:sz w:val="18"/>
          <w:szCs w:val="18"/>
        </w:rPr>
        <w:t xml:space="preserve">, a to na základě </w:t>
      </w:r>
      <w:r w:rsidR="00C374B4">
        <w:rPr>
          <w:rFonts w:ascii="Verdana" w:hAnsi="Verdana" w:cstheme="minorBidi"/>
          <w:sz w:val="18"/>
          <w:szCs w:val="18"/>
        </w:rPr>
        <w:t>daňového dokladu (</w:t>
      </w:r>
      <w:r w:rsidR="00C83B1A" w:rsidRPr="4FC873F2">
        <w:rPr>
          <w:rFonts w:ascii="Verdana" w:hAnsi="Verdana" w:cstheme="minorBidi"/>
          <w:sz w:val="18"/>
          <w:szCs w:val="18"/>
        </w:rPr>
        <w:t>faktury</w:t>
      </w:r>
      <w:r w:rsidR="00C374B4">
        <w:rPr>
          <w:rFonts w:ascii="Verdana" w:hAnsi="Verdana" w:cstheme="minorBidi"/>
          <w:sz w:val="18"/>
          <w:szCs w:val="18"/>
        </w:rPr>
        <w:t>)</w:t>
      </w:r>
      <w:r w:rsidR="00C83B1A" w:rsidRPr="4FC873F2">
        <w:rPr>
          <w:rFonts w:ascii="Verdana" w:hAnsi="Verdana" w:cstheme="minorBidi"/>
          <w:sz w:val="18"/>
          <w:szCs w:val="18"/>
        </w:rPr>
        <w:t xml:space="preserve"> vystavené společností CHEVAK </w:t>
      </w:r>
      <w:r w:rsidR="001D552D" w:rsidRPr="4FC873F2">
        <w:rPr>
          <w:rFonts w:ascii="Verdana" w:hAnsi="Verdana" w:cstheme="minorBidi"/>
          <w:sz w:val="18"/>
          <w:szCs w:val="18"/>
        </w:rPr>
        <w:t xml:space="preserve">po </w:t>
      </w:r>
      <w:r w:rsidR="005B23F1">
        <w:rPr>
          <w:rFonts w:ascii="Verdana" w:hAnsi="Verdana"/>
          <w:sz w:val="18"/>
          <w:szCs w:val="18"/>
        </w:rPr>
        <w:t xml:space="preserve">doručení požadavku společnosti ACC61 na rezervaci kapacity </w:t>
      </w:r>
      <w:r w:rsidR="007A46C5">
        <w:rPr>
          <w:rFonts w:ascii="Verdana" w:hAnsi="Verdana"/>
          <w:sz w:val="18"/>
          <w:szCs w:val="18"/>
        </w:rPr>
        <w:t xml:space="preserve">dalších 200 EO </w:t>
      </w:r>
      <w:r w:rsidR="005B23F1">
        <w:rPr>
          <w:rFonts w:ascii="Verdana" w:hAnsi="Verdana"/>
          <w:sz w:val="18"/>
          <w:szCs w:val="18"/>
        </w:rPr>
        <w:t xml:space="preserve">(druhá fáze) </w:t>
      </w:r>
      <w:r w:rsidR="005B23F1" w:rsidRPr="4FC873F2">
        <w:rPr>
          <w:rFonts w:ascii="Verdana" w:hAnsi="Verdana" w:cstheme="minorBidi"/>
          <w:sz w:val="18"/>
          <w:szCs w:val="18"/>
        </w:rPr>
        <w:t xml:space="preserve">dle odst. </w:t>
      </w:r>
      <w:r w:rsidR="0075773C" w:rsidRPr="4FC873F2">
        <w:rPr>
          <w:rFonts w:ascii="Verdana" w:hAnsi="Verdana" w:cstheme="minorBidi"/>
          <w:sz w:val="18"/>
          <w:szCs w:val="18"/>
        </w:rPr>
        <w:fldChar w:fldCharType="begin"/>
      </w:r>
      <w:r w:rsidR="0075773C" w:rsidRPr="4FC873F2">
        <w:rPr>
          <w:rFonts w:ascii="Verdana" w:hAnsi="Verdana" w:cstheme="minorBidi"/>
          <w:sz w:val="18"/>
          <w:szCs w:val="18"/>
        </w:rPr>
        <w:instrText xml:space="preserve"> REF _Ref149910428 \r \h </w:instrText>
      </w:r>
      <w:r w:rsidR="0075773C" w:rsidRPr="4FC873F2">
        <w:rPr>
          <w:rFonts w:ascii="Verdana" w:hAnsi="Verdana" w:cstheme="minorBidi"/>
          <w:sz w:val="18"/>
          <w:szCs w:val="18"/>
        </w:rPr>
      </w:r>
      <w:r w:rsidR="0075773C" w:rsidRPr="4FC873F2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2.2</w:t>
      </w:r>
      <w:r w:rsidR="0075773C" w:rsidRPr="4FC873F2">
        <w:rPr>
          <w:rFonts w:ascii="Verdana" w:hAnsi="Verdana" w:cstheme="minorBidi"/>
          <w:sz w:val="18"/>
          <w:szCs w:val="18"/>
        </w:rPr>
        <w:fldChar w:fldCharType="end"/>
      </w:r>
      <w:r w:rsidR="0075773C" w:rsidRPr="4FC873F2">
        <w:rPr>
          <w:rFonts w:ascii="Verdana" w:hAnsi="Verdana" w:cstheme="minorBidi"/>
          <w:sz w:val="18"/>
          <w:szCs w:val="18"/>
        </w:rPr>
        <w:t xml:space="preserve"> </w:t>
      </w:r>
      <w:r w:rsidR="005B23F1" w:rsidRPr="4FC873F2">
        <w:rPr>
          <w:rFonts w:ascii="Verdana" w:hAnsi="Verdana" w:cstheme="minorBidi"/>
          <w:sz w:val="18"/>
          <w:szCs w:val="18"/>
        </w:rPr>
        <w:t>této smlouvy</w:t>
      </w:r>
      <w:r w:rsidR="001400B9" w:rsidRPr="4FC873F2">
        <w:rPr>
          <w:rFonts w:ascii="Verdana" w:hAnsi="Verdana" w:cstheme="minorBidi"/>
          <w:sz w:val="18"/>
          <w:szCs w:val="18"/>
        </w:rPr>
        <w:t xml:space="preserve">. </w:t>
      </w:r>
      <w:r w:rsidR="001400B9" w:rsidRPr="002A2592">
        <w:rPr>
          <w:rFonts w:ascii="Verdana" w:hAnsi="Verdana"/>
          <w:sz w:val="18"/>
          <w:szCs w:val="18"/>
        </w:rPr>
        <w:t>Výpočet</w:t>
      </w:r>
      <w:r w:rsidR="00DD75A4">
        <w:rPr>
          <w:rFonts w:ascii="Verdana" w:hAnsi="Verdana"/>
          <w:sz w:val="18"/>
          <w:szCs w:val="18"/>
        </w:rPr>
        <w:t xml:space="preserve"> </w:t>
      </w:r>
      <w:r w:rsidR="001400B9" w:rsidRPr="002A2592">
        <w:rPr>
          <w:rFonts w:ascii="Verdana" w:hAnsi="Verdana"/>
          <w:sz w:val="18"/>
          <w:szCs w:val="18"/>
        </w:rPr>
        <w:t xml:space="preserve">investičních nákladů </w:t>
      </w:r>
      <w:r w:rsidR="001400B9">
        <w:rPr>
          <w:rFonts w:ascii="Verdana" w:hAnsi="Verdana"/>
          <w:sz w:val="18"/>
          <w:szCs w:val="18"/>
        </w:rPr>
        <w:t>na</w:t>
      </w:r>
      <w:r w:rsidR="009906FD">
        <w:rPr>
          <w:rFonts w:ascii="Verdana" w:hAnsi="Verdana"/>
          <w:sz w:val="18"/>
          <w:szCs w:val="18"/>
        </w:rPr>
        <w:t> </w:t>
      </w:r>
      <w:r w:rsidR="001400B9" w:rsidRPr="002A2592">
        <w:rPr>
          <w:rFonts w:ascii="Verdana" w:hAnsi="Verdana"/>
          <w:sz w:val="18"/>
          <w:szCs w:val="18"/>
        </w:rPr>
        <w:t xml:space="preserve">zkapacitnění </w:t>
      </w:r>
      <w:r w:rsidR="001400B9">
        <w:rPr>
          <w:rFonts w:ascii="Verdana" w:hAnsi="Verdana"/>
          <w:sz w:val="18"/>
          <w:szCs w:val="18"/>
        </w:rPr>
        <w:t xml:space="preserve">ČOV Okrouhlá o </w:t>
      </w:r>
      <w:r w:rsidR="00F30E8E">
        <w:rPr>
          <w:rFonts w:ascii="Verdana" w:hAnsi="Verdana"/>
          <w:sz w:val="18"/>
          <w:szCs w:val="18"/>
        </w:rPr>
        <w:t xml:space="preserve">dalších </w:t>
      </w:r>
      <w:r w:rsidR="001400B9">
        <w:rPr>
          <w:rFonts w:ascii="Verdana" w:hAnsi="Verdana"/>
          <w:sz w:val="18"/>
          <w:szCs w:val="18"/>
        </w:rPr>
        <w:t xml:space="preserve">200 EO ke dni uzavření této smlouvy </w:t>
      </w:r>
      <w:proofErr w:type="gramStart"/>
      <w:r w:rsidR="001400B9" w:rsidRPr="002A2592">
        <w:rPr>
          <w:rFonts w:ascii="Verdana" w:hAnsi="Verdana"/>
          <w:sz w:val="18"/>
          <w:szCs w:val="18"/>
        </w:rPr>
        <w:t>tvoří</w:t>
      </w:r>
      <w:proofErr w:type="gramEnd"/>
      <w:r w:rsidR="001400B9" w:rsidRPr="002A2592">
        <w:rPr>
          <w:rFonts w:ascii="Verdana" w:hAnsi="Verdana"/>
          <w:sz w:val="18"/>
          <w:szCs w:val="18"/>
        </w:rPr>
        <w:t xml:space="preserve"> přílohu č.</w:t>
      </w:r>
      <w:r w:rsidR="009906FD">
        <w:rPr>
          <w:rFonts w:ascii="Verdana" w:hAnsi="Verdana"/>
          <w:sz w:val="18"/>
          <w:szCs w:val="18"/>
        </w:rPr>
        <w:t> </w:t>
      </w:r>
      <w:r w:rsidR="0075773C">
        <w:rPr>
          <w:rFonts w:ascii="Verdana" w:hAnsi="Verdana"/>
          <w:sz w:val="18"/>
          <w:szCs w:val="18"/>
        </w:rPr>
        <w:t>3</w:t>
      </w:r>
      <w:r w:rsidR="001400B9" w:rsidRPr="002A2592">
        <w:rPr>
          <w:rFonts w:ascii="Verdana" w:hAnsi="Verdana"/>
          <w:sz w:val="18"/>
          <w:szCs w:val="18"/>
        </w:rPr>
        <w:t xml:space="preserve"> k této smlouvě.</w:t>
      </w:r>
      <w:bookmarkEnd w:id="11"/>
    </w:p>
    <w:p w14:paraId="5F8BF254" w14:textId="77777777" w:rsidR="006568DC" w:rsidRDefault="006568DC" w:rsidP="00A80332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9DD9C6D" w14:textId="041366A0" w:rsidR="002555F9" w:rsidRDefault="00C83B1A" w:rsidP="00C83B1A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Úplata</w:t>
      </w:r>
      <w:r w:rsidRPr="002A25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3 </w:t>
      </w:r>
      <w:r w:rsidRPr="002A2592">
        <w:rPr>
          <w:rFonts w:ascii="Verdana" w:hAnsi="Verdana"/>
          <w:sz w:val="18"/>
          <w:szCs w:val="18"/>
        </w:rPr>
        <w:t xml:space="preserve">je </w:t>
      </w:r>
      <w:r>
        <w:rPr>
          <w:rFonts w:ascii="Verdana" w:hAnsi="Verdana"/>
          <w:sz w:val="18"/>
          <w:szCs w:val="18"/>
        </w:rPr>
        <w:t xml:space="preserve">ve druhé fázi </w:t>
      </w:r>
      <w:r w:rsidRPr="002A2592">
        <w:rPr>
          <w:rFonts w:ascii="Verdana" w:hAnsi="Verdana"/>
          <w:sz w:val="18"/>
          <w:szCs w:val="18"/>
        </w:rPr>
        <w:t>účelově určen</w:t>
      </w:r>
      <w:r>
        <w:rPr>
          <w:rFonts w:ascii="Verdana" w:hAnsi="Verdana"/>
          <w:sz w:val="18"/>
          <w:szCs w:val="18"/>
        </w:rPr>
        <w:t xml:space="preserve">a ke </w:t>
      </w:r>
      <w:r w:rsidRPr="002A2592">
        <w:rPr>
          <w:rFonts w:ascii="Verdana" w:hAnsi="Verdana"/>
          <w:sz w:val="18"/>
          <w:szCs w:val="18"/>
        </w:rPr>
        <w:t xml:space="preserve">zkapacitnění </w:t>
      </w:r>
      <w:r w:rsidRPr="4FC873F2">
        <w:rPr>
          <w:rFonts w:ascii="Verdana" w:hAnsi="Verdana" w:cstheme="minorBidi"/>
          <w:sz w:val="18"/>
          <w:szCs w:val="18"/>
        </w:rPr>
        <w:t>VHI CHEVAK, zejména</w:t>
      </w:r>
      <w:r w:rsidRPr="002A2592">
        <w:rPr>
          <w:rFonts w:ascii="Verdana" w:hAnsi="Verdana"/>
          <w:sz w:val="18"/>
          <w:szCs w:val="18"/>
        </w:rPr>
        <w:t xml:space="preserve"> </w:t>
      </w:r>
      <w:r w:rsidR="0075773C">
        <w:rPr>
          <w:rFonts w:ascii="Verdana" w:hAnsi="Verdana"/>
          <w:sz w:val="18"/>
          <w:szCs w:val="18"/>
        </w:rPr>
        <w:t>k</w:t>
      </w:r>
      <w:r w:rsidR="00E3365A">
        <w:rPr>
          <w:rFonts w:ascii="Verdana" w:hAnsi="Verdana"/>
          <w:sz w:val="18"/>
          <w:szCs w:val="18"/>
        </w:rPr>
        <w:t xml:space="preserve"> dokončení</w:t>
      </w:r>
      <w:r w:rsidRPr="002A25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zkapacitnění ČOV Okrouhlá</w:t>
      </w:r>
      <w:r w:rsidR="00A17EF9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o dalších 200 EO</w:t>
      </w:r>
      <w:r w:rsidRPr="002A2592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případně k provedení jiných opatření vedoucích k zajištění rezervované kapacity o dalších 200 EO na VHI CHEVAK pro </w:t>
      </w:r>
      <w:r w:rsidRPr="002A2592">
        <w:rPr>
          <w:rFonts w:ascii="Verdana" w:hAnsi="Verdana"/>
          <w:sz w:val="18"/>
          <w:szCs w:val="18"/>
        </w:rPr>
        <w:t xml:space="preserve">společnost </w:t>
      </w:r>
      <w:r>
        <w:rPr>
          <w:rFonts w:ascii="Verdana" w:hAnsi="Verdana"/>
          <w:sz w:val="18"/>
          <w:szCs w:val="18"/>
        </w:rPr>
        <w:t>ACC61 dle této smlouvy</w:t>
      </w:r>
      <w:r w:rsidRPr="0058582F">
        <w:rPr>
          <w:rFonts w:ascii="Verdana" w:hAnsi="Verdana"/>
          <w:sz w:val="18"/>
          <w:szCs w:val="18"/>
        </w:rPr>
        <w:t>.</w:t>
      </w:r>
    </w:p>
    <w:p w14:paraId="0211FA15" w14:textId="77777777" w:rsidR="00C83B1A" w:rsidRPr="00E3365A" w:rsidRDefault="00C83B1A" w:rsidP="002555F9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129ED5F1" w14:textId="4FCD8A43" w:rsidR="008C4B59" w:rsidRPr="00E665B6" w:rsidRDefault="26ABA793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E665B6">
        <w:rPr>
          <w:rFonts w:ascii="Verdana" w:hAnsi="Verdana"/>
          <w:sz w:val="18"/>
          <w:szCs w:val="18"/>
        </w:rPr>
        <w:t xml:space="preserve">Společnost CHEVAK se zavazuje uhradit společnosti ACC61 </w:t>
      </w:r>
      <w:r w:rsidR="42F323A1" w:rsidRPr="00E665B6">
        <w:rPr>
          <w:rFonts w:ascii="Verdana" w:hAnsi="Verdana"/>
          <w:sz w:val="18"/>
          <w:szCs w:val="18"/>
        </w:rPr>
        <w:t>ú</w:t>
      </w:r>
      <w:r w:rsidRPr="00E665B6">
        <w:rPr>
          <w:rFonts w:ascii="Verdana" w:hAnsi="Verdana"/>
          <w:sz w:val="18"/>
          <w:szCs w:val="18"/>
        </w:rPr>
        <w:t xml:space="preserve">platu za provedení Drobných stavebních úprav definovaných touto smlouvou v odst. </w:t>
      </w:r>
      <w:r w:rsidR="006568DC" w:rsidRPr="00E665B6">
        <w:rPr>
          <w:rFonts w:ascii="Verdana" w:hAnsi="Verdana"/>
          <w:sz w:val="18"/>
          <w:szCs w:val="18"/>
        </w:rPr>
        <w:fldChar w:fldCharType="begin"/>
      </w:r>
      <w:r w:rsidR="006568DC" w:rsidRPr="00E665B6">
        <w:rPr>
          <w:rFonts w:ascii="Verdana" w:hAnsi="Verdana"/>
          <w:sz w:val="18"/>
          <w:szCs w:val="18"/>
        </w:rPr>
        <w:instrText xml:space="preserve"> REF _Ref149911437 \r \h </w:instrText>
      </w:r>
      <w:r w:rsidR="009E79EB" w:rsidRPr="00E665B6">
        <w:rPr>
          <w:rFonts w:ascii="Verdana" w:hAnsi="Verdana"/>
          <w:sz w:val="18"/>
          <w:szCs w:val="18"/>
        </w:rPr>
        <w:instrText xml:space="preserve"> \* MERGEFORMAT </w:instrText>
      </w:r>
      <w:r w:rsidR="006568DC" w:rsidRPr="00E665B6">
        <w:rPr>
          <w:rFonts w:ascii="Verdana" w:hAnsi="Verdana"/>
          <w:sz w:val="18"/>
          <w:szCs w:val="18"/>
        </w:rPr>
      </w:r>
      <w:r w:rsidR="006568DC" w:rsidRPr="00E665B6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4.9</w:t>
      </w:r>
      <w:r w:rsidR="006568DC" w:rsidRPr="00E665B6">
        <w:rPr>
          <w:rFonts w:ascii="Verdana" w:hAnsi="Verdana"/>
          <w:sz w:val="18"/>
          <w:szCs w:val="18"/>
        </w:rPr>
        <w:fldChar w:fldCharType="end"/>
      </w:r>
      <w:r w:rsidRPr="00E665B6">
        <w:rPr>
          <w:rFonts w:ascii="Verdana" w:hAnsi="Verdana"/>
          <w:sz w:val="18"/>
          <w:szCs w:val="18"/>
        </w:rPr>
        <w:t xml:space="preserve"> </w:t>
      </w:r>
      <w:r w:rsidR="15A0853F" w:rsidRPr="00E665B6">
        <w:rPr>
          <w:rFonts w:ascii="Verdana" w:hAnsi="Verdana"/>
          <w:sz w:val="18"/>
          <w:szCs w:val="18"/>
        </w:rPr>
        <w:t>(dále jen „</w:t>
      </w:r>
      <w:r w:rsidR="15A0853F" w:rsidRPr="00E665B6">
        <w:rPr>
          <w:rFonts w:ascii="Verdana" w:hAnsi="Verdana"/>
          <w:b/>
          <w:bCs/>
          <w:sz w:val="18"/>
          <w:szCs w:val="18"/>
        </w:rPr>
        <w:t>Úplata 4</w:t>
      </w:r>
      <w:r w:rsidR="15A0853F" w:rsidRPr="00E665B6">
        <w:rPr>
          <w:rFonts w:ascii="Verdana" w:hAnsi="Verdana"/>
          <w:sz w:val="18"/>
          <w:szCs w:val="18"/>
        </w:rPr>
        <w:t>“),</w:t>
      </w:r>
      <w:r w:rsidR="009E79EB" w:rsidRPr="432DCEA4">
        <w:rPr>
          <w:rFonts w:ascii="Verdana" w:hAnsi="Verdana" w:cstheme="minorBidi"/>
          <w:sz w:val="18"/>
          <w:szCs w:val="18"/>
        </w:rPr>
        <w:t xml:space="preserve"> a to na základě daňového dokladu (faktury) vystavené společností ACC61 po </w:t>
      </w:r>
      <w:r w:rsidR="009E79EB" w:rsidRPr="432DCEA4">
        <w:rPr>
          <w:rFonts w:ascii="Verdana" w:hAnsi="Verdana"/>
          <w:sz w:val="18"/>
          <w:szCs w:val="18"/>
        </w:rPr>
        <w:t>předání Drobných stavebních úprav.</w:t>
      </w:r>
      <w:r w:rsidR="002555F9" w:rsidRPr="002555F9">
        <w:rPr>
          <w:rFonts w:ascii="Verdana" w:hAnsi="Verdana"/>
          <w:sz w:val="18"/>
          <w:szCs w:val="18"/>
        </w:rPr>
        <w:t xml:space="preserve"> </w:t>
      </w:r>
      <w:r w:rsidR="002555F9">
        <w:rPr>
          <w:rFonts w:ascii="Verdana" w:hAnsi="Verdana"/>
          <w:sz w:val="18"/>
          <w:szCs w:val="18"/>
        </w:rPr>
        <w:t xml:space="preserve">Výše nákladů na provedení Drobných stavebních úprav </w:t>
      </w:r>
      <w:proofErr w:type="gramStart"/>
      <w:r w:rsidR="002555F9">
        <w:rPr>
          <w:rFonts w:ascii="Verdana" w:hAnsi="Verdana"/>
          <w:sz w:val="18"/>
          <w:szCs w:val="18"/>
        </w:rPr>
        <w:t>tvoří</w:t>
      </w:r>
      <w:proofErr w:type="gramEnd"/>
      <w:r w:rsidR="002555F9">
        <w:rPr>
          <w:rFonts w:ascii="Verdana" w:hAnsi="Verdana"/>
          <w:sz w:val="18"/>
          <w:szCs w:val="18"/>
        </w:rPr>
        <w:t xml:space="preserve"> přílohu č. 3 k této Smlouvě.</w:t>
      </w:r>
    </w:p>
    <w:p w14:paraId="72E060C3" w14:textId="77777777" w:rsidR="008C4B59" w:rsidRPr="002A2592" w:rsidRDefault="008C4B59" w:rsidP="00E92CE0">
      <w:pPr>
        <w:pStyle w:val="CZcontractlevel2"/>
        <w:numPr>
          <w:ilvl w:val="1"/>
          <w:numId w:val="0"/>
        </w:numPr>
        <w:spacing w:before="0"/>
        <w:rPr>
          <w:rFonts w:ascii="Verdana" w:hAnsi="Verdana"/>
          <w:sz w:val="18"/>
          <w:szCs w:val="18"/>
        </w:rPr>
      </w:pPr>
    </w:p>
    <w:p w14:paraId="54893543" w14:textId="609BF01C" w:rsidR="008C4B59" w:rsidRPr="002A2592" w:rsidRDefault="006568DC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F320075">
        <w:rPr>
          <w:rFonts w:ascii="Verdana" w:hAnsi="Verdana"/>
          <w:sz w:val="18"/>
          <w:szCs w:val="18"/>
        </w:rPr>
        <w:t>Úplat</w:t>
      </w:r>
      <w:r w:rsidR="00C83B1A" w:rsidRPr="0F320075">
        <w:rPr>
          <w:rFonts w:ascii="Verdana" w:hAnsi="Verdana"/>
          <w:sz w:val="18"/>
          <w:szCs w:val="18"/>
        </w:rPr>
        <w:t>y</w:t>
      </w:r>
      <w:r w:rsidR="00A65589" w:rsidRPr="0F320075">
        <w:rPr>
          <w:rFonts w:ascii="Verdana" w:hAnsi="Verdana"/>
          <w:sz w:val="18"/>
          <w:szCs w:val="18"/>
        </w:rPr>
        <w:t xml:space="preserve"> 1</w:t>
      </w:r>
      <w:r w:rsidR="00C83B1A" w:rsidRPr="0F320075">
        <w:rPr>
          <w:rFonts w:ascii="Verdana" w:hAnsi="Verdana"/>
          <w:sz w:val="18"/>
          <w:szCs w:val="18"/>
        </w:rPr>
        <w:t>, 2</w:t>
      </w:r>
      <w:r w:rsidR="16227A36" w:rsidRPr="0F320075">
        <w:rPr>
          <w:rFonts w:ascii="Verdana" w:hAnsi="Verdana"/>
          <w:sz w:val="18"/>
          <w:szCs w:val="18"/>
        </w:rPr>
        <w:t>,</w:t>
      </w:r>
      <w:r w:rsidR="00A65589" w:rsidRPr="0F320075">
        <w:rPr>
          <w:rFonts w:ascii="Verdana" w:hAnsi="Verdana"/>
          <w:sz w:val="18"/>
          <w:szCs w:val="18"/>
        </w:rPr>
        <w:t xml:space="preserve"> </w:t>
      </w:r>
      <w:r w:rsidR="00C83B1A" w:rsidRPr="0F320075">
        <w:rPr>
          <w:rFonts w:ascii="Verdana" w:hAnsi="Verdana"/>
          <w:sz w:val="18"/>
          <w:szCs w:val="18"/>
        </w:rPr>
        <w:t>3</w:t>
      </w:r>
      <w:r w:rsidRPr="0F320075">
        <w:rPr>
          <w:rFonts w:ascii="Verdana" w:hAnsi="Verdana"/>
          <w:sz w:val="18"/>
          <w:szCs w:val="18"/>
        </w:rPr>
        <w:t xml:space="preserve"> </w:t>
      </w:r>
      <w:r w:rsidR="313F2360" w:rsidRPr="0F320075">
        <w:rPr>
          <w:rFonts w:ascii="Verdana" w:hAnsi="Verdana"/>
          <w:sz w:val="18"/>
          <w:szCs w:val="18"/>
        </w:rPr>
        <w:t>a 4</w:t>
      </w:r>
      <w:r w:rsidR="62FF6850" w:rsidRPr="0F320075">
        <w:rPr>
          <w:rFonts w:ascii="Verdana" w:hAnsi="Verdana"/>
          <w:sz w:val="18"/>
          <w:szCs w:val="18"/>
        </w:rPr>
        <w:t xml:space="preserve"> </w:t>
      </w:r>
      <w:r w:rsidRPr="0F320075">
        <w:rPr>
          <w:rFonts w:ascii="Verdana" w:hAnsi="Verdana"/>
          <w:sz w:val="18"/>
          <w:szCs w:val="18"/>
        </w:rPr>
        <w:t>j</w:t>
      </w:r>
      <w:r w:rsidR="00A65589" w:rsidRPr="0F320075">
        <w:rPr>
          <w:rFonts w:ascii="Verdana" w:hAnsi="Verdana"/>
          <w:sz w:val="18"/>
          <w:szCs w:val="18"/>
        </w:rPr>
        <w:t>sou</w:t>
      </w:r>
      <w:r w:rsidRPr="0F320075">
        <w:rPr>
          <w:rFonts w:ascii="Verdana" w:hAnsi="Verdana"/>
          <w:sz w:val="18"/>
          <w:szCs w:val="18"/>
        </w:rPr>
        <w:t xml:space="preserve"> konečn</w:t>
      </w:r>
      <w:r w:rsidR="00A65589" w:rsidRPr="0F320075">
        <w:rPr>
          <w:rFonts w:ascii="Verdana" w:hAnsi="Verdana"/>
          <w:sz w:val="18"/>
          <w:szCs w:val="18"/>
        </w:rPr>
        <w:t>é</w:t>
      </w:r>
      <w:r w:rsidRPr="0F320075">
        <w:rPr>
          <w:rFonts w:ascii="Verdana" w:hAnsi="Verdana"/>
          <w:sz w:val="18"/>
          <w:szCs w:val="18"/>
        </w:rPr>
        <w:t xml:space="preserve"> a neměnn</w:t>
      </w:r>
      <w:r w:rsidR="00A65589" w:rsidRPr="0F320075">
        <w:rPr>
          <w:rFonts w:ascii="Verdana" w:hAnsi="Verdana"/>
          <w:sz w:val="18"/>
          <w:szCs w:val="18"/>
        </w:rPr>
        <w:t>é</w:t>
      </w:r>
      <w:r w:rsidRPr="0F320075">
        <w:rPr>
          <w:rFonts w:ascii="Verdana" w:hAnsi="Verdana"/>
          <w:sz w:val="18"/>
          <w:szCs w:val="18"/>
        </w:rPr>
        <w:t xml:space="preserve">. </w:t>
      </w:r>
      <w:r w:rsidR="00883F28" w:rsidRPr="0F320075">
        <w:rPr>
          <w:rFonts w:ascii="Verdana" w:eastAsia="Calibri" w:hAnsi="Verdana" w:cs="Calibri"/>
          <w:sz w:val="18"/>
          <w:szCs w:val="18"/>
        </w:rPr>
        <w:t>Každá z ú</w:t>
      </w:r>
      <w:r w:rsidRPr="0F320075">
        <w:rPr>
          <w:rFonts w:ascii="Verdana" w:eastAsia="Calibri" w:hAnsi="Verdana" w:cs="Calibri"/>
          <w:sz w:val="18"/>
          <w:szCs w:val="18"/>
        </w:rPr>
        <w:t xml:space="preserve">plat </w:t>
      </w:r>
      <w:r w:rsidR="001D6901" w:rsidRPr="0F320075">
        <w:rPr>
          <w:rFonts w:ascii="Verdana" w:eastAsia="Calibri" w:hAnsi="Verdana" w:cs="Calibri"/>
          <w:sz w:val="18"/>
          <w:szCs w:val="18"/>
        </w:rPr>
        <w:t>bude navýšen</w:t>
      </w:r>
      <w:r w:rsidRPr="0F320075">
        <w:rPr>
          <w:rFonts w:ascii="Verdana" w:eastAsia="Calibri" w:hAnsi="Verdana" w:cs="Calibri"/>
          <w:sz w:val="18"/>
          <w:szCs w:val="18"/>
        </w:rPr>
        <w:t>a</w:t>
      </w:r>
      <w:r w:rsidR="001D6901" w:rsidRPr="0F320075">
        <w:rPr>
          <w:rFonts w:ascii="Verdana" w:eastAsia="Calibri" w:hAnsi="Verdana" w:cs="Calibri"/>
          <w:sz w:val="18"/>
          <w:szCs w:val="18"/>
        </w:rPr>
        <w:t xml:space="preserve"> o daň z přidané hodnoty v zákonné výši dle platných a účinných právních předpisů.</w:t>
      </w:r>
      <w:r w:rsidR="0056172D" w:rsidRPr="0F320075">
        <w:rPr>
          <w:rFonts w:ascii="Verdana" w:hAnsi="Verdana"/>
          <w:sz w:val="18"/>
          <w:szCs w:val="18"/>
        </w:rPr>
        <w:t xml:space="preserve"> S ohledem na skutečnost, že společnost ACC61 bude společnosti CHEVAK v první fázi poskytovat stavebně montážní </w:t>
      </w:r>
      <w:r w:rsidR="2202E240" w:rsidRPr="0F320075">
        <w:rPr>
          <w:rFonts w:ascii="Verdana" w:hAnsi="Verdana"/>
          <w:sz w:val="18"/>
          <w:szCs w:val="18"/>
        </w:rPr>
        <w:t xml:space="preserve">práce </w:t>
      </w:r>
      <w:r w:rsidR="0056172D" w:rsidRPr="0F320075">
        <w:rPr>
          <w:rFonts w:ascii="Verdana" w:hAnsi="Verdana" w:cstheme="minorBidi"/>
          <w:sz w:val="18"/>
          <w:szCs w:val="18"/>
        </w:rPr>
        <w:t>za účelem provedení Stavebních úprav na ČOV Okrouhlá dle přílohy č. 1 k této smlouvě</w:t>
      </w:r>
      <w:r w:rsidR="0056172D" w:rsidRPr="0F320075">
        <w:rPr>
          <w:rFonts w:ascii="Verdana" w:hAnsi="Verdana"/>
          <w:sz w:val="18"/>
          <w:szCs w:val="18"/>
        </w:rPr>
        <w:t>, budou tyto služby fakturovány v režimu přenesení daňové povinnosti podle § 92e zákona č. 235/2004 Sb. o dani z přidané hodnoty, ve znění pozdějších předpisů, ve sjednaném rozsahu.</w:t>
      </w:r>
    </w:p>
    <w:p w14:paraId="233071CA" w14:textId="77777777" w:rsidR="00EC07CB" w:rsidRPr="002A2592" w:rsidRDefault="00EC07CB" w:rsidP="00EC07CB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140F8FCF" w14:textId="351B48E9" w:rsidR="00A65589" w:rsidRDefault="00097547" w:rsidP="00235ACF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2" w:name="_Ref149912765"/>
      <w:r w:rsidRPr="432DCEA4">
        <w:rPr>
          <w:rFonts w:ascii="Verdana" w:hAnsi="Verdana"/>
          <w:sz w:val="18"/>
          <w:szCs w:val="18"/>
        </w:rPr>
        <w:lastRenderedPageBreak/>
        <w:t>Daňové doklady (f</w:t>
      </w:r>
      <w:r w:rsidR="00C83B1A" w:rsidRPr="432DCEA4">
        <w:rPr>
          <w:rFonts w:ascii="Verdana" w:hAnsi="Verdana"/>
          <w:sz w:val="18"/>
          <w:szCs w:val="18"/>
        </w:rPr>
        <w:t>aktury</w:t>
      </w:r>
      <w:r w:rsidRPr="432DCEA4">
        <w:rPr>
          <w:rFonts w:ascii="Verdana" w:hAnsi="Verdana"/>
          <w:sz w:val="18"/>
          <w:szCs w:val="18"/>
        </w:rPr>
        <w:t>)</w:t>
      </w:r>
      <w:r w:rsidR="00C83B1A" w:rsidRPr="432DCEA4">
        <w:rPr>
          <w:rFonts w:ascii="Verdana" w:hAnsi="Verdana"/>
          <w:sz w:val="18"/>
          <w:szCs w:val="18"/>
        </w:rPr>
        <w:t xml:space="preserve"> budou vždy vystaveny do </w:t>
      </w:r>
      <w:r w:rsidR="00A65589" w:rsidRPr="432DCEA4">
        <w:rPr>
          <w:rFonts w:ascii="Verdana" w:eastAsia="Calibri" w:hAnsi="Verdana" w:cs="Calibri"/>
          <w:sz w:val="18"/>
          <w:szCs w:val="18"/>
        </w:rPr>
        <w:t xml:space="preserve">10 kalendářních dnů </w:t>
      </w:r>
      <w:r w:rsidR="0075773C" w:rsidRPr="432DCEA4">
        <w:rPr>
          <w:rFonts w:ascii="Verdana" w:eastAsia="Calibri" w:hAnsi="Verdana" w:cs="Calibri"/>
          <w:sz w:val="18"/>
          <w:szCs w:val="18"/>
        </w:rPr>
        <w:t xml:space="preserve">ode dne </w:t>
      </w:r>
      <w:r w:rsidR="005D4D8C" w:rsidRPr="432DCEA4">
        <w:rPr>
          <w:rFonts w:ascii="Verdana" w:eastAsia="Calibri" w:hAnsi="Verdana" w:cs="Calibri"/>
          <w:sz w:val="18"/>
          <w:szCs w:val="18"/>
        </w:rPr>
        <w:t>uskutečnění zdanitelného plnění</w:t>
      </w:r>
      <w:r w:rsidR="0075773C" w:rsidRPr="432DCEA4">
        <w:rPr>
          <w:rFonts w:ascii="Verdana" w:eastAsia="Calibri" w:hAnsi="Verdana" w:cs="Calibri"/>
          <w:sz w:val="18"/>
          <w:szCs w:val="18"/>
        </w:rPr>
        <w:t xml:space="preserve"> dle této smlouvy </w:t>
      </w:r>
      <w:r w:rsidR="00A65589" w:rsidRPr="432DCEA4">
        <w:rPr>
          <w:rFonts w:ascii="Verdana" w:eastAsia="Calibri" w:hAnsi="Verdana" w:cs="Calibri"/>
          <w:sz w:val="18"/>
          <w:szCs w:val="18"/>
        </w:rPr>
        <w:t xml:space="preserve">se splatností </w:t>
      </w:r>
      <w:r w:rsidR="00C83B1A" w:rsidRPr="432DCEA4">
        <w:rPr>
          <w:rFonts w:ascii="Verdana" w:eastAsia="Calibri" w:hAnsi="Verdana" w:cs="Calibri"/>
          <w:sz w:val="18"/>
          <w:szCs w:val="18"/>
        </w:rPr>
        <w:t>30</w:t>
      </w:r>
      <w:r w:rsidR="00A65589" w:rsidRPr="432DCEA4">
        <w:rPr>
          <w:rFonts w:ascii="Verdana" w:eastAsia="Calibri" w:hAnsi="Verdana" w:cs="Calibri"/>
          <w:sz w:val="18"/>
          <w:szCs w:val="18"/>
        </w:rPr>
        <w:t xml:space="preserve"> dnů</w:t>
      </w:r>
      <w:r w:rsidR="005D4D8C" w:rsidRPr="432DCEA4">
        <w:rPr>
          <w:rFonts w:ascii="Verdana" w:eastAsia="Calibri" w:hAnsi="Verdana" w:cs="Calibri"/>
          <w:sz w:val="18"/>
          <w:szCs w:val="18"/>
        </w:rPr>
        <w:t xml:space="preserve"> ode dne vystavení</w:t>
      </w:r>
      <w:r w:rsidR="00B321C2">
        <w:rPr>
          <w:rFonts w:ascii="Verdana" w:eastAsia="Calibri" w:hAnsi="Verdana" w:cs="Calibri"/>
          <w:sz w:val="18"/>
          <w:szCs w:val="18"/>
        </w:rPr>
        <w:t xml:space="preserve"> s</w:t>
      </w:r>
      <w:r w:rsidR="00BE68D1">
        <w:rPr>
          <w:rFonts w:ascii="Verdana" w:eastAsia="Calibri" w:hAnsi="Verdana" w:cs="Calibri"/>
          <w:sz w:val="18"/>
          <w:szCs w:val="18"/>
        </w:rPr>
        <w:t> </w:t>
      </w:r>
      <w:r w:rsidR="00B321C2">
        <w:rPr>
          <w:rFonts w:ascii="Verdana" w:eastAsia="Calibri" w:hAnsi="Verdana" w:cs="Calibri"/>
          <w:sz w:val="18"/>
          <w:szCs w:val="18"/>
        </w:rPr>
        <w:t>vý</w:t>
      </w:r>
      <w:r w:rsidR="00BE68D1">
        <w:rPr>
          <w:rFonts w:ascii="Verdana" w:eastAsia="Calibri" w:hAnsi="Verdana" w:cs="Calibri"/>
          <w:sz w:val="18"/>
          <w:szCs w:val="18"/>
        </w:rPr>
        <w:t xml:space="preserve">jimkou </w:t>
      </w:r>
      <w:r w:rsidR="002555F9">
        <w:rPr>
          <w:rFonts w:ascii="Verdana" w:eastAsia="Calibri" w:hAnsi="Verdana" w:cs="Calibri"/>
          <w:sz w:val="18"/>
          <w:szCs w:val="18"/>
        </w:rPr>
        <w:t>odst</w:t>
      </w:r>
      <w:r w:rsidR="00BE68D1">
        <w:rPr>
          <w:rFonts w:ascii="Verdana" w:eastAsia="Calibri" w:hAnsi="Verdana" w:cs="Calibri"/>
          <w:sz w:val="18"/>
          <w:szCs w:val="18"/>
        </w:rPr>
        <w:t xml:space="preserve">. </w:t>
      </w:r>
      <w:r w:rsidR="00BE68D1">
        <w:rPr>
          <w:rFonts w:ascii="Verdana" w:eastAsia="Calibri" w:hAnsi="Verdana" w:cs="Calibri"/>
          <w:sz w:val="18"/>
          <w:szCs w:val="18"/>
        </w:rPr>
        <w:fldChar w:fldCharType="begin"/>
      </w:r>
      <w:r w:rsidR="00BE68D1">
        <w:rPr>
          <w:rFonts w:ascii="Verdana" w:eastAsia="Calibri" w:hAnsi="Verdana" w:cs="Calibri"/>
          <w:sz w:val="18"/>
          <w:szCs w:val="18"/>
        </w:rPr>
        <w:instrText xml:space="preserve"> REF _Ref160200882 \r \h </w:instrText>
      </w:r>
      <w:r w:rsidR="00BE68D1">
        <w:rPr>
          <w:rFonts w:ascii="Verdana" w:eastAsia="Calibri" w:hAnsi="Verdana" w:cs="Calibri"/>
          <w:sz w:val="18"/>
          <w:szCs w:val="18"/>
        </w:rPr>
      </w:r>
      <w:r w:rsidR="00BE68D1">
        <w:rPr>
          <w:rFonts w:ascii="Verdana" w:eastAsia="Calibri" w:hAnsi="Verdana" w:cs="Calibri"/>
          <w:sz w:val="18"/>
          <w:szCs w:val="18"/>
        </w:rPr>
        <w:fldChar w:fldCharType="separate"/>
      </w:r>
      <w:r w:rsidR="00226F6E">
        <w:rPr>
          <w:rFonts w:ascii="Verdana" w:eastAsia="Calibri" w:hAnsi="Verdana" w:cs="Calibri"/>
          <w:sz w:val="18"/>
          <w:szCs w:val="18"/>
        </w:rPr>
        <w:t>3.3</w:t>
      </w:r>
      <w:r w:rsidR="00BE68D1">
        <w:rPr>
          <w:rFonts w:ascii="Verdana" w:eastAsia="Calibri" w:hAnsi="Verdana" w:cs="Calibri"/>
          <w:sz w:val="18"/>
          <w:szCs w:val="18"/>
        </w:rPr>
        <w:fldChar w:fldCharType="end"/>
      </w:r>
      <w:r w:rsidR="00A65589" w:rsidRPr="432DCEA4">
        <w:rPr>
          <w:rFonts w:ascii="Verdana" w:eastAsia="Calibri" w:hAnsi="Verdana" w:cs="Calibri"/>
          <w:sz w:val="18"/>
          <w:szCs w:val="18"/>
        </w:rPr>
        <w:t>.</w:t>
      </w:r>
      <w:bookmarkEnd w:id="12"/>
    </w:p>
    <w:p w14:paraId="7FFA771C" w14:textId="77777777" w:rsidR="008A3AC7" w:rsidRPr="002A2592" w:rsidRDefault="008A3AC7" w:rsidP="008A3AC7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B3D6A9A" w14:textId="695745B1" w:rsidR="00C137E2" w:rsidRPr="002A2592" w:rsidRDefault="00A65589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C137E2" w:rsidRPr="002A2592">
        <w:rPr>
          <w:rFonts w:ascii="Verdana" w:hAnsi="Verdana"/>
          <w:sz w:val="18"/>
          <w:szCs w:val="18"/>
        </w:rPr>
        <w:t xml:space="preserve">oskytnutím </w:t>
      </w:r>
      <w:r w:rsidR="006568DC">
        <w:rPr>
          <w:rFonts w:ascii="Verdana" w:hAnsi="Verdana"/>
          <w:sz w:val="18"/>
          <w:szCs w:val="18"/>
        </w:rPr>
        <w:t xml:space="preserve">Úplaty </w:t>
      </w:r>
      <w:r w:rsidR="00B62ABC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nebo</w:t>
      </w:r>
      <w:r w:rsidR="00DF64C5">
        <w:rPr>
          <w:rFonts w:ascii="Verdana" w:hAnsi="Verdana"/>
          <w:sz w:val="18"/>
          <w:szCs w:val="18"/>
        </w:rPr>
        <w:t xml:space="preserve"> i</w:t>
      </w:r>
      <w:r>
        <w:rPr>
          <w:rFonts w:ascii="Verdana" w:hAnsi="Verdana"/>
          <w:sz w:val="18"/>
          <w:szCs w:val="18"/>
        </w:rPr>
        <w:t xml:space="preserve"> Úplaty </w:t>
      </w:r>
      <w:r w:rsidR="00B62AB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="00D84E6F">
        <w:rPr>
          <w:rFonts w:ascii="Verdana" w:hAnsi="Verdana"/>
          <w:sz w:val="18"/>
          <w:szCs w:val="18"/>
        </w:rPr>
        <w:t xml:space="preserve">společnosti CHEVAK </w:t>
      </w:r>
      <w:r w:rsidR="00D84E6F" w:rsidRPr="002A2592">
        <w:rPr>
          <w:rFonts w:ascii="Verdana" w:hAnsi="Verdana"/>
          <w:sz w:val="18"/>
          <w:szCs w:val="18"/>
        </w:rPr>
        <w:t xml:space="preserve">nezískává </w:t>
      </w:r>
      <w:r w:rsidR="009A5C43">
        <w:rPr>
          <w:rFonts w:ascii="Verdana" w:hAnsi="Verdana"/>
          <w:sz w:val="18"/>
          <w:szCs w:val="18"/>
        </w:rPr>
        <w:t>s</w:t>
      </w:r>
      <w:r w:rsidR="00EC07CB" w:rsidRPr="002A2592">
        <w:rPr>
          <w:rFonts w:ascii="Verdana" w:hAnsi="Verdana"/>
          <w:sz w:val="18"/>
          <w:szCs w:val="18"/>
        </w:rPr>
        <w:t xml:space="preserve">polečnost </w:t>
      </w:r>
      <w:r w:rsidR="00C760CD">
        <w:rPr>
          <w:rFonts w:ascii="Verdana" w:hAnsi="Verdana"/>
          <w:sz w:val="18"/>
          <w:szCs w:val="18"/>
        </w:rPr>
        <w:t>ACC61</w:t>
      </w:r>
      <w:r w:rsidR="00C137E2" w:rsidRPr="002A2592">
        <w:rPr>
          <w:rFonts w:ascii="Verdana" w:hAnsi="Verdana"/>
          <w:sz w:val="18"/>
          <w:szCs w:val="18"/>
        </w:rPr>
        <w:t xml:space="preserve"> vlastnické </w:t>
      </w:r>
      <w:r w:rsidR="004B1685" w:rsidRPr="002A2592">
        <w:rPr>
          <w:rFonts w:ascii="Verdana" w:hAnsi="Verdana"/>
          <w:sz w:val="18"/>
          <w:szCs w:val="18"/>
        </w:rPr>
        <w:t xml:space="preserve">či jiné </w:t>
      </w:r>
      <w:r w:rsidR="00C137E2" w:rsidRPr="002A2592">
        <w:rPr>
          <w:rFonts w:ascii="Verdana" w:hAnsi="Verdana"/>
          <w:sz w:val="18"/>
          <w:szCs w:val="18"/>
        </w:rPr>
        <w:t xml:space="preserve">právo </w:t>
      </w:r>
      <w:r w:rsidR="00235ACF" w:rsidRPr="002A2592">
        <w:rPr>
          <w:rFonts w:ascii="Verdana" w:hAnsi="Verdana"/>
          <w:sz w:val="18"/>
          <w:szCs w:val="18"/>
        </w:rPr>
        <w:t>k</w:t>
      </w:r>
      <w:r w:rsidR="00C760CD">
        <w:rPr>
          <w:rFonts w:ascii="Verdana" w:hAnsi="Verdana"/>
          <w:sz w:val="18"/>
          <w:szCs w:val="18"/>
        </w:rPr>
        <w:t xml:space="preserve"> ČOV Okrouhlá </w:t>
      </w:r>
      <w:r w:rsidR="00235ACF" w:rsidRPr="002A2592">
        <w:rPr>
          <w:rFonts w:ascii="Verdana" w:hAnsi="Verdana"/>
          <w:sz w:val="18"/>
          <w:szCs w:val="18"/>
        </w:rPr>
        <w:t>či</w:t>
      </w:r>
      <w:r w:rsidR="00D84E6F">
        <w:rPr>
          <w:rFonts w:ascii="Verdana" w:hAnsi="Verdana"/>
          <w:sz w:val="18"/>
          <w:szCs w:val="18"/>
        </w:rPr>
        <w:t> </w:t>
      </w:r>
      <w:r w:rsidR="00235ACF" w:rsidRPr="002A2592">
        <w:rPr>
          <w:rFonts w:ascii="Verdana" w:hAnsi="Verdana"/>
          <w:sz w:val="18"/>
          <w:szCs w:val="18"/>
        </w:rPr>
        <w:t xml:space="preserve">k jiné části </w:t>
      </w:r>
      <w:r w:rsidR="0098629F" w:rsidRPr="002A2592">
        <w:rPr>
          <w:rFonts w:ascii="Verdana" w:hAnsi="Verdana"/>
          <w:sz w:val="18"/>
          <w:szCs w:val="18"/>
        </w:rPr>
        <w:t xml:space="preserve">VHI </w:t>
      </w:r>
      <w:r w:rsidR="00C760CD">
        <w:rPr>
          <w:rFonts w:ascii="Verdana" w:hAnsi="Verdana"/>
          <w:sz w:val="18"/>
          <w:szCs w:val="18"/>
        </w:rPr>
        <w:t>CHEVAK</w:t>
      </w:r>
      <w:r w:rsidR="00C137E2" w:rsidRPr="002A2592">
        <w:rPr>
          <w:rFonts w:ascii="Verdana" w:hAnsi="Verdana"/>
          <w:sz w:val="18"/>
          <w:szCs w:val="18"/>
        </w:rPr>
        <w:t xml:space="preserve">, či </w:t>
      </w:r>
      <w:r w:rsidR="001D6901">
        <w:rPr>
          <w:rFonts w:ascii="Verdana" w:hAnsi="Verdana"/>
          <w:sz w:val="18"/>
          <w:szCs w:val="18"/>
        </w:rPr>
        <w:t xml:space="preserve">k </w:t>
      </w:r>
      <w:r w:rsidR="00C137E2" w:rsidRPr="002A2592">
        <w:rPr>
          <w:rFonts w:ascii="Verdana" w:hAnsi="Verdana"/>
          <w:sz w:val="18"/>
          <w:szCs w:val="18"/>
        </w:rPr>
        <w:t>je</w:t>
      </w:r>
      <w:r w:rsidR="00D01A26" w:rsidRPr="002A2592">
        <w:rPr>
          <w:rFonts w:ascii="Verdana" w:hAnsi="Verdana"/>
          <w:sz w:val="18"/>
          <w:szCs w:val="18"/>
        </w:rPr>
        <w:t>jí</w:t>
      </w:r>
      <w:r w:rsidR="001D6901">
        <w:rPr>
          <w:rFonts w:ascii="Verdana" w:hAnsi="Verdana"/>
          <w:sz w:val="18"/>
          <w:szCs w:val="18"/>
        </w:rPr>
        <w:t>mu</w:t>
      </w:r>
      <w:r w:rsidR="00C137E2" w:rsidRPr="002A2592">
        <w:rPr>
          <w:rFonts w:ascii="Verdana" w:hAnsi="Verdana"/>
          <w:sz w:val="18"/>
          <w:szCs w:val="18"/>
        </w:rPr>
        <w:t xml:space="preserve"> zkapacitnění</w:t>
      </w:r>
      <w:r w:rsidR="008A3AC7" w:rsidRPr="002A2592">
        <w:rPr>
          <w:rFonts w:ascii="Verdana" w:hAnsi="Verdana"/>
          <w:sz w:val="18"/>
          <w:szCs w:val="18"/>
        </w:rPr>
        <w:t xml:space="preserve">, </w:t>
      </w:r>
      <w:r w:rsidR="0058582F">
        <w:rPr>
          <w:rFonts w:ascii="Verdana" w:hAnsi="Verdana"/>
          <w:sz w:val="18"/>
          <w:szCs w:val="18"/>
        </w:rPr>
        <w:t>ani k</w:t>
      </w:r>
      <w:r w:rsidR="008A3AC7" w:rsidRPr="002A2592">
        <w:rPr>
          <w:rFonts w:ascii="Verdana" w:hAnsi="Verdana"/>
          <w:sz w:val="18"/>
          <w:szCs w:val="18"/>
        </w:rPr>
        <w:t xml:space="preserve"> </w:t>
      </w:r>
      <w:r w:rsidR="00235ACF" w:rsidRPr="002A2592">
        <w:rPr>
          <w:rFonts w:ascii="Verdana" w:hAnsi="Verdana"/>
          <w:sz w:val="18"/>
          <w:szCs w:val="18"/>
        </w:rPr>
        <w:t>případný</w:t>
      </w:r>
      <w:r w:rsidR="0058582F">
        <w:rPr>
          <w:rFonts w:ascii="Verdana" w:hAnsi="Verdana"/>
          <w:sz w:val="18"/>
          <w:szCs w:val="18"/>
        </w:rPr>
        <w:t>m</w:t>
      </w:r>
      <w:r w:rsidR="00235ACF" w:rsidRPr="002A2592">
        <w:rPr>
          <w:rFonts w:ascii="Verdana" w:hAnsi="Verdana"/>
          <w:sz w:val="18"/>
          <w:szCs w:val="18"/>
        </w:rPr>
        <w:t xml:space="preserve"> další</w:t>
      </w:r>
      <w:r w:rsidR="0058582F">
        <w:rPr>
          <w:rFonts w:ascii="Verdana" w:hAnsi="Verdana"/>
          <w:sz w:val="18"/>
          <w:szCs w:val="18"/>
        </w:rPr>
        <w:t>m</w:t>
      </w:r>
      <w:r w:rsidR="00235ACF" w:rsidRPr="002A2592">
        <w:rPr>
          <w:rFonts w:ascii="Verdana" w:hAnsi="Verdana"/>
          <w:sz w:val="18"/>
          <w:szCs w:val="18"/>
        </w:rPr>
        <w:t xml:space="preserve"> </w:t>
      </w:r>
      <w:r w:rsidR="008A3AC7" w:rsidRPr="002A2592">
        <w:rPr>
          <w:rFonts w:ascii="Verdana" w:hAnsi="Verdana"/>
          <w:sz w:val="18"/>
          <w:szCs w:val="18"/>
        </w:rPr>
        <w:t>opatření</w:t>
      </w:r>
      <w:r w:rsidR="0058582F">
        <w:rPr>
          <w:rFonts w:ascii="Verdana" w:hAnsi="Verdana"/>
          <w:sz w:val="18"/>
          <w:szCs w:val="18"/>
        </w:rPr>
        <w:t>m</w:t>
      </w:r>
      <w:r w:rsidR="008A3AC7" w:rsidRPr="002A2592">
        <w:rPr>
          <w:rFonts w:ascii="Verdana" w:hAnsi="Verdana"/>
          <w:sz w:val="18"/>
          <w:szCs w:val="18"/>
        </w:rPr>
        <w:t xml:space="preserve"> realizovaný</w:t>
      </w:r>
      <w:r w:rsidR="0058582F">
        <w:rPr>
          <w:rFonts w:ascii="Verdana" w:hAnsi="Verdana"/>
          <w:sz w:val="18"/>
          <w:szCs w:val="18"/>
        </w:rPr>
        <w:t>m z</w:t>
      </w:r>
      <w:r w:rsidR="00D84E6F">
        <w:rPr>
          <w:rFonts w:ascii="Verdana" w:hAnsi="Verdana"/>
          <w:sz w:val="18"/>
          <w:szCs w:val="18"/>
        </w:rPr>
        <w:t> </w:t>
      </w:r>
      <w:r w:rsidR="006568DC">
        <w:rPr>
          <w:rFonts w:ascii="Verdana" w:hAnsi="Verdana"/>
          <w:sz w:val="18"/>
          <w:szCs w:val="18"/>
        </w:rPr>
        <w:t>Úplaty</w:t>
      </w:r>
      <w:r w:rsidR="006568DC" w:rsidRPr="002A2592">
        <w:rPr>
          <w:rFonts w:ascii="Verdana" w:hAnsi="Verdana"/>
          <w:sz w:val="18"/>
          <w:szCs w:val="18"/>
        </w:rPr>
        <w:t xml:space="preserve"> </w:t>
      </w:r>
      <w:r w:rsidR="008A3AC7" w:rsidRPr="002A2592">
        <w:rPr>
          <w:rFonts w:ascii="Verdana" w:hAnsi="Verdana"/>
          <w:sz w:val="18"/>
          <w:szCs w:val="18"/>
        </w:rPr>
        <w:t xml:space="preserve">k zajištění kapacity </w:t>
      </w:r>
      <w:r w:rsidR="00D84E6F">
        <w:rPr>
          <w:rFonts w:ascii="Verdana" w:hAnsi="Verdana"/>
          <w:sz w:val="18"/>
          <w:szCs w:val="18"/>
        </w:rPr>
        <w:t>dalších 200 EO</w:t>
      </w:r>
      <w:r w:rsidR="00D84E6F" w:rsidRPr="002A2592">
        <w:rPr>
          <w:rFonts w:ascii="Verdana" w:hAnsi="Verdana"/>
          <w:sz w:val="18"/>
          <w:szCs w:val="18"/>
        </w:rPr>
        <w:t xml:space="preserve"> </w:t>
      </w:r>
      <w:r w:rsidR="00D84E6F">
        <w:rPr>
          <w:rFonts w:ascii="Verdana" w:hAnsi="Verdana"/>
          <w:sz w:val="18"/>
          <w:szCs w:val="18"/>
        </w:rPr>
        <w:t xml:space="preserve">na VHI CHEVAK </w:t>
      </w:r>
      <w:r w:rsidR="008A3AC7" w:rsidRPr="002A2592">
        <w:rPr>
          <w:rFonts w:ascii="Verdana" w:hAnsi="Verdana"/>
          <w:sz w:val="18"/>
          <w:szCs w:val="18"/>
        </w:rPr>
        <w:t>podle této smlouvy</w:t>
      </w:r>
      <w:r w:rsidR="00C137E2" w:rsidRPr="002A2592">
        <w:rPr>
          <w:rFonts w:ascii="Verdana" w:hAnsi="Verdana"/>
          <w:sz w:val="18"/>
          <w:szCs w:val="18"/>
        </w:rPr>
        <w:t>.</w:t>
      </w:r>
    </w:p>
    <w:p w14:paraId="2E1B08A4" w14:textId="0CB1E346" w:rsidR="007D3C53" w:rsidRPr="007D3C53" w:rsidRDefault="007D3C53" w:rsidP="00C017B3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DC01595" w14:textId="1761386B" w:rsidR="008A3AC7" w:rsidRPr="002A2592" w:rsidRDefault="008A3AC7" w:rsidP="008A3AC7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3" w:name="_Ref151630761"/>
      <w:r w:rsidRPr="0F320075">
        <w:rPr>
          <w:rFonts w:ascii="Verdana" w:hAnsi="Verdana"/>
          <w:sz w:val="18"/>
          <w:szCs w:val="18"/>
        </w:rPr>
        <w:t>Pro vyloučení všech pochybností Strany berou na vědomí, že z pohledu zákona</w:t>
      </w:r>
      <w:r w:rsidR="0056172D" w:rsidRPr="0F320075">
        <w:rPr>
          <w:rFonts w:ascii="Verdana" w:hAnsi="Verdana"/>
          <w:sz w:val="18"/>
          <w:szCs w:val="18"/>
        </w:rPr>
        <w:t xml:space="preserve"> o DPH</w:t>
      </w:r>
      <w:r w:rsidRPr="0F320075">
        <w:rPr>
          <w:rFonts w:ascii="Verdana" w:hAnsi="Verdana"/>
          <w:sz w:val="18"/>
          <w:szCs w:val="18"/>
        </w:rPr>
        <w:t xml:space="preserve">, musí být </w:t>
      </w:r>
      <w:r w:rsidR="006568DC" w:rsidRPr="0F320075">
        <w:rPr>
          <w:rFonts w:ascii="Verdana" w:hAnsi="Verdana"/>
          <w:sz w:val="18"/>
          <w:szCs w:val="18"/>
        </w:rPr>
        <w:t xml:space="preserve">Úplata </w:t>
      </w:r>
      <w:r w:rsidR="00021D2F" w:rsidRPr="0F320075">
        <w:rPr>
          <w:rFonts w:ascii="Verdana" w:hAnsi="Verdana"/>
          <w:sz w:val="18"/>
          <w:szCs w:val="18"/>
        </w:rPr>
        <w:t>2</w:t>
      </w:r>
      <w:r w:rsidR="62FF6850" w:rsidRPr="0F320075">
        <w:rPr>
          <w:rFonts w:ascii="Verdana" w:hAnsi="Verdana"/>
          <w:sz w:val="18"/>
          <w:szCs w:val="18"/>
        </w:rPr>
        <w:t xml:space="preserve"> </w:t>
      </w:r>
      <w:r w:rsidR="3B2D5935" w:rsidRPr="0F320075">
        <w:rPr>
          <w:rFonts w:ascii="Verdana" w:hAnsi="Verdana"/>
          <w:sz w:val="18"/>
          <w:szCs w:val="18"/>
        </w:rPr>
        <w:t>a Úplata 3</w:t>
      </w:r>
      <w:r w:rsidR="69BF02EC" w:rsidRPr="0F320075">
        <w:rPr>
          <w:rFonts w:ascii="Verdana" w:hAnsi="Verdana"/>
          <w:sz w:val="18"/>
          <w:szCs w:val="18"/>
        </w:rPr>
        <w:t xml:space="preserve"> </w:t>
      </w:r>
      <w:r w:rsidRPr="0F320075">
        <w:rPr>
          <w:rFonts w:ascii="Verdana" w:hAnsi="Verdana"/>
          <w:sz w:val="18"/>
          <w:szCs w:val="18"/>
        </w:rPr>
        <w:t>zahrnut</w:t>
      </w:r>
      <w:r w:rsidR="681F8C30" w:rsidRPr="0F320075">
        <w:rPr>
          <w:rFonts w:ascii="Verdana" w:hAnsi="Verdana"/>
          <w:sz w:val="18"/>
          <w:szCs w:val="18"/>
        </w:rPr>
        <w:t>y</w:t>
      </w:r>
      <w:r w:rsidRPr="0F320075">
        <w:rPr>
          <w:rFonts w:ascii="Verdana" w:hAnsi="Verdana"/>
          <w:sz w:val="18"/>
          <w:szCs w:val="18"/>
        </w:rPr>
        <w:t xml:space="preserve"> do základu daně za poskytnutou službu zajištění rezervace kapacity na VHI </w:t>
      </w:r>
      <w:r w:rsidR="00C760CD" w:rsidRPr="0F320075">
        <w:rPr>
          <w:rFonts w:ascii="Verdana" w:hAnsi="Verdana"/>
          <w:sz w:val="18"/>
          <w:szCs w:val="18"/>
        </w:rPr>
        <w:t>CHEVAK</w:t>
      </w:r>
      <w:r w:rsidRPr="0F320075">
        <w:rPr>
          <w:rFonts w:ascii="Verdana" w:hAnsi="Verdana"/>
          <w:sz w:val="18"/>
          <w:szCs w:val="18"/>
        </w:rPr>
        <w:t xml:space="preserve"> ve sjednaném rozsahu</w:t>
      </w:r>
      <w:r w:rsidR="2F9544E4" w:rsidRPr="0F320075">
        <w:rPr>
          <w:rFonts w:ascii="Verdana" w:hAnsi="Verdana"/>
          <w:sz w:val="18"/>
          <w:szCs w:val="18"/>
        </w:rPr>
        <w:t>,</w:t>
      </w:r>
      <w:r w:rsidR="00BC3C3B" w:rsidRPr="0F320075">
        <w:rPr>
          <w:rFonts w:ascii="Verdana" w:hAnsi="Verdana"/>
          <w:sz w:val="18"/>
          <w:szCs w:val="18"/>
        </w:rPr>
        <w:t xml:space="preserve"> </w:t>
      </w:r>
      <w:r w:rsidR="08C4B4BD" w:rsidRPr="0F320075">
        <w:rPr>
          <w:rFonts w:ascii="Verdana" w:hAnsi="Verdana"/>
          <w:sz w:val="18"/>
          <w:szCs w:val="18"/>
        </w:rPr>
        <w:t xml:space="preserve">jelikož se </w:t>
      </w:r>
      <w:r w:rsidR="00672A15" w:rsidRPr="0F320075">
        <w:rPr>
          <w:rFonts w:ascii="Verdana" w:hAnsi="Verdana"/>
          <w:sz w:val="18"/>
          <w:szCs w:val="18"/>
        </w:rPr>
        <w:t>jedná se o zdaniteln</w:t>
      </w:r>
      <w:r w:rsidR="007A7A0C" w:rsidRPr="0F320075">
        <w:rPr>
          <w:rFonts w:ascii="Verdana" w:hAnsi="Verdana"/>
          <w:sz w:val="18"/>
          <w:szCs w:val="18"/>
        </w:rPr>
        <w:t>á</w:t>
      </w:r>
      <w:r w:rsidR="00672A15" w:rsidRPr="0F320075">
        <w:rPr>
          <w:rFonts w:ascii="Verdana" w:hAnsi="Verdana"/>
          <w:sz w:val="18"/>
          <w:szCs w:val="18"/>
        </w:rPr>
        <w:t xml:space="preserve"> plnění</w:t>
      </w:r>
      <w:r w:rsidRPr="0F320075">
        <w:rPr>
          <w:rFonts w:ascii="Verdana" w:hAnsi="Verdana"/>
          <w:sz w:val="18"/>
          <w:szCs w:val="18"/>
        </w:rPr>
        <w:t>.</w:t>
      </w:r>
      <w:bookmarkEnd w:id="13"/>
      <w:r w:rsidR="6E4DAB92" w:rsidRPr="0F320075">
        <w:rPr>
          <w:rFonts w:ascii="Verdana" w:hAnsi="Verdana"/>
          <w:sz w:val="18"/>
          <w:szCs w:val="18"/>
        </w:rPr>
        <w:t xml:space="preserve"> </w:t>
      </w:r>
    </w:p>
    <w:p w14:paraId="41B1F017" w14:textId="77777777" w:rsidR="00D01A26" w:rsidRPr="002A2592" w:rsidRDefault="00D01A26" w:rsidP="00D01A26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248CE81" w14:textId="0D944BAB" w:rsidR="001643DA" w:rsidRPr="002A2592" w:rsidRDefault="001643DA" w:rsidP="0029268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PODMÍNKY REZERVACE KAPACITY</w:t>
      </w:r>
      <w:r w:rsidR="00B62ABC">
        <w:rPr>
          <w:rFonts w:ascii="Verdana" w:hAnsi="Verdana"/>
          <w:sz w:val="18"/>
          <w:szCs w:val="18"/>
        </w:rPr>
        <w:t xml:space="preserve"> V PRVNÍ FÁZI</w:t>
      </w:r>
    </w:p>
    <w:p w14:paraId="439D867F" w14:textId="064A065F" w:rsidR="000F690F" w:rsidRDefault="000F690F" w:rsidP="007620B4">
      <w:pPr>
        <w:pStyle w:val="CZcontractlevel2"/>
        <w:numPr>
          <w:ilvl w:val="0"/>
          <w:numId w:val="0"/>
        </w:numPr>
        <w:spacing w:before="0"/>
        <w:rPr>
          <w:rFonts w:ascii="Verdana" w:hAnsi="Verdana"/>
          <w:sz w:val="18"/>
          <w:szCs w:val="18"/>
        </w:rPr>
      </w:pPr>
    </w:p>
    <w:p w14:paraId="3864F155" w14:textId="323D2739" w:rsidR="0079707D" w:rsidRDefault="0079707D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4" w:name="_Ref151630851"/>
      <w:r w:rsidRPr="432DCEA4">
        <w:rPr>
          <w:rFonts w:ascii="Verdana" w:hAnsi="Verdana"/>
          <w:sz w:val="18"/>
          <w:szCs w:val="18"/>
        </w:rPr>
        <w:t xml:space="preserve">Rezervace kapacity na VHI CHEVAK v první fázi je vedle podmínek stanovených v čl. </w:t>
      </w:r>
      <w:r w:rsidRPr="432DCEA4">
        <w:rPr>
          <w:rFonts w:ascii="Verdana" w:hAnsi="Verdana"/>
          <w:sz w:val="18"/>
          <w:szCs w:val="18"/>
        </w:rPr>
        <w:fldChar w:fldCharType="begin"/>
      </w:r>
      <w:r w:rsidRPr="432DCEA4">
        <w:rPr>
          <w:rFonts w:ascii="Verdana" w:hAnsi="Verdana"/>
          <w:sz w:val="18"/>
          <w:szCs w:val="18"/>
        </w:rPr>
        <w:instrText xml:space="preserve"> REF _Ref149911582 \r \h  \* MERGEFORMAT </w:instrText>
      </w:r>
      <w:r w:rsidRPr="432DCEA4">
        <w:rPr>
          <w:rFonts w:ascii="Verdana" w:hAnsi="Verdana"/>
          <w:sz w:val="18"/>
          <w:szCs w:val="18"/>
        </w:rPr>
      </w:r>
      <w:r w:rsidRPr="432DCEA4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0</w:t>
      </w:r>
      <w:r w:rsidRPr="432DCEA4">
        <w:rPr>
          <w:rFonts w:ascii="Verdana" w:hAnsi="Verdana"/>
          <w:sz w:val="18"/>
          <w:szCs w:val="18"/>
        </w:rPr>
        <w:fldChar w:fldCharType="end"/>
      </w:r>
      <w:r w:rsidRPr="432DCEA4">
        <w:rPr>
          <w:rFonts w:ascii="Verdana" w:hAnsi="Verdana"/>
          <w:sz w:val="18"/>
          <w:szCs w:val="18"/>
        </w:rPr>
        <w:t xml:space="preserve"> této smlouvy podmíněna vybudováním Stavebních úprav a </w:t>
      </w:r>
      <w:r>
        <w:rPr>
          <w:rFonts w:ascii="Verdana" w:hAnsi="Verdana"/>
          <w:sz w:val="18"/>
          <w:szCs w:val="18"/>
        </w:rPr>
        <w:t>povolením jejich užívání</w:t>
      </w:r>
      <w:r w:rsidR="000F497E">
        <w:rPr>
          <w:rFonts w:ascii="Verdana" w:hAnsi="Verdana"/>
          <w:sz w:val="18"/>
          <w:szCs w:val="18"/>
        </w:rPr>
        <w:t xml:space="preserve"> (zahrnujíc</w:t>
      </w:r>
      <w:r w:rsidR="0048762D">
        <w:rPr>
          <w:rFonts w:ascii="Verdana" w:hAnsi="Verdana"/>
          <w:sz w:val="18"/>
          <w:szCs w:val="18"/>
        </w:rPr>
        <w:t>í</w:t>
      </w:r>
      <w:r w:rsidR="000F497E">
        <w:rPr>
          <w:rFonts w:ascii="Verdana" w:hAnsi="Verdana"/>
          <w:sz w:val="18"/>
          <w:szCs w:val="18"/>
        </w:rPr>
        <w:t xml:space="preserve"> rovněž mj. povolení k předčasnému užívání nebo rozhodnutí o zkušebním provozu)</w:t>
      </w:r>
      <w:r w:rsidRPr="432DCEA4">
        <w:rPr>
          <w:rFonts w:ascii="Verdana" w:hAnsi="Verdana"/>
          <w:sz w:val="18"/>
          <w:szCs w:val="18"/>
        </w:rPr>
        <w:t xml:space="preserve"> a protokolárním předáním společnosti CHEVAK.</w:t>
      </w:r>
    </w:p>
    <w:p w14:paraId="0AA2D32C" w14:textId="77777777" w:rsidR="0079707D" w:rsidRDefault="0079707D" w:rsidP="0079707D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1C68DB69" w14:textId="5420D546" w:rsidR="00466013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466013">
        <w:rPr>
          <w:rFonts w:ascii="Verdana" w:hAnsi="Verdana"/>
          <w:sz w:val="18"/>
          <w:szCs w:val="18"/>
        </w:rPr>
        <w:t>Společnost A</w:t>
      </w:r>
      <w:r>
        <w:rPr>
          <w:rFonts w:ascii="Verdana" w:hAnsi="Verdana"/>
          <w:sz w:val="18"/>
          <w:szCs w:val="18"/>
        </w:rPr>
        <w:t>CC61</w:t>
      </w:r>
      <w:r w:rsidRPr="004660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 zavazuje provést</w:t>
      </w:r>
      <w:r w:rsidRPr="00466013">
        <w:rPr>
          <w:rFonts w:ascii="Verdana" w:hAnsi="Verdana"/>
          <w:sz w:val="18"/>
          <w:szCs w:val="18"/>
        </w:rPr>
        <w:t xml:space="preserve"> Stavební úpravy nejpozději do </w:t>
      </w:r>
      <w:r>
        <w:rPr>
          <w:rFonts w:ascii="Verdana" w:hAnsi="Verdana"/>
          <w:sz w:val="18"/>
          <w:szCs w:val="18"/>
        </w:rPr>
        <w:t>2</w:t>
      </w:r>
      <w:r w:rsidRPr="00466013">
        <w:rPr>
          <w:rFonts w:ascii="Verdana" w:hAnsi="Verdana"/>
          <w:sz w:val="18"/>
          <w:szCs w:val="18"/>
        </w:rPr>
        <w:t xml:space="preserve"> let od</w:t>
      </w:r>
      <w:r>
        <w:rPr>
          <w:rFonts w:ascii="Verdana" w:hAnsi="Verdana"/>
          <w:sz w:val="18"/>
          <w:szCs w:val="18"/>
        </w:rPr>
        <w:t>e dne</w:t>
      </w:r>
      <w:r w:rsidRPr="00466013">
        <w:rPr>
          <w:rFonts w:ascii="Verdana" w:hAnsi="Verdana"/>
          <w:sz w:val="18"/>
          <w:szCs w:val="18"/>
        </w:rPr>
        <w:t xml:space="preserve"> uzavření této Smlouvy.</w:t>
      </w:r>
      <w:bookmarkEnd w:id="14"/>
    </w:p>
    <w:p w14:paraId="391E99D5" w14:textId="77777777" w:rsidR="00466013" w:rsidRDefault="00466013" w:rsidP="00466013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C2C6F47" w14:textId="508B7AB5" w:rsidR="00466013" w:rsidRPr="00466013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466013">
        <w:rPr>
          <w:rFonts w:ascii="Verdana" w:hAnsi="Verdana"/>
          <w:sz w:val="18"/>
          <w:szCs w:val="18"/>
        </w:rPr>
        <w:t xml:space="preserve">Společnost CHEVAK se zavazuje umožnit společnosti </w:t>
      </w:r>
      <w:r>
        <w:rPr>
          <w:rFonts w:ascii="Verdana" w:hAnsi="Verdana"/>
          <w:sz w:val="18"/>
          <w:szCs w:val="18"/>
        </w:rPr>
        <w:t xml:space="preserve">ACC61 </w:t>
      </w:r>
      <w:r w:rsidR="00546D96">
        <w:rPr>
          <w:rFonts w:ascii="Verdana" w:hAnsi="Verdana"/>
          <w:sz w:val="18"/>
          <w:szCs w:val="18"/>
        </w:rPr>
        <w:t>provádět Stavební úpravy a</w:t>
      </w:r>
      <w:r w:rsidR="0056172D">
        <w:rPr>
          <w:rFonts w:ascii="Verdana" w:hAnsi="Verdana"/>
          <w:sz w:val="18"/>
          <w:szCs w:val="18"/>
        </w:rPr>
        <w:t> </w:t>
      </w:r>
      <w:r w:rsidR="00546D96">
        <w:rPr>
          <w:rFonts w:ascii="Verdana" w:hAnsi="Verdana"/>
          <w:sz w:val="18"/>
          <w:szCs w:val="18"/>
        </w:rPr>
        <w:t>za</w:t>
      </w:r>
      <w:r w:rsidR="0056172D">
        <w:rPr>
          <w:rFonts w:ascii="Verdana" w:hAnsi="Verdana"/>
          <w:sz w:val="18"/>
          <w:szCs w:val="18"/>
        </w:rPr>
        <w:t> </w:t>
      </w:r>
      <w:r w:rsidR="00546D96">
        <w:rPr>
          <w:rFonts w:ascii="Verdana" w:hAnsi="Verdana"/>
          <w:sz w:val="18"/>
          <w:szCs w:val="18"/>
        </w:rPr>
        <w:t xml:space="preserve">tím účelem se zavazuje zejména </w:t>
      </w:r>
      <w:r w:rsidR="00546D96" w:rsidRPr="00466013">
        <w:rPr>
          <w:rFonts w:ascii="Verdana" w:hAnsi="Verdana"/>
          <w:sz w:val="18"/>
          <w:szCs w:val="18"/>
        </w:rPr>
        <w:t xml:space="preserve">umožnit společnosti </w:t>
      </w:r>
      <w:r w:rsidR="00546D96">
        <w:rPr>
          <w:rFonts w:ascii="Verdana" w:hAnsi="Verdana"/>
          <w:sz w:val="18"/>
          <w:szCs w:val="18"/>
        </w:rPr>
        <w:t xml:space="preserve">ACC61 </w:t>
      </w:r>
      <w:r w:rsidRPr="00466013">
        <w:rPr>
          <w:rFonts w:ascii="Verdana" w:hAnsi="Verdana"/>
          <w:sz w:val="18"/>
          <w:szCs w:val="18"/>
        </w:rPr>
        <w:t xml:space="preserve">vstup na pozemky </w:t>
      </w:r>
      <w:r w:rsidR="00C017B3" w:rsidRPr="00466013">
        <w:rPr>
          <w:rFonts w:ascii="Verdana" w:hAnsi="Verdana"/>
          <w:sz w:val="18"/>
          <w:szCs w:val="18"/>
        </w:rPr>
        <w:t xml:space="preserve">a do prostor </w:t>
      </w:r>
      <w:r w:rsidR="00C017B3">
        <w:rPr>
          <w:rFonts w:ascii="Verdana" w:hAnsi="Verdana"/>
          <w:sz w:val="18"/>
          <w:szCs w:val="18"/>
        </w:rPr>
        <w:t xml:space="preserve">ČOV Okrouhlá </w:t>
      </w:r>
      <w:r w:rsidRPr="00466013">
        <w:rPr>
          <w:rFonts w:ascii="Verdana" w:hAnsi="Verdana"/>
          <w:sz w:val="18"/>
          <w:szCs w:val="18"/>
        </w:rPr>
        <w:t xml:space="preserve">ve vlastnictví společnosti CHEVAK v požadovaném rozsahu a zároveň se zavazuje poskytnout společnosti </w:t>
      </w:r>
      <w:r>
        <w:rPr>
          <w:rFonts w:ascii="Verdana" w:hAnsi="Verdana"/>
          <w:sz w:val="18"/>
          <w:szCs w:val="18"/>
        </w:rPr>
        <w:t>ACC61</w:t>
      </w:r>
      <w:r w:rsidR="004362FF">
        <w:rPr>
          <w:rFonts w:ascii="Verdana" w:hAnsi="Verdana"/>
          <w:sz w:val="18"/>
          <w:szCs w:val="18"/>
        </w:rPr>
        <w:t xml:space="preserve"> </w:t>
      </w:r>
      <w:r w:rsidRPr="00466013">
        <w:rPr>
          <w:rFonts w:ascii="Verdana" w:hAnsi="Verdana"/>
          <w:sz w:val="18"/>
          <w:szCs w:val="18"/>
        </w:rPr>
        <w:t xml:space="preserve">veškerou nezbytnou součinnost, aby mohla společnost </w:t>
      </w:r>
      <w:r>
        <w:rPr>
          <w:rFonts w:ascii="Verdana" w:hAnsi="Verdana"/>
          <w:sz w:val="18"/>
          <w:szCs w:val="18"/>
        </w:rPr>
        <w:t xml:space="preserve">ACC61 </w:t>
      </w:r>
      <w:r w:rsidRPr="00466013">
        <w:rPr>
          <w:rFonts w:ascii="Verdana" w:hAnsi="Verdana"/>
          <w:sz w:val="18"/>
          <w:szCs w:val="18"/>
        </w:rPr>
        <w:t>Stavební úpravy na pozemcích a v</w:t>
      </w:r>
      <w:r w:rsidR="00C017B3">
        <w:rPr>
          <w:rFonts w:ascii="Verdana" w:hAnsi="Verdana"/>
          <w:sz w:val="18"/>
          <w:szCs w:val="18"/>
        </w:rPr>
        <w:t> prostorách ČOV Okrouhlá</w:t>
      </w:r>
      <w:r w:rsidRPr="00466013">
        <w:rPr>
          <w:rFonts w:ascii="Verdana" w:hAnsi="Verdana"/>
          <w:sz w:val="18"/>
          <w:szCs w:val="18"/>
        </w:rPr>
        <w:t xml:space="preserve"> ve vlastnictví společnosti CHEVAK provést</w:t>
      </w:r>
      <w:r w:rsidR="009E79EB">
        <w:rPr>
          <w:rFonts w:ascii="Verdana" w:hAnsi="Verdana"/>
          <w:sz w:val="18"/>
          <w:szCs w:val="18"/>
        </w:rPr>
        <w:t xml:space="preserve"> a </w:t>
      </w:r>
      <w:r w:rsidR="004968EA">
        <w:rPr>
          <w:rFonts w:ascii="Verdana" w:hAnsi="Verdana"/>
          <w:sz w:val="18"/>
          <w:szCs w:val="18"/>
        </w:rPr>
        <w:t xml:space="preserve">zároveň zajistit vydání povolení k užívání nebo povolení k předčasnému užívání nebo rozhodnutí o zkušebním provozu dle odst. </w:t>
      </w:r>
      <w:r w:rsidR="004968EA">
        <w:rPr>
          <w:rFonts w:ascii="Verdana" w:hAnsi="Verdana"/>
          <w:sz w:val="18"/>
          <w:szCs w:val="18"/>
        </w:rPr>
        <w:fldChar w:fldCharType="begin"/>
      </w:r>
      <w:r w:rsidR="004968EA">
        <w:rPr>
          <w:rFonts w:ascii="Verdana" w:hAnsi="Verdana"/>
          <w:sz w:val="18"/>
          <w:szCs w:val="18"/>
        </w:rPr>
        <w:instrText xml:space="preserve"> REF _Ref152800068 \r \h </w:instrText>
      </w:r>
      <w:r w:rsidR="004968EA">
        <w:rPr>
          <w:rFonts w:ascii="Verdana" w:hAnsi="Verdana"/>
          <w:sz w:val="18"/>
          <w:szCs w:val="18"/>
        </w:rPr>
      </w:r>
      <w:r w:rsidR="004968EA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4.6</w:t>
      </w:r>
      <w:r w:rsidR="004968EA">
        <w:rPr>
          <w:rFonts w:ascii="Verdana" w:hAnsi="Verdana"/>
          <w:sz w:val="18"/>
          <w:szCs w:val="18"/>
        </w:rPr>
        <w:fldChar w:fldCharType="end"/>
      </w:r>
      <w:r w:rsidR="004968EA">
        <w:rPr>
          <w:rFonts w:ascii="Verdana" w:hAnsi="Verdana"/>
          <w:sz w:val="18"/>
          <w:szCs w:val="18"/>
        </w:rPr>
        <w:t xml:space="preserve"> této Smlouvy</w:t>
      </w:r>
      <w:r w:rsidRPr="00466013">
        <w:rPr>
          <w:rFonts w:ascii="Verdana" w:hAnsi="Verdana"/>
          <w:sz w:val="18"/>
          <w:szCs w:val="18"/>
        </w:rPr>
        <w:t>.</w:t>
      </w:r>
    </w:p>
    <w:p w14:paraId="3FB5D44E" w14:textId="77777777" w:rsidR="00466013" w:rsidRDefault="00466013" w:rsidP="00466013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3D9E9931" w14:textId="6925BCDC" w:rsidR="00466013" w:rsidRPr="00466013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t>Společnost ACC61 se zavazuje</w:t>
      </w:r>
      <w:r w:rsidR="29B29EB8" w:rsidRPr="009D7325">
        <w:rPr>
          <w:rFonts w:ascii="Verdana" w:eastAsia="Verdana" w:hAnsi="Verdana" w:cs="Verdana"/>
          <w:sz w:val="18"/>
          <w:szCs w:val="18"/>
        </w:rPr>
        <w:t xml:space="preserve"> vstup do prostor a na pozemky ve vlastnictví společnosti CHEVAK včetně požadovaného rozsahu a součinnosti ohlásit společnosti CHEVAK </w:t>
      </w:r>
      <w:r w:rsidR="00173BB1">
        <w:rPr>
          <w:rFonts w:ascii="Verdana" w:eastAsia="Verdana" w:hAnsi="Verdana" w:cs="Verdana"/>
          <w:sz w:val="18"/>
          <w:szCs w:val="18"/>
        </w:rPr>
        <w:t>pět (</w:t>
      </w:r>
      <w:r w:rsidR="29B29EB8" w:rsidRPr="009D7325">
        <w:rPr>
          <w:rFonts w:ascii="Verdana" w:eastAsia="Verdana" w:hAnsi="Verdana" w:cs="Verdana"/>
          <w:sz w:val="18"/>
          <w:szCs w:val="18"/>
        </w:rPr>
        <w:t>5</w:t>
      </w:r>
      <w:r w:rsidR="00173BB1">
        <w:rPr>
          <w:rFonts w:ascii="Verdana" w:eastAsia="Verdana" w:hAnsi="Verdana" w:cs="Verdana"/>
          <w:sz w:val="18"/>
          <w:szCs w:val="18"/>
        </w:rPr>
        <w:t>)</w:t>
      </w:r>
      <w:r w:rsidR="29B29EB8" w:rsidRPr="009D7325">
        <w:rPr>
          <w:rFonts w:ascii="Verdana" w:eastAsia="Verdana" w:hAnsi="Verdana" w:cs="Verdana"/>
          <w:sz w:val="18"/>
          <w:szCs w:val="18"/>
        </w:rPr>
        <w:t xml:space="preserve"> pracovních dnů předem</w:t>
      </w:r>
      <w:r w:rsidR="000F1A22">
        <w:rPr>
          <w:rFonts w:ascii="Verdana" w:eastAsia="Verdana" w:hAnsi="Verdana" w:cs="Verdana"/>
          <w:sz w:val="18"/>
          <w:szCs w:val="18"/>
        </w:rPr>
        <w:t xml:space="preserve">; uvedená povinnost se uplatní pouze ve vztahu k pracím </w:t>
      </w:r>
      <w:r w:rsidR="000F497E">
        <w:rPr>
          <w:rFonts w:ascii="Verdana" w:eastAsia="Verdana" w:hAnsi="Verdana" w:cs="Verdana"/>
          <w:sz w:val="18"/>
          <w:szCs w:val="18"/>
        </w:rPr>
        <w:t xml:space="preserve">zahájeným </w:t>
      </w:r>
      <w:r w:rsidR="000F1A22">
        <w:rPr>
          <w:rFonts w:ascii="Verdana" w:eastAsia="Verdana" w:hAnsi="Verdana" w:cs="Verdana"/>
          <w:sz w:val="18"/>
          <w:szCs w:val="18"/>
        </w:rPr>
        <w:t>po podpisu této smlouvy. Společnost ACC61 se</w:t>
      </w:r>
      <w:r w:rsidR="29B29EB8" w:rsidRPr="009D7325">
        <w:rPr>
          <w:rFonts w:ascii="Verdana" w:eastAsia="Verdana" w:hAnsi="Verdana" w:cs="Verdana"/>
          <w:sz w:val="18"/>
          <w:szCs w:val="18"/>
        </w:rPr>
        <w:t xml:space="preserve"> dále zavazuje</w:t>
      </w:r>
      <w:r w:rsidRPr="4875E03D">
        <w:rPr>
          <w:rFonts w:ascii="Verdana" w:hAnsi="Verdana"/>
          <w:sz w:val="18"/>
          <w:szCs w:val="18"/>
        </w:rPr>
        <w:t xml:space="preserve">, že při provádění Stavebních úprav bude dodržovat závazné právní předpisy, zejména z oblasti stavebnictví a bezpečnosti a ochrany zdraví při práci, závazné české technické normy a podmínky stanovené v příslušných </w:t>
      </w:r>
      <w:r w:rsidR="00906487" w:rsidRPr="4875E03D">
        <w:rPr>
          <w:rFonts w:ascii="Verdana" w:hAnsi="Verdana"/>
          <w:sz w:val="18"/>
          <w:szCs w:val="18"/>
        </w:rPr>
        <w:t>P</w:t>
      </w:r>
      <w:r w:rsidRPr="4875E03D">
        <w:rPr>
          <w:rFonts w:ascii="Verdana" w:hAnsi="Verdana"/>
          <w:sz w:val="18"/>
          <w:szCs w:val="18"/>
        </w:rPr>
        <w:t xml:space="preserve">ovoleních pro provedení Stavebních úprav a rovněž oprávněné pokyny společnosti CHEVAK jako vlastníka a provozovatele ČOV. </w:t>
      </w:r>
      <w:r w:rsidR="00906487" w:rsidRPr="4875E03D">
        <w:rPr>
          <w:rFonts w:ascii="Verdana" w:hAnsi="Verdana"/>
          <w:sz w:val="18"/>
          <w:szCs w:val="18"/>
        </w:rPr>
        <w:t xml:space="preserve">Pro vyloučení pochybností, udělením pokynu společností CHEVAK ve vztahu ke Stavebním úpravám nesmí docházet ke změně rozsahu prováděných Stavebních úprav </w:t>
      </w:r>
      <w:r w:rsidR="72595DF0" w:rsidRPr="4875E03D">
        <w:rPr>
          <w:rFonts w:ascii="Verdana" w:hAnsi="Verdana"/>
          <w:sz w:val="18"/>
          <w:szCs w:val="18"/>
        </w:rPr>
        <w:t xml:space="preserve">dle Povolení </w:t>
      </w:r>
      <w:r w:rsidR="00906487" w:rsidRPr="4875E03D">
        <w:rPr>
          <w:rFonts w:ascii="Verdana" w:hAnsi="Verdana"/>
          <w:sz w:val="18"/>
          <w:szCs w:val="18"/>
        </w:rPr>
        <w:t xml:space="preserve">a/nebo takovým pokynem nesmí docházet k výraznému nárůstu nákladů na provádění Stavebních úprav. </w:t>
      </w:r>
      <w:r w:rsidRPr="4875E03D">
        <w:rPr>
          <w:rFonts w:ascii="Verdana" w:hAnsi="Verdana"/>
          <w:sz w:val="18"/>
          <w:szCs w:val="18"/>
        </w:rPr>
        <w:t>Společnost ACC61 si je vědoma a zavazuje se respektovat, že ČOV Okrouhlá bude při provádění Stavebních úprav v provozu.</w:t>
      </w:r>
    </w:p>
    <w:p w14:paraId="7DB607AF" w14:textId="77777777" w:rsidR="00466013" w:rsidRDefault="00466013" w:rsidP="00466013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3B40510E" w14:textId="2F4335E8" w:rsidR="00466013" w:rsidRDefault="00466013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t>Provedené Stavební úpravy budou po dokončení tvořit se stavbami a zařízeními ČOV Okrouhlá ve vlastnictví společnosti CHEVAK funkčně související a/nebo fyzicky neoddělitelnou část, a proto žádnou část Stavebních úprav nebude možné považovat za samostatnou věc. Bude-li přesto pro své stavebně-technické provedení možné část Stavebních úprav považovat za samostatnou věc, Strany potvrzují, že po jejich vybudování nabývá vlastnické právo k těmto částem Stavebních úprav společnost CHEVAK.</w:t>
      </w:r>
    </w:p>
    <w:p w14:paraId="79BB9CFA" w14:textId="77777777" w:rsidR="00466013" w:rsidRDefault="00466013" w:rsidP="00466013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4B9EACF" w14:textId="39930D4B" w:rsidR="00466013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5" w:name="_Ref149912352"/>
      <w:bookmarkStart w:id="16" w:name="_Ref152800068"/>
      <w:bookmarkStart w:id="17" w:name="_Ref155279087"/>
      <w:r w:rsidRPr="493C4F34">
        <w:rPr>
          <w:rFonts w:ascii="Verdana" w:hAnsi="Verdana"/>
          <w:sz w:val="18"/>
          <w:szCs w:val="18"/>
        </w:rPr>
        <w:t xml:space="preserve">Nejpozději do 15 dnů od získání povolení </w:t>
      </w:r>
      <w:r w:rsidR="00D9227C" w:rsidRPr="493C4F34">
        <w:rPr>
          <w:rFonts w:ascii="Verdana" w:hAnsi="Verdana"/>
          <w:sz w:val="18"/>
          <w:szCs w:val="18"/>
        </w:rPr>
        <w:t xml:space="preserve">k </w:t>
      </w:r>
      <w:r w:rsidRPr="493C4F34">
        <w:rPr>
          <w:rFonts w:ascii="Verdana" w:hAnsi="Verdana"/>
          <w:sz w:val="18"/>
          <w:szCs w:val="18"/>
        </w:rPr>
        <w:t xml:space="preserve">užívání, povolení k předčasnému užívání nebo rozhodnutí o zkušebním provozu Stavebních úprav se Strany zavazují podepsat protokol o předání a převzetí Stavebních úprav. Společnost ACC61 </w:t>
      </w:r>
      <w:r w:rsidR="5DFC6E9E" w:rsidRPr="493C4F34">
        <w:rPr>
          <w:rFonts w:ascii="Verdana" w:hAnsi="Verdana"/>
          <w:sz w:val="18"/>
          <w:szCs w:val="18"/>
        </w:rPr>
        <w:t>zajistí</w:t>
      </w:r>
      <w:r w:rsidRPr="493C4F34">
        <w:rPr>
          <w:rFonts w:ascii="Verdana" w:hAnsi="Verdana"/>
          <w:sz w:val="18"/>
          <w:szCs w:val="18"/>
        </w:rPr>
        <w:t xml:space="preserve"> odstranění vad a nedodělků identifikovaných v protokole o předání a převzetí ve lhůtách uvedených v protokole. Pro vyloučení </w:t>
      </w:r>
      <w:r w:rsidR="00A607CB" w:rsidRPr="493C4F34">
        <w:rPr>
          <w:rFonts w:ascii="Verdana" w:hAnsi="Verdana"/>
          <w:sz w:val="18"/>
          <w:szCs w:val="18"/>
        </w:rPr>
        <w:t xml:space="preserve">všech </w:t>
      </w:r>
      <w:r w:rsidRPr="493C4F34">
        <w:rPr>
          <w:rFonts w:ascii="Verdana" w:hAnsi="Verdana"/>
          <w:sz w:val="18"/>
          <w:szCs w:val="18"/>
        </w:rPr>
        <w:t xml:space="preserve">pochybností, </w:t>
      </w:r>
      <w:r w:rsidR="00711627" w:rsidRPr="493C4F34">
        <w:rPr>
          <w:rFonts w:ascii="Verdana" w:hAnsi="Verdana"/>
          <w:sz w:val="18"/>
          <w:szCs w:val="18"/>
        </w:rPr>
        <w:t>povolení užívání</w:t>
      </w:r>
      <w:r w:rsidRPr="493C4F34">
        <w:rPr>
          <w:rFonts w:ascii="Verdana" w:hAnsi="Verdana"/>
          <w:sz w:val="18"/>
          <w:szCs w:val="18"/>
        </w:rPr>
        <w:t xml:space="preserve"> Stavebních úprav zajistí na</w:t>
      </w:r>
      <w:r w:rsidR="00711627" w:rsidRPr="493C4F34">
        <w:rPr>
          <w:rFonts w:ascii="Verdana" w:hAnsi="Verdana"/>
          <w:sz w:val="18"/>
          <w:szCs w:val="18"/>
        </w:rPr>
        <w:t> </w:t>
      </w:r>
      <w:r w:rsidRPr="493C4F34">
        <w:rPr>
          <w:rFonts w:ascii="Verdana" w:hAnsi="Verdana"/>
          <w:sz w:val="18"/>
          <w:szCs w:val="18"/>
        </w:rPr>
        <w:t>vlastní náklady společnost ACC61.</w:t>
      </w:r>
      <w:bookmarkEnd w:id="15"/>
      <w:bookmarkEnd w:id="16"/>
      <w:r w:rsidR="004968EA" w:rsidRPr="493C4F34">
        <w:rPr>
          <w:rFonts w:ascii="Verdana" w:hAnsi="Verdana"/>
          <w:sz w:val="18"/>
          <w:szCs w:val="18"/>
        </w:rPr>
        <w:t xml:space="preserve"> Bude-li pro Stavební úpravy vydáno povolení k předčasnému užívání nebo rozhodnutí o zkušebním provozu, </w:t>
      </w:r>
      <w:r w:rsidRPr="493C4F34">
        <w:rPr>
          <w:rFonts w:ascii="Verdana" w:hAnsi="Verdana"/>
          <w:sz w:val="18"/>
          <w:szCs w:val="18"/>
        </w:rPr>
        <w:t xml:space="preserve">není </w:t>
      </w:r>
      <w:r w:rsidR="00AB1151" w:rsidRPr="493C4F34">
        <w:rPr>
          <w:rFonts w:ascii="Verdana" w:hAnsi="Verdana"/>
          <w:sz w:val="18"/>
          <w:szCs w:val="18"/>
        </w:rPr>
        <w:t xml:space="preserve">společnost </w:t>
      </w:r>
      <w:r w:rsidR="004968EA" w:rsidRPr="493C4F34">
        <w:rPr>
          <w:rFonts w:ascii="Verdana" w:hAnsi="Verdana"/>
          <w:sz w:val="18"/>
          <w:szCs w:val="18"/>
        </w:rPr>
        <w:t>A</w:t>
      </w:r>
      <w:r w:rsidR="00AB1151" w:rsidRPr="493C4F34">
        <w:rPr>
          <w:rFonts w:ascii="Verdana" w:hAnsi="Verdana"/>
          <w:sz w:val="18"/>
          <w:szCs w:val="18"/>
        </w:rPr>
        <w:t>CC61</w:t>
      </w:r>
      <w:r w:rsidR="004968EA" w:rsidRPr="493C4F34">
        <w:rPr>
          <w:rFonts w:ascii="Verdana" w:hAnsi="Verdana"/>
          <w:sz w:val="18"/>
          <w:szCs w:val="18"/>
        </w:rPr>
        <w:t xml:space="preserve"> povin</w:t>
      </w:r>
      <w:r w:rsidR="00AB1151" w:rsidRPr="493C4F34">
        <w:rPr>
          <w:rFonts w:ascii="Verdana" w:hAnsi="Verdana"/>
          <w:sz w:val="18"/>
          <w:szCs w:val="18"/>
        </w:rPr>
        <w:t>na</w:t>
      </w:r>
      <w:r w:rsidR="004968EA" w:rsidRPr="493C4F34">
        <w:rPr>
          <w:rFonts w:ascii="Verdana" w:hAnsi="Verdana"/>
          <w:sz w:val="18"/>
          <w:szCs w:val="18"/>
        </w:rPr>
        <w:t xml:space="preserve"> zajistit vydání finálního povolení k užívání pro Stavební úpravy</w:t>
      </w:r>
      <w:r w:rsidR="000F497E">
        <w:rPr>
          <w:rFonts w:ascii="Verdana" w:hAnsi="Verdana"/>
          <w:sz w:val="18"/>
          <w:szCs w:val="18"/>
        </w:rPr>
        <w:t>, přičemž v případě, že před protokolárním předáním ze strany ACC61 společnosti CHEVAK nebude vydáno finální povolení k užívání ve formě kolaudačního souhlasu nebo kolaudačního rozhodnutí, je zajištění finálního povolení k užívání (nebo prodloužení stávajícího povolení k předčasnému užívání nebo rozhodnutí o zkušebním provozu) výlučnou povinností CHEVAK</w:t>
      </w:r>
      <w:r w:rsidR="00BE1C50" w:rsidRPr="493C4F34">
        <w:rPr>
          <w:rFonts w:ascii="Verdana" w:hAnsi="Verdana"/>
          <w:sz w:val="18"/>
          <w:szCs w:val="18"/>
        </w:rPr>
        <w:t>.</w:t>
      </w:r>
      <w:bookmarkEnd w:id="17"/>
    </w:p>
    <w:p w14:paraId="6F7DA6FF" w14:textId="77777777" w:rsidR="00546D96" w:rsidRPr="00466013" w:rsidRDefault="00546D96" w:rsidP="00546D96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B71DC05" w14:textId="5A150F52" w:rsidR="00466013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lastRenderedPageBreak/>
        <w:t xml:space="preserve">Strany sjednávají, že odstraněním identifikovaných vad a nedodělků se Stavební úpravy považují za bezvadné. Společnost </w:t>
      </w:r>
      <w:r w:rsidR="00546D96" w:rsidRPr="4875E03D">
        <w:rPr>
          <w:rFonts w:ascii="Verdana" w:hAnsi="Verdana"/>
          <w:sz w:val="18"/>
          <w:szCs w:val="18"/>
        </w:rPr>
        <w:t>ACC61</w:t>
      </w:r>
      <w:r w:rsidRPr="4875E03D">
        <w:rPr>
          <w:rFonts w:ascii="Verdana" w:hAnsi="Verdana"/>
          <w:sz w:val="18"/>
          <w:szCs w:val="18"/>
        </w:rPr>
        <w:t xml:space="preserve"> má v úmyslu postoupit společnost</w:t>
      </w:r>
      <w:r w:rsidR="00546D96" w:rsidRPr="4875E03D">
        <w:rPr>
          <w:rFonts w:ascii="Verdana" w:hAnsi="Verdana"/>
          <w:sz w:val="18"/>
          <w:szCs w:val="18"/>
        </w:rPr>
        <w:t>i</w:t>
      </w:r>
      <w:r w:rsidRPr="4875E03D">
        <w:rPr>
          <w:rFonts w:ascii="Verdana" w:hAnsi="Verdana"/>
          <w:sz w:val="18"/>
          <w:szCs w:val="18"/>
        </w:rPr>
        <w:t xml:space="preserve"> CHEVAK veškerá práva </w:t>
      </w:r>
      <w:r w:rsidR="04668DDF" w:rsidRPr="4875E03D">
        <w:rPr>
          <w:rFonts w:ascii="Verdana" w:hAnsi="Verdana"/>
          <w:sz w:val="18"/>
          <w:szCs w:val="18"/>
        </w:rPr>
        <w:t>z</w:t>
      </w:r>
      <w:r w:rsidR="50A1738F" w:rsidRPr="4875E03D">
        <w:rPr>
          <w:rFonts w:ascii="Verdana" w:hAnsi="Verdana"/>
          <w:sz w:val="18"/>
          <w:szCs w:val="18"/>
        </w:rPr>
        <w:t>e</w:t>
      </w:r>
      <w:r w:rsidR="62BC4CC3" w:rsidRPr="4875E03D">
        <w:rPr>
          <w:rFonts w:ascii="Verdana" w:hAnsi="Verdana"/>
          <w:sz w:val="18"/>
          <w:szCs w:val="18"/>
        </w:rPr>
        <w:t xml:space="preserve"> záruk</w:t>
      </w:r>
      <w:r w:rsidRPr="4875E03D">
        <w:rPr>
          <w:rFonts w:ascii="Verdana" w:hAnsi="Verdana"/>
          <w:sz w:val="18"/>
          <w:szCs w:val="18"/>
        </w:rPr>
        <w:t xml:space="preserve"> ve vztahu ke Stavebním úpravám, která poskytl generální dodavatel společnosti </w:t>
      </w:r>
      <w:r w:rsidR="00546D96" w:rsidRPr="4875E03D">
        <w:rPr>
          <w:rFonts w:ascii="Verdana" w:hAnsi="Verdana"/>
          <w:sz w:val="18"/>
          <w:szCs w:val="18"/>
        </w:rPr>
        <w:t>ACC61</w:t>
      </w:r>
      <w:r w:rsidRPr="4875E03D">
        <w:rPr>
          <w:rFonts w:ascii="Verdana" w:hAnsi="Verdana"/>
          <w:sz w:val="18"/>
          <w:szCs w:val="18"/>
        </w:rPr>
        <w:t xml:space="preserve"> v rámci zhotovení Stavebních úprav</w:t>
      </w:r>
      <w:r w:rsidR="00950516" w:rsidRPr="4875E03D">
        <w:rPr>
          <w:rFonts w:ascii="Verdana" w:hAnsi="Verdana"/>
          <w:sz w:val="18"/>
          <w:szCs w:val="18"/>
        </w:rPr>
        <w:t>. Pro vyloučení pochybností, práva ze záruk se postupují/poskytují pouze</w:t>
      </w:r>
      <w:r w:rsidR="00EA3E91" w:rsidRPr="4875E03D">
        <w:rPr>
          <w:rFonts w:ascii="Verdana" w:hAnsi="Verdana"/>
          <w:sz w:val="18"/>
          <w:szCs w:val="18"/>
        </w:rPr>
        <w:t xml:space="preserve"> v</w:t>
      </w:r>
      <w:r w:rsidR="00950516" w:rsidRPr="4875E03D">
        <w:rPr>
          <w:rFonts w:ascii="Verdana" w:hAnsi="Verdana"/>
          <w:sz w:val="18"/>
          <w:szCs w:val="18"/>
        </w:rPr>
        <w:t> </w:t>
      </w:r>
      <w:r w:rsidR="00EA3E91" w:rsidRPr="4875E03D">
        <w:rPr>
          <w:rFonts w:ascii="Verdana" w:hAnsi="Verdana"/>
          <w:sz w:val="18"/>
          <w:szCs w:val="18"/>
        </w:rPr>
        <w:t>rozsahu</w:t>
      </w:r>
      <w:r w:rsidR="00950516" w:rsidRPr="4875E03D">
        <w:rPr>
          <w:rFonts w:ascii="Verdana" w:hAnsi="Verdana"/>
          <w:sz w:val="18"/>
          <w:szCs w:val="18"/>
        </w:rPr>
        <w:t>,</w:t>
      </w:r>
      <w:r w:rsidR="00EA3E91" w:rsidRPr="4875E03D">
        <w:rPr>
          <w:rFonts w:ascii="Verdana" w:hAnsi="Verdana"/>
          <w:sz w:val="18"/>
          <w:szCs w:val="18"/>
        </w:rPr>
        <w:t xml:space="preserve"> v jakém je lze uplatnit</w:t>
      </w:r>
      <w:r w:rsidR="00950516" w:rsidRPr="4875E03D">
        <w:rPr>
          <w:rFonts w:ascii="Verdana" w:hAnsi="Verdana"/>
          <w:sz w:val="18"/>
          <w:szCs w:val="18"/>
        </w:rPr>
        <w:t xml:space="preserve"> u generálního dodavatele</w:t>
      </w:r>
      <w:r w:rsidR="00EA3E91" w:rsidRPr="4875E03D">
        <w:rPr>
          <w:rFonts w:ascii="Verdana" w:hAnsi="Verdana"/>
          <w:sz w:val="18"/>
          <w:szCs w:val="18"/>
        </w:rPr>
        <w:t xml:space="preserve"> ke dni tohoto postoupení</w:t>
      </w:r>
      <w:r w:rsidRPr="4875E03D">
        <w:rPr>
          <w:rFonts w:ascii="Verdana" w:hAnsi="Verdana"/>
          <w:sz w:val="18"/>
          <w:szCs w:val="18"/>
        </w:rPr>
        <w:t xml:space="preserve">. Postoupí-li společnost </w:t>
      </w:r>
      <w:r w:rsidR="00546D96" w:rsidRPr="4875E03D">
        <w:rPr>
          <w:rFonts w:ascii="Verdana" w:hAnsi="Verdana"/>
          <w:sz w:val="18"/>
          <w:szCs w:val="18"/>
        </w:rPr>
        <w:t xml:space="preserve">ACC61 </w:t>
      </w:r>
      <w:r w:rsidRPr="4875E03D">
        <w:rPr>
          <w:rFonts w:ascii="Verdana" w:hAnsi="Verdana"/>
          <w:sz w:val="18"/>
          <w:szCs w:val="18"/>
        </w:rPr>
        <w:t>výše uvedená práva z vadného plnění na společnost CHEVAK, zavazuje se společnost CHEVAK, že uplatní práva z</w:t>
      </w:r>
      <w:r w:rsidR="00546D96" w:rsidRPr="4875E03D">
        <w:rPr>
          <w:rFonts w:ascii="Verdana" w:hAnsi="Verdana"/>
          <w:sz w:val="18"/>
          <w:szCs w:val="18"/>
        </w:rPr>
        <w:t> </w:t>
      </w:r>
      <w:r w:rsidRPr="4875E03D">
        <w:rPr>
          <w:rFonts w:ascii="Verdana" w:hAnsi="Verdana"/>
          <w:sz w:val="18"/>
          <w:szCs w:val="18"/>
        </w:rPr>
        <w:t>vadného plnění přímo u tohoto generálního dodavatele.</w:t>
      </w:r>
    </w:p>
    <w:p w14:paraId="5EB71E60" w14:textId="77777777" w:rsidR="00546D96" w:rsidRPr="00466013" w:rsidRDefault="00546D96" w:rsidP="00546D96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19D256A0" w14:textId="0901F0EA" w:rsidR="002555F9" w:rsidRDefault="00466013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t xml:space="preserve">Nejpozději do 45 dnů od předání a převzetí Stavebních úprav se zavazuje společnost </w:t>
      </w:r>
      <w:r w:rsidR="00546D96" w:rsidRPr="4875E03D">
        <w:rPr>
          <w:rFonts w:ascii="Verdana" w:hAnsi="Verdana"/>
          <w:sz w:val="18"/>
          <w:szCs w:val="18"/>
        </w:rPr>
        <w:t>ACC61</w:t>
      </w:r>
      <w:r w:rsidRPr="4875E03D">
        <w:rPr>
          <w:rFonts w:ascii="Verdana" w:hAnsi="Verdana"/>
          <w:sz w:val="18"/>
          <w:szCs w:val="18"/>
        </w:rPr>
        <w:t xml:space="preserve"> doručit společnosti CHEVAK dokumentaci skutečného provedení Stavebních úprav.</w:t>
      </w:r>
    </w:p>
    <w:p w14:paraId="08BE825C" w14:textId="77777777" w:rsidR="00546D96" w:rsidRPr="00E3365A" w:rsidRDefault="00546D96" w:rsidP="002555F9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468EFA6" w14:textId="47EEDF46" w:rsidR="00546D96" w:rsidRPr="00466013" w:rsidRDefault="00546D96" w:rsidP="00466013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18" w:name="_Ref149911437"/>
      <w:bookmarkStart w:id="19" w:name="_Ref151630801"/>
      <w:r w:rsidRPr="79450B0C">
        <w:rPr>
          <w:rFonts w:ascii="Verdana" w:hAnsi="Verdana"/>
          <w:sz w:val="18"/>
          <w:szCs w:val="18"/>
        </w:rPr>
        <w:t xml:space="preserve">Nad rámec Stavebních úprav se společnost ACC61 zavazuje provést </w:t>
      </w:r>
      <w:r w:rsidR="7E1AEF3E" w:rsidRPr="79450B0C">
        <w:rPr>
          <w:rFonts w:ascii="Verdana" w:hAnsi="Verdana"/>
          <w:sz w:val="18"/>
          <w:szCs w:val="18"/>
        </w:rPr>
        <w:t xml:space="preserve">dle </w:t>
      </w:r>
      <w:r w:rsidR="005D4D8C" w:rsidRPr="79450B0C">
        <w:rPr>
          <w:rFonts w:ascii="Verdana" w:hAnsi="Verdana"/>
          <w:sz w:val="18"/>
          <w:szCs w:val="18"/>
        </w:rPr>
        <w:t>dřívější</w:t>
      </w:r>
      <w:r w:rsidR="7988F4CD" w:rsidRPr="79450B0C">
        <w:rPr>
          <w:rFonts w:ascii="Verdana" w:hAnsi="Verdana"/>
          <w:sz w:val="18"/>
          <w:szCs w:val="18"/>
        </w:rPr>
        <w:t xml:space="preserve"> </w:t>
      </w:r>
      <w:r w:rsidR="00DA6EC7" w:rsidRPr="79450B0C">
        <w:rPr>
          <w:rFonts w:ascii="Verdana" w:hAnsi="Verdana"/>
          <w:sz w:val="18"/>
          <w:szCs w:val="18"/>
        </w:rPr>
        <w:t xml:space="preserve">instrukce </w:t>
      </w:r>
      <w:r w:rsidR="7E1AEF3E" w:rsidRPr="79450B0C">
        <w:rPr>
          <w:rFonts w:ascii="Verdana" w:hAnsi="Verdana"/>
          <w:sz w:val="18"/>
          <w:szCs w:val="18"/>
        </w:rPr>
        <w:t xml:space="preserve">společnosti CHEVAK </w:t>
      </w:r>
      <w:r w:rsidRPr="79450B0C">
        <w:rPr>
          <w:rFonts w:ascii="Verdana" w:hAnsi="Verdana"/>
          <w:sz w:val="18"/>
          <w:szCs w:val="18"/>
        </w:rPr>
        <w:t xml:space="preserve">drobné stavební úpravy na stavbách a zařízeních ČOV Okrouhlá ve vlastnictví společnosti CHEVAK, které umožní zmírnit zásahy do provozu </w:t>
      </w:r>
      <w:r w:rsidR="007D3C53" w:rsidRPr="79450B0C">
        <w:rPr>
          <w:rFonts w:ascii="Verdana" w:hAnsi="Verdana"/>
          <w:sz w:val="18"/>
          <w:szCs w:val="18"/>
        </w:rPr>
        <w:t xml:space="preserve">ČOV Okrouhlá </w:t>
      </w:r>
      <w:r w:rsidRPr="79450B0C">
        <w:rPr>
          <w:rFonts w:ascii="Verdana" w:hAnsi="Verdana"/>
          <w:sz w:val="18"/>
          <w:szCs w:val="18"/>
        </w:rPr>
        <w:t xml:space="preserve">při </w:t>
      </w:r>
      <w:r w:rsidR="007D3C53" w:rsidRPr="79450B0C">
        <w:rPr>
          <w:rFonts w:ascii="Verdana" w:hAnsi="Verdana"/>
          <w:sz w:val="18"/>
          <w:szCs w:val="18"/>
        </w:rPr>
        <w:t xml:space="preserve">případné </w:t>
      </w:r>
      <w:r w:rsidRPr="79450B0C">
        <w:rPr>
          <w:rFonts w:ascii="Verdana" w:hAnsi="Verdana"/>
          <w:sz w:val="18"/>
          <w:szCs w:val="18"/>
        </w:rPr>
        <w:t xml:space="preserve">realizaci </w:t>
      </w:r>
      <w:r w:rsidR="007D3C53" w:rsidRPr="79450B0C">
        <w:rPr>
          <w:rFonts w:ascii="Verdana" w:hAnsi="Verdana"/>
          <w:sz w:val="18"/>
          <w:szCs w:val="18"/>
        </w:rPr>
        <w:t>d</w:t>
      </w:r>
      <w:r w:rsidRPr="79450B0C">
        <w:rPr>
          <w:rFonts w:ascii="Verdana" w:hAnsi="Verdana"/>
          <w:sz w:val="18"/>
          <w:szCs w:val="18"/>
        </w:rPr>
        <w:t>ruhé linky</w:t>
      </w:r>
      <w:r w:rsidR="007D3C53" w:rsidRPr="79450B0C">
        <w:rPr>
          <w:rFonts w:ascii="Verdana" w:hAnsi="Verdana"/>
          <w:sz w:val="18"/>
          <w:szCs w:val="18"/>
        </w:rPr>
        <w:t xml:space="preserve"> ČOV Okrouhlá</w:t>
      </w:r>
      <w:r w:rsidR="00CA3ACF" w:rsidRPr="79450B0C">
        <w:rPr>
          <w:rFonts w:ascii="Verdana" w:hAnsi="Verdana"/>
          <w:sz w:val="18"/>
          <w:szCs w:val="18"/>
        </w:rPr>
        <w:t xml:space="preserve"> v rámci druhé fáze rezervace kapacity</w:t>
      </w:r>
      <w:r w:rsidRPr="79450B0C">
        <w:rPr>
          <w:rFonts w:ascii="Verdana" w:hAnsi="Verdana"/>
          <w:sz w:val="18"/>
          <w:szCs w:val="18"/>
        </w:rPr>
        <w:t>, a to v rozsahu požadovaném společností CHEVAK</w:t>
      </w:r>
      <w:r w:rsidR="007D3C53" w:rsidRPr="79450B0C">
        <w:rPr>
          <w:rFonts w:ascii="Verdana" w:hAnsi="Verdana"/>
          <w:sz w:val="18"/>
          <w:szCs w:val="18"/>
        </w:rPr>
        <w:t xml:space="preserve"> dle </w:t>
      </w:r>
      <w:r w:rsidR="00E665B6" w:rsidRPr="79450B0C">
        <w:rPr>
          <w:rFonts w:ascii="Verdana" w:hAnsi="Verdana"/>
          <w:sz w:val="18"/>
          <w:szCs w:val="18"/>
        </w:rPr>
        <w:t>Stavebního povolení</w:t>
      </w:r>
      <w:r w:rsidR="007D3C53" w:rsidRPr="79450B0C">
        <w:rPr>
          <w:rFonts w:ascii="Verdana" w:hAnsi="Verdana"/>
          <w:sz w:val="18"/>
          <w:szCs w:val="18"/>
        </w:rPr>
        <w:t xml:space="preserve"> (dále jen „</w:t>
      </w:r>
      <w:r w:rsidR="007D3C53" w:rsidRPr="79450B0C">
        <w:rPr>
          <w:rFonts w:ascii="Verdana" w:hAnsi="Verdana"/>
          <w:b/>
          <w:bCs/>
          <w:sz w:val="18"/>
          <w:szCs w:val="18"/>
        </w:rPr>
        <w:t>Drobné stavební úpravy</w:t>
      </w:r>
      <w:r w:rsidR="007D3C53" w:rsidRPr="79450B0C">
        <w:rPr>
          <w:rFonts w:ascii="Verdana" w:hAnsi="Verdana"/>
          <w:sz w:val="18"/>
          <w:szCs w:val="18"/>
        </w:rPr>
        <w:t>“</w:t>
      </w:r>
      <w:r w:rsidRPr="79450B0C">
        <w:rPr>
          <w:rFonts w:ascii="Verdana" w:hAnsi="Verdana"/>
          <w:sz w:val="18"/>
          <w:szCs w:val="18"/>
        </w:rPr>
        <w:t xml:space="preserve">. Smluvní strany se dohodly, že </w:t>
      </w:r>
      <w:r w:rsidR="007D3C53" w:rsidRPr="79450B0C">
        <w:rPr>
          <w:rFonts w:ascii="Verdana" w:hAnsi="Verdana"/>
          <w:sz w:val="18"/>
          <w:szCs w:val="18"/>
        </w:rPr>
        <w:t xml:space="preserve">odměna za Drobné </w:t>
      </w:r>
      <w:r w:rsidRPr="79450B0C">
        <w:rPr>
          <w:rFonts w:ascii="Verdana" w:hAnsi="Verdana"/>
          <w:sz w:val="18"/>
          <w:szCs w:val="18"/>
        </w:rPr>
        <w:t>stavební úpravy ne</w:t>
      </w:r>
      <w:r w:rsidR="00E468CC" w:rsidRPr="79450B0C">
        <w:rPr>
          <w:rFonts w:ascii="Verdana" w:hAnsi="Verdana"/>
          <w:sz w:val="18"/>
          <w:szCs w:val="18"/>
        </w:rPr>
        <w:t xml:space="preserve">ní </w:t>
      </w:r>
      <w:r w:rsidRPr="79450B0C">
        <w:rPr>
          <w:rFonts w:ascii="Verdana" w:hAnsi="Verdana"/>
          <w:sz w:val="18"/>
          <w:szCs w:val="18"/>
        </w:rPr>
        <w:t>zahrnut</w:t>
      </w:r>
      <w:r w:rsidR="007D3C53" w:rsidRPr="79450B0C">
        <w:rPr>
          <w:rFonts w:ascii="Verdana" w:hAnsi="Verdana"/>
          <w:sz w:val="18"/>
          <w:szCs w:val="18"/>
        </w:rPr>
        <w:t>a</w:t>
      </w:r>
      <w:r w:rsidRPr="79450B0C">
        <w:rPr>
          <w:rFonts w:ascii="Verdana" w:hAnsi="Verdana"/>
          <w:sz w:val="18"/>
          <w:szCs w:val="18"/>
        </w:rPr>
        <w:t xml:space="preserve"> do </w:t>
      </w:r>
      <w:r w:rsidR="007D3C53" w:rsidRPr="79450B0C">
        <w:rPr>
          <w:rFonts w:ascii="Verdana" w:hAnsi="Verdana"/>
          <w:sz w:val="18"/>
          <w:szCs w:val="18"/>
        </w:rPr>
        <w:t xml:space="preserve">Úplaty 1. </w:t>
      </w:r>
      <w:r w:rsidRPr="79450B0C">
        <w:rPr>
          <w:rFonts w:ascii="Verdana" w:hAnsi="Verdana"/>
          <w:sz w:val="18"/>
          <w:szCs w:val="18"/>
        </w:rPr>
        <w:t xml:space="preserve">Rozsah a specifikace </w:t>
      </w:r>
      <w:r w:rsidR="007D3C53" w:rsidRPr="79450B0C">
        <w:rPr>
          <w:rFonts w:ascii="Verdana" w:hAnsi="Verdana"/>
          <w:sz w:val="18"/>
          <w:szCs w:val="18"/>
        </w:rPr>
        <w:t>Drobných</w:t>
      </w:r>
      <w:r w:rsidRPr="79450B0C">
        <w:rPr>
          <w:rFonts w:ascii="Verdana" w:hAnsi="Verdana"/>
          <w:sz w:val="18"/>
          <w:szCs w:val="18"/>
        </w:rPr>
        <w:t xml:space="preserve"> stavebních úprav je uveden v</w:t>
      </w:r>
      <w:r w:rsidR="00E468CC" w:rsidRPr="79450B0C">
        <w:rPr>
          <w:rFonts w:ascii="Verdana" w:hAnsi="Verdana"/>
          <w:sz w:val="18"/>
          <w:szCs w:val="18"/>
        </w:rPr>
        <w:t> </w:t>
      </w:r>
      <w:r w:rsidRPr="79450B0C">
        <w:rPr>
          <w:rFonts w:ascii="Verdana" w:hAnsi="Verdana"/>
          <w:sz w:val="18"/>
          <w:szCs w:val="18"/>
        </w:rPr>
        <w:t xml:space="preserve">Příloze č. 5 této </w:t>
      </w:r>
      <w:r w:rsidR="004532BD" w:rsidRPr="79450B0C">
        <w:rPr>
          <w:rFonts w:ascii="Verdana" w:hAnsi="Verdana"/>
          <w:sz w:val="18"/>
          <w:szCs w:val="18"/>
        </w:rPr>
        <w:t>smlouvy</w:t>
      </w:r>
      <w:r w:rsidRPr="79450B0C">
        <w:rPr>
          <w:rFonts w:ascii="Verdana" w:hAnsi="Verdana"/>
          <w:sz w:val="18"/>
          <w:szCs w:val="18"/>
        </w:rPr>
        <w:t>.</w:t>
      </w:r>
      <w:bookmarkEnd w:id="18"/>
      <w:r w:rsidR="00E468CC" w:rsidRPr="79450B0C">
        <w:rPr>
          <w:rFonts w:ascii="Verdana" w:hAnsi="Verdana"/>
          <w:sz w:val="18"/>
          <w:szCs w:val="18"/>
        </w:rPr>
        <w:t xml:space="preserve"> Drobné stavební úpravy budou společnosti CHEVAK předány společně se Stavebními úpravami.</w:t>
      </w:r>
      <w:bookmarkEnd w:id="19"/>
    </w:p>
    <w:p w14:paraId="792B436E" w14:textId="77777777" w:rsidR="00B62ABC" w:rsidRPr="002A2592" w:rsidRDefault="00B62ABC" w:rsidP="00B62ABC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BC6BB57" w14:textId="24129F88" w:rsidR="00B62ABC" w:rsidRPr="002A2592" w:rsidRDefault="00B62ABC" w:rsidP="00B62ABC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PODMÍNKY REZERVACE KAPACITY</w:t>
      </w:r>
      <w:r>
        <w:rPr>
          <w:rFonts w:ascii="Verdana" w:hAnsi="Verdana"/>
          <w:sz w:val="18"/>
          <w:szCs w:val="18"/>
        </w:rPr>
        <w:t xml:space="preserve"> VE DRUHÉ FÁZI</w:t>
      </w:r>
    </w:p>
    <w:p w14:paraId="620DAD21" w14:textId="77777777" w:rsidR="00B62ABC" w:rsidRPr="002A2592" w:rsidRDefault="00B62ABC" w:rsidP="00B62ABC">
      <w:pPr>
        <w:pStyle w:val="CZcontractlevel2"/>
        <w:numPr>
          <w:ilvl w:val="0"/>
          <w:numId w:val="0"/>
        </w:numPr>
        <w:tabs>
          <w:tab w:val="num" w:pos="567"/>
        </w:tabs>
        <w:spacing w:before="0"/>
        <w:ind w:left="567"/>
        <w:rPr>
          <w:rFonts w:ascii="Verdana" w:hAnsi="Verdana"/>
          <w:sz w:val="18"/>
          <w:szCs w:val="18"/>
        </w:rPr>
      </w:pPr>
    </w:p>
    <w:p w14:paraId="58218329" w14:textId="07204C4D" w:rsidR="00096140" w:rsidRDefault="00096140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Společnost ACC61 </w:t>
      </w:r>
      <w:r w:rsidRPr="0067018A">
        <w:rPr>
          <w:rFonts w:ascii="Verdana" w:hAnsi="Verdana"/>
          <w:sz w:val="18"/>
          <w:szCs w:val="18"/>
        </w:rPr>
        <w:t xml:space="preserve">se zavazuje převést na společnost CHEVAK bezúplatně práva a povinnosti ze Společného povolení </w:t>
      </w:r>
      <w:r w:rsidR="00E468CC">
        <w:rPr>
          <w:rFonts w:ascii="Verdana" w:hAnsi="Verdana"/>
          <w:sz w:val="18"/>
          <w:szCs w:val="18"/>
        </w:rPr>
        <w:t xml:space="preserve">a ze Stavebního povolení </w:t>
      </w:r>
      <w:r w:rsidRPr="0067018A">
        <w:rPr>
          <w:rFonts w:ascii="Verdana" w:hAnsi="Verdana"/>
          <w:sz w:val="18"/>
          <w:szCs w:val="18"/>
        </w:rPr>
        <w:t xml:space="preserve">neprodleně po předání </w:t>
      </w:r>
      <w:r w:rsidR="00E468CC">
        <w:rPr>
          <w:rFonts w:ascii="Verdana" w:hAnsi="Verdana"/>
          <w:sz w:val="18"/>
          <w:szCs w:val="18"/>
        </w:rPr>
        <w:t>Stavebních úprav</w:t>
      </w:r>
      <w:r w:rsidRPr="66B611B8">
        <w:rPr>
          <w:rFonts w:ascii="Verdana" w:hAnsi="Verdana" w:cstheme="minorBidi"/>
          <w:sz w:val="18"/>
          <w:szCs w:val="18"/>
        </w:rPr>
        <w:t xml:space="preserve"> </w:t>
      </w:r>
      <w:r w:rsidR="00E468CC" w:rsidRPr="66B611B8">
        <w:rPr>
          <w:rFonts w:ascii="Verdana" w:hAnsi="Verdana" w:cstheme="minorBidi"/>
          <w:sz w:val="18"/>
          <w:szCs w:val="18"/>
        </w:rPr>
        <w:t xml:space="preserve">a </w:t>
      </w:r>
      <w:r w:rsidR="00E468CC" w:rsidRPr="00E468CC">
        <w:rPr>
          <w:rFonts w:ascii="Verdana" w:hAnsi="Verdana"/>
          <w:sz w:val="18"/>
          <w:szCs w:val="18"/>
        </w:rPr>
        <w:t>Drobn</w:t>
      </w:r>
      <w:r w:rsidR="00E468CC">
        <w:rPr>
          <w:rFonts w:ascii="Verdana" w:hAnsi="Verdana"/>
          <w:sz w:val="18"/>
          <w:szCs w:val="18"/>
        </w:rPr>
        <w:t>ých</w:t>
      </w:r>
      <w:r w:rsidR="00E468CC" w:rsidRPr="00E468CC">
        <w:rPr>
          <w:rFonts w:ascii="Verdana" w:hAnsi="Verdana"/>
          <w:sz w:val="18"/>
          <w:szCs w:val="18"/>
        </w:rPr>
        <w:t xml:space="preserve"> stavební</w:t>
      </w:r>
      <w:r w:rsidR="00E468CC">
        <w:rPr>
          <w:rFonts w:ascii="Verdana" w:hAnsi="Verdana"/>
          <w:sz w:val="18"/>
          <w:szCs w:val="18"/>
        </w:rPr>
        <w:t>ch</w:t>
      </w:r>
      <w:r w:rsidR="00E468CC" w:rsidRPr="00E468CC">
        <w:rPr>
          <w:rFonts w:ascii="Verdana" w:hAnsi="Verdana"/>
          <w:sz w:val="18"/>
          <w:szCs w:val="18"/>
        </w:rPr>
        <w:t xml:space="preserve"> úprav</w:t>
      </w:r>
      <w:r w:rsidR="00E468CC">
        <w:rPr>
          <w:rFonts w:ascii="Verdana" w:hAnsi="Verdana"/>
          <w:sz w:val="18"/>
          <w:szCs w:val="18"/>
        </w:rPr>
        <w:t xml:space="preserve"> </w:t>
      </w:r>
      <w:r w:rsidRPr="66B611B8">
        <w:rPr>
          <w:rFonts w:ascii="Verdana" w:hAnsi="Verdana" w:cstheme="minorBidi"/>
          <w:sz w:val="18"/>
          <w:szCs w:val="18"/>
        </w:rPr>
        <w:t>dle</w:t>
      </w:r>
      <w:r w:rsidR="00E468CC" w:rsidRPr="66B611B8">
        <w:rPr>
          <w:rFonts w:ascii="Verdana" w:hAnsi="Verdana" w:cstheme="minorBidi"/>
          <w:sz w:val="18"/>
          <w:szCs w:val="18"/>
        </w:rPr>
        <w:t> </w:t>
      </w:r>
      <w:r w:rsidRPr="66B611B8">
        <w:rPr>
          <w:rFonts w:ascii="Verdana" w:hAnsi="Verdana" w:cstheme="minorBidi"/>
          <w:sz w:val="18"/>
          <w:szCs w:val="18"/>
        </w:rPr>
        <w:t xml:space="preserve">odst. </w:t>
      </w:r>
      <w:r w:rsidR="00E468CC" w:rsidRPr="66B611B8">
        <w:rPr>
          <w:rFonts w:ascii="Verdana" w:hAnsi="Verdana" w:cstheme="minorBidi"/>
          <w:sz w:val="18"/>
          <w:szCs w:val="18"/>
        </w:rPr>
        <w:fldChar w:fldCharType="begin"/>
      </w:r>
      <w:r w:rsidR="00E468CC" w:rsidRPr="66B611B8">
        <w:rPr>
          <w:rFonts w:ascii="Verdana" w:hAnsi="Verdana" w:cstheme="minorBidi"/>
          <w:sz w:val="18"/>
          <w:szCs w:val="18"/>
        </w:rPr>
        <w:instrText xml:space="preserve"> REF _Ref149910421 \r \h </w:instrText>
      </w:r>
      <w:r w:rsidR="00E468CC" w:rsidRPr="66B611B8">
        <w:rPr>
          <w:rFonts w:ascii="Verdana" w:hAnsi="Verdana" w:cstheme="minorBidi"/>
          <w:sz w:val="18"/>
          <w:szCs w:val="18"/>
        </w:rPr>
      </w:r>
      <w:r w:rsidR="00E468CC" w:rsidRPr="66B611B8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2.1</w:t>
      </w:r>
      <w:r w:rsidR="00E468CC" w:rsidRPr="66B611B8">
        <w:rPr>
          <w:rFonts w:ascii="Verdana" w:hAnsi="Verdana" w:cstheme="minorBidi"/>
          <w:sz w:val="18"/>
          <w:szCs w:val="18"/>
        </w:rPr>
        <w:fldChar w:fldCharType="end"/>
      </w:r>
      <w:r w:rsidR="00E468CC" w:rsidRPr="66B611B8">
        <w:rPr>
          <w:rFonts w:ascii="Verdana" w:hAnsi="Verdana" w:cstheme="minorBidi"/>
          <w:sz w:val="18"/>
          <w:szCs w:val="18"/>
        </w:rPr>
        <w:t xml:space="preserve"> </w:t>
      </w:r>
      <w:r w:rsidR="5B0905FF" w:rsidRPr="66B611B8">
        <w:rPr>
          <w:rFonts w:ascii="Verdana" w:hAnsi="Verdana" w:cstheme="minorBidi"/>
          <w:sz w:val="18"/>
          <w:szCs w:val="18"/>
        </w:rPr>
        <w:t xml:space="preserve">a </w:t>
      </w:r>
      <w:r w:rsidR="0056172D">
        <w:rPr>
          <w:rFonts w:ascii="Verdana" w:hAnsi="Verdana" w:cstheme="minorBidi"/>
          <w:sz w:val="18"/>
          <w:szCs w:val="18"/>
        </w:rPr>
        <w:fldChar w:fldCharType="begin"/>
      </w:r>
      <w:r w:rsidR="0056172D">
        <w:rPr>
          <w:rFonts w:ascii="Verdana" w:hAnsi="Verdana" w:cstheme="minorBidi"/>
          <w:sz w:val="18"/>
          <w:szCs w:val="18"/>
        </w:rPr>
        <w:instrText xml:space="preserve"> REF _Ref151630801 \r \h </w:instrText>
      </w:r>
      <w:r w:rsidR="0056172D">
        <w:rPr>
          <w:rFonts w:ascii="Verdana" w:hAnsi="Verdana" w:cstheme="minorBidi"/>
          <w:sz w:val="18"/>
          <w:szCs w:val="18"/>
        </w:rPr>
      </w:r>
      <w:r w:rsidR="0056172D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4.9</w:t>
      </w:r>
      <w:r w:rsidR="0056172D">
        <w:rPr>
          <w:rFonts w:ascii="Verdana" w:hAnsi="Verdana" w:cstheme="minorBidi"/>
          <w:sz w:val="18"/>
          <w:szCs w:val="18"/>
        </w:rPr>
        <w:fldChar w:fldCharType="end"/>
      </w:r>
      <w:r w:rsidR="0056172D">
        <w:rPr>
          <w:rFonts w:ascii="Verdana" w:hAnsi="Verdana" w:cstheme="minorBidi"/>
          <w:sz w:val="18"/>
          <w:szCs w:val="18"/>
        </w:rPr>
        <w:t xml:space="preserve"> </w:t>
      </w:r>
      <w:r w:rsidRPr="66B611B8">
        <w:rPr>
          <w:rFonts w:ascii="Verdana" w:hAnsi="Verdana" w:cstheme="minorBidi"/>
          <w:sz w:val="18"/>
          <w:szCs w:val="18"/>
        </w:rPr>
        <w:t>této smlouvy</w:t>
      </w:r>
      <w:r w:rsidRPr="0067018A">
        <w:rPr>
          <w:rFonts w:ascii="Verdana" w:hAnsi="Verdana"/>
          <w:sz w:val="18"/>
          <w:szCs w:val="18"/>
        </w:rPr>
        <w:t>.</w:t>
      </w:r>
    </w:p>
    <w:p w14:paraId="2B1E1B0A" w14:textId="77777777" w:rsidR="00096140" w:rsidRDefault="00096140" w:rsidP="00096140">
      <w:pPr>
        <w:pStyle w:val="CZcontractlevel2"/>
        <w:numPr>
          <w:ilvl w:val="0"/>
          <w:numId w:val="0"/>
        </w:numPr>
        <w:tabs>
          <w:tab w:val="num" w:pos="567"/>
        </w:tabs>
        <w:spacing w:before="0"/>
        <w:ind w:left="567"/>
        <w:rPr>
          <w:rFonts w:ascii="Verdana" w:hAnsi="Verdana"/>
          <w:sz w:val="18"/>
          <w:szCs w:val="18"/>
        </w:rPr>
      </w:pPr>
    </w:p>
    <w:p w14:paraId="29A49CB2" w14:textId="4F9A2D0F" w:rsidR="003221C2" w:rsidRPr="008C004C" w:rsidRDefault="009A5C43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20" w:name="_Ref149912135"/>
      <w:r w:rsidRPr="008C004C">
        <w:rPr>
          <w:rFonts w:ascii="Verdana" w:hAnsi="Verdana"/>
          <w:sz w:val="18"/>
          <w:szCs w:val="18"/>
        </w:rPr>
        <w:t>Rezervovanou k</w:t>
      </w:r>
      <w:r w:rsidR="003221C2" w:rsidRPr="008C004C">
        <w:rPr>
          <w:rFonts w:ascii="Verdana" w:hAnsi="Verdana"/>
          <w:sz w:val="18"/>
          <w:szCs w:val="18"/>
        </w:rPr>
        <w:t>apacit</w:t>
      </w:r>
      <w:r w:rsidRPr="008C004C">
        <w:rPr>
          <w:rFonts w:ascii="Verdana" w:hAnsi="Verdana"/>
          <w:sz w:val="18"/>
          <w:szCs w:val="18"/>
        </w:rPr>
        <w:t>u</w:t>
      </w:r>
      <w:r w:rsidR="003221C2" w:rsidRPr="008C004C">
        <w:rPr>
          <w:rFonts w:ascii="Verdana" w:hAnsi="Verdana"/>
          <w:sz w:val="18"/>
          <w:szCs w:val="18"/>
        </w:rPr>
        <w:t xml:space="preserve"> </w:t>
      </w:r>
      <w:r w:rsidR="00EF1685" w:rsidRPr="008C004C">
        <w:rPr>
          <w:rFonts w:ascii="Verdana" w:hAnsi="Verdana"/>
          <w:sz w:val="18"/>
          <w:szCs w:val="18"/>
        </w:rPr>
        <w:t xml:space="preserve">na </w:t>
      </w:r>
      <w:r w:rsidR="0098629F" w:rsidRPr="008C004C">
        <w:rPr>
          <w:rFonts w:ascii="Verdana" w:hAnsi="Verdana"/>
          <w:sz w:val="18"/>
          <w:szCs w:val="18"/>
        </w:rPr>
        <w:t xml:space="preserve">VHI </w:t>
      </w:r>
      <w:r w:rsidR="00C760CD" w:rsidRPr="008C004C">
        <w:rPr>
          <w:rFonts w:ascii="Verdana" w:hAnsi="Verdana"/>
          <w:sz w:val="18"/>
          <w:szCs w:val="18"/>
        </w:rPr>
        <w:t>CHEVAK</w:t>
      </w:r>
      <w:r w:rsidR="00EF1685" w:rsidRPr="008C004C">
        <w:rPr>
          <w:rFonts w:ascii="Verdana" w:hAnsi="Verdana"/>
          <w:sz w:val="18"/>
          <w:szCs w:val="18"/>
        </w:rPr>
        <w:t xml:space="preserve"> </w:t>
      </w:r>
      <w:r w:rsidRPr="008C004C">
        <w:rPr>
          <w:rFonts w:ascii="Verdana" w:hAnsi="Verdana"/>
          <w:sz w:val="18"/>
          <w:szCs w:val="18"/>
        </w:rPr>
        <w:t>se</w:t>
      </w:r>
      <w:r w:rsidR="00A26E3B" w:rsidRPr="008C004C">
        <w:rPr>
          <w:rFonts w:ascii="Verdana" w:hAnsi="Verdana"/>
          <w:sz w:val="18"/>
          <w:szCs w:val="18"/>
        </w:rPr>
        <w:t xml:space="preserve"> </w:t>
      </w:r>
      <w:r w:rsidR="00811B98" w:rsidRPr="008C004C">
        <w:rPr>
          <w:rFonts w:ascii="Verdana" w:hAnsi="Verdana"/>
          <w:sz w:val="18"/>
          <w:szCs w:val="18"/>
        </w:rPr>
        <w:t>s</w:t>
      </w:r>
      <w:r w:rsidR="00EC07CB" w:rsidRPr="008C004C">
        <w:rPr>
          <w:rFonts w:ascii="Verdana" w:hAnsi="Verdana"/>
          <w:sz w:val="18"/>
          <w:szCs w:val="18"/>
        </w:rPr>
        <w:t xml:space="preserve">polečnost </w:t>
      </w:r>
      <w:r w:rsidR="00C760CD" w:rsidRPr="008C004C">
        <w:rPr>
          <w:rFonts w:ascii="Verdana" w:hAnsi="Verdana"/>
          <w:sz w:val="18"/>
          <w:szCs w:val="18"/>
        </w:rPr>
        <w:t>ACC61</w:t>
      </w:r>
      <w:r w:rsidR="003221C2" w:rsidRPr="008C004C">
        <w:rPr>
          <w:rFonts w:ascii="Verdana" w:hAnsi="Verdana"/>
          <w:sz w:val="18"/>
          <w:szCs w:val="18"/>
        </w:rPr>
        <w:t xml:space="preserve"> </w:t>
      </w:r>
      <w:r w:rsidRPr="008C004C">
        <w:rPr>
          <w:rFonts w:ascii="Verdana" w:hAnsi="Verdana"/>
          <w:sz w:val="18"/>
          <w:szCs w:val="18"/>
        </w:rPr>
        <w:t>zavazuje vyčerpat do</w:t>
      </w:r>
      <w:r w:rsidR="58D42184" w:rsidRPr="1A20B190">
        <w:rPr>
          <w:rFonts w:ascii="Verdana" w:hAnsi="Verdana"/>
          <w:sz w:val="18"/>
          <w:szCs w:val="18"/>
        </w:rPr>
        <w:t xml:space="preserve"> 10</w:t>
      </w:r>
      <w:r w:rsidR="005D4D8C" w:rsidRPr="1A20B190">
        <w:rPr>
          <w:rFonts w:ascii="Verdana" w:hAnsi="Verdana"/>
          <w:sz w:val="18"/>
          <w:szCs w:val="18"/>
        </w:rPr>
        <w:t xml:space="preserve"> </w:t>
      </w:r>
      <w:r w:rsidR="00D039EE" w:rsidRPr="008C004C">
        <w:rPr>
          <w:rFonts w:ascii="Verdana" w:hAnsi="Verdana"/>
          <w:sz w:val="18"/>
          <w:szCs w:val="18"/>
        </w:rPr>
        <w:t>let</w:t>
      </w:r>
      <w:r w:rsidR="007A46C5" w:rsidRPr="008C004C">
        <w:rPr>
          <w:rFonts w:ascii="Verdana" w:hAnsi="Verdana"/>
          <w:sz w:val="18"/>
          <w:szCs w:val="18"/>
        </w:rPr>
        <w:t xml:space="preserve"> ode dne podpisu této smlouvy, tzn. že se společnost ACC61 zavazuje v uvedené lhůtě doručit společnosti CHEVAK požadavek na rezervaci kapacity dalších 200 EO (druhá fáze) </w:t>
      </w:r>
      <w:r w:rsidR="007A46C5" w:rsidRPr="1A20B190">
        <w:rPr>
          <w:rFonts w:ascii="Verdana" w:hAnsi="Verdana" w:cstheme="minorBidi"/>
          <w:sz w:val="18"/>
          <w:szCs w:val="18"/>
        </w:rPr>
        <w:t>dle odst.</w:t>
      </w:r>
      <w:r w:rsidR="001D552D" w:rsidRPr="1A20B190">
        <w:rPr>
          <w:rFonts w:ascii="Verdana" w:hAnsi="Verdana" w:cstheme="minorBidi"/>
          <w:sz w:val="18"/>
          <w:szCs w:val="18"/>
        </w:rPr>
        <w:t> </w:t>
      </w:r>
      <w:r w:rsidR="00E468CC" w:rsidRPr="1A20B190">
        <w:rPr>
          <w:rFonts w:ascii="Verdana" w:hAnsi="Verdana" w:cstheme="minorBidi"/>
          <w:sz w:val="18"/>
          <w:szCs w:val="18"/>
        </w:rPr>
        <w:fldChar w:fldCharType="begin"/>
      </w:r>
      <w:r w:rsidR="00E468CC" w:rsidRPr="1A20B190">
        <w:rPr>
          <w:rFonts w:ascii="Verdana" w:hAnsi="Verdana" w:cstheme="minorBidi"/>
          <w:sz w:val="18"/>
          <w:szCs w:val="18"/>
        </w:rPr>
        <w:instrText xml:space="preserve"> REF _Ref149910428 \r \h </w:instrText>
      </w:r>
      <w:r w:rsidR="00976302" w:rsidRPr="1A20B190">
        <w:rPr>
          <w:rFonts w:ascii="Verdana" w:hAnsi="Verdana" w:cstheme="minorBidi"/>
          <w:sz w:val="18"/>
          <w:szCs w:val="18"/>
        </w:rPr>
        <w:instrText xml:space="preserve"> \* MERGEFORMAT </w:instrText>
      </w:r>
      <w:r w:rsidR="00E468CC" w:rsidRPr="1A20B190">
        <w:rPr>
          <w:rFonts w:ascii="Verdana" w:hAnsi="Verdana" w:cstheme="minorBidi"/>
          <w:sz w:val="18"/>
          <w:szCs w:val="18"/>
        </w:rPr>
      </w:r>
      <w:r w:rsidR="00E468CC" w:rsidRPr="1A20B190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2.2</w:t>
      </w:r>
      <w:r w:rsidR="00E468CC" w:rsidRPr="1A20B190">
        <w:rPr>
          <w:rFonts w:ascii="Verdana" w:hAnsi="Verdana" w:cstheme="minorBidi"/>
          <w:sz w:val="18"/>
          <w:szCs w:val="18"/>
        </w:rPr>
        <w:fldChar w:fldCharType="end"/>
      </w:r>
      <w:r w:rsidR="007A46C5" w:rsidRPr="1A20B190">
        <w:rPr>
          <w:rFonts w:ascii="Verdana" w:hAnsi="Verdana" w:cstheme="minorBidi"/>
          <w:sz w:val="18"/>
          <w:szCs w:val="18"/>
        </w:rPr>
        <w:t xml:space="preserve"> této smlouvy</w:t>
      </w:r>
      <w:r w:rsidR="001D552D" w:rsidRPr="1A20B190">
        <w:rPr>
          <w:rFonts w:ascii="Verdana" w:hAnsi="Verdana" w:cstheme="minorBidi"/>
          <w:sz w:val="18"/>
          <w:szCs w:val="18"/>
        </w:rPr>
        <w:t xml:space="preserve">, jinak rezervovaná kapacita dalších </w:t>
      </w:r>
      <w:r w:rsidR="001D552D" w:rsidRPr="008C004C">
        <w:rPr>
          <w:rFonts w:ascii="Verdana" w:hAnsi="Verdana"/>
          <w:sz w:val="18"/>
          <w:szCs w:val="18"/>
        </w:rPr>
        <w:t xml:space="preserve">200 EO (druhá fáze) zaniká dle čl. </w:t>
      </w:r>
      <w:r w:rsidR="00E468CC" w:rsidRPr="008C004C">
        <w:rPr>
          <w:rFonts w:ascii="Verdana" w:hAnsi="Verdana"/>
          <w:sz w:val="18"/>
          <w:szCs w:val="18"/>
        </w:rPr>
        <w:fldChar w:fldCharType="begin"/>
      </w:r>
      <w:r w:rsidR="00E468CC" w:rsidRPr="008C004C">
        <w:rPr>
          <w:rFonts w:ascii="Verdana" w:hAnsi="Verdana"/>
          <w:sz w:val="18"/>
          <w:szCs w:val="18"/>
        </w:rPr>
        <w:instrText xml:space="preserve"> REF _Ref149912118 \r \h </w:instrText>
      </w:r>
      <w:r w:rsidR="00976302" w:rsidRPr="008C004C">
        <w:rPr>
          <w:rFonts w:ascii="Verdana" w:hAnsi="Verdana"/>
          <w:sz w:val="18"/>
          <w:szCs w:val="18"/>
        </w:rPr>
        <w:instrText xml:space="preserve"> \* MERGEFORMAT </w:instrText>
      </w:r>
      <w:r w:rsidR="00E468CC" w:rsidRPr="008C004C">
        <w:rPr>
          <w:rFonts w:ascii="Verdana" w:hAnsi="Verdana"/>
          <w:sz w:val="18"/>
          <w:szCs w:val="18"/>
        </w:rPr>
      </w:r>
      <w:r w:rsidR="00E468CC" w:rsidRPr="008C004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8</w:t>
      </w:r>
      <w:r w:rsidR="00E468CC" w:rsidRPr="008C004C">
        <w:rPr>
          <w:rFonts w:ascii="Verdana" w:hAnsi="Verdana"/>
          <w:sz w:val="18"/>
          <w:szCs w:val="18"/>
        </w:rPr>
        <w:fldChar w:fldCharType="end"/>
      </w:r>
      <w:r w:rsidR="001D552D" w:rsidRPr="008C004C">
        <w:rPr>
          <w:rFonts w:ascii="Verdana" w:hAnsi="Verdana"/>
          <w:sz w:val="18"/>
          <w:szCs w:val="18"/>
        </w:rPr>
        <w:t xml:space="preserve"> této smlouvy</w:t>
      </w:r>
      <w:r w:rsidR="00B65489" w:rsidRPr="008C004C">
        <w:rPr>
          <w:rFonts w:ascii="Verdana" w:hAnsi="Verdana"/>
          <w:sz w:val="18"/>
          <w:szCs w:val="18"/>
        </w:rPr>
        <w:t>.</w:t>
      </w:r>
      <w:bookmarkEnd w:id="20"/>
      <w:r w:rsidR="001A7D53">
        <w:rPr>
          <w:rFonts w:ascii="Verdana" w:hAnsi="Verdana"/>
          <w:sz w:val="18"/>
          <w:szCs w:val="18"/>
        </w:rPr>
        <w:t xml:space="preserve"> </w:t>
      </w:r>
      <w:r w:rsidR="00A41E3E" w:rsidRPr="00C61E81">
        <w:rPr>
          <w:rFonts w:ascii="Verdana" w:hAnsi="Verdana"/>
          <w:sz w:val="18"/>
          <w:szCs w:val="18"/>
        </w:rPr>
        <w:t>V případě, že společnost ACC61 nedoručí dvanáct (12) měsíců před koncem uvedené lhůty společnosti CHEVAK požadavek na rezervaci kapacity dalších 200 EO (druhá fáze) dle odst. 2.2 této smlouvy v důsledku čehož by ke konci uvedené lhůty rezervovaná kapacita zanikla, zavazují se Strany na základě písemné žádosti společnosti ACC61 vstoupit před uplynutím uvedené lhůty do jednání v dobré víře ohledně prodloužení rezervace kapacity dle odst. 2.2 této smlouvy za podmínek stanovených v této smlouvě, přičemž pokud tomu nebudou bránit objektivní okolnosti v čase a místě, zavazuje se společnost CHEVAK společnosti ACC61 uvedenou kapacitu prodloužit.</w:t>
      </w:r>
    </w:p>
    <w:p w14:paraId="200CE562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397752E" w14:textId="77991597" w:rsidR="00B65489" w:rsidRPr="000A0E7B" w:rsidRDefault="00B65489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0A0E7B">
        <w:rPr>
          <w:rFonts w:ascii="Verdana" w:hAnsi="Verdana"/>
          <w:sz w:val="18"/>
          <w:szCs w:val="18"/>
        </w:rPr>
        <w:t xml:space="preserve">Společnost </w:t>
      </w:r>
      <w:r w:rsidR="00C760CD" w:rsidRPr="000A0E7B">
        <w:rPr>
          <w:rFonts w:ascii="Verdana" w:hAnsi="Verdana"/>
          <w:sz w:val="18"/>
          <w:szCs w:val="18"/>
        </w:rPr>
        <w:t>CHEVAK</w:t>
      </w:r>
      <w:r w:rsidRPr="000A0E7B">
        <w:rPr>
          <w:rFonts w:ascii="Verdana" w:hAnsi="Verdana"/>
          <w:sz w:val="18"/>
          <w:szCs w:val="18"/>
        </w:rPr>
        <w:t xml:space="preserve"> nenese odpovědnost za případně vzniklou újmu </w:t>
      </w:r>
      <w:r w:rsidR="00811B98" w:rsidRPr="000A0E7B">
        <w:rPr>
          <w:rFonts w:ascii="Verdana" w:hAnsi="Verdana"/>
          <w:sz w:val="18"/>
          <w:szCs w:val="18"/>
        </w:rPr>
        <w:t>s</w:t>
      </w:r>
      <w:r w:rsidR="00EC07CB" w:rsidRPr="000A0E7B">
        <w:rPr>
          <w:rFonts w:ascii="Verdana" w:hAnsi="Verdana"/>
          <w:sz w:val="18"/>
          <w:szCs w:val="18"/>
        </w:rPr>
        <w:t xml:space="preserve">polečnosti </w:t>
      </w:r>
      <w:r w:rsidR="00C760CD" w:rsidRPr="000A0E7B">
        <w:rPr>
          <w:rFonts w:ascii="Verdana" w:hAnsi="Verdana"/>
          <w:sz w:val="18"/>
          <w:szCs w:val="18"/>
        </w:rPr>
        <w:t>ACC61</w:t>
      </w:r>
      <w:r w:rsidRPr="000A0E7B">
        <w:rPr>
          <w:rFonts w:ascii="Verdana" w:hAnsi="Verdana"/>
          <w:sz w:val="18"/>
          <w:szCs w:val="18"/>
        </w:rPr>
        <w:t xml:space="preserve"> </w:t>
      </w:r>
      <w:r w:rsidR="007F329F" w:rsidRPr="000A0E7B">
        <w:rPr>
          <w:rFonts w:ascii="Verdana" w:hAnsi="Verdana"/>
          <w:sz w:val="18"/>
          <w:szCs w:val="18"/>
        </w:rPr>
        <w:t>uplynutím doby</w:t>
      </w:r>
      <w:r w:rsidRPr="000A0E7B">
        <w:rPr>
          <w:rFonts w:ascii="Verdana" w:hAnsi="Verdana"/>
          <w:sz w:val="18"/>
          <w:szCs w:val="18"/>
        </w:rPr>
        <w:t xml:space="preserve"> dle odst. </w:t>
      </w:r>
      <w:r w:rsidR="00E468CC" w:rsidRPr="000A0E7B">
        <w:rPr>
          <w:rFonts w:ascii="Verdana" w:hAnsi="Verdana"/>
          <w:sz w:val="18"/>
          <w:szCs w:val="18"/>
        </w:rPr>
        <w:fldChar w:fldCharType="begin"/>
      </w:r>
      <w:r w:rsidR="00E468CC" w:rsidRPr="000A0E7B">
        <w:rPr>
          <w:rFonts w:ascii="Verdana" w:hAnsi="Verdana"/>
          <w:sz w:val="18"/>
          <w:szCs w:val="18"/>
        </w:rPr>
        <w:instrText xml:space="preserve"> REF _Ref149912135 \r \h </w:instrText>
      </w:r>
      <w:r w:rsidR="008C004C" w:rsidRPr="000A0E7B">
        <w:rPr>
          <w:rFonts w:ascii="Verdana" w:hAnsi="Verdana"/>
          <w:sz w:val="18"/>
          <w:szCs w:val="18"/>
        </w:rPr>
        <w:instrText xml:space="preserve"> \* MERGEFORMAT </w:instrText>
      </w:r>
      <w:r w:rsidR="00E468CC" w:rsidRPr="000A0E7B">
        <w:rPr>
          <w:rFonts w:ascii="Verdana" w:hAnsi="Verdana"/>
          <w:sz w:val="18"/>
          <w:szCs w:val="18"/>
        </w:rPr>
      </w:r>
      <w:r w:rsidR="00E468CC" w:rsidRPr="000A0E7B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5.2</w:t>
      </w:r>
      <w:r w:rsidR="00E468CC" w:rsidRPr="000A0E7B">
        <w:rPr>
          <w:rFonts w:ascii="Verdana" w:hAnsi="Verdana"/>
          <w:sz w:val="18"/>
          <w:szCs w:val="18"/>
        </w:rPr>
        <w:fldChar w:fldCharType="end"/>
      </w:r>
      <w:r w:rsidRPr="000A0E7B">
        <w:rPr>
          <w:rFonts w:ascii="Verdana" w:hAnsi="Verdana"/>
          <w:sz w:val="18"/>
          <w:szCs w:val="18"/>
        </w:rPr>
        <w:t xml:space="preserve"> této smlouvy</w:t>
      </w:r>
      <w:r w:rsidR="004B102D" w:rsidRPr="000A0E7B">
        <w:rPr>
          <w:rFonts w:ascii="Verdana" w:hAnsi="Verdana"/>
          <w:sz w:val="18"/>
          <w:szCs w:val="18"/>
        </w:rPr>
        <w:t>, pokud</w:t>
      </w:r>
      <w:r w:rsidR="00247590" w:rsidRPr="000A0E7B">
        <w:rPr>
          <w:rFonts w:ascii="Verdana" w:hAnsi="Verdana"/>
          <w:sz w:val="18"/>
          <w:szCs w:val="18"/>
        </w:rPr>
        <w:t xml:space="preserve"> marné</w:t>
      </w:r>
      <w:r w:rsidR="004B102D" w:rsidRPr="000A0E7B">
        <w:rPr>
          <w:rFonts w:ascii="Verdana" w:hAnsi="Verdana"/>
          <w:sz w:val="18"/>
          <w:szCs w:val="18"/>
        </w:rPr>
        <w:t xml:space="preserve"> uplynutí této lhůty </w:t>
      </w:r>
      <w:r w:rsidR="00096140" w:rsidRPr="000A0E7B">
        <w:rPr>
          <w:rFonts w:ascii="Verdana" w:hAnsi="Verdana"/>
          <w:sz w:val="18"/>
          <w:szCs w:val="18"/>
        </w:rPr>
        <w:t>ne</w:t>
      </w:r>
      <w:r w:rsidR="004B102D" w:rsidRPr="000A0E7B">
        <w:rPr>
          <w:rFonts w:ascii="Verdana" w:hAnsi="Verdana"/>
          <w:sz w:val="18"/>
          <w:szCs w:val="18"/>
        </w:rPr>
        <w:t xml:space="preserve">zavinila společnost </w:t>
      </w:r>
      <w:r w:rsidR="00096140" w:rsidRPr="000A0E7B">
        <w:rPr>
          <w:rFonts w:ascii="Verdana" w:hAnsi="Verdana"/>
          <w:sz w:val="18"/>
          <w:szCs w:val="18"/>
        </w:rPr>
        <w:t>CHEVAK</w:t>
      </w:r>
      <w:r w:rsidRPr="000A0E7B">
        <w:rPr>
          <w:rFonts w:ascii="Verdana" w:hAnsi="Verdana"/>
          <w:sz w:val="18"/>
          <w:szCs w:val="18"/>
        </w:rPr>
        <w:t>.</w:t>
      </w:r>
    </w:p>
    <w:p w14:paraId="029DBA7E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557D401" w14:textId="481F18EB" w:rsidR="008C4B59" w:rsidRDefault="00EC07CB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Společnost </w:t>
      </w:r>
      <w:r w:rsidR="00C760CD">
        <w:rPr>
          <w:rFonts w:ascii="Verdana" w:hAnsi="Verdana"/>
          <w:sz w:val="18"/>
          <w:szCs w:val="18"/>
        </w:rPr>
        <w:t xml:space="preserve">ACC61 </w:t>
      </w:r>
      <w:r w:rsidR="008C4B59" w:rsidRPr="002A2592">
        <w:rPr>
          <w:rFonts w:ascii="Verdana" w:hAnsi="Verdana"/>
          <w:sz w:val="18"/>
          <w:szCs w:val="18"/>
        </w:rPr>
        <w:t>s</w:t>
      </w:r>
      <w:r w:rsidR="00B65489" w:rsidRPr="002A2592">
        <w:rPr>
          <w:rFonts w:ascii="Verdana" w:hAnsi="Verdana"/>
          <w:sz w:val="18"/>
          <w:szCs w:val="18"/>
        </w:rPr>
        <w:t>i</w:t>
      </w:r>
      <w:r w:rsidR="008C4B59" w:rsidRPr="002A2592">
        <w:rPr>
          <w:rFonts w:ascii="Verdana" w:hAnsi="Verdana"/>
          <w:sz w:val="18"/>
          <w:szCs w:val="18"/>
        </w:rPr>
        <w:t xml:space="preserve"> je vědom</w:t>
      </w:r>
      <w:r w:rsidR="00B15A94" w:rsidRPr="002A2592">
        <w:rPr>
          <w:rFonts w:ascii="Verdana" w:hAnsi="Verdana"/>
          <w:sz w:val="18"/>
          <w:szCs w:val="18"/>
        </w:rPr>
        <w:t>a</w:t>
      </w:r>
      <w:r w:rsidR="008C4B59" w:rsidRPr="002A2592">
        <w:rPr>
          <w:rFonts w:ascii="Verdana" w:hAnsi="Verdana"/>
          <w:sz w:val="18"/>
          <w:szCs w:val="18"/>
        </w:rPr>
        <w:t xml:space="preserve"> skutečnosti, že pokud do </w:t>
      </w:r>
      <w:r w:rsidR="007F329F" w:rsidRPr="002A2592">
        <w:rPr>
          <w:rFonts w:ascii="Verdana" w:hAnsi="Verdana"/>
          <w:sz w:val="18"/>
          <w:szCs w:val="18"/>
        </w:rPr>
        <w:t xml:space="preserve">uplynutí doby </w:t>
      </w:r>
      <w:r w:rsidR="008C4B59" w:rsidRPr="002A2592">
        <w:rPr>
          <w:rFonts w:ascii="Verdana" w:hAnsi="Verdana"/>
          <w:sz w:val="18"/>
          <w:szCs w:val="18"/>
        </w:rPr>
        <w:t>uvedené v</w:t>
      </w:r>
      <w:r w:rsidR="001D6901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odst.</w:t>
      </w:r>
      <w:r w:rsidR="001D6901">
        <w:rPr>
          <w:rFonts w:ascii="Verdana" w:hAnsi="Verdana"/>
          <w:sz w:val="18"/>
          <w:szCs w:val="18"/>
        </w:rPr>
        <w:t> </w:t>
      </w:r>
      <w:r w:rsidR="00E468CC">
        <w:rPr>
          <w:rFonts w:ascii="Verdana" w:hAnsi="Verdana"/>
          <w:sz w:val="18"/>
          <w:szCs w:val="18"/>
        </w:rPr>
        <w:fldChar w:fldCharType="begin"/>
      </w:r>
      <w:r w:rsidR="00E468CC">
        <w:rPr>
          <w:rFonts w:ascii="Verdana" w:hAnsi="Verdana"/>
          <w:sz w:val="18"/>
          <w:szCs w:val="18"/>
        </w:rPr>
        <w:instrText xml:space="preserve"> REF _Ref149912135 \r \h </w:instrText>
      </w:r>
      <w:r w:rsidR="00E468CC">
        <w:rPr>
          <w:rFonts w:ascii="Verdana" w:hAnsi="Verdana"/>
          <w:sz w:val="18"/>
          <w:szCs w:val="18"/>
        </w:rPr>
      </w:r>
      <w:r w:rsidR="00E468C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5.2</w:t>
      </w:r>
      <w:r w:rsidR="00E468CC">
        <w:rPr>
          <w:rFonts w:ascii="Verdana" w:hAnsi="Verdana"/>
          <w:sz w:val="18"/>
          <w:szCs w:val="18"/>
        </w:rPr>
        <w:fldChar w:fldCharType="end"/>
      </w:r>
      <w:r w:rsidR="00E468CC">
        <w:rPr>
          <w:rFonts w:ascii="Verdana" w:hAnsi="Verdana"/>
          <w:sz w:val="18"/>
          <w:szCs w:val="18"/>
        </w:rPr>
        <w:t xml:space="preserve"> této smlouvy</w:t>
      </w:r>
      <w:r w:rsidR="008C4B59" w:rsidRPr="002A2592">
        <w:rPr>
          <w:rFonts w:ascii="Verdana" w:hAnsi="Verdana"/>
          <w:sz w:val="18"/>
          <w:szCs w:val="18"/>
        </w:rPr>
        <w:t xml:space="preserve"> nevyčerpá rezervovanou kapacitu</w:t>
      </w:r>
      <w:r w:rsidR="000A0E7B">
        <w:rPr>
          <w:rFonts w:ascii="Verdana" w:hAnsi="Verdana"/>
          <w:sz w:val="18"/>
          <w:szCs w:val="18"/>
        </w:rPr>
        <w:t xml:space="preserve"> (tzn. nedoručí společnosti CHEVAK</w:t>
      </w:r>
      <w:r w:rsidR="000A0E7B" w:rsidRPr="000A0E7B">
        <w:rPr>
          <w:rFonts w:ascii="Verdana" w:hAnsi="Verdana"/>
          <w:sz w:val="18"/>
          <w:szCs w:val="18"/>
        </w:rPr>
        <w:t xml:space="preserve"> </w:t>
      </w:r>
      <w:r w:rsidR="000A0E7B" w:rsidRPr="008C004C">
        <w:rPr>
          <w:rFonts w:ascii="Verdana" w:hAnsi="Verdana"/>
          <w:sz w:val="18"/>
          <w:szCs w:val="18"/>
        </w:rPr>
        <w:t xml:space="preserve">požadavek na rezervaci kapacity dalších 200 EO (druhá fáze) </w:t>
      </w:r>
      <w:r w:rsidR="000A0E7B" w:rsidRPr="008C004C">
        <w:rPr>
          <w:rFonts w:ascii="Verdana" w:hAnsi="Verdana" w:cstheme="minorHAnsi"/>
          <w:sz w:val="18"/>
          <w:szCs w:val="18"/>
        </w:rPr>
        <w:t>dle odst. </w:t>
      </w:r>
      <w:r w:rsidR="000A0E7B" w:rsidRPr="008C004C">
        <w:rPr>
          <w:rFonts w:ascii="Verdana" w:hAnsi="Verdana" w:cstheme="minorHAnsi"/>
          <w:sz w:val="18"/>
          <w:szCs w:val="18"/>
        </w:rPr>
        <w:fldChar w:fldCharType="begin"/>
      </w:r>
      <w:r w:rsidR="000A0E7B" w:rsidRPr="008C004C">
        <w:rPr>
          <w:rFonts w:ascii="Verdana" w:hAnsi="Verdana" w:cstheme="minorHAnsi"/>
          <w:sz w:val="18"/>
          <w:szCs w:val="18"/>
        </w:rPr>
        <w:instrText xml:space="preserve"> REF _Ref149910428 \r \h  \* MERGEFORMAT </w:instrText>
      </w:r>
      <w:r w:rsidR="000A0E7B" w:rsidRPr="008C004C">
        <w:rPr>
          <w:rFonts w:ascii="Verdana" w:hAnsi="Verdana" w:cstheme="minorHAnsi"/>
          <w:sz w:val="18"/>
          <w:szCs w:val="18"/>
        </w:rPr>
      </w:r>
      <w:r w:rsidR="000A0E7B" w:rsidRPr="008C004C">
        <w:rPr>
          <w:rFonts w:ascii="Verdana" w:hAnsi="Verdana" w:cstheme="minorHAnsi"/>
          <w:sz w:val="18"/>
          <w:szCs w:val="18"/>
        </w:rPr>
        <w:fldChar w:fldCharType="separate"/>
      </w:r>
      <w:r w:rsidR="00226F6E">
        <w:rPr>
          <w:rFonts w:ascii="Verdana" w:hAnsi="Verdana" w:cstheme="minorHAnsi"/>
          <w:sz w:val="18"/>
          <w:szCs w:val="18"/>
        </w:rPr>
        <w:t>2.2</w:t>
      </w:r>
      <w:r w:rsidR="000A0E7B" w:rsidRPr="008C004C">
        <w:rPr>
          <w:rFonts w:ascii="Verdana" w:hAnsi="Verdana" w:cstheme="minorHAnsi"/>
          <w:sz w:val="18"/>
          <w:szCs w:val="18"/>
        </w:rPr>
        <w:fldChar w:fldCharType="end"/>
      </w:r>
      <w:r w:rsidR="000A0E7B" w:rsidRPr="008C004C">
        <w:rPr>
          <w:rFonts w:ascii="Verdana" w:hAnsi="Verdana" w:cstheme="minorHAnsi"/>
          <w:sz w:val="18"/>
          <w:szCs w:val="18"/>
        </w:rPr>
        <w:t xml:space="preserve"> této smlouvy</w:t>
      </w:r>
      <w:r w:rsidR="000A0E7B">
        <w:rPr>
          <w:rFonts w:ascii="Verdana" w:hAnsi="Verdana" w:cstheme="minorHAnsi"/>
          <w:sz w:val="18"/>
          <w:szCs w:val="18"/>
        </w:rPr>
        <w:t>)</w:t>
      </w:r>
      <w:r w:rsidR="008C4B59" w:rsidRPr="002A2592">
        <w:rPr>
          <w:rFonts w:ascii="Verdana" w:hAnsi="Verdana"/>
          <w:sz w:val="18"/>
          <w:szCs w:val="18"/>
        </w:rPr>
        <w:t xml:space="preserve">, společnost </w:t>
      </w:r>
      <w:r w:rsidR="00C760CD">
        <w:rPr>
          <w:rFonts w:ascii="Verdana" w:hAnsi="Verdana"/>
          <w:sz w:val="18"/>
          <w:szCs w:val="18"/>
        </w:rPr>
        <w:t>CHEVAK</w:t>
      </w:r>
      <w:r w:rsidR="008C4B59" w:rsidRPr="002A2592">
        <w:rPr>
          <w:rFonts w:ascii="Verdana" w:hAnsi="Verdana"/>
          <w:sz w:val="18"/>
          <w:szCs w:val="18"/>
        </w:rPr>
        <w:t xml:space="preserve"> není povinna dále pro</w:t>
      </w:r>
      <w:r w:rsidR="001D6901">
        <w:rPr>
          <w:rFonts w:ascii="Verdana" w:hAnsi="Verdana"/>
          <w:sz w:val="18"/>
          <w:szCs w:val="18"/>
        </w:rPr>
        <w:t> </w:t>
      </w:r>
      <w:r w:rsidR="00811B98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 xml:space="preserve">polečnost </w:t>
      </w:r>
      <w:r w:rsidR="00C760CD">
        <w:rPr>
          <w:rFonts w:ascii="Verdana" w:hAnsi="Verdana"/>
          <w:sz w:val="18"/>
          <w:szCs w:val="18"/>
        </w:rPr>
        <w:t>ACC61</w:t>
      </w:r>
      <w:r w:rsidR="008C4B59" w:rsidRPr="002A2592">
        <w:rPr>
          <w:rFonts w:ascii="Verdana" w:hAnsi="Verdana"/>
          <w:sz w:val="18"/>
          <w:szCs w:val="18"/>
        </w:rPr>
        <w:t xml:space="preserve"> </w:t>
      </w:r>
      <w:r w:rsidR="00B65489" w:rsidRPr="002A2592">
        <w:rPr>
          <w:rFonts w:ascii="Verdana" w:hAnsi="Verdana"/>
          <w:sz w:val="18"/>
          <w:szCs w:val="18"/>
        </w:rPr>
        <w:t xml:space="preserve">držet kapacitu </w:t>
      </w:r>
      <w:r w:rsidR="00E468CC">
        <w:rPr>
          <w:rFonts w:ascii="Verdana" w:hAnsi="Verdana"/>
          <w:sz w:val="18"/>
          <w:szCs w:val="18"/>
        </w:rPr>
        <w:t xml:space="preserve">na VHI CHEVAK </w:t>
      </w:r>
      <w:r w:rsidR="008C4B59" w:rsidRPr="002A2592">
        <w:rPr>
          <w:rFonts w:ascii="Verdana" w:hAnsi="Verdana"/>
          <w:sz w:val="18"/>
          <w:szCs w:val="18"/>
        </w:rPr>
        <w:t>a</w:t>
      </w:r>
      <w:r w:rsidR="00B65489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bude povinna postupovat podle ustanovení § 8 odst. 4 a 5 zákona č.</w:t>
      </w:r>
      <w:r w:rsidR="00811B98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274/2001 Sb., o</w:t>
      </w:r>
      <w:r w:rsidR="00B65489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vodovodech a</w:t>
      </w:r>
      <w:r w:rsidR="00A26E3B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kanalizacích pro veřejnou potřebu a o</w:t>
      </w:r>
      <w:r w:rsidR="001D6901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změně některých zákonů (zákon o</w:t>
      </w:r>
      <w:r w:rsidR="00B65489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vodovodech a</w:t>
      </w:r>
      <w:r w:rsidR="00A26E3B" w:rsidRPr="002A2592">
        <w:rPr>
          <w:rFonts w:ascii="Verdana" w:hAnsi="Verdana"/>
          <w:sz w:val="18"/>
          <w:szCs w:val="18"/>
        </w:rPr>
        <w:t> </w:t>
      </w:r>
      <w:r w:rsidR="008C4B59" w:rsidRPr="002A2592">
        <w:rPr>
          <w:rFonts w:ascii="Verdana" w:hAnsi="Verdana"/>
          <w:sz w:val="18"/>
          <w:szCs w:val="18"/>
        </w:rPr>
        <w:t>kanalizacích), ve znění pozdějších předpisů.</w:t>
      </w:r>
    </w:p>
    <w:p w14:paraId="1AFA8873" w14:textId="77777777" w:rsidR="008119C8" w:rsidRPr="00B40EF5" w:rsidRDefault="008119C8" w:rsidP="008119C8">
      <w:pPr>
        <w:pStyle w:val="Odstavecseseznamem"/>
        <w:rPr>
          <w:rFonts w:ascii="Verdana" w:hAnsi="Verdana"/>
          <w:sz w:val="18"/>
          <w:szCs w:val="18"/>
          <w:lang w:val="cs-CZ"/>
        </w:rPr>
      </w:pPr>
    </w:p>
    <w:p w14:paraId="48811474" w14:textId="3E197300" w:rsidR="008119C8" w:rsidRPr="002A2592" w:rsidRDefault="008119C8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93C4F34">
        <w:rPr>
          <w:rFonts w:ascii="Verdana" w:hAnsi="Verdana"/>
          <w:sz w:val="18"/>
          <w:szCs w:val="18"/>
        </w:rPr>
        <w:t xml:space="preserve">Podmínky uvedené v tomto článku a uhrazení Úplaty 3 </w:t>
      </w:r>
      <w:proofErr w:type="gramStart"/>
      <w:r w:rsidRPr="493C4F34">
        <w:rPr>
          <w:rFonts w:ascii="Verdana" w:hAnsi="Verdana"/>
          <w:sz w:val="18"/>
          <w:szCs w:val="18"/>
        </w:rPr>
        <w:t>tvoří</w:t>
      </w:r>
      <w:proofErr w:type="gramEnd"/>
      <w:r w:rsidRPr="493C4F34">
        <w:rPr>
          <w:rFonts w:ascii="Verdana" w:hAnsi="Verdana"/>
          <w:sz w:val="18"/>
          <w:szCs w:val="18"/>
        </w:rPr>
        <w:t xml:space="preserve"> jediné podmínky rezervace kapacity 200 EO ve druhé fázi</w:t>
      </w:r>
      <w:r w:rsidR="00F568B0" w:rsidRPr="493C4F34">
        <w:rPr>
          <w:rFonts w:ascii="Verdana" w:hAnsi="Verdana"/>
          <w:sz w:val="18"/>
          <w:szCs w:val="18"/>
        </w:rPr>
        <w:t xml:space="preserve"> a společnost ACC61 není povinna k poskytnutí jakéhokoliv dalšího plnění</w:t>
      </w:r>
      <w:r w:rsidRPr="493C4F34">
        <w:rPr>
          <w:rFonts w:ascii="Verdana" w:hAnsi="Verdana"/>
          <w:sz w:val="18"/>
          <w:szCs w:val="18"/>
        </w:rPr>
        <w:t xml:space="preserve">. </w:t>
      </w:r>
      <w:r w:rsidR="00F568B0" w:rsidRPr="493C4F34">
        <w:rPr>
          <w:rFonts w:ascii="Verdana" w:hAnsi="Verdana"/>
          <w:sz w:val="18"/>
          <w:szCs w:val="18"/>
        </w:rPr>
        <w:t>Jakékoliv v budoucnu vzniklé překážky</w:t>
      </w:r>
      <w:r w:rsidRPr="493C4F34">
        <w:rPr>
          <w:rFonts w:ascii="Verdana" w:hAnsi="Verdana"/>
          <w:sz w:val="18"/>
          <w:szCs w:val="18"/>
        </w:rPr>
        <w:t xml:space="preserve">, zejména technického charakteru, </w:t>
      </w:r>
      <w:r w:rsidR="00F568B0" w:rsidRPr="493C4F34">
        <w:rPr>
          <w:rFonts w:ascii="Verdana" w:hAnsi="Verdana"/>
          <w:sz w:val="18"/>
          <w:szCs w:val="18"/>
        </w:rPr>
        <w:t>odstraní společnost CHEVAK na své vlastní náklady.</w:t>
      </w:r>
      <w:r w:rsidRPr="493C4F34">
        <w:rPr>
          <w:rFonts w:ascii="Verdana" w:hAnsi="Verdana"/>
          <w:sz w:val="18"/>
          <w:szCs w:val="18"/>
        </w:rPr>
        <w:t xml:space="preserve"> </w:t>
      </w:r>
    </w:p>
    <w:p w14:paraId="4E6E7AA5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1818C49" w14:textId="69BD33D0" w:rsidR="0050411C" w:rsidRPr="002A2592" w:rsidRDefault="00C760CD" w:rsidP="00811B9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bookmarkStart w:id="21" w:name="_Ref149912589"/>
      <w:r>
        <w:rPr>
          <w:rFonts w:ascii="Verdana" w:hAnsi="Verdana"/>
          <w:sz w:val="18"/>
          <w:szCs w:val="18"/>
        </w:rPr>
        <w:t>ODBĚRATELSKÁ SMLOUVA</w:t>
      </w:r>
      <w:bookmarkEnd w:id="21"/>
    </w:p>
    <w:p w14:paraId="08D6B719" w14:textId="77777777" w:rsidR="00811B98" w:rsidRPr="002A2592" w:rsidRDefault="00811B98" w:rsidP="00811B98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7177A4D5" w14:textId="1BCB4770" w:rsidR="0027129C" w:rsidRDefault="0027129C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22" w:name="_Ref149912405"/>
      <w:r>
        <w:rPr>
          <w:rFonts w:ascii="Verdana" w:hAnsi="Verdana"/>
          <w:sz w:val="18"/>
          <w:szCs w:val="18"/>
        </w:rPr>
        <w:t>Společnost CHEVAK se zavazuje uzavřít se společností ACC61 odběratelskou smlouvu či dodatek k odběratelské smlouvě reflektující rezervovanou kapacitu</w:t>
      </w:r>
      <w:r w:rsidRPr="0027129C">
        <w:rPr>
          <w:rFonts w:ascii="Verdana" w:hAnsi="Verdana"/>
          <w:sz w:val="18"/>
          <w:szCs w:val="18"/>
        </w:rPr>
        <w:t xml:space="preserve"> </w:t>
      </w:r>
      <w:r w:rsidRPr="002A2592">
        <w:rPr>
          <w:rFonts w:ascii="Verdana" w:hAnsi="Verdana"/>
          <w:sz w:val="18"/>
          <w:szCs w:val="18"/>
        </w:rPr>
        <w:t xml:space="preserve">společnosti </w:t>
      </w:r>
      <w:r>
        <w:rPr>
          <w:rFonts w:ascii="Verdana" w:hAnsi="Verdana"/>
          <w:sz w:val="18"/>
          <w:szCs w:val="18"/>
        </w:rPr>
        <w:t xml:space="preserve">ACC61 </w:t>
      </w:r>
      <w:r w:rsidRPr="002A2592">
        <w:rPr>
          <w:rFonts w:ascii="Verdana" w:hAnsi="Verdana"/>
          <w:sz w:val="18"/>
          <w:szCs w:val="18"/>
        </w:rPr>
        <w:t>na</w:t>
      </w:r>
      <w:r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 xml:space="preserve">VHI </w:t>
      </w:r>
      <w:r>
        <w:rPr>
          <w:rFonts w:ascii="Verdana" w:hAnsi="Verdana"/>
          <w:sz w:val="18"/>
          <w:szCs w:val="18"/>
        </w:rPr>
        <w:t>CHEVAK</w:t>
      </w:r>
      <w:r w:rsidRPr="002A2592">
        <w:rPr>
          <w:rFonts w:ascii="Verdana" w:hAnsi="Verdana"/>
          <w:sz w:val="18"/>
          <w:szCs w:val="18"/>
        </w:rPr>
        <w:t xml:space="preserve"> dle této smlouvy</w:t>
      </w:r>
      <w:r>
        <w:rPr>
          <w:rFonts w:ascii="Verdana" w:hAnsi="Verdana"/>
          <w:sz w:val="18"/>
          <w:szCs w:val="18"/>
        </w:rPr>
        <w:t>, a to stanovením l</w:t>
      </w:r>
      <w:r w:rsidRPr="00F53E06">
        <w:rPr>
          <w:rFonts w:ascii="Verdana" w:hAnsi="Verdana"/>
          <w:sz w:val="18"/>
          <w:szCs w:val="18"/>
        </w:rPr>
        <w:t>imit</w:t>
      </w:r>
      <w:r>
        <w:rPr>
          <w:rFonts w:ascii="Verdana" w:hAnsi="Verdana"/>
          <w:sz w:val="18"/>
          <w:szCs w:val="18"/>
        </w:rPr>
        <w:t>u</w:t>
      </w:r>
      <w:r w:rsidRPr="00F53E06">
        <w:rPr>
          <w:rFonts w:ascii="Verdana" w:hAnsi="Verdana"/>
          <w:sz w:val="18"/>
          <w:szCs w:val="18"/>
        </w:rPr>
        <w:t xml:space="preserve"> množství odpadní vody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lastRenderedPageBreak/>
        <w:t xml:space="preserve">dle rezervované kapacity dle čl. </w:t>
      </w:r>
      <w:r w:rsidR="00E468CC">
        <w:rPr>
          <w:rFonts w:ascii="Verdana" w:hAnsi="Verdana"/>
          <w:sz w:val="18"/>
          <w:szCs w:val="18"/>
        </w:rPr>
        <w:fldChar w:fldCharType="begin"/>
      </w:r>
      <w:r w:rsidR="00E468CC">
        <w:rPr>
          <w:rFonts w:ascii="Verdana" w:hAnsi="Verdana"/>
          <w:sz w:val="18"/>
          <w:szCs w:val="18"/>
        </w:rPr>
        <w:instrText xml:space="preserve"> REF _Ref149912203 \r \h </w:instrText>
      </w:r>
      <w:r w:rsidR="00E468CC">
        <w:rPr>
          <w:rFonts w:ascii="Verdana" w:hAnsi="Verdana"/>
          <w:sz w:val="18"/>
          <w:szCs w:val="18"/>
        </w:rPr>
      </w:r>
      <w:r w:rsidR="00E468CC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</w:t>
      </w:r>
      <w:r w:rsidR="00E468CC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této smlouvy</w:t>
      </w:r>
      <w:r w:rsidR="00F568B0" w:rsidRPr="4875E03D">
        <w:rPr>
          <w:rFonts w:ascii="Verdana" w:hAnsi="Verdana"/>
          <w:sz w:val="18"/>
          <w:szCs w:val="18"/>
        </w:rPr>
        <w:t>, tj. 200 EO v rámci první fáze a 200 EO v rámci druhé fáze, dohromady 400 EO.</w:t>
      </w:r>
      <w:bookmarkEnd w:id="22"/>
    </w:p>
    <w:p w14:paraId="793E8890" w14:textId="77777777" w:rsidR="0027129C" w:rsidRDefault="0027129C" w:rsidP="0027129C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7DE25D1D" w14:textId="258846FB" w:rsidR="00424CF6" w:rsidRPr="004056EB" w:rsidRDefault="0027129C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4056EB">
        <w:rPr>
          <w:rFonts w:ascii="Verdana" w:hAnsi="Verdana"/>
          <w:sz w:val="18"/>
          <w:szCs w:val="18"/>
        </w:rPr>
        <w:t xml:space="preserve">Povinnost společnosti CHEVAK uzavřít se společností ACC61 odběratelskou smlouvu či dodatek k odběratelské smlouvě v první fázi vzniká </w:t>
      </w:r>
      <w:r w:rsidR="511730CC" w:rsidRPr="004056EB">
        <w:rPr>
          <w:rFonts w:ascii="Verdana" w:hAnsi="Verdana"/>
          <w:sz w:val="18"/>
          <w:szCs w:val="18"/>
        </w:rPr>
        <w:t xml:space="preserve">nejpozději </w:t>
      </w:r>
      <w:r w:rsidR="00E468CC" w:rsidRPr="004056EB">
        <w:rPr>
          <w:rFonts w:ascii="Verdana" w:hAnsi="Verdana"/>
          <w:sz w:val="18"/>
          <w:szCs w:val="18"/>
        </w:rPr>
        <w:t>předáním Stavebních úprav</w:t>
      </w:r>
      <w:r w:rsidRPr="004056EB">
        <w:rPr>
          <w:rFonts w:ascii="Verdana" w:hAnsi="Verdana" w:cstheme="minorBidi"/>
          <w:sz w:val="18"/>
          <w:szCs w:val="18"/>
        </w:rPr>
        <w:t xml:space="preserve"> společnosti CHEVAK (první fáze) dle odst. </w:t>
      </w:r>
      <w:r w:rsidR="009C0D29" w:rsidRPr="004056EB">
        <w:rPr>
          <w:rFonts w:ascii="Verdana" w:hAnsi="Verdana" w:cstheme="minorBidi"/>
          <w:sz w:val="18"/>
          <w:szCs w:val="18"/>
        </w:rPr>
        <w:fldChar w:fldCharType="begin"/>
      </w:r>
      <w:r w:rsidR="009C0D29" w:rsidRPr="004056EB">
        <w:rPr>
          <w:rFonts w:ascii="Verdana" w:hAnsi="Verdana" w:cstheme="minorHAnsi"/>
          <w:sz w:val="18"/>
          <w:szCs w:val="18"/>
        </w:rPr>
        <w:instrText xml:space="preserve"> REF _Ref149912352 \r \h </w:instrText>
      </w:r>
      <w:r w:rsidR="004056EB">
        <w:rPr>
          <w:rFonts w:ascii="Verdana" w:hAnsi="Verdana" w:cstheme="minorBidi"/>
          <w:sz w:val="18"/>
          <w:szCs w:val="18"/>
        </w:rPr>
        <w:instrText xml:space="preserve"> \* MERGEFORMAT </w:instrText>
      </w:r>
      <w:r w:rsidR="009C0D29" w:rsidRPr="004056EB">
        <w:rPr>
          <w:rFonts w:ascii="Verdana" w:hAnsi="Verdana" w:cstheme="minorBidi"/>
          <w:sz w:val="18"/>
          <w:szCs w:val="18"/>
        </w:rPr>
      </w:r>
      <w:r w:rsidR="009C0D29" w:rsidRPr="004056EB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HAnsi"/>
          <w:sz w:val="18"/>
          <w:szCs w:val="18"/>
        </w:rPr>
        <w:t>4.6</w:t>
      </w:r>
      <w:r w:rsidR="009C0D29" w:rsidRPr="004056EB">
        <w:rPr>
          <w:rFonts w:ascii="Verdana" w:hAnsi="Verdana" w:cstheme="minorBidi"/>
          <w:sz w:val="18"/>
          <w:szCs w:val="18"/>
        </w:rPr>
        <w:fldChar w:fldCharType="end"/>
      </w:r>
      <w:r w:rsidRPr="004056EB">
        <w:rPr>
          <w:rFonts w:ascii="Verdana" w:hAnsi="Verdana" w:cstheme="minorBidi"/>
          <w:sz w:val="18"/>
          <w:szCs w:val="18"/>
        </w:rPr>
        <w:t xml:space="preserve"> této smlouvy</w:t>
      </w:r>
      <w:r w:rsidR="3069A365" w:rsidRPr="004056EB">
        <w:rPr>
          <w:rFonts w:ascii="Verdana" w:hAnsi="Verdana" w:cstheme="minorBidi"/>
          <w:sz w:val="18"/>
          <w:szCs w:val="18"/>
        </w:rPr>
        <w:t xml:space="preserve"> a ve druhé fázi </w:t>
      </w:r>
      <w:r w:rsidR="70ED8039" w:rsidRPr="004056EB">
        <w:rPr>
          <w:rFonts w:ascii="Verdana" w:hAnsi="Verdana" w:cstheme="minorBidi"/>
          <w:sz w:val="18"/>
          <w:szCs w:val="18"/>
        </w:rPr>
        <w:t xml:space="preserve">nejpozději </w:t>
      </w:r>
      <w:r w:rsidR="3069A365" w:rsidRPr="004056EB">
        <w:rPr>
          <w:rFonts w:ascii="Verdana" w:hAnsi="Verdana"/>
          <w:sz w:val="18"/>
          <w:szCs w:val="18"/>
        </w:rPr>
        <w:t xml:space="preserve">úhradou Úplaty 3 nebo k poslednímu dni lhůty uvedené v odst. </w:t>
      </w:r>
      <w:r w:rsidRPr="004056EB">
        <w:rPr>
          <w:rFonts w:ascii="Verdana" w:hAnsi="Verdana"/>
          <w:sz w:val="18"/>
          <w:szCs w:val="18"/>
        </w:rPr>
        <w:fldChar w:fldCharType="begin"/>
      </w:r>
      <w:r w:rsidRPr="004056EB">
        <w:rPr>
          <w:rFonts w:ascii="Verdana" w:hAnsi="Verdana"/>
          <w:sz w:val="18"/>
          <w:szCs w:val="18"/>
        </w:rPr>
        <w:instrText xml:space="preserve"> REF _Ref149910428 \r \h </w:instrText>
      </w:r>
      <w:r w:rsidR="008C5EB0" w:rsidRPr="004056EB">
        <w:rPr>
          <w:rFonts w:ascii="Verdana" w:hAnsi="Verdana"/>
          <w:sz w:val="18"/>
          <w:szCs w:val="18"/>
        </w:rPr>
        <w:instrText xml:space="preserve"> \* MERGEFORMAT </w:instrText>
      </w:r>
      <w:r w:rsidRPr="004056EB">
        <w:rPr>
          <w:rFonts w:ascii="Verdana" w:hAnsi="Verdana"/>
          <w:sz w:val="18"/>
          <w:szCs w:val="18"/>
        </w:rPr>
      </w:r>
      <w:r w:rsidRPr="004056EB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2.2</w:t>
      </w:r>
      <w:r w:rsidRPr="004056EB">
        <w:rPr>
          <w:rFonts w:ascii="Verdana" w:hAnsi="Verdana"/>
          <w:sz w:val="18"/>
          <w:szCs w:val="18"/>
        </w:rPr>
        <w:fldChar w:fldCharType="end"/>
      </w:r>
      <w:r w:rsidR="3069A365" w:rsidRPr="004056EB">
        <w:rPr>
          <w:rFonts w:ascii="Verdana" w:hAnsi="Verdana"/>
          <w:sz w:val="18"/>
          <w:szCs w:val="18"/>
        </w:rPr>
        <w:t xml:space="preserve"> této smlouvy podle toho, který okamžik nastane později</w:t>
      </w:r>
      <w:r w:rsidRPr="004056EB">
        <w:rPr>
          <w:rFonts w:ascii="Verdana" w:hAnsi="Verdana" w:cstheme="minorBidi"/>
          <w:sz w:val="18"/>
          <w:szCs w:val="18"/>
        </w:rPr>
        <w:t>.</w:t>
      </w:r>
      <w:r w:rsidR="00424CF6" w:rsidRPr="004056EB">
        <w:rPr>
          <w:rFonts w:ascii="Verdana" w:hAnsi="Verdana" w:cstheme="minorBidi"/>
          <w:sz w:val="18"/>
          <w:szCs w:val="18"/>
        </w:rPr>
        <w:t xml:space="preserve"> </w:t>
      </w:r>
      <w:r w:rsidR="00A71CE3">
        <w:rPr>
          <w:rFonts w:ascii="Verdana" w:hAnsi="Verdana" w:cstheme="minorBidi"/>
          <w:sz w:val="18"/>
          <w:szCs w:val="18"/>
        </w:rPr>
        <w:t>Pro vyloučení pochybností, povinnost</w:t>
      </w:r>
      <w:r w:rsidR="00A71CE3" w:rsidRPr="00A71CE3">
        <w:rPr>
          <w:rFonts w:ascii="Verdana" w:hAnsi="Verdana"/>
          <w:sz w:val="18"/>
          <w:szCs w:val="18"/>
        </w:rPr>
        <w:t xml:space="preserve"> </w:t>
      </w:r>
      <w:r w:rsidR="00A71CE3" w:rsidRPr="004056EB">
        <w:rPr>
          <w:rFonts w:ascii="Verdana" w:hAnsi="Verdana"/>
          <w:sz w:val="18"/>
          <w:szCs w:val="18"/>
        </w:rPr>
        <w:t>uzavřít se společností ACC61 odběratelskou smlouvu či dodatek k odběratelské smlouvě v </w:t>
      </w:r>
      <w:r w:rsidR="00A71CE3">
        <w:rPr>
          <w:rFonts w:ascii="Verdana" w:hAnsi="Verdana"/>
          <w:sz w:val="18"/>
          <w:szCs w:val="18"/>
        </w:rPr>
        <w:t>druhé</w:t>
      </w:r>
      <w:r w:rsidR="00A71CE3" w:rsidRPr="004056EB">
        <w:rPr>
          <w:rFonts w:ascii="Verdana" w:hAnsi="Verdana"/>
          <w:sz w:val="18"/>
          <w:szCs w:val="18"/>
        </w:rPr>
        <w:t xml:space="preserve"> fázi</w:t>
      </w:r>
      <w:r w:rsidR="00A71CE3">
        <w:rPr>
          <w:rFonts w:ascii="Verdana" w:hAnsi="Verdana" w:cstheme="minorBidi"/>
          <w:sz w:val="18"/>
          <w:szCs w:val="18"/>
        </w:rPr>
        <w:t xml:space="preserve"> vzniká společnosti CHEVAK i za předpokladu, že společnost CHEVAK nezajistí technické provedení ve smyslu odst. </w:t>
      </w:r>
      <w:r w:rsidR="00A71CE3">
        <w:rPr>
          <w:rFonts w:ascii="Verdana" w:hAnsi="Verdana" w:cstheme="minorBidi"/>
          <w:sz w:val="18"/>
          <w:szCs w:val="18"/>
        </w:rPr>
        <w:fldChar w:fldCharType="begin"/>
      </w:r>
      <w:r w:rsidR="00A71CE3">
        <w:rPr>
          <w:rFonts w:ascii="Verdana" w:hAnsi="Verdana" w:cstheme="minorBidi"/>
          <w:sz w:val="18"/>
          <w:szCs w:val="18"/>
        </w:rPr>
        <w:instrText xml:space="preserve"> REF _Ref152147570 \r \h </w:instrText>
      </w:r>
      <w:r w:rsidR="00A71CE3">
        <w:rPr>
          <w:rFonts w:ascii="Verdana" w:hAnsi="Verdana" w:cstheme="minorBidi"/>
          <w:sz w:val="18"/>
          <w:szCs w:val="18"/>
        </w:rPr>
      </w:r>
      <w:r w:rsidR="00A71CE3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2.2</w:t>
      </w:r>
      <w:r w:rsidR="00A71CE3">
        <w:rPr>
          <w:rFonts w:ascii="Verdana" w:hAnsi="Verdana" w:cstheme="minorBidi"/>
          <w:sz w:val="18"/>
          <w:szCs w:val="18"/>
        </w:rPr>
        <w:fldChar w:fldCharType="end"/>
      </w:r>
      <w:r w:rsidR="00A71CE3">
        <w:rPr>
          <w:rFonts w:ascii="Verdana" w:hAnsi="Verdana" w:cstheme="minorBidi"/>
          <w:sz w:val="18"/>
          <w:szCs w:val="18"/>
        </w:rPr>
        <w:t xml:space="preserve"> umožňující využití rezervované kapacity.</w:t>
      </w:r>
    </w:p>
    <w:p w14:paraId="701B105A" w14:textId="77777777" w:rsidR="00424CF6" w:rsidRDefault="00424CF6" w:rsidP="00424CF6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 w:cstheme="minorHAnsi"/>
          <w:sz w:val="18"/>
          <w:szCs w:val="18"/>
        </w:rPr>
      </w:pPr>
    </w:p>
    <w:p w14:paraId="552751AA" w14:textId="45868233" w:rsidR="0027129C" w:rsidRPr="004056EB" w:rsidRDefault="00424CF6" w:rsidP="00424CF6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 w:cstheme="minorBidi"/>
          <w:sz w:val="18"/>
          <w:szCs w:val="18"/>
        </w:rPr>
        <w:t xml:space="preserve">Strany se výslovně dohodly, že kapacita 200 EO na ČOV Okrouhlá </w:t>
      </w:r>
      <w:r w:rsidRPr="004056EB">
        <w:rPr>
          <w:rFonts w:ascii="Verdana" w:hAnsi="Verdana"/>
          <w:sz w:val="18"/>
          <w:szCs w:val="18"/>
        </w:rPr>
        <w:t xml:space="preserve">v první fázi bude společnosti ACC61 poskytnuta v případě prodlení společnosti CHEVAK s odběratelskou smlouvou či dodatkem k odběratelské smlouvě, </w:t>
      </w:r>
      <w:r w:rsidR="7E548BB3" w:rsidRPr="004056EB">
        <w:rPr>
          <w:rFonts w:ascii="Verdana" w:hAnsi="Verdana"/>
          <w:sz w:val="18"/>
          <w:szCs w:val="18"/>
        </w:rPr>
        <w:t>předáním Stavebních úprav ke</w:t>
      </w:r>
      <w:r w:rsidRPr="004056EB">
        <w:rPr>
          <w:rFonts w:ascii="Verdana" w:hAnsi="Verdana"/>
          <w:sz w:val="18"/>
          <w:szCs w:val="18"/>
        </w:rPr>
        <w:t xml:space="preserve"> </w:t>
      </w:r>
      <w:r w:rsidRPr="4875E03D">
        <w:rPr>
          <w:rFonts w:ascii="Verdana" w:hAnsi="Verdana" w:cstheme="minorBidi"/>
          <w:sz w:val="18"/>
          <w:szCs w:val="18"/>
        </w:rPr>
        <w:t xml:space="preserve">zkapacitnění ČOV Okrouhlá společnosti CHEVAK (první fáze) dle odst. </w:t>
      </w:r>
      <w:r w:rsidR="002677FD">
        <w:rPr>
          <w:rFonts w:ascii="Verdana" w:hAnsi="Verdana" w:cstheme="minorBidi"/>
          <w:sz w:val="18"/>
          <w:szCs w:val="18"/>
        </w:rPr>
        <w:fldChar w:fldCharType="begin"/>
      </w:r>
      <w:r w:rsidR="002677FD">
        <w:rPr>
          <w:rFonts w:ascii="Verdana" w:hAnsi="Verdana" w:cstheme="minorBidi"/>
          <w:sz w:val="18"/>
          <w:szCs w:val="18"/>
        </w:rPr>
        <w:instrText xml:space="preserve"> REF _Ref155279087 \r \h </w:instrText>
      </w:r>
      <w:r w:rsidR="002677FD">
        <w:rPr>
          <w:rFonts w:ascii="Verdana" w:hAnsi="Verdana" w:cstheme="minorBidi"/>
          <w:sz w:val="18"/>
          <w:szCs w:val="18"/>
        </w:rPr>
      </w:r>
      <w:r w:rsidR="002677FD">
        <w:rPr>
          <w:rFonts w:ascii="Verdana" w:hAnsi="Verdana" w:cstheme="minorBidi"/>
          <w:sz w:val="18"/>
          <w:szCs w:val="18"/>
        </w:rPr>
        <w:fldChar w:fldCharType="separate"/>
      </w:r>
      <w:r w:rsidR="00226F6E">
        <w:rPr>
          <w:rFonts w:ascii="Verdana" w:hAnsi="Verdana" w:cstheme="minorBidi"/>
          <w:sz w:val="18"/>
          <w:szCs w:val="18"/>
        </w:rPr>
        <w:t>4.6</w:t>
      </w:r>
      <w:r w:rsidR="002677FD">
        <w:rPr>
          <w:rFonts w:ascii="Verdana" w:hAnsi="Verdana" w:cstheme="minorBidi"/>
          <w:sz w:val="18"/>
          <w:szCs w:val="18"/>
        </w:rPr>
        <w:fldChar w:fldCharType="end"/>
      </w:r>
      <w:r w:rsidR="00D02EF2">
        <w:rPr>
          <w:rFonts w:ascii="Verdana" w:hAnsi="Verdana" w:cstheme="minorBidi"/>
          <w:sz w:val="18"/>
          <w:szCs w:val="18"/>
        </w:rPr>
        <w:t xml:space="preserve"> </w:t>
      </w:r>
      <w:r w:rsidRPr="4875E03D">
        <w:rPr>
          <w:rFonts w:ascii="Verdana" w:hAnsi="Verdana" w:cstheme="minorBidi"/>
          <w:sz w:val="18"/>
          <w:szCs w:val="18"/>
        </w:rPr>
        <w:t>této smlouvy</w:t>
      </w:r>
      <w:r w:rsidR="002677FD">
        <w:rPr>
          <w:rFonts w:ascii="Verdana" w:hAnsi="Verdana" w:cstheme="minorBidi"/>
          <w:sz w:val="18"/>
          <w:szCs w:val="18"/>
        </w:rPr>
        <w:t xml:space="preserve"> nebo v případě prodlení s převzetím Stavebních </w:t>
      </w:r>
      <w:r w:rsidR="00DA6EC7">
        <w:rPr>
          <w:rFonts w:ascii="Verdana" w:hAnsi="Verdana" w:cstheme="minorBidi"/>
          <w:sz w:val="18"/>
          <w:szCs w:val="18"/>
        </w:rPr>
        <w:t xml:space="preserve">úprav </w:t>
      </w:r>
      <w:r w:rsidR="002677FD">
        <w:rPr>
          <w:rFonts w:ascii="Verdana" w:hAnsi="Verdana" w:cstheme="minorBidi"/>
          <w:sz w:val="18"/>
          <w:szCs w:val="18"/>
        </w:rPr>
        <w:t xml:space="preserve">ležící na straně společnosti CHEVAK, patnáctým (15.) dnem od vydání </w:t>
      </w:r>
      <w:r w:rsidR="002677FD" w:rsidRPr="4875E03D">
        <w:rPr>
          <w:rFonts w:ascii="Verdana" w:hAnsi="Verdana"/>
          <w:sz w:val="18"/>
          <w:szCs w:val="18"/>
        </w:rPr>
        <w:t>povolení k užívání nebo povolení k předčasnému užívání nebo rozhodnutí o zkušebním provozu</w:t>
      </w:r>
      <w:r w:rsidRPr="4875E03D">
        <w:rPr>
          <w:rFonts w:ascii="Verdana" w:hAnsi="Verdana" w:cstheme="minorBidi"/>
          <w:sz w:val="18"/>
          <w:szCs w:val="18"/>
        </w:rPr>
        <w:t>.</w:t>
      </w:r>
      <w:r w:rsidR="008D5810" w:rsidRPr="4875E03D">
        <w:rPr>
          <w:rFonts w:ascii="Verdana" w:hAnsi="Verdana" w:cstheme="minorBidi"/>
          <w:sz w:val="18"/>
          <w:szCs w:val="18"/>
        </w:rPr>
        <w:t xml:space="preserve"> Společnost CHEVAK zároveň bere na vědomí, že společnosti ACC61 může vzniknout </w:t>
      </w:r>
      <w:r w:rsidR="004B0DE9" w:rsidRPr="4875E03D">
        <w:rPr>
          <w:rFonts w:ascii="Verdana" w:hAnsi="Verdana" w:cstheme="minorBidi"/>
          <w:sz w:val="18"/>
          <w:szCs w:val="18"/>
        </w:rPr>
        <w:t>újma</w:t>
      </w:r>
      <w:r w:rsidR="008D5810" w:rsidRPr="4875E03D">
        <w:rPr>
          <w:rFonts w:ascii="Verdana" w:hAnsi="Verdana" w:cstheme="minorBidi"/>
          <w:sz w:val="18"/>
          <w:szCs w:val="18"/>
        </w:rPr>
        <w:t xml:space="preserve"> výrazného rozsahu, pokud nebude uzavřena odběratelská smlouva či dodatek k ní ve stanovené lhůtě.</w:t>
      </w:r>
    </w:p>
    <w:p w14:paraId="1D3B114B" w14:textId="77777777" w:rsidR="0027129C" w:rsidRDefault="0027129C" w:rsidP="0027129C">
      <w:pPr>
        <w:pStyle w:val="CZcontractlevel2"/>
        <w:numPr>
          <w:ilvl w:val="1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C06A23C" w14:textId="600CCA4D" w:rsidR="0C72F76C" w:rsidRPr="00357F75" w:rsidRDefault="0C72F76C" w:rsidP="4FC873F2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357F75">
        <w:rPr>
          <w:rFonts w:ascii="Verdana" w:hAnsi="Verdana" w:cstheme="minorBidi"/>
          <w:sz w:val="18"/>
          <w:szCs w:val="18"/>
        </w:rPr>
        <w:t xml:space="preserve">Strany se výslovně dohodly, že kapacita dalších 200 EO na </w:t>
      </w:r>
      <w:r w:rsidR="4BCE04E5" w:rsidRPr="00357F75">
        <w:rPr>
          <w:rFonts w:ascii="Verdana" w:hAnsi="Verdana" w:cstheme="minorBidi"/>
          <w:sz w:val="18"/>
          <w:szCs w:val="18"/>
        </w:rPr>
        <w:t>VHI CHEVAK</w:t>
      </w:r>
      <w:r w:rsidRPr="00357F75">
        <w:rPr>
          <w:rFonts w:ascii="Verdana" w:hAnsi="Verdana" w:cstheme="minorBidi"/>
          <w:sz w:val="18"/>
          <w:szCs w:val="18"/>
        </w:rPr>
        <w:t xml:space="preserve"> </w:t>
      </w:r>
      <w:r w:rsidRPr="00357F75">
        <w:rPr>
          <w:rFonts w:ascii="Verdana" w:hAnsi="Verdana"/>
          <w:sz w:val="18"/>
          <w:szCs w:val="18"/>
        </w:rPr>
        <w:t>ve druhé fázi bude společnosti ACC61 poskytnuta v případě prodlení společnosti CHEVAK s odběratelskou smlouvou či dodatkem k odběratelské smlouvě, úhrad</w:t>
      </w:r>
      <w:r w:rsidR="5CF82FE7" w:rsidRPr="00357F75">
        <w:rPr>
          <w:rFonts w:ascii="Verdana" w:hAnsi="Verdana"/>
          <w:sz w:val="18"/>
          <w:szCs w:val="18"/>
        </w:rPr>
        <w:t>ou</w:t>
      </w:r>
      <w:r w:rsidRPr="00357F75">
        <w:rPr>
          <w:rFonts w:ascii="Verdana" w:hAnsi="Verdana"/>
          <w:sz w:val="18"/>
          <w:szCs w:val="18"/>
        </w:rPr>
        <w:t xml:space="preserve"> Úplaty 3</w:t>
      </w:r>
      <w:r w:rsidR="003F02CC">
        <w:rPr>
          <w:rFonts w:ascii="Verdana" w:hAnsi="Verdana"/>
          <w:sz w:val="18"/>
          <w:szCs w:val="18"/>
        </w:rPr>
        <w:t xml:space="preserve"> (nebude-li faktura společností CHEVAK zaslána</w:t>
      </w:r>
      <w:r w:rsidR="006C0141">
        <w:rPr>
          <w:rFonts w:ascii="Verdana" w:hAnsi="Verdana"/>
          <w:sz w:val="18"/>
          <w:szCs w:val="18"/>
        </w:rPr>
        <w:t xml:space="preserve"> ani třicet (30) dní před uplynutím lhůty uvedené v odst. </w:t>
      </w:r>
      <w:r w:rsidR="006C0141">
        <w:rPr>
          <w:rFonts w:ascii="Verdana" w:hAnsi="Verdana"/>
          <w:sz w:val="18"/>
          <w:szCs w:val="18"/>
        </w:rPr>
        <w:fldChar w:fldCharType="begin"/>
      </w:r>
      <w:r w:rsidR="006C0141">
        <w:rPr>
          <w:rFonts w:ascii="Verdana" w:hAnsi="Verdana"/>
          <w:sz w:val="18"/>
          <w:szCs w:val="18"/>
        </w:rPr>
        <w:instrText xml:space="preserve"> REF _Ref152147570 \r \h </w:instrText>
      </w:r>
      <w:r w:rsidR="006C0141">
        <w:rPr>
          <w:rFonts w:ascii="Verdana" w:hAnsi="Verdana"/>
          <w:sz w:val="18"/>
          <w:szCs w:val="18"/>
        </w:rPr>
      </w:r>
      <w:r w:rsidR="006C0141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2.2</w:t>
      </w:r>
      <w:r w:rsidR="006C0141">
        <w:rPr>
          <w:rFonts w:ascii="Verdana" w:hAnsi="Verdana"/>
          <w:sz w:val="18"/>
          <w:szCs w:val="18"/>
        </w:rPr>
        <w:fldChar w:fldCharType="end"/>
      </w:r>
      <w:r w:rsidR="003F02CC">
        <w:rPr>
          <w:rFonts w:ascii="Verdana" w:hAnsi="Verdana"/>
          <w:sz w:val="18"/>
          <w:szCs w:val="18"/>
        </w:rPr>
        <w:t xml:space="preserve">, pak </w:t>
      </w:r>
      <w:r w:rsidR="006C0141">
        <w:rPr>
          <w:rFonts w:ascii="Verdana" w:hAnsi="Verdana"/>
          <w:sz w:val="18"/>
          <w:szCs w:val="18"/>
        </w:rPr>
        <w:t>se tato podmínka nepoužije</w:t>
      </w:r>
      <w:r w:rsidR="003F02CC">
        <w:rPr>
          <w:rFonts w:ascii="Verdana" w:hAnsi="Verdana"/>
          <w:sz w:val="18"/>
          <w:szCs w:val="18"/>
        </w:rPr>
        <w:t>)</w:t>
      </w:r>
      <w:r w:rsidRPr="00357F75">
        <w:rPr>
          <w:rFonts w:ascii="Verdana" w:hAnsi="Verdana"/>
          <w:sz w:val="18"/>
          <w:szCs w:val="18"/>
        </w:rPr>
        <w:t xml:space="preserve"> nebo posledním dn</w:t>
      </w:r>
      <w:r w:rsidR="287761C5" w:rsidRPr="00357F75">
        <w:rPr>
          <w:rFonts w:ascii="Verdana" w:hAnsi="Verdana"/>
          <w:sz w:val="18"/>
          <w:szCs w:val="18"/>
        </w:rPr>
        <w:t>em</w:t>
      </w:r>
      <w:r w:rsidRPr="00357F75">
        <w:rPr>
          <w:rFonts w:ascii="Verdana" w:hAnsi="Verdana"/>
          <w:sz w:val="18"/>
          <w:szCs w:val="18"/>
        </w:rPr>
        <w:t xml:space="preserve"> lhůty uvedené v odst. </w:t>
      </w:r>
      <w:r w:rsidRPr="00357F75">
        <w:rPr>
          <w:rFonts w:ascii="Verdana" w:hAnsi="Verdana"/>
          <w:sz w:val="18"/>
          <w:szCs w:val="18"/>
        </w:rPr>
        <w:fldChar w:fldCharType="begin"/>
      </w:r>
      <w:r w:rsidRPr="00357F75">
        <w:rPr>
          <w:rFonts w:ascii="Verdana" w:hAnsi="Verdana"/>
          <w:sz w:val="18"/>
          <w:szCs w:val="18"/>
        </w:rPr>
        <w:instrText xml:space="preserve"> REF _Ref149910428 \r \h </w:instrText>
      </w:r>
      <w:r w:rsidR="008C5EB0" w:rsidRPr="00357F75">
        <w:rPr>
          <w:rFonts w:ascii="Verdana" w:hAnsi="Verdana"/>
          <w:sz w:val="18"/>
          <w:szCs w:val="18"/>
        </w:rPr>
        <w:instrText xml:space="preserve"> \* MERGEFORMAT </w:instrText>
      </w:r>
      <w:r w:rsidRPr="00357F75">
        <w:rPr>
          <w:rFonts w:ascii="Verdana" w:hAnsi="Verdana"/>
          <w:sz w:val="18"/>
          <w:szCs w:val="18"/>
        </w:rPr>
      </w:r>
      <w:r w:rsidRPr="00357F75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2.2</w:t>
      </w:r>
      <w:r w:rsidRPr="00357F75">
        <w:rPr>
          <w:rFonts w:ascii="Verdana" w:hAnsi="Verdana"/>
          <w:sz w:val="18"/>
          <w:szCs w:val="18"/>
        </w:rPr>
        <w:fldChar w:fldCharType="end"/>
      </w:r>
      <w:r w:rsidRPr="00357F75">
        <w:rPr>
          <w:rFonts w:ascii="Verdana" w:hAnsi="Verdana"/>
          <w:sz w:val="18"/>
          <w:szCs w:val="18"/>
        </w:rPr>
        <w:t xml:space="preserve"> této smlouvy podle toho, který okamžik nastane později</w:t>
      </w:r>
      <w:r w:rsidRPr="00357F75">
        <w:rPr>
          <w:rFonts w:ascii="Verdana" w:hAnsi="Verdana" w:cstheme="minorBidi"/>
          <w:sz w:val="18"/>
          <w:szCs w:val="18"/>
        </w:rPr>
        <w:t>.</w:t>
      </w:r>
      <w:r w:rsidR="00105F03">
        <w:rPr>
          <w:rFonts w:ascii="Verdana" w:hAnsi="Verdana" w:cstheme="minorBidi"/>
          <w:sz w:val="18"/>
          <w:szCs w:val="18"/>
        </w:rPr>
        <w:t xml:space="preserve"> Společnost CHEVAK zároveň bere na vědomí, že společnosti ACC61 může vzniknout </w:t>
      </w:r>
      <w:r w:rsidR="004B0DE9">
        <w:rPr>
          <w:rFonts w:ascii="Verdana" w:hAnsi="Verdana" w:cstheme="minorBidi"/>
          <w:sz w:val="18"/>
          <w:szCs w:val="18"/>
        </w:rPr>
        <w:t>újma</w:t>
      </w:r>
      <w:r w:rsidR="00105F03">
        <w:rPr>
          <w:rFonts w:ascii="Verdana" w:hAnsi="Verdana" w:cstheme="minorBidi"/>
          <w:sz w:val="18"/>
          <w:szCs w:val="18"/>
        </w:rPr>
        <w:t xml:space="preserve"> výrazného rozsahu, pokud </w:t>
      </w:r>
      <w:r w:rsidR="008D5810">
        <w:rPr>
          <w:rFonts w:ascii="Verdana" w:hAnsi="Verdana" w:cstheme="minorBidi"/>
          <w:sz w:val="18"/>
          <w:szCs w:val="18"/>
        </w:rPr>
        <w:t>nebude uzavřena odběratelská smlouva či dodatek k ní ve stanovené lhůtě</w:t>
      </w:r>
      <w:r w:rsidR="00105F03">
        <w:rPr>
          <w:rFonts w:ascii="Verdana" w:hAnsi="Verdana" w:cstheme="minorBidi"/>
          <w:sz w:val="18"/>
          <w:szCs w:val="18"/>
        </w:rPr>
        <w:t>.</w:t>
      </w:r>
    </w:p>
    <w:p w14:paraId="0AE5A983" w14:textId="77777777" w:rsidR="0056172D" w:rsidRDefault="0056172D" w:rsidP="0056172D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15DE6A6" w14:textId="155D8546" w:rsidR="00A26B17" w:rsidRDefault="00A26B17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366F25">
        <w:rPr>
          <w:rFonts w:ascii="Verdana" w:hAnsi="Verdana"/>
          <w:sz w:val="18"/>
          <w:szCs w:val="18"/>
        </w:rPr>
        <w:t xml:space="preserve">Společnost CHEVAK se zavazuje limit množství odpadní vody dle rezervované kapacity dle </w:t>
      </w:r>
      <w:r w:rsidR="697C1AB9" w:rsidRPr="00366F25">
        <w:rPr>
          <w:rFonts w:ascii="Verdana" w:hAnsi="Verdana"/>
          <w:sz w:val="18"/>
          <w:szCs w:val="18"/>
        </w:rPr>
        <w:t xml:space="preserve">odst. </w:t>
      </w:r>
      <w:r w:rsidR="0056172D">
        <w:rPr>
          <w:rFonts w:ascii="Verdana" w:hAnsi="Verdana"/>
          <w:sz w:val="18"/>
          <w:szCs w:val="18"/>
        </w:rPr>
        <w:fldChar w:fldCharType="begin"/>
      </w:r>
      <w:r w:rsidR="0056172D">
        <w:rPr>
          <w:rFonts w:ascii="Verdana" w:hAnsi="Verdana"/>
          <w:sz w:val="18"/>
          <w:szCs w:val="18"/>
        </w:rPr>
        <w:instrText xml:space="preserve"> REF _Ref149910421 \r \h </w:instrText>
      </w:r>
      <w:r w:rsidR="0056172D">
        <w:rPr>
          <w:rFonts w:ascii="Verdana" w:hAnsi="Verdana"/>
          <w:sz w:val="18"/>
          <w:szCs w:val="18"/>
        </w:rPr>
      </w:r>
      <w:r w:rsidR="0056172D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2.1</w:t>
      </w:r>
      <w:r w:rsidR="0056172D">
        <w:rPr>
          <w:rFonts w:ascii="Verdana" w:hAnsi="Verdana"/>
          <w:sz w:val="18"/>
          <w:szCs w:val="18"/>
        </w:rPr>
        <w:fldChar w:fldCharType="end"/>
      </w:r>
      <w:r w:rsidR="697C1AB9" w:rsidRPr="00366F25">
        <w:rPr>
          <w:rFonts w:ascii="Verdana" w:hAnsi="Verdana"/>
          <w:sz w:val="18"/>
          <w:szCs w:val="18"/>
        </w:rPr>
        <w:t xml:space="preserve"> </w:t>
      </w:r>
      <w:r w:rsidRPr="00366F25">
        <w:rPr>
          <w:rFonts w:ascii="Verdana" w:hAnsi="Verdana"/>
          <w:sz w:val="18"/>
          <w:szCs w:val="18"/>
        </w:rPr>
        <w:t xml:space="preserve">této smlouvy po dobu životnosti </w:t>
      </w:r>
      <w:r w:rsidRPr="00357F75">
        <w:rPr>
          <w:rFonts w:ascii="Verdana" w:hAnsi="Verdana"/>
          <w:sz w:val="18"/>
          <w:szCs w:val="18"/>
        </w:rPr>
        <w:t>díla</w:t>
      </w:r>
      <w:r w:rsidRPr="00366F25">
        <w:rPr>
          <w:rFonts w:ascii="Verdana" w:hAnsi="Verdana"/>
          <w:sz w:val="18"/>
          <w:szCs w:val="18"/>
        </w:rPr>
        <w:t xml:space="preserve"> dle odst. </w:t>
      </w:r>
      <w:r w:rsidR="009C0D29">
        <w:rPr>
          <w:rFonts w:ascii="Verdana" w:hAnsi="Verdana"/>
          <w:sz w:val="18"/>
          <w:szCs w:val="18"/>
        </w:rPr>
        <w:fldChar w:fldCharType="begin"/>
      </w:r>
      <w:r w:rsidR="009C0D29">
        <w:rPr>
          <w:rFonts w:ascii="Verdana" w:hAnsi="Verdana"/>
          <w:sz w:val="18"/>
          <w:szCs w:val="18"/>
        </w:rPr>
        <w:instrText xml:space="preserve"> REF _Ref149910421 \r \h </w:instrText>
      </w:r>
      <w:r w:rsidR="009C0D29">
        <w:rPr>
          <w:rFonts w:ascii="Verdana" w:hAnsi="Verdana"/>
          <w:sz w:val="18"/>
          <w:szCs w:val="18"/>
        </w:rPr>
      </w:r>
      <w:r w:rsidR="009C0D29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2.1</w:t>
      </w:r>
      <w:r w:rsidR="009C0D29">
        <w:rPr>
          <w:rFonts w:ascii="Verdana" w:hAnsi="Verdana"/>
          <w:sz w:val="18"/>
          <w:szCs w:val="18"/>
        </w:rPr>
        <w:fldChar w:fldCharType="end"/>
      </w:r>
      <w:r w:rsidRPr="00366F25">
        <w:rPr>
          <w:rFonts w:ascii="Verdana" w:hAnsi="Verdana"/>
          <w:sz w:val="18"/>
          <w:szCs w:val="18"/>
        </w:rPr>
        <w:t xml:space="preserve"> této smlouvy nesnižovat, a to ani v případě, kdy množství odpadních vod vypouštěných z Průmyslového parku nedosahuje limitu množství odpadní vody dle rezervované kapacity.</w:t>
      </w:r>
    </w:p>
    <w:p w14:paraId="34A4593B" w14:textId="77777777" w:rsidR="00F43411" w:rsidRPr="003F02CC" w:rsidRDefault="00F43411" w:rsidP="00F43411">
      <w:pPr>
        <w:pStyle w:val="Odstavecseseznamem"/>
        <w:rPr>
          <w:rFonts w:ascii="Verdana" w:hAnsi="Verdana"/>
          <w:sz w:val="18"/>
          <w:szCs w:val="18"/>
          <w:lang w:val="cs-CZ"/>
        </w:rPr>
      </w:pPr>
    </w:p>
    <w:p w14:paraId="593ED827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3EC568C" w14:textId="34312F59" w:rsidR="000A5258" w:rsidRDefault="000A5258" w:rsidP="0029268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bookmarkStart w:id="23" w:name="_Ref149912783"/>
      <w:r>
        <w:rPr>
          <w:rFonts w:ascii="Verdana" w:hAnsi="Verdana"/>
          <w:sz w:val="18"/>
          <w:szCs w:val="18"/>
        </w:rPr>
        <w:t>POSTOUPENÍ REZERVOVANÉ KAPACITY</w:t>
      </w:r>
      <w:bookmarkEnd w:id="23"/>
    </w:p>
    <w:p w14:paraId="2F79B973" w14:textId="77777777" w:rsidR="000A5258" w:rsidRDefault="000A5258" w:rsidP="000A525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DF23C0D" w14:textId="1BCFDFE5" w:rsidR="000A5258" w:rsidRDefault="000A5258" w:rsidP="000A525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t xml:space="preserve">Společnost ACC61 může práva a povinnosti z této smlouvy postoupit nebo jiným způsobem efektivně převést (včetně přeměny obchodní společnosti či jiné dispozice se společností držící rezervovanou kapacitu nebo závodem) </w:t>
      </w:r>
      <w:r w:rsidR="778EF2E5" w:rsidRPr="009D7325">
        <w:rPr>
          <w:rFonts w:ascii="Verdana" w:eastAsia="Verdana" w:hAnsi="Verdana" w:cs="Verdana"/>
          <w:sz w:val="18"/>
          <w:szCs w:val="18"/>
        </w:rPr>
        <w:t>pouze se souhlasem společnosti CHEVAK a toliko poměrně k rezervované kapacitě, s výjimkou postoupení na jakýkoliv subjekt, se kterým tvoří společnost ACC61 koncern ve smyslu ustanovení § 79 zákona č. 90/2012 Sb., o obchodních společnostech a družstvech (zákon o obchodních korporacích), ve znění pozdějších předpisů</w:t>
      </w:r>
      <w:r w:rsidR="00F11B8A">
        <w:rPr>
          <w:rFonts w:ascii="Verdana" w:eastAsia="Verdana" w:hAnsi="Verdana" w:cs="Verdana"/>
          <w:sz w:val="18"/>
          <w:szCs w:val="18"/>
        </w:rPr>
        <w:t xml:space="preserve"> a na jakoukoliv tzv. AIFM entitu zahrnující </w:t>
      </w:r>
      <w:r w:rsidR="00F11B8A" w:rsidRPr="00F11B8A">
        <w:rPr>
          <w:rFonts w:ascii="Verdana" w:eastAsia="Verdana" w:hAnsi="Verdana" w:cs="Verdana"/>
          <w:sz w:val="18"/>
          <w:szCs w:val="18"/>
        </w:rPr>
        <w:t xml:space="preserve">správce alternativního investičního fondu, který je buď členem stejného koncernu jako </w:t>
      </w:r>
      <w:r w:rsidR="00F11B8A">
        <w:rPr>
          <w:rFonts w:ascii="Verdana" w:eastAsia="Verdana" w:hAnsi="Verdana" w:cs="Verdana"/>
          <w:sz w:val="18"/>
          <w:szCs w:val="18"/>
        </w:rPr>
        <w:t>ACC61</w:t>
      </w:r>
      <w:r w:rsidR="00F11B8A" w:rsidRPr="00F11B8A">
        <w:rPr>
          <w:rFonts w:ascii="Verdana" w:eastAsia="Verdana" w:hAnsi="Verdana" w:cs="Verdana"/>
          <w:sz w:val="18"/>
          <w:szCs w:val="18"/>
        </w:rPr>
        <w:t xml:space="preserve">, nebo je plně ovládán ACCOLADE FUND SICAV PLC, investiční společností registrovanou podle zákonů Malty s registračním číslem SV322 se sídlem na Vision Exchange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Building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 ,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Territorials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 Street,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Zone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 1,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Central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 Business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District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="00F11B8A" w:rsidRPr="00F11B8A">
        <w:rPr>
          <w:rFonts w:ascii="Verdana" w:eastAsia="Verdana" w:hAnsi="Verdana" w:cs="Verdana"/>
          <w:sz w:val="18"/>
          <w:szCs w:val="18"/>
        </w:rPr>
        <w:t>Birkirkara</w:t>
      </w:r>
      <w:proofErr w:type="spellEnd"/>
      <w:r w:rsidR="00F11B8A" w:rsidRPr="00F11B8A">
        <w:rPr>
          <w:rFonts w:ascii="Verdana" w:eastAsia="Verdana" w:hAnsi="Verdana" w:cs="Verdana"/>
          <w:sz w:val="18"/>
          <w:szCs w:val="18"/>
        </w:rPr>
        <w:t xml:space="preserve"> CBD 1070</w:t>
      </w:r>
      <w:r w:rsidR="778EF2E5" w:rsidRPr="009D7325">
        <w:rPr>
          <w:rFonts w:ascii="Verdana" w:eastAsia="Verdana" w:hAnsi="Verdana" w:cs="Verdana"/>
          <w:sz w:val="18"/>
          <w:szCs w:val="18"/>
        </w:rPr>
        <w:t xml:space="preserve">, </w:t>
      </w:r>
      <w:r w:rsidR="00D02EF2">
        <w:rPr>
          <w:rFonts w:ascii="Verdana" w:eastAsia="Verdana" w:hAnsi="Verdana" w:cs="Verdana"/>
          <w:sz w:val="18"/>
          <w:szCs w:val="18"/>
        </w:rPr>
        <w:t xml:space="preserve">a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Maman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 Euro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Logistic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 s.r.o., IČO: 264 86 199,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Schiessl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, s.r.o., IČO: 616 66 611, Obec Okrouhlá, IČO: 005 72 691, </w:t>
      </w:r>
      <w:r w:rsidR="005B34BF">
        <w:rPr>
          <w:rFonts w:ascii="Verdana" w:eastAsia="Verdana" w:hAnsi="Verdana" w:cs="Verdana"/>
          <w:sz w:val="18"/>
          <w:szCs w:val="18"/>
        </w:rPr>
        <w:t xml:space="preserve">ORBIX </w:t>
      </w:r>
      <w:proofErr w:type="spellStart"/>
      <w:r w:rsidR="005B34BF">
        <w:rPr>
          <w:rFonts w:ascii="Verdana" w:eastAsia="Verdana" w:hAnsi="Verdana" w:cs="Verdana"/>
          <w:sz w:val="18"/>
          <w:szCs w:val="18"/>
        </w:rPr>
        <w:t>Warehouse</w:t>
      </w:r>
      <w:proofErr w:type="spellEnd"/>
      <w:r w:rsidR="005B34BF">
        <w:rPr>
          <w:rFonts w:ascii="Verdana" w:eastAsia="Verdana" w:hAnsi="Verdana" w:cs="Verdana"/>
          <w:sz w:val="18"/>
          <w:szCs w:val="18"/>
        </w:rPr>
        <w:t xml:space="preserve">  a.s., IČO: 096 47 856, </w:t>
      </w:r>
      <w:r w:rsidR="00DE2E1C" w:rsidRPr="00F11B8A">
        <w:rPr>
          <w:rFonts w:ascii="Verdana" w:eastAsia="Verdana" w:hAnsi="Verdana" w:cs="Verdana"/>
          <w:sz w:val="18"/>
          <w:szCs w:val="18"/>
        </w:rPr>
        <w:t xml:space="preserve">MIQUELIRA LIMITED, Registrační číslo: HE 414920, se sídlem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Potamias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 8, Green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Valley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Complex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Germasogeia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 xml:space="preserve">, 4045 </w:t>
      </w:r>
      <w:proofErr w:type="spellStart"/>
      <w:r w:rsidR="00DE2E1C" w:rsidRPr="00F11B8A">
        <w:rPr>
          <w:rFonts w:ascii="Verdana" w:eastAsia="Verdana" w:hAnsi="Verdana" w:cs="Verdana"/>
          <w:sz w:val="18"/>
          <w:szCs w:val="18"/>
        </w:rPr>
        <w:t>Limassol</w:t>
      </w:r>
      <w:proofErr w:type="spellEnd"/>
      <w:r w:rsidR="00DE2E1C" w:rsidRPr="00F11B8A">
        <w:rPr>
          <w:rFonts w:ascii="Verdana" w:eastAsia="Verdana" w:hAnsi="Verdana" w:cs="Verdana"/>
          <w:sz w:val="18"/>
          <w:szCs w:val="18"/>
        </w:rPr>
        <w:t>, Kyperská republika, IVP CZ a.s., IČO: 290 08</w:t>
      </w:r>
      <w:r w:rsidR="00F11B8A" w:rsidRPr="00F11B8A">
        <w:rPr>
          <w:rFonts w:ascii="Verdana" w:eastAsia="Verdana" w:hAnsi="Verdana" w:cs="Verdana"/>
          <w:sz w:val="18"/>
          <w:szCs w:val="18"/>
        </w:rPr>
        <w:t> </w:t>
      </w:r>
      <w:r w:rsidR="00DE2E1C" w:rsidRPr="00F11B8A">
        <w:rPr>
          <w:rFonts w:ascii="Verdana" w:eastAsia="Verdana" w:hAnsi="Verdana" w:cs="Verdana"/>
          <w:sz w:val="18"/>
          <w:szCs w:val="18"/>
        </w:rPr>
        <w:t>247</w:t>
      </w:r>
      <w:r w:rsidR="00F11B8A" w:rsidRPr="00F11B8A">
        <w:rPr>
          <w:rFonts w:ascii="Verdana" w:eastAsia="Verdana" w:hAnsi="Verdana" w:cs="Verdana"/>
          <w:sz w:val="18"/>
          <w:szCs w:val="18"/>
        </w:rPr>
        <w:t>, Zdeněk Hajšman (Pila Jesenice), IČO: 62613383</w:t>
      </w:r>
      <w:r w:rsidR="00D02EF2" w:rsidRPr="00F11B8A">
        <w:rPr>
          <w:rFonts w:ascii="Verdana" w:eastAsia="Verdana" w:hAnsi="Verdana" w:cs="Verdana"/>
          <w:sz w:val="18"/>
          <w:szCs w:val="18"/>
        </w:rPr>
        <w:t xml:space="preserve">, </w:t>
      </w:r>
      <w:r w:rsidR="778EF2E5" w:rsidRPr="00F11B8A">
        <w:rPr>
          <w:rFonts w:ascii="Verdana" w:eastAsia="Verdana" w:hAnsi="Verdana" w:cs="Verdana"/>
          <w:sz w:val="18"/>
          <w:szCs w:val="18"/>
        </w:rPr>
        <w:t>u</w:t>
      </w:r>
      <w:r w:rsidR="778EF2E5" w:rsidRPr="009D7325">
        <w:rPr>
          <w:rFonts w:ascii="Verdana" w:eastAsia="Verdana" w:hAnsi="Verdana" w:cs="Verdana"/>
          <w:sz w:val="18"/>
          <w:szCs w:val="18"/>
        </w:rPr>
        <w:t xml:space="preserve"> nichž není vyžadován předchozí souhlas společnosti CHEVAK</w:t>
      </w:r>
      <w:r w:rsidRPr="00F11B8A">
        <w:rPr>
          <w:rFonts w:ascii="Verdana" w:eastAsia="Verdana" w:hAnsi="Verdana" w:cs="Verdana"/>
          <w:sz w:val="18"/>
          <w:szCs w:val="18"/>
        </w:rPr>
        <w:t>; společnost ACC61 je povinna společnost CHEVAK</w:t>
      </w:r>
      <w:r w:rsidRPr="4875E03D">
        <w:rPr>
          <w:rFonts w:ascii="Verdana" w:hAnsi="Verdana"/>
          <w:sz w:val="18"/>
          <w:szCs w:val="18"/>
        </w:rPr>
        <w:t xml:space="preserve"> o postoupení informovat včetně předložení smlouvy o postoupení rezervované kapacity.</w:t>
      </w:r>
      <w:r w:rsidR="00D02EF2">
        <w:rPr>
          <w:rFonts w:ascii="Verdana" w:hAnsi="Verdana"/>
          <w:sz w:val="18"/>
          <w:szCs w:val="18"/>
        </w:rPr>
        <w:t xml:space="preserve"> Společnost CHEVAK může souhlas s postoupením rezervované kapacity odmítnout, pouze</w:t>
      </w:r>
      <w:r w:rsidR="00D02EF2" w:rsidRPr="00D02EF2">
        <w:rPr>
          <w:rFonts w:ascii="Verdana" w:hAnsi="Verdana"/>
          <w:sz w:val="18"/>
          <w:szCs w:val="18"/>
        </w:rPr>
        <w:t xml:space="preserve"> pokud budou existovat závažné důvody</w:t>
      </w:r>
      <w:r w:rsidR="00D02EF2">
        <w:rPr>
          <w:rFonts w:ascii="Verdana" w:hAnsi="Verdana"/>
          <w:sz w:val="18"/>
          <w:szCs w:val="18"/>
        </w:rPr>
        <w:t xml:space="preserve"> pro odmítnutí</w:t>
      </w:r>
      <w:r w:rsidR="00F11B8A">
        <w:rPr>
          <w:rFonts w:ascii="Verdana" w:hAnsi="Verdana"/>
          <w:sz w:val="18"/>
          <w:szCs w:val="18"/>
        </w:rPr>
        <w:t xml:space="preserve">, které musí být ze strany CHEVAK </w:t>
      </w:r>
      <w:r w:rsidR="00AC40CD">
        <w:rPr>
          <w:rFonts w:ascii="Verdana" w:hAnsi="Verdana"/>
          <w:sz w:val="18"/>
          <w:szCs w:val="18"/>
        </w:rPr>
        <w:t>odůvodněny</w:t>
      </w:r>
      <w:r w:rsidR="00F11B8A">
        <w:rPr>
          <w:rFonts w:ascii="Verdana" w:hAnsi="Verdana"/>
          <w:sz w:val="18"/>
          <w:szCs w:val="18"/>
        </w:rPr>
        <w:t>; za závažný důvod dle této věty se mj. považuje</w:t>
      </w:r>
      <w:r w:rsidR="00B059CE">
        <w:rPr>
          <w:rFonts w:ascii="Verdana" w:hAnsi="Verdana"/>
          <w:sz w:val="18"/>
          <w:szCs w:val="18"/>
        </w:rPr>
        <w:t xml:space="preserve"> </w:t>
      </w:r>
      <w:r w:rsidR="00B059CE" w:rsidRPr="00B059CE">
        <w:rPr>
          <w:rFonts w:ascii="Verdana" w:hAnsi="Verdana"/>
          <w:sz w:val="18"/>
          <w:szCs w:val="18"/>
        </w:rPr>
        <w:t>technická nemožnost odvádění a čištění odpadních vod od takového subjektu</w:t>
      </w:r>
      <w:r w:rsidR="00D02EF2" w:rsidRPr="00D02EF2">
        <w:rPr>
          <w:rFonts w:ascii="Verdana" w:hAnsi="Verdana"/>
          <w:sz w:val="18"/>
          <w:szCs w:val="18"/>
        </w:rPr>
        <w:t>.</w:t>
      </w:r>
    </w:p>
    <w:p w14:paraId="30F6ACF2" w14:textId="77777777" w:rsidR="000A5258" w:rsidRPr="000A5258" w:rsidRDefault="000A5258" w:rsidP="000A525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F1B6188" w14:textId="15186F73" w:rsidR="009C0D29" w:rsidRPr="00440138" w:rsidRDefault="000A5258" w:rsidP="0044013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875E03D">
        <w:rPr>
          <w:rFonts w:ascii="Verdana" w:hAnsi="Verdana"/>
          <w:sz w:val="18"/>
          <w:szCs w:val="18"/>
        </w:rPr>
        <w:t>Rezervovanou kapacitu lze postoupit pouze v rozsahu nevyužitém společností ACC61 a práva a povinnosti z této smlouvy se vždy postupují jako celek</w:t>
      </w:r>
      <w:r w:rsidR="00477FCA" w:rsidRPr="4875E03D">
        <w:rPr>
          <w:rFonts w:ascii="Verdana" w:hAnsi="Verdana"/>
          <w:sz w:val="18"/>
          <w:szCs w:val="18"/>
        </w:rPr>
        <w:t xml:space="preserve"> ve vztahu k příslušné nevyužité kapacitě</w:t>
      </w:r>
      <w:r w:rsidR="009C0D29" w:rsidRPr="4875E03D">
        <w:rPr>
          <w:rFonts w:ascii="Verdana" w:hAnsi="Verdana"/>
          <w:sz w:val="18"/>
          <w:szCs w:val="18"/>
        </w:rPr>
        <w:t>; jinak je postoupení neúčinné</w:t>
      </w:r>
      <w:r w:rsidRPr="4875E03D">
        <w:rPr>
          <w:rFonts w:ascii="Verdana" w:hAnsi="Verdana"/>
          <w:sz w:val="18"/>
          <w:szCs w:val="18"/>
        </w:rPr>
        <w:t>.</w:t>
      </w:r>
      <w:r w:rsidR="00A27B30" w:rsidRPr="4875E03D">
        <w:rPr>
          <w:rFonts w:ascii="Verdana" w:hAnsi="Verdana"/>
          <w:sz w:val="18"/>
          <w:szCs w:val="18"/>
        </w:rPr>
        <w:t xml:space="preserve"> Pro vyloučení pochybností se toto omezení neuplatní </w:t>
      </w:r>
      <w:r w:rsidR="00A27B30" w:rsidRPr="4875E03D">
        <w:rPr>
          <w:rFonts w:ascii="Verdana" w:hAnsi="Verdana"/>
          <w:sz w:val="18"/>
          <w:szCs w:val="18"/>
        </w:rPr>
        <w:lastRenderedPageBreak/>
        <w:t xml:space="preserve">na postoupení </w:t>
      </w:r>
      <w:r w:rsidR="785B8F0C" w:rsidRPr="4875E03D">
        <w:rPr>
          <w:rFonts w:ascii="Verdana" w:hAnsi="Verdana"/>
          <w:sz w:val="18"/>
          <w:szCs w:val="18"/>
        </w:rPr>
        <w:t xml:space="preserve">uzavřené </w:t>
      </w:r>
      <w:r w:rsidR="00A27B30" w:rsidRPr="4875E03D">
        <w:rPr>
          <w:rFonts w:ascii="Verdana" w:hAnsi="Verdana"/>
          <w:sz w:val="18"/>
          <w:szCs w:val="18"/>
        </w:rPr>
        <w:t>odběratelské smlouvy.</w:t>
      </w:r>
      <w:r w:rsidRPr="4875E03D">
        <w:rPr>
          <w:rFonts w:ascii="Verdana" w:hAnsi="Verdana"/>
          <w:sz w:val="18"/>
          <w:szCs w:val="18"/>
        </w:rPr>
        <w:t xml:space="preserve"> </w:t>
      </w:r>
      <w:r w:rsidR="5CF8FEDD" w:rsidRPr="009D7325">
        <w:rPr>
          <w:rFonts w:ascii="Verdana" w:eastAsia="Verdana" w:hAnsi="Verdana" w:cs="Verdana"/>
          <w:sz w:val="18"/>
          <w:szCs w:val="18"/>
        </w:rPr>
        <w:t>Úplata za postoupení práv a povinností z této smlouvy může být maximálně ve výši příslušné úplaty, či poměrné části výše příslušné úplaty dle této smlouvy dle rozsahu postupované rezervované kapacity, případně zvýšeného o inflaci.</w:t>
      </w:r>
    </w:p>
    <w:p w14:paraId="7FD89853" w14:textId="14E5108D" w:rsidR="000A5258" w:rsidRDefault="7DF58949" w:rsidP="000A525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eastAsia="Verdana" w:hAnsi="Verdana" w:cs="Verdana"/>
          <w:sz w:val="18"/>
          <w:szCs w:val="18"/>
        </w:rPr>
      </w:pPr>
      <w:r w:rsidRPr="009D7325">
        <w:rPr>
          <w:rFonts w:ascii="Verdana" w:eastAsia="Verdana" w:hAnsi="Verdana" w:cs="Verdana"/>
          <w:sz w:val="18"/>
          <w:szCs w:val="18"/>
        </w:rPr>
        <w:t xml:space="preserve"> Společnost CHEVAK se zavazuje vydat společnosti ACC61 souhlas s postoupením či převodem práv a povinností z této smlouvy, pokud tomu nebrání závažné důvody, bez zbytečného odkladu.</w:t>
      </w:r>
    </w:p>
    <w:p w14:paraId="4904AD9A" w14:textId="77777777" w:rsidR="00F11B8A" w:rsidRPr="000A5258" w:rsidRDefault="00F11B8A" w:rsidP="000A525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D3F7E05" w14:textId="344324D5" w:rsidR="008813B2" w:rsidRPr="002A2592" w:rsidRDefault="00E468CC" w:rsidP="0029268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bookmarkStart w:id="24" w:name="_Ref149912118"/>
      <w:r w:rsidRPr="002A2592">
        <w:rPr>
          <w:rFonts w:ascii="Verdana" w:hAnsi="Verdana"/>
          <w:caps w:val="0"/>
          <w:sz w:val="18"/>
          <w:szCs w:val="18"/>
        </w:rPr>
        <w:t>ZÁNIK REZERVACE KAPACITY</w:t>
      </w:r>
      <w:bookmarkEnd w:id="24"/>
    </w:p>
    <w:p w14:paraId="0CA998F1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19DA7AC" w14:textId="3FB132A0" w:rsidR="008813B2" w:rsidRPr="002A2592" w:rsidRDefault="008813B2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Rezervace kapacity </w:t>
      </w:r>
      <w:r w:rsidR="00F456E6" w:rsidRPr="002A2592">
        <w:rPr>
          <w:rFonts w:ascii="Verdana" w:hAnsi="Verdana"/>
          <w:sz w:val="18"/>
          <w:szCs w:val="18"/>
        </w:rPr>
        <w:t xml:space="preserve">pro </w:t>
      </w:r>
      <w:r w:rsidR="00811B98" w:rsidRPr="002A2592">
        <w:rPr>
          <w:rFonts w:ascii="Verdana" w:hAnsi="Verdana"/>
          <w:sz w:val="18"/>
          <w:szCs w:val="18"/>
        </w:rPr>
        <w:t>s</w:t>
      </w:r>
      <w:r w:rsidR="00EC07CB" w:rsidRPr="002A2592">
        <w:rPr>
          <w:rFonts w:ascii="Verdana" w:hAnsi="Verdana"/>
          <w:sz w:val="18"/>
          <w:szCs w:val="18"/>
        </w:rPr>
        <w:t xml:space="preserve">polečnost </w:t>
      </w:r>
      <w:r w:rsidR="00C760CD">
        <w:rPr>
          <w:rFonts w:ascii="Verdana" w:hAnsi="Verdana"/>
          <w:sz w:val="18"/>
          <w:szCs w:val="18"/>
        </w:rPr>
        <w:t>ACC61</w:t>
      </w:r>
      <w:r w:rsidR="00F456E6" w:rsidRPr="002A2592">
        <w:rPr>
          <w:rFonts w:ascii="Verdana" w:hAnsi="Verdana"/>
          <w:sz w:val="18"/>
          <w:szCs w:val="18"/>
        </w:rPr>
        <w:t xml:space="preserve"> </w:t>
      </w:r>
      <w:r w:rsidRPr="002A2592">
        <w:rPr>
          <w:rFonts w:ascii="Verdana" w:hAnsi="Verdana"/>
          <w:sz w:val="18"/>
          <w:szCs w:val="18"/>
        </w:rPr>
        <w:t xml:space="preserve">zaniká </w:t>
      </w:r>
      <w:r w:rsidR="00206259" w:rsidRPr="002A2592">
        <w:rPr>
          <w:rFonts w:ascii="Verdana" w:hAnsi="Verdana"/>
          <w:sz w:val="18"/>
          <w:szCs w:val="18"/>
        </w:rPr>
        <w:t>jejím vyčerpáním</w:t>
      </w:r>
      <w:r w:rsidR="00DE70AA" w:rsidRPr="002A2592">
        <w:rPr>
          <w:rFonts w:ascii="Verdana" w:hAnsi="Verdana"/>
          <w:sz w:val="18"/>
          <w:szCs w:val="18"/>
        </w:rPr>
        <w:t xml:space="preserve"> </w:t>
      </w:r>
      <w:r w:rsidR="001D552D" w:rsidRPr="002A2592">
        <w:rPr>
          <w:rFonts w:ascii="Verdana" w:hAnsi="Verdana"/>
          <w:sz w:val="18"/>
          <w:szCs w:val="18"/>
        </w:rPr>
        <w:t>uzavření</w:t>
      </w:r>
      <w:r w:rsidR="001D552D">
        <w:rPr>
          <w:rFonts w:ascii="Verdana" w:hAnsi="Verdana"/>
          <w:sz w:val="18"/>
          <w:szCs w:val="18"/>
        </w:rPr>
        <w:t>m</w:t>
      </w:r>
      <w:r w:rsidR="001D552D" w:rsidRPr="002A2592">
        <w:rPr>
          <w:rFonts w:ascii="Verdana" w:hAnsi="Verdana"/>
          <w:sz w:val="18"/>
          <w:szCs w:val="18"/>
        </w:rPr>
        <w:t xml:space="preserve"> </w:t>
      </w:r>
      <w:r w:rsidR="001D552D">
        <w:rPr>
          <w:rFonts w:ascii="Verdana" w:hAnsi="Verdana"/>
          <w:sz w:val="18"/>
          <w:szCs w:val="18"/>
        </w:rPr>
        <w:t xml:space="preserve">odběratelské smlouvy či dodatku k odběratelské smlouvě </w:t>
      </w:r>
      <w:r w:rsidR="00F53E06">
        <w:rPr>
          <w:rFonts w:ascii="Verdana" w:hAnsi="Verdana"/>
          <w:sz w:val="18"/>
          <w:szCs w:val="18"/>
        </w:rPr>
        <w:t xml:space="preserve">dle </w:t>
      </w:r>
      <w:r w:rsidR="00247590">
        <w:rPr>
          <w:rFonts w:ascii="Verdana" w:hAnsi="Verdana"/>
          <w:sz w:val="18"/>
          <w:szCs w:val="18"/>
        </w:rPr>
        <w:t>čl.</w:t>
      </w:r>
      <w:r w:rsidR="00F53E06">
        <w:rPr>
          <w:rFonts w:ascii="Verdana" w:hAnsi="Verdana"/>
          <w:sz w:val="18"/>
          <w:szCs w:val="18"/>
        </w:rPr>
        <w:t xml:space="preserve">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_Ref149912589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6</w:t>
      </w:r>
      <w:r w:rsidR="006F365F">
        <w:rPr>
          <w:rFonts w:ascii="Verdana" w:hAnsi="Verdana"/>
          <w:sz w:val="18"/>
          <w:szCs w:val="18"/>
        </w:rPr>
        <w:fldChar w:fldCharType="end"/>
      </w:r>
      <w:r w:rsidR="00F53E06">
        <w:rPr>
          <w:rFonts w:ascii="Verdana" w:hAnsi="Verdana"/>
          <w:sz w:val="18"/>
          <w:szCs w:val="18"/>
        </w:rPr>
        <w:t xml:space="preserve"> této smlouvy </w:t>
      </w:r>
      <w:r w:rsidRPr="002A2592">
        <w:rPr>
          <w:rFonts w:ascii="Verdana" w:hAnsi="Verdana"/>
          <w:sz w:val="18"/>
          <w:szCs w:val="18"/>
        </w:rPr>
        <w:t>či uplynutím doby</w:t>
      </w:r>
      <w:r w:rsidR="00F53E06">
        <w:rPr>
          <w:rFonts w:ascii="Verdana" w:hAnsi="Verdana"/>
          <w:sz w:val="18"/>
          <w:szCs w:val="18"/>
        </w:rPr>
        <w:t xml:space="preserve"> dle odst.</w:t>
      </w:r>
      <w:r w:rsidR="006F365F">
        <w:rPr>
          <w:rFonts w:ascii="Verdana" w:hAnsi="Verdana"/>
          <w:sz w:val="18"/>
          <w:szCs w:val="18"/>
        </w:rPr>
        <w:t> </w:t>
      </w:r>
      <w:r w:rsidR="0056172D">
        <w:rPr>
          <w:rFonts w:ascii="Verdana" w:hAnsi="Verdana"/>
          <w:sz w:val="18"/>
          <w:szCs w:val="18"/>
        </w:rPr>
        <w:fldChar w:fldCharType="begin"/>
      </w:r>
      <w:r w:rsidR="0056172D">
        <w:rPr>
          <w:rFonts w:ascii="Verdana" w:hAnsi="Verdana"/>
          <w:sz w:val="18"/>
          <w:szCs w:val="18"/>
        </w:rPr>
        <w:instrText xml:space="preserve"> REF _Ref151630851 \r \h </w:instrText>
      </w:r>
      <w:r w:rsidR="0056172D">
        <w:rPr>
          <w:rFonts w:ascii="Verdana" w:hAnsi="Verdana"/>
          <w:sz w:val="18"/>
          <w:szCs w:val="18"/>
        </w:rPr>
      </w:r>
      <w:r w:rsidR="0056172D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4.1</w:t>
      </w:r>
      <w:r w:rsidR="0056172D">
        <w:rPr>
          <w:rFonts w:ascii="Verdana" w:hAnsi="Verdana"/>
          <w:sz w:val="18"/>
          <w:szCs w:val="18"/>
        </w:rPr>
        <w:fldChar w:fldCharType="end"/>
      </w:r>
      <w:r w:rsidR="00F53E06">
        <w:rPr>
          <w:rFonts w:ascii="Verdana" w:hAnsi="Verdana"/>
          <w:sz w:val="18"/>
          <w:szCs w:val="18"/>
        </w:rPr>
        <w:t xml:space="preserve"> této smlouvy</w:t>
      </w:r>
      <w:r w:rsidRPr="002A2592">
        <w:rPr>
          <w:rFonts w:ascii="Verdana" w:hAnsi="Verdana"/>
          <w:sz w:val="18"/>
          <w:szCs w:val="18"/>
        </w:rPr>
        <w:t>.</w:t>
      </w:r>
      <w:r w:rsidR="005C5AF7">
        <w:rPr>
          <w:rFonts w:ascii="Verdana" w:hAnsi="Verdana"/>
          <w:sz w:val="18"/>
          <w:szCs w:val="18"/>
        </w:rPr>
        <w:t xml:space="preserve"> Pokud dojde změnou odběratelské smlouvy ke snížení rezervované kapacity, zavazuje se společnost CHEVAK poskytnout společnosti ACC61 rezervovanou kapacitu ve výši původně sjednané dle této </w:t>
      </w:r>
      <w:r w:rsidR="00F11B8A">
        <w:rPr>
          <w:rFonts w:ascii="Verdana" w:hAnsi="Verdana"/>
          <w:sz w:val="18"/>
          <w:szCs w:val="18"/>
        </w:rPr>
        <w:t>smlouvy</w:t>
      </w:r>
      <w:r w:rsidR="005C5AF7">
        <w:rPr>
          <w:rFonts w:ascii="Verdana" w:hAnsi="Verdana"/>
          <w:sz w:val="18"/>
          <w:szCs w:val="18"/>
        </w:rPr>
        <w:t>.</w:t>
      </w:r>
    </w:p>
    <w:p w14:paraId="26AA21E5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DF3998C" w14:textId="12618DB9" w:rsidR="008813B2" w:rsidRPr="002A2592" w:rsidRDefault="008813B2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V případě </w:t>
      </w:r>
      <w:r w:rsidR="00DE70AA" w:rsidRPr="002A2592">
        <w:rPr>
          <w:rFonts w:ascii="Verdana" w:hAnsi="Verdana"/>
          <w:sz w:val="18"/>
          <w:szCs w:val="18"/>
        </w:rPr>
        <w:t>zániku</w:t>
      </w:r>
      <w:r w:rsidRPr="002A2592">
        <w:rPr>
          <w:rFonts w:ascii="Verdana" w:hAnsi="Verdana"/>
          <w:sz w:val="18"/>
          <w:szCs w:val="18"/>
        </w:rPr>
        <w:t xml:space="preserve"> rezervace kapacity </w:t>
      </w:r>
      <w:r w:rsidR="00DE70AA" w:rsidRPr="002A2592">
        <w:rPr>
          <w:rFonts w:ascii="Verdana" w:hAnsi="Verdana"/>
          <w:sz w:val="18"/>
          <w:szCs w:val="18"/>
        </w:rPr>
        <w:t xml:space="preserve">před jejím vyčerpáním </w:t>
      </w:r>
      <w:r w:rsidR="00F53E06">
        <w:rPr>
          <w:rFonts w:ascii="Verdana" w:hAnsi="Verdana"/>
          <w:sz w:val="18"/>
          <w:szCs w:val="18"/>
        </w:rPr>
        <w:t xml:space="preserve">dle odst.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_Ref149912135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5.2</w:t>
      </w:r>
      <w:r w:rsidR="006F365F">
        <w:rPr>
          <w:rFonts w:ascii="Verdana" w:hAnsi="Verdana"/>
          <w:sz w:val="18"/>
          <w:szCs w:val="18"/>
        </w:rPr>
        <w:fldChar w:fldCharType="end"/>
      </w:r>
      <w:r w:rsidR="00F53E06">
        <w:rPr>
          <w:rFonts w:ascii="Verdana" w:hAnsi="Verdana"/>
          <w:sz w:val="18"/>
          <w:szCs w:val="18"/>
        </w:rPr>
        <w:t xml:space="preserve"> této smlouvy</w:t>
      </w:r>
      <w:r w:rsidR="00F53E06" w:rsidRPr="002A2592">
        <w:rPr>
          <w:rFonts w:ascii="Verdana" w:hAnsi="Verdana"/>
          <w:sz w:val="18"/>
          <w:szCs w:val="18"/>
        </w:rPr>
        <w:t xml:space="preserve"> </w:t>
      </w:r>
      <w:r w:rsidRPr="002A2592">
        <w:rPr>
          <w:rFonts w:ascii="Verdana" w:hAnsi="Verdana"/>
          <w:sz w:val="18"/>
          <w:szCs w:val="18"/>
        </w:rPr>
        <w:t xml:space="preserve">se </w:t>
      </w:r>
      <w:r w:rsidR="006F365F">
        <w:rPr>
          <w:rFonts w:ascii="Verdana" w:hAnsi="Verdana"/>
          <w:sz w:val="18"/>
          <w:szCs w:val="18"/>
        </w:rPr>
        <w:t>ú</w:t>
      </w:r>
      <w:r w:rsidR="009A7213">
        <w:rPr>
          <w:rFonts w:ascii="Verdana" w:hAnsi="Verdana"/>
          <w:sz w:val="18"/>
          <w:szCs w:val="18"/>
        </w:rPr>
        <w:t>plata</w:t>
      </w:r>
      <w:r w:rsidR="006F365F">
        <w:rPr>
          <w:rFonts w:ascii="Verdana" w:hAnsi="Verdana"/>
          <w:sz w:val="18"/>
          <w:szCs w:val="18"/>
        </w:rPr>
        <w:t xml:space="preserve"> </w:t>
      </w:r>
      <w:r w:rsidR="007F329F" w:rsidRPr="002A2592">
        <w:rPr>
          <w:rFonts w:ascii="Verdana" w:hAnsi="Verdana"/>
          <w:sz w:val="18"/>
          <w:szCs w:val="18"/>
        </w:rPr>
        <w:t xml:space="preserve">či </w:t>
      </w:r>
      <w:r w:rsidR="009A7213" w:rsidRPr="002A2592">
        <w:rPr>
          <w:rFonts w:ascii="Verdana" w:hAnsi="Verdana"/>
          <w:sz w:val="18"/>
          <w:szCs w:val="18"/>
        </w:rPr>
        <w:t>je</w:t>
      </w:r>
      <w:r w:rsidR="009A7213">
        <w:rPr>
          <w:rFonts w:ascii="Verdana" w:hAnsi="Verdana"/>
          <w:sz w:val="18"/>
          <w:szCs w:val="18"/>
        </w:rPr>
        <w:t>jí</w:t>
      </w:r>
      <w:r w:rsidR="009A7213" w:rsidRPr="002A2592">
        <w:rPr>
          <w:rFonts w:ascii="Verdana" w:hAnsi="Verdana"/>
          <w:sz w:val="18"/>
          <w:szCs w:val="18"/>
        </w:rPr>
        <w:t xml:space="preserve"> </w:t>
      </w:r>
      <w:r w:rsidR="007F329F" w:rsidRPr="002A2592">
        <w:rPr>
          <w:rFonts w:ascii="Verdana" w:hAnsi="Verdana"/>
          <w:sz w:val="18"/>
          <w:szCs w:val="18"/>
        </w:rPr>
        <w:t xml:space="preserve">část odpovídající nevyčerpané kapacitě na VHI </w:t>
      </w:r>
      <w:r w:rsidR="00C760CD">
        <w:rPr>
          <w:rFonts w:ascii="Verdana" w:hAnsi="Verdana"/>
          <w:sz w:val="18"/>
          <w:szCs w:val="18"/>
        </w:rPr>
        <w:t>CHEVAK</w:t>
      </w:r>
      <w:r w:rsidR="007F329F" w:rsidRPr="002A2592">
        <w:rPr>
          <w:rFonts w:ascii="Verdana" w:hAnsi="Verdana"/>
          <w:sz w:val="18"/>
          <w:szCs w:val="18"/>
        </w:rPr>
        <w:t xml:space="preserve"> či jiné plnění poskytnuté společnost</w:t>
      </w:r>
      <w:r w:rsidR="00F53E06">
        <w:rPr>
          <w:rFonts w:ascii="Verdana" w:hAnsi="Verdana"/>
          <w:sz w:val="18"/>
          <w:szCs w:val="18"/>
        </w:rPr>
        <w:t>í</w:t>
      </w:r>
      <w:r w:rsidR="007F329F" w:rsidRPr="002A2592">
        <w:rPr>
          <w:rFonts w:ascii="Verdana" w:hAnsi="Verdana"/>
          <w:sz w:val="18"/>
          <w:szCs w:val="18"/>
        </w:rPr>
        <w:t xml:space="preserve"> </w:t>
      </w:r>
      <w:r w:rsidR="00C760CD">
        <w:rPr>
          <w:rFonts w:ascii="Verdana" w:hAnsi="Verdana"/>
          <w:sz w:val="18"/>
          <w:szCs w:val="18"/>
        </w:rPr>
        <w:t>ACC61</w:t>
      </w:r>
      <w:r w:rsidR="007F329F" w:rsidRPr="002A2592">
        <w:rPr>
          <w:rFonts w:ascii="Verdana" w:hAnsi="Verdana"/>
          <w:sz w:val="18"/>
          <w:szCs w:val="18"/>
        </w:rPr>
        <w:t xml:space="preserve"> za účelem rezervace kapacity na VHI </w:t>
      </w:r>
      <w:r w:rsidR="00C760CD">
        <w:rPr>
          <w:rFonts w:ascii="Verdana" w:hAnsi="Verdana"/>
          <w:sz w:val="18"/>
          <w:szCs w:val="18"/>
        </w:rPr>
        <w:t>CHEVAK</w:t>
      </w:r>
      <w:r w:rsidR="007F329F" w:rsidRPr="002A2592">
        <w:rPr>
          <w:rFonts w:ascii="Verdana" w:hAnsi="Verdana"/>
          <w:sz w:val="18"/>
          <w:szCs w:val="18"/>
        </w:rPr>
        <w:t xml:space="preserve"> dle této smlouvy nevrací</w:t>
      </w:r>
      <w:r w:rsidR="00247590">
        <w:rPr>
          <w:rFonts w:ascii="Verdana" w:hAnsi="Verdana"/>
          <w:sz w:val="18"/>
          <w:szCs w:val="18"/>
        </w:rPr>
        <w:t>, pokud marné uplynutí této lhůty nezavinila společnost CHEVAK</w:t>
      </w:r>
      <w:r w:rsidRPr="002A2592">
        <w:rPr>
          <w:rFonts w:ascii="Verdana" w:hAnsi="Verdana"/>
          <w:sz w:val="18"/>
          <w:szCs w:val="18"/>
        </w:rPr>
        <w:t>.</w:t>
      </w:r>
    </w:p>
    <w:p w14:paraId="3CCC1D04" w14:textId="77777777" w:rsidR="007D7771" w:rsidRDefault="007D7771" w:rsidP="007D7771">
      <w:pPr>
        <w:pStyle w:val="CZcontractheading1"/>
        <w:numPr>
          <w:ilvl w:val="0"/>
          <w:numId w:val="0"/>
        </w:numPr>
        <w:spacing w:before="0" w:after="0"/>
        <w:ind w:left="567"/>
        <w:rPr>
          <w:rFonts w:ascii="Verdana" w:hAnsi="Verdana"/>
          <w:sz w:val="18"/>
          <w:szCs w:val="18"/>
        </w:rPr>
      </w:pPr>
    </w:p>
    <w:p w14:paraId="4CEB2B1D" w14:textId="48B0AC3B" w:rsidR="00401AE1" w:rsidRPr="002A2592" w:rsidRDefault="00401AE1" w:rsidP="009A5C43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odstoupení od smlouvy</w:t>
      </w:r>
    </w:p>
    <w:p w14:paraId="36BA2889" w14:textId="77777777" w:rsidR="00811B98" w:rsidRPr="002A2592" w:rsidRDefault="00811B98" w:rsidP="00A80332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F9F6F87" w14:textId="41655EE6" w:rsidR="00276B7D" w:rsidRDefault="0095545B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25" w:name="_Ref149912817"/>
      <w:r w:rsidRPr="002A2592">
        <w:rPr>
          <w:rFonts w:ascii="Verdana" w:hAnsi="Verdana"/>
          <w:sz w:val="18"/>
          <w:szCs w:val="18"/>
        </w:rPr>
        <w:t xml:space="preserve">Společnost </w:t>
      </w:r>
      <w:r w:rsidR="007D7771">
        <w:rPr>
          <w:rFonts w:ascii="Verdana" w:hAnsi="Verdana"/>
          <w:sz w:val="18"/>
          <w:szCs w:val="18"/>
        </w:rPr>
        <w:t>CHEVAK</w:t>
      </w:r>
      <w:r w:rsidRPr="002A2592">
        <w:rPr>
          <w:rFonts w:ascii="Verdana" w:hAnsi="Verdana"/>
          <w:sz w:val="18"/>
          <w:szCs w:val="18"/>
        </w:rPr>
        <w:t xml:space="preserve"> je oprávněna </w:t>
      </w:r>
      <w:r w:rsidR="007D7771" w:rsidRPr="002A2592">
        <w:rPr>
          <w:rFonts w:ascii="Verdana" w:hAnsi="Verdana"/>
          <w:sz w:val="18"/>
          <w:szCs w:val="18"/>
        </w:rPr>
        <w:t xml:space="preserve">odstoupit </w:t>
      </w:r>
      <w:r w:rsidR="007D7771">
        <w:rPr>
          <w:rFonts w:ascii="Verdana" w:hAnsi="Verdana"/>
          <w:sz w:val="18"/>
          <w:szCs w:val="18"/>
        </w:rPr>
        <w:t xml:space="preserve">od rezervace kapacity na ČOV Okrouhlá </w:t>
      </w:r>
      <w:r w:rsidR="00F53E06">
        <w:rPr>
          <w:rFonts w:ascii="Verdana" w:hAnsi="Verdana"/>
          <w:sz w:val="18"/>
          <w:szCs w:val="18"/>
        </w:rPr>
        <w:t xml:space="preserve">ve druhé fázi </w:t>
      </w:r>
      <w:r w:rsidR="007D7771">
        <w:rPr>
          <w:rFonts w:ascii="Verdana" w:hAnsi="Verdana"/>
          <w:sz w:val="18"/>
          <w:szCs w:val="18"/>
        </w:rPr>
        <w:t xml:space="preserve">o dalších 200 EO podle odst.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_Ref149910428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2.2</w:t>
      </w:r>
      <w:r w:rsidR="006F365F">
        <w:rPr>
          <w:rFonts w:ascii="Verdana" w:hAnsi="Verdana"/>
          <w:sz w:val="18"/>
          <w:szCs w:val="18"/>
        </w:rPr>
        <w:fldChar w:fldCharType="end"/>
      </w:r>
      <w:r w:rsidR="007D7771">
        <w:rPr>
          <w:rFonts w:ascii="Verdana" w:hAnsi="Verdana"/>
          <w:sz w:val="18"/>
          <w:szCs w:val="18"/>
        </w:rPr>
        <w:t xml:space="preserve"> této</w:t>
      </w:r>
      <w:r w:rsidRPr="002A2592">
        <w:rPr>
          <w:rFonts w:ascii="Verdana" w:hAnsi="Verdana"/>
          <w:sz w:val="18"/>
          <w:szCs w:val="18"/>
        </w:rPr>
        <w:t xml:space="preserve"> smlouvy, pokud </w:t>
      </w:r>
      <w:r w:rsidR="007D7771">
        <w:rPr>
          <w:rFonts w:ascii="Verdana" w:hAnsi="Verdana"/>
          <w:sz w:val="18"/>
          <w:szCs w:val="18"/>
        </w:rPr>
        <w:t>s</w:t>
      </w:r>
      <w:r w:rsidR="00EC07CB" w:rsidRPr="002A2592">
        <w:rPr>
          <w:rFonts w:ascii="Verdana" w:hAnsi="Verdana"/>
          <w:sz w:val="18"/>
          <w:szCs w:val="18"/>
        </w:rPr>
        <w:t xml:space="preserve">polečnost </w:t>
      </w:r>
      <w:r w:rsidR="007D7771">
        <w:rPr>
          <w:rFonts w:ascii="Verdana" w:hAnsi="Verdana"/>
          <w:sz w:val="18"/>
          <w:szCs w:val="18"/>
        </w:rPr>
        <w:t>ACC61</w:t>
      </w:r>
      <w:r w:rsidR="00276B7D" w:rsidRPr="002A2592">
        <w:rPr>
          <w:rFonts w:ascii="Verdana" w:hAnsi="Verdana"/>
          <w:sz w:val="18"/>
          <w:szCs w:val="18"/>
        </w:rPr>
        <w:t xml:space="preserve"> neuhradí </w:t>
      </w:r>
      <w:r w:rsidR="009A7213">
        <w:rPr>
          <w:rFonts w:ascii="Verdana" w:hAnsi="Verdana"/>
          <w:sz w:val="18"/>
          <w:szCs w:val="18"/>
        </w:rPr>
        <w:t>Úplatu</w:t>
      </w:r>
      <w:r w:rsidR="00342F97">
        <w:rPr>
          <w:rFonts w:ascii="Verdana" w:hAnsi="Verdana"/>
          <w:sz w:val="18"/>
          <w:szCs w:val="18"/>
        </w:rPr>
        <w:t> </w:t>
      </w:r>
      <w:r w:rsidR="006F365F">
        <w:rPr>
          <w:rFonts w:ascii="Verdana" w:hAnsi="Verdana"/>
          <w:sz w:val="18"/>
          <w:szCs w:val="18"/>
        </w:rPr>
        <w:t xml:space="preserve">3 </w:t>
      </w:r>
      <w:r w:rsidR="00276B7D" w:rsidRPr="002A2592">
        <w:rPr>
          <w:rFonts w:ascii="Verdana" w:hAnsi="Verdana"/>
          <w:sz w:val="18"/>
          <w:szCs w:val="18"/>
        </w:rPr>
        <w:t>v termínu dle odst.</w:t>
      </w:r>
      <w:r w:rsidR="007D7771">
        <w:rPr>
          <w:rFonts w:ascii="Verdana" w:hAnsi="Verdana"/>
          <w:sz w:val="18"/>
          <w:szCs w:val="18"/>
        </w:rPr>
        <w:t> 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_Ref149912733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3.4</w:t>
      </w:r>
      <w:r w:rsidR="006F365F">
        <w:rPr>
          <w:rFonts w:ascii="Verdana" w:hAnsi="Verdana"/>
          <w:sz w:val="18"/>
          <w:szCs w:val="18"/>
        </w:rPr>
        <w:fldChar w:fldCharType="end"/>
      </w:r>
      <w:r w:rsidR="00276B7D" w:rsidRPr="002A2592">
        <w:rPr>
          <w:rFonts w:ascii="Verdana" w:hAnsi="Verdana"/>
          <w:sz w:val="18"/>
          <w:szCs w:val="18"/>
        </w:rPr>
        <w:t xml:space="preserve"> </w:t>
      </w:r>
      <w:r w:rsidR="008F3697">
        <w:rPr>
          <w:rFonts w:ascii="Verdana" w:hAnsi="Verdana"/>
          <w:sz w:val="18"/>
          <w:szCs w:val="18"/>
        </w:rPr>
        <w:t xml:space="preserve">a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_Ref149912765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3.8</w:t>
      </w:r>
      <w:r w:rsidR="006F365F">
        <w:rPr>
          <w:rFonts w:ascii="Verdana" w:hAnsi="Verdana"/>
          <w:sz w:val="18"/>
          <w:szCs w:val="18"/>
        </w:rPr>
        <w:fldChar w:fldCharType="end"/>
      </w:r>
      <w:r w:rsidR="008F3697">
        <w:rPr>
          <w:rFonts w:ascii="Verdana" w:hAnsi="Verdana"/>
          <w:sz w:val="18"/>
          <w:szCs w:val="18"/>
        </w:rPr>
        <w:t xml:space="preserve"> </w:t>
      </w:r>
      <w:r w:rsidR="00276B7D" w:rsidRPr="002A2592">
        <w:rPr>
          <w:rFonts w:ascii="Verdana" w:hAnsi="Verdana"/>
          <w:sz w:val="18"/>
          <w:szCs w:val="18"/>
        </w:rPr>
        <w:t xml:space="preserve">této smlouvy a ani v náhradní </w:t>
      </w:r>
      <w:r w:rsidR="00F865EA">
        <w:rPr>
          <w:rFonts w:ascii="Verdana" w:hAnsi="Verdana"/>
          <w:sz w:val="18"/>
          <w:szCs w:val="18"/>
        </w:rPr>
        <w:t>30</w:t>
      </w:r>
      <w:r w:rsidR="00F865EA" w:rsidRPr="002A2592">
        <w:rPr>
          <w:rFonts w:ascii="Verdana" w:hAnsi="Verdana"/>
          <w:sz w:val="18"/>
          <w:szCs w:val="18"/>
        </w:rPr>
        <w:t xml:space="preserve">denní </w:t>
      </w:r>
      <w:r w:rsidR="00276B7D" w:rsidRPr="002A2592">
        <w:rPr>
          <w:rFonts w:ascii="Verdana" w:hAnsi="Verdana"/>
          <w:sz w:val="18"/>
          <w:szCs w:val="18"/>
        </w:rPr>
        <w:t>lhůtě na</w:t>
      </w:r>
      <w:r w:rsidR="001D6901">
        <w:rPr>
          <w:rFonts w:ascii="Verdana" w:hAnsi="Verdana"/>
          <w:sz w:val="18"/>
          <w:szCs w:val="18"/>
        </w:rPr>
        <w:t> </w:t>
      </w:r>
      <w:r w:rsidR="00276B7D" w:rsidRPr="002A2592">
        <w:rPr>
          <w:rFonts w:ascii="Verdana" w:hAnsi="Verdana"/>
          <w:sz w:val="18"/>
          <w:szCs w:val="18"/>
        </w:rPr>
        <w:t xml:space="preserve">výzvu společnosti </w:t>
      </w:r>
      <w:r w:rsidR="007D7771">
        <w:rPr>
          <w:rFonts w:ascii="Verdana" w:hAnsi="Verdana"/>
          <w:sz w:val="18"/>
          <w:szCs w:val="18"/>
        </w:rPr>
        <w:t>CHEVAK</w:t>
      </w:r>
      <w:r w:rsidR="00276B7D" w:rsidRPr="002A2592">
        <w:rPr>
          <w:rFonts w:ascii="Verdana" w:hAnsi="Verdana"/>
          <w:sz w:val="18"/>
          <w:szCs w:val="18"/>
        </w:rPr>
        <w:t>.</w:t>
      </w:r>
      <w:r w:rsidR="008F3697">
        <w:rPr>
          <w:rFonts w:ascii="Verdana" w:hAnsi="Verdana"/>
          <w:sz w:val="18"/>
          <w:szCs w:val="18"/>
        </w:rPr>
        <w:t xml:space="preserve"> </w:t>
      </w:r>
      <w:r w:rsidR="008F3697" w:rsidRPr="002A2592">
        <w:rPr>
          <w:rFonts w:ascii="Verdana" w:hAnsi="Verdana"/>
          <w:sz w:val="18"/>
          <w:szCs w:val="18"/>
        </w:rPr>
        <w:t>Strany</w:t>
      </w:r>
      <w:r w:rsidR="00963F91">
        <w:rPr>
          <w:rFonts w:ascii="Verdana" w:hAnsi="Verdana"/>
          <w:sz w:val="18"/>
          <w:szCs w:val="18"/>
        </w:rPr>
        <w:t xml:space="preserve"> si</w:t>
      </w:r>
      <w:r w:rsidR="008F3697" w:rsidRPr="002A2592">
        <w:rPr>
          <w:rFonts w:ascii="Verdana" w:hAnsi="Verdana"/>
          <w:sz w:val="18"/>
          <w:szCs w:val="18"/>
        </w:rPr>
        <w:t xml:space="preserve"> vrátí </w:t>
      </w:r>
      <w:r w:rsidR="008F3697">
        <w:rPr>
          <w:rFonts w:ascii="Verdana" w:hAnsi="Verdana"/>
          <w:sz w:val="18"/>
          <w:szCs w:val="18"/>
        </w:rPr>
        <w:t xml:space="preserve">případně </w:t>
      </w:r>
      <w:r w:rsidR="008F3697" w:rsidRPr="002A2592">
        <w:rPr>
          <w:rFonts w:ascii="Verdana" w:hAnsi="Verdana"/>
          <w:sz w:val="18"/>
          <w:szCs w:val="18"/>
        </w:rPr>
        <w:t>poskytnutá plnění</w:t>
      </w:r>
      <w:r w:rsidR="008F3697">
        <w:rPr>
          <w:rFonts w:ascii="Verdana" w:hAnsi="Verdana"/>
          <w:sz w:val="18"/>
          <w:szCs w:val="18"/>
        </w:rPr>
        <w:t xml:space="preserve">, </w:t>
      </w:r>
      <w:r w:rsidR="008F3697" w:rsidRPr="002A2592">
        <w:rPr>
          <w:rFonts w:ascii="Verdana" w:hAnsi="Verdana"/>
          <w:sz w:val="18"/>
          <w:szCs w:val="18"/>
        </w:rPr>
        <w:t>nedohodnou-li se jinak</w:t>
      </w:r>
      <w:r w:rsidR="008F3697">
        <w:rPr>
          <w:rFonts w:ascii="Verdana" w:hAnsi="Verdana"/>
          <w:sz w:val="18"/>
          <w:szCs w:val="18"/>
        </w:rPr>
        <w:t>.</w:t>
      </w:r>
      <w:bookmarkEnd w:id="25"/>
    </w:p>
    <w:p w14:paraId="01104EA0" w14:textId="492697D2" w:rsidR="007F329F" w:rsidRPr="002A2592" w:rsidRDefault="196DB321" w:rsidP="002D377D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26" w:name="_Ref157091925"/>
      <w:r w:rsidRPr="00953B9D">
        <w:rPr>
          <w:rFonts w:ascii="Verdana" w:hAnsi="Verdana"/>
          <w:sz w:val="18"/>
          <w:szCs w:val="18"/>
        </w:rPr>
        <w:t>Společnost</w:t>
      </w:r>
      <w:r w:rsidRPr="009D7325">
        <w:rPr>
          <w:rFonts w:ascii="Verdana" w:eastAsia="Verdana" w:hAnsi="Verdana" w:cs="Verdana"/>
          <w:sz w:val="18"/>
          <w:szCs w:val="18"/>
        </w:rPr>
        <w:t xml:space="preserve"> CHEVAK je oprávněna od této smlouvy odstoupit, pokud dojde k postoupení nebo jinému způsobu efektivního převodu rezervované kapacity či její společností ACC61 nevyužité části v rozporu s pravidly dle čl. </w:t>
      </w:r>
      <w:r w:rsidR="00F11B8A">
        <w:rPr>
          <w:rFonts w:ascii="Verdana" w:eastAsia="Verdana" w:hAnsi="Verdana" w:cs="Verdana"/>
          <w:sz w:val="18"/>
          <w:szCs w:val="18"/>
        </w:rPr>
        <w:fldChar w:fldCharType="begin"/>
      </w:r>
      <w:r w:rsidR="00F11B8A">
        <w:rPr>
          <w:rFonts w:ascii="Verdana" w:eastAsia="Verdana" w:hAnsi="Verdana" w:cs="Verdana"/>
          <w:sz w:val="18"/>
          <w:szCs w:val="18"/>
        </w:rPr>
        <w:instrText xml:space="preserve"> REF _Ref149912783 \r \h </w:instrText>
      </w:r>
      <w:r w:rsidR="00F11B8A">
        <w:rPr>
          <w:rFonts w:ascii="Verdana" w:eastAsia="Verdana" w:hAnsi="Verdana" w:cs="Verdana"/>
          <w:sz w:val="18"/>
          <w:szCs w:val="18"/>
        </w:rPr>
      </w:r>
      <w:r w:rsidR="00F11B8A">
        <w:rPr>
          <w:rFonts w:ascii="Verdana" w:eastAsia="Verdana" w:hAnsi="Verdana" w:cs="Verdana"/>
          <w:sz w:val="18"/>
          <w:szCs w:val="18"/>
        </w:rPr>
        <w:fldChar w:fldCharType="separate"/>
      </w:r>
      <w:r w:rsidR="00226F6E">
        <w:rPr>
          <w:rFonts w:ascii="Verdana" w:eastAsia="Verdana" w:hAnsi="Verdana" w:cs="Verdana"/>
          <w:sz w:val="18"/>
          <w:szCs w:val="18"/>
        </w:rPr>
        <w:t>7</w:t>
      </w:r>
      <w:r w:rsidR="00F11B8A">
        <w:rPr>
          <w:rFonts w:ascii="Verdana" w:eastAsia="Verdana" w:hAnsi="Verdana" w:cs="Verdana"/>
          <w:sz w:val="18"/>
          <w:szCs w:val="18"/>
        </w:rPr>
        <w:fldChar w:fldCharType="end"/>
      </w:r>
      <w:r w:rsidRPr="009D7325">
        <w:rPr>
          <w:rFonts w:ascii="Verdana" w:eastAsia="Verdana" w:hAnsi="Verdana" w:cs="Verdana"/>
          <w:sz w:val="18"/>
          <w:szCs w:val="18"/>
        </w:rPr>
        <w:t xml:space="preserve"> této smlouvy, a pokud společnost ACC61 nenapraví toto porušení ani v náhradní 30denní lhůtě na výzvu společnosti CHEVAK. Společnost CHEVAK je oprávněna odstoupit od této smlouvy pouze v rozsahu kapacity, která byla převedena nebo postoupena v rozporu s pravidly dle čl. </w:t>
      </w:r>
      <w:r w:rsidR="00F11B8A">
        <w:rPr>
          <w:rFonts w:ascii="Verdana" w:eastAsia="Verdana" w:hAnsi="Verdana" w:cs="Verdana"/>
          <w:sz w:val="18"/>
          <w:szCs w:val="18"/>
        </w:rPr>
        <w:fldChar w:fldCharType="begin"/>
      </w:r>
      <w:r w:rsidR="00F11B8A">
        <w:rPr>
          <w:rFonts w:ascii="Verdana" w:eastAsia="Verdana" w:hAnsi="Verdana" w:cs="Verdana"/>
          <w:sz w:val="18"/>
          <w:szCs w:val="18"/>
        </w:rPr>
        <w:instrText xml:space="preserve"> REF _Ref149912783 \r \h </w:instrText>
      </w:r>
      <w:r w:rsidR="00F11B8A">
        <w:rPr>
          <w:rFonts w:ascii="Verdana" w:eastAsia="Verdana" w:hAnsi="Verdana" w:cs="Verdana"/>
          <w:sz w:val="18"/>
          <w:szCs w:val="18"/>
        </w:rPr>
      </w:r>
      <w:r w:rsidR="00F11B8A">
        <w:rPr>
          <w:rFonts w:ascii="Verdana" w:eastAsia="Verdana" w:hAnsi="Verdana" w:cs="Verdana"/>
          <w:sz w:val="18"/>
          <w:szCs w:val="18"/>
        </w:rPr>
        <w:fldChar w:fldCharType="separate"/>
      </w:r>
      <w:r w:rsidR="00226F6E">
        <w:rPr>
          <w:rFonts w:ascii="Verdana" w:eastAsia="Verdana" w:hAnsi="Verdana" w:cs="Verdana"/>
          <w:sz w:val="18"/>
          <w:szCs w:val="18"/>
        </w:rPr>
        <w:t>7</w:t>
      </w:r>
      <w:r w:rsidR="00F11B8A">
        <w:rPr>
          <w:rFonts w:ascii="Verdana" w:eastAsia="Verdana" w:hAnsi="Verdana" w:cs="Verdana"/>
          <w:sz w:val="18"/>
          <w:szCs w:val="18"/>
        </w:rPr>
        <w:fldChar w:fldCharType="end"/>
      </w:r>
      <w:r w:rsidRPr="009D7325">
        <w:rPr>
          <w:rFonts w:ascii="Verdana" w:eastAsia="Verdana" w:hAnsi="Verdana" w:cs="Verdana"/>
          <w:sz w:val="18"/>
          <w:szCs w:val="18"/>
        </w:rPr>
        <w:t xml:space="preserve"> této smlouvy. Společnost ACC61 v případě odstoupení společnosti CHEVAK od této smlouvy z tohoto důvodu ztrácí předmětnou část rezervované kapacity či její nevyčerpanou část a společnost CHEVAK Úplatu 2 či její část odpovídající nevyčerpané kapacitě na ČOV Okrouhlá či jiné plnění poskytnuté společnosti CHEVAK za účelem rezervace kapacity na VHI CHEVAK dle této smlouvy nevrací. Uvedené platí i za situace, kdy bude </w:t>
      </w:r>
      <w:r w:rsidR="00D8634A">
        <w:rPr>
          <w:rFonts w:ascii="Verdana" w:eastAsia="Verdana" w:hAnsi="Verdana" w:cs="Verdana"/>
          <w:sz w:val="18"/>
          <w:szCs w:val="18"/>
        </w:rPr>
        <w:t xml:space="preserve">dle této smlouvy </w:t>
      </w:r>
      <w:r w:rsidRPr="009D7325">
        <w:rPr>
          <w:rFonts w:ascii="Verdana" w:eastAsia="Verdana" w:hAnsi="Verdana" w:cs="Verdana"/>
          <w:sz w:val="18"/>
          <w:szCs w:val="18"/>
        </w:rPr>
        <w:t xml:space="preserve">nevyčerpaná kapacita </w:t>
      </w:r>
      <w:r w:rsidR="00F11B8A">
        <w:rPr>
          <w:rFonts w:ascii="Verdana" w:eastAsia="Verdana" w:hAnsi="Verdana" w:cs="Verdana"/>
          <w:sz w:val="18"/>
          <w:szCs w:val="18"/>
        </w:rPr>
        <w:t xml:space="preserve">dle odst. </w:t>
      </w:r>
      <w:r w:rsidR="00F11B8A">
        <w:rPr>
          <w:rFonts w:ascii="Verdana" w:eastAsia="Verdana" w:hAnsi="Verdana" w:cs="Verdana"/>
          <w:sz w:val="18"/>
          <w:szCs w:val="18"/>
        </w:rPr>
        <w:fldChar w:fldCharType="begin"/>
      </w:r>
      <w:r w:rsidR="00F11B8A">
        <w:rPr>
          <w:rFonts w:ascii="Verdana" w:eastAsia="Verdana" w:hAnsi="Verdana" w:cs="Verdana"/>
          <w:sz w:val="18"/>
          <w:szCs w:val="18"/>
        </w:rPr>
        <w:instrText xml:space="preserve"> REF _Ref149912135 \r \h </w:instrText>
      </w:r>
      <w:r w:rsidR="00F11B8A">
        <w:rPr>
          <w:rFonts w:ascii="Verdana" w:eastAsia="Verdana" w:hAnsi="Verdana" w:cs="Verdana"/>
          <w:sz w:val="18"/>
          <w:szCs w:val="18"/>
        </w:rPr>
      </w:r>
      <w:r w:rsidR="00F11B8A">
        <w:rPr>
          <w:rFonts w:ascii="Verdana" w:eastAsia="Verdana" w:hAnsi="Verdana" w:cs="Verdana"/>
          <w:sz w:val="18"/>
          <w:szCs w:val="18"/>
        </w:rPr>
        <w:fldChar w:fldCharType="separate"/>
      </w:r>
      <w:r w:rsidR="00226F6E">
        <w:rPr>
          <w:rFonts w:ascii="Verdana" w:eastAsia="Verdana" w:hAnsi="Verdana" w:cs="Verdana"/>
          <w:sz w:val="18"/>
          <w:szCs w:val="18"/>
        </w:rPr>
        <w:t>5.2</w:t>
      </w:r>
      <w:r w:rsidR="00F11B8A">
        <w:rPr>
          <w:rFonts w:ascii="Verdana" w:eastAsia="Verdana" w:hAnsi="Verdana" w:cs="Verdana"/>
          <w:sz w:val="18"/>
          <w:szCs w:val="18"/>
        </w:rPr>
        <w:fldChar w:fldCharType="end"/>
      </w:r>
      <w:r w:rsidR="00F11B8A">
        <w:rPr>
          <w:rFonts w:ascii="Verdana" w:eastAsia="Verdana" w:hAnsi="Verdana" w:cs="Verdana"/>
          <w:sz w:val="18"/>
          <w:szCs w:val="18"/>
        </w:rPr>
        <w:t xml:space="preserve"> této smlouvy </w:t>
      </w:r>
      <w:r w:rsidRPr="009D7325">
        <w:rPr>
          <w:rFonts w:ascii="Verdana" w:eastAsia="Verdana" w:hAnsi="Verdana" w:cs="Verdana"/>
          <w:sz w:val="18"/>
          <w:szCs w:val="18"/>
        </w:rPr>
        <w:t xml:space="preserve">poté poskytnuta jiným osobám postupem podle § 8 odst. </w:t>
      </w:r>
      <w:r w:rsidRPr="00D8634A">
        <w:rPr>
          <w:rFonts w:ascii="Verdana" w:eastAsia="Verdana" w:hAnsi="Verdana" w:cs="Verdana"/>
          <w:sz w:val="18"/>
          <w:szCs w:val="18"/>
        </w:rPr>
        <w:t xml:space="preserve">4 a 5 </w:t>
      </w:r>
      <w:r w:rsidRPr="002D377D">
        <w:rPr>
          <w:rFonts w:ascii="Verdana" w:eastAsia="Verdana" w:hAnsi="Verdana" w:cs="Verdana"/>
          <w:sz w:val="18"/>
          <w:szCs w:val="18"/>
        </w:rPr>
        <w:t>zákona o vodovodech a kanalizacích</w:t>
      </w:r>
      <w:r w:rsidRPr="00D8634A">
        <w:rPr>
          <w:rFonts w:ascii="Verdana" w:eastAsia="Verdana" w:hAnsi="Verdana" w:cs="Verdana"/>
          <w:sz w:val="18"/>
          <w:szCs w:val="18"/>
        </w:rPr>
        <w:t>.</w:t>
      </w:r>
      <w:bookmarkEnd w:id="26"/>
    </w:p>
    <w:p w14:paraId="6CB7D427" w14:textId="4E9F478B" w:rsidR="00AA0E77" w:rsidRDefault="00142E9B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V</w:t>
      </w:r>
      <w:r w:rsidR="00430848" w:rsidRPr="002A2592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>případech</w:t>
      </w:r>
      <w:r w:rsidR="00430848" w:rsidRPr="002A2592">
        <w:rPr>
          <w:rFonts w:ascii="Verdana" w:hAnsi="Verdana"/>
          <w:sz w:val="18"/>
          <w:szCs w:val="18"/>
        </w:rPr>
        <w:t xml:space="preserve"> podle </w:t>
      </w:r>
      <w:r w:rsidR="007F329F" w:rsidRPr="002A2592">
        <w:rPr>
          <w:rFonts w:ascii="Verdana" w:hAnsi="Verdana"/>
          <w:sz w:val="18"/>
          <w:szCs w:val="18"/>
        </w:rPr>
        <w:t xml:space="preserve">odst.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_Ref149912817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9.1</w:t>
      </w:r>
      <w:r w:rsidR="006F365F">
        <w:rPr>
          <w:rFonts w:ascii="Verdana" w:hAnsi="Verdana"/>
          <w:sz w:val="18"/>
          <w:szCs w:val="18"/>
        </w:rPr>
        <w:fldChar w:fldCharType="end"/>
      </w:r>
      <w:r w:rsidR="008F3697">
        <w:rPr>
          <w:rFonts w:ascii="Verdana" w:hAnsi="Verdana"/>
          <w:sz w:val="18"/>
          <w:szCs w:val="18"/>
        </w:rPr>
        <w:t xml:space="preserve"> </w:t>
      </w:r>
      <w:r w:rsidR="6073482E" w:rsidRPr="4875E03D">
        <w:rPr>
          <w:rFonts w:ascii="Verdana" w:hAnsi="Verdana"/>
          <w:sz w:val="18"/>
          <w:szCs w:val="18"/>
        </w:rPr>
        <w:t xml:space="preserve">a </w:t>
      </w:r>
      <w:r w:rsidR="00F11B8A">
        <w:rPr>
          <w:rFonts w:ascii="Verdana" w:hAnsi="Verdana"/>
          <w:sz w:val="18"/>
          <w:szCs w:val="18"/>
        </w:rPr>
        <w:fldChar w:fldCharType="begin"/>
      </w:r>
      <w:r w:rsidR="00F11B8A">
        <w:rPr>
          <w:rFonts w:ascii="Verdana" w:hAnsi="Verdana"/>
          <w:sz w:val="18"/>
          <w:szCs w:val="18"/>
        </w:rPr>
        <w:instrText xml:space="preserve"> REF _Ref157091925 \r \h </w:instrText>
      </w:r>
      <w:r w:rsidR="00F11B8A">
        <w:rPr>
          <w:rFonts w:ascii="Verdana" w:hAnsi="Verdana"/>
          <w:sz w:val="18"/>
          <w:szCs w:val="18"/>
        </w:rPr>
      </w:r>
      <w:r w:rsidR="00F11B8A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9.2</w:t>
      </w:r>
      <w:r w:rsidR="00F11B8A">
        <w:rPr>
          <w:rFonts w:ascii="Verdana" w:hAnsi="Verdana"/>
          <w:sz w:val="18"/>
          <w:szCs w:val="18"/>
        </w:rPr>
        <w:fldChar w:fldCharType="end"/>
      </w:r>
      <w:r w:rsidR="00F11B8A">
        <w:rPr>
          <w:rFonts w:ascii="Verdana" w:hAnsi="Verdana"/>
          <w:sz w:val="18"/>
          <w:szCs w:val="18"/>
        </w:rPr>
        <w:t xml:space="preserve"> </w:t>
      </w:r>
      <w:r w:rsidR="007F329F" w:rsidRPr="002A2592">
        <w:rPr>
          <w:rFonts w:ascii="Verdana" w:hAnsi="Verdana"/>
          <w:sz w:val="18"/>
          <w:szCs w:val="18"/>
        </w:rPr>
        <w:t xml:space="preserve">této smlouvy je </w:t>
      </w:r>
      <w:r w:rsidR="007F0E08">
        <w:rPr>
          <w:rFonts w:ascii="Verdana" w:hAnsi="Verdana"/>
          <w:sz w:val="18"/>
          <w:szCs w:val="18"/>
        </w:rPr>
        <w:t>společnost CHEVAK</w:t>
      </w:r>
      <w:r w:rsidR="009906FD">
        <w:rPr>
          <w:rFonts w:ascii="Verdana" w:hAnsi="Verdana"/>
          <w:sz w:val="18"/>
          <w:szCs w:val="18"/>
        </w:rPr>
        <w:t xml:space="preserve"> </w:t>
      </w:r>
      <w:r w:rsidRPr="002A2592">
        <w:rPr>
          <w:rFonts w:ascii="Verdana" w:hAnsi="Verdana"/>
          <w:sz w:val="18"/>
          <w:szCs w:val="18"/>
        </w:rPr>
        <w:t>povinn</w:t>
      </w:r>
      <w:r w:rsidR="00430848" w:rsidRPr="002A2592">
        <w:rPr>
          <w:rFonts w:ascii="Verdana" w:hAnsi="Verdana"/>
          <w:sz w:val="18"/>
          <w:szCs w:val="18"/>
        </w:rPr>
        <w:t>a</w:t>
      </w:r>
      <w:r w:rsidRPr="002A2592">
        <w:rPr>
          <w:rFonts w:ascii="Verdana" w:hAnsi="Verdana"/>
          <w:sz w:val="18"/>
          <w:szCs w:val="18"/>
        </w:rPr>
        <w:t xml:space="preserve"> o dané skutečnosti vyrozumět </w:t>
      </w:r>
      <w:r w:rsidR="00713D0D" w:rsidRPr="002A2592">
        <w:rPr>
          <w:rFonts w:ascii="Verdana" w:hAnsi="Verdana"/>
          <w:sz w:val="18"/>
          <w:szCs w:val="18"/>
        </w:rPr>
        <w:t xml:space="preserve">bez zbytečného prodlení </w:t>
      </w:r>
      <w:r w:rsidR="007F0E08">
        <w:rPr>
          <w:rFonts w:ascii="Verdana" w:hAnsi="Verdana"/>
          <w:sz w:val="18"/>
          <w:szCs w:val="18"/>
        </w:rPr>
        <w:t>společnost ACC61</w:t>
      </w:r>
      <w:r w:rsidR="009906FD">
        <w:rPr>
          <w:rFonts w:ascii="Verdana" w:hAnsi="Verdana"/>
          <w:sz w:val="18"/>
          <w:szCs w:val="18"/>
        </w:rPr>
        <w:t xml:space="preserve"> </w:t>
      </w:r>
      <w:r w:rsidRPr="002A2592">
        <w:rPr>
          <w:rFonts w:ascii="Verdana" w:hAnsi="Verdana"/>
          <w:sz w:val="18"/>
          <w:szCs w:val="18"/>
        </w:rPr>
        <w:t xml:space="preserve">a od </w:t>
      </w:r>
      <w:r w:rsidR="00713D0D" w:rsidRPr="002A2592">
        <w:rPr>
          <w:rFonts w:ascii="Verdana" w:hAnsi="Verdana"/>
          <w:sz w:val="18"/>
          <w:szCs w:val="18"/>
        </w:rPr>
        <w:t xml:space="preserve">této </w:t>
      </w:r>
      <w:r w:rsidRPr="002A2592">
        <w:rPr>
          <w:rFonts w:ascii="Verdana" w:hAnsi="Verdana"/>
          <w:sz w:val="18"/>
          <w:szCs w:val="18"/>
        </w:rPr>
        <w:t xml:space="preserve">smlouvy </w:t>
      </w:r>
      <w:r w:rsidR="00C760CD">
        <w:rPr>
          <w:rFonts w:ascii="Verdana" w:hAnsi="Verdana"/>
          <w:sz w:val="18"/>
          <w:szCs w:val="18"/>
        </w:rPr>
        <w:t xml:space="preserve">či její části </w:t>
      </w:r>
      <w:r w:rsidRPr="002A2592">
        <w:rPr>
          <w:rFonts w:ascii="Verdana" w:hAnsi="Verdana"/>
          <w:sz w:val="18"/>
          <w:szCs w:val="18"/>
        </w:rPr>
        <w:t>odstoupit s</w:t>
      </w:r>
      <w:r w:rsidR="007A4D60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>účinností od následujícího měsíce.</w:t>
      </w:r>
    </w:p>
    <w:p w14:paraId="774D7CFD" w14:textId="77777777" w:rsidR="00477FCA" w:rsidRPr="008402B0" w:rsidRDefault="00477FCA" w:rsidP="00477FCA">
      <w:pPr>
        <w:pStyle w:val="Odstavecseseznamem"/>
        <w:rPr>
          <w:rFonts w:ascii="Verdana" w:hAnsi="Verdana"/>
          <w:sz w:val="18"/>
          <w:szCs w:val="18"/>
          <w:lang w:val="cs-CZ"/>
        </w:rPr>
      </w:pPr>
    </w:p>
    <w:p w14:paraId="4CD3E037" w14:textId="431C4FFA" w:rsidR="00477FCA" w:rsidRPr="002A2592" w:rsidRDefault="00477FCA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493C4F34">
        <w:rPr>
          <w:rFonts w:ascii="Verdana" w:hAnsi="Verdana"/>
          <w:sz w:val="18"/>
          <w:szCs w:val="18"/>
        </w:rPr>
        <w:t xml:space="preserve">Společnost ACC61 je od této smlouvy oprávněna odstoupit v případě, že společnost CHEVAK bude </w:t>
      </w:r>
      <w:r w:rsidR="00443C42">
        <w:rPr>
          <w:rFonts w:ascii="Verdana" w:hAnsi="Verdana"/>
          <w:sz w:val="18"/>
          <w:szCs w:val="18"/>
        </w:rPr>
        <w:t>z důvodů ležící</w:t>
      </w:r>
      <w:r w:rsidR="00D8634A">
        <w:rPr>
          <w:rFonts w:ascii="Verdana" w:hAnsi="Verdana"/>
          <w:sz w:val="18"/>
          <w:szCs w:val="18"/>
        </w:rPr>
        <w:t>ch</w:t>
      </w:r>
      <w:r w:rsidR="00443C42">
        <w:rPr>
          <w:rFonts w:ascii="Verdana" w:hAnsi="Verdana"/>
          <w:sz w:val="18"/>
          <w:szCs w:val="18"/>
        </w:rPr>
        <w:t xml:space="preserve"> na straně </w:t>
      </w:r>
      <w:r w:rsidR="00D8634A">
        <w:rPr>
          <w:rFonts w:ascii="Verdana" w:hAnsi="Verdana"/>
          <w:sz w:val="18"/>
          <w:szCs w:val="18"/>
        </w:rPr>
        <w:t xml:space="preserve">společnosti </w:t>
      </w:r>
      <w:r w:rsidR="00443C42">
        <w:rPr>
          <w:rFonts w:ascii="Verdana" w:hAnsi="Verdana"/>
          <w:sz w:val="18"/>
          <w:szCs w:val="18"/>
        </w:rPr>
        <w:t xml:space="preserve">CHEVAK </w:t>
      </w:r>
      <w:r w:rsidRPr="493C4F34">
        <w:rPr>
          <w:rFonts w:ascii="Verdana" w:hAnsi="Verdana"/>
          <w:sz w:val="18"/>
          <w:szCs w:val="18"/>
        </w:rPr>
        <w:t>v prodlení s uzavřením odběratelské smlouvy nebo jejího dodatku delším než 30 dnů, a to v rozsahu k příslušné rezervované kapacitě. V případě odstoupení společnosti ACC61 od této smlouvy je CHEVAK povinen vrátit uhrazenou Úplatu 2 a/nebo Úplatu 3 společnosti ACC61</w:t>
      </w:r>
      <w:r w:rsidR="001A5B54">
        <w:rPr>
          <w:rFonts w:ascii="Verdana" w:hAnsi="Verdana"/>
          <w:sz w:val="18"/>
          <w:szCs w:val="18"/>
        </w:rPr>
        <w:t xml:space="preserve"> a společnosti ACC</w:t>
      </w:r>
      <w:r w:rsidR="0086545E">
        <w:rPr>
          <w:rFonts w:ascii="Verdana" w:hAnsi="Verdana"/>
          <w:sz w:val="18"/>
          <w:szCs w:val="18"/>
        </w:rPr>
        <w:t>61</w:t>
      </w:r>
      <w:r w:rsidR="001A5B54">
        <w:rPr>
          <w:rFonts w:ascii="Verdana" w:hAnsi="Verdana"/>
          <w:sz w:val="18"/>
          <w:szCs w:val="18"/>
        </w:rPr>
        <w:t xml:space="preserve"> zaniká právo na rezervovanou kapacitu dle této smlouvy včetně povinností CHEVAK podle čl. </w:t>
      </w:r>
      <w:r w:rsidR="00CD01D4">
        <w:rPr>
          <w:rFonts w:ascii="Verdana" w:hAnsi="Verdana"/>
          <w:sz w:val="18"/>
          <w:szCs w:val="18"/>
        </w:rPr>
        <w:fldChar w:fldCharType="begin"/>
      </w:r>
      <w:r w:rsidR="00CD01D4">
        <w:rPr>
          <w:rFonts w:ascii="Verdana" w:hAnsi="Verdana"/>
          <w:sz w:val="18"/>
          <w:szCs w:val="18"/>
        </w:rPr>
        <w:instrText xml:space="preserve"> REF _Ref149912589 \r \h </w:instrText>
      </w:r>
      <w:r w:rsidR="00CD01D4">
        <w:rPr>
          <w:rFonts w:ascii="Verdana" w:hAnsi="Verdana"/>
          <w:sz w:val="18"/>
          <w:szCs w:val="18"/>
        </w:rPr>
      </w:r>
      <w:r w:rsidR="00CD01D4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6</w:t>
      </w:r>
      <w:r w:rsidR="00CD01D4">
        <w:rPr>
          <w:rFonts w:ascii="Verdana" w:hAnsi="Verdana"/>
          <w:sz w:val="18"/>
          <w:szCs w:val="18"/>
        </w:rPr>
        <w:fldChar w:fldCharType="end"/>
      </w:r>
      <w:r w:rsidRPr="493C4F34">
        <w:rPr>
          <w:rFonts w:ascii="Verdana" w:hAnsi="Verdana"/>
          <w:sz w:val="18"/>
          <w:szCs w:val="18"/>
        </w:rPr>
        <w:t>. Odstoupen</w:t>
      </w:r>
      <w:r w:rsidR="001A5B54">
        <w:rPr>
          <w:rFonts w:ascii="Verdana" w:hAnsi="Verdana"/>
          <w:sz w:val="18"/>
          <w:szCs w:val="18"/>
        </w:rPr>
        <w:t>í</w:t>
      </w:r>
      <w:r w:rsidRPr="493C4F34">
        <w:rPr>
          <w:rFonts w:ascii="Verdana" w:hAnsi="Verdana"/>
          <w:sz w:val="18"/>
          <w:szCs w:val="18"/>
        </w:rPr>
        <w:t>m od této smlouvy nezaniká právo společnosti ACC61 domáhat se náhrady vzniklé újmy.</w:t>
      </w:r>
    </w:p>
    <w:p w14:paraId="00B4F175" w14:textId="77777777" w:rsidR="00811B98" w:rsidRPr="007A4D60" w:rsidRDefault="00811B98" w:rsidP="008F3697">
      <w:pPr>
        <w:pStyle w:val="CZcontractlevel2"/>
        <w:numPr>
          <w:ilvl w:val="0"/>
          <w:numId w:val="0"/>
        </w:numPr>
        <w:spacing w:before="0"/>
        <w:ind w:left="567"/>
      </w:pPr>
    </w:p>
    <w:p w14:paraId="4E13185B" w14:textId="3561B6F7" w:rsidR="00E94B23" w:rsidRPr="002A2592" w:rsidRDefault="00E94B23" w:rsidP="0029268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Komunikace</w:t>
      </w:r>
    </w:p>
    <w:p w14:paraId="1CF9C75B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3322483E" w14:textId="5A59D756" w:rsidR="00E94B23" w:rsidRPr="002A2592" w:rsidRDefault="00FA6BA9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Za písemnou formu komunikace se považuje osobní doručení, doručení kurýrem, doporučený dopis, datová zpráva doručená prostřednictvím informačního systému datových schránek a zpráva poslaná elektronickou poštou podepsaná elektronickým podpisem. Za adresy pro</w:t>
      </w:r>
      <w:r w:rsidR="001D6901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>doručování písemností se považují adresy Stran uvedené v</w:t>
      </w:r>
      <w:r w:rsidR="007A4D60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>záhlaví této smlouvy. Změnu adresy pro doručování písemností je nezbytné vždy písemně oznámit druhé Straně bez zbytečného odkladu.</w:t>
      </w:r>
    </w:p>
    <w:p w14:paraId="3C63CC58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64578E15" w14:textId="7B02D146" w:rsidR="00E94B23" w:rsidRPr="002A2592" w:rsidRDefault="00E94B23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Strany tímto dále sjednávají, že v</w:t>
      </w:r>
      <w:r w:rsidR="007A4D60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 xml:space="preserve">případech, kdy bude </w:t>
      </w:r>
      <w:r w:rsidR="00C060FB" w:rsidRPr="002A2592">
        <w:rPr>
          <w:rFonts w:ascii="Verdana" w:hAnsi="Verdana"/>
          <w:sz w:val="18"/>
          <w:szCs w:val="18"/>
        </w:rPr>
        <w:t xml:space="preserve">komunikace mezi nimi probíhat </w:t>
      </w:r>
      <w:r w:rsidR="00496C34" w:rsidRPr="002A2592">
        <w:rPr>
          <w:rFonts w:ascii="Verdana" w:hAnsi="Verdana"/>
          <w:sz w:val="18"/>
          <w:szCs w:val="18"/>
        </w:rPr>
        <w:br/>
      </w:r>
      <w:r w:rsidR="00C060FB" w:rsidRPr="002A2592">
        <w:rPr>
          <w:rFonts w:ascii="Verdana" w:hAnsi="Verdana"/>
          <w:sz w:val="18"/>
          <w:szCs w:val="18"/>
        </w:rPr>
        <w:t>e-</w:t>
      </w:r>
      <w:r w:rsidRPr="002A2592">
        <w:rPr>
          <w:rFonts w:ascii="Verdana" w:hAnsi="Verdana"/>
          <w:sz w:val="18"/>
          <w:szCs w:val="18"/>
        </w:rPr>
        <w:t xml:space="preserve">mailovou formou, budou jednotlivé e-mailové zprávy zasílány na e-mailové adresy </w:t>
      </w:r>
      <w:r w:rsidR="00E66A1C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>tran uvedené v</w:t>
      </w:r>
      <w:r w:rsidR="007A4D60">
        <w:rPr>
          <w:rFonts w:ascii="Verdana" w:hAnsi="Verdana"/>
          <w:sz w:val="18"/>
          <w:szCs w:val="18"/>
        </w:rPr>
        <w:t> </w:t>
      </w:r>
      <w:r w:rsidR="00276B7D" w:rsidRPr="002A2592">
        <w:rPr>
          <w:rFonts w:ascii="Verdana" w:hAnsi="Verdana"/>
          <w:sz w:val="18"/>
          <w:szCs w:val="18"/>
        </w:rPr>
        <w:t>odst.</w:t>
      </w:r>
      <w:r w:rsidR="003752D3" w:rsidRPr="002A2592">
        <w:rPr>
          <w:rFonts w:ascii="Verdana" w:hAnsi="Verdana"/>
          <w:sz w:val="18"/>
          <w:szCs w:val="18"/>
        </w:rPr>
        <w:t xml:space="preserve"> </w:t>
      </w:r>
      <w:r w:rsidR="006F365F">
        <w:rPr>
          <w:rFonts w:ascii="Verdana" w:hAnsi="Verdana"/>
          <w:sz w:val="18"/>
          <w:szCs w:val="18"/>
        </w:rPr>
        <w:fldChar w:fldCharType="begin"/>
      </w:r>
      <w:r w:rsidR="006F365F">
        <w:rPr>
          <w:rFonts w:ascii="Verdana" w:hAnsi="Verdana"/>
          <w:sz w:val="18"/>
          <w:szCs w:val="18"/>
        </w:rPr>
        <w:instrText xml:space="preserve"> REF _Ref149912851 \r \h </w:instrText>
      </w:r>
      <w:r w:rsidR="006F365F">
        <w:rPr>
          <w:rFonts w:ascii="Verdana" w:hAnsi="Verdana"/>
          <w:sz w:val="18"/>
          <w:szCs w:val="18"/>
        </w:rPr>
      </w:r>
      <w:r w:rsidR="006F365F">
        <w:rPr>
          <w:rFonts w:ascii="Verdana" w:hAnsi="Verdana"/>
          <w:sz w:val="18"/>
          <w:szCs w:val="18"/>
        </w:rPr>
        <w:fldChar w:fldCharType="separate"/>
      </w:r>
      <w:r w:rsidR="00226F6E">
        <w:rPr>
          <w:rFonts w:ascii="Verdana" w:hAnsi="Verdana"/>
          <w:sz w:val="18"/>
          <w:szCs w:val="18"/>
        </w:rPr>
        <w:t>10.4</w:t>
      </w:r>
      <w:r w:rsidR="006F365F">
        <w:rPr>
          <w:rFonts w:ascii="Verdana" w:hAnsi="Verdana"/>
          <w:sz w:val="18"/>
          <w:szCs w:val="18"/>
        </w:rPr>
        <w:fldChar w:fldCharType="end"/>
      </w:r>
      <w:r w:rsidR="003752D3" w:rsidRPr="002A2592">
        <w:rPr>
          <w:rFonts w:ascii="Verdana" w:hAnsi="Verdana"/>
          <w:sz w:val="18"/>
          <w:szCs w:val="18"/>
        </w:rPr>
        <w:t xml:space="preserve"> této smlouvy</w:t>
      </w:r>
      <w:r w:rsidRPr="002A2592">
        <w:rPr>
          <w:rFonts w:ascii="Verdana" w:hAnsi="Verdana"/>
          <w:sz w:val="18"/>
          <w:szCs w:val="18"/>
        </w:rPr>
        <w:t xml:space="preserve">. </w:t>
      </w:r>
    </w:p>
    <w:p w14:paraId="683C7C27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308A952D" w14:textId="0077B2CD" w:rsidR="00E94B23" w:rsidRPr="002A2592" w:rsidRDefault="00E94B23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lastRenderedPageBreak/>
        <w:t xml:space="preserve">Strany tímto dále sjednávají, že e-mailová zpráva bude považována za doručenou, pakliže druhá </w:t>
      </w:r>
      <w:r w:rsidR="00E66A1C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>trana její přijetí potvrdí, popř</w:t>
      </w:r>
      <w:r w:rsidR="00F53E06">
        <w:rPr>
          <w:rFonts w:ascii="Verdana" w:hAnsi="Verdana"/>
          <w:sz w:val="18"/>
          <w:szCs w:val="18"/>
        </w:rPr>
        <w:t>ípadě</w:t>
      </w:r>
      <w:r w:rsidRPr="002A2592">
        <w:rPr>
          <w:rFonts w:ascii="Verdana" w:hAnsi="Verdana"/>
          <w:sz w:val="18"/>
          <w:szCs w:val="18"/>
        </w:rPr>
        <w:t xml:space="preserve"> </w:t>
      </w:r>
      <w:r w:rsidR="00E71BD6" w:rsidRPr="002A2592">
        <w:rPr>
          <w:rFonts w:ascii="Verdana" w:hAnsi="Verdana"/>
          <w:sz w:val="18"/>
          <w:szCs w:val="18"/>
        </w:rPr>
        <w:t>na tuto zprávu odpoví do 3 dnů po jejím odeslání. V</w:t>
      </w:r>
      <w:r w:rsidR="007A4D60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 xml:space="preserve">opačném případě bude e-mailová zpráva považována za nedoručenou a odesílající </w:t>
      </w:r>
      <w:r w:rsidR="00E66A1C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 xml:space="preserve">trana bude povinna bez zbytečného odkladu zaslat druhé </w:t>
      </w:r>
      <w:r w:rsidR="00E66A1C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 xml:space="preserve">traně na její náklady odpovídající zprávu doporučenou poštou prostřednictvím držitele poštovní licence nebo prostřednictvím informačního systému datových schránek. </w:t>
      </w:r>
    </w:p>
    <w:p w14:paraId="2698B63D" w14:textId="77777777" w:rsidR="00811B98" w:rsidRPr="002A2592" w:rsidRDefault="00811B98" w:rsidP="001D6901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726CAE47" w14:textId="67D30CA3" w:rsidR="00E94B23" w:rsidRPr="002A2592" w:rsidRDefault="00E94B23" w:rsidP="00362160">
      <w:pPr>
        <w:pStyle w:val="CZcontractlevel2"/>
        <w:keepNext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bookmarkStart w:id="27" w:name="_Ref149912851"/>
      <w:r w:rsidRPr="002A2592">
        <w:rPr>
          <w:rFonts w:ascii="Verdana" w:hAnsi="Verdana"/>
          <w:sz w:val="18"/>
          <w:szCs w:val="18"/>
        </w:rPr>
        <w:t xml:space="preserve">Pro účely elektronické komunikace označují </w:t>
      </w:r>
      <w:r w:rsidR="00E66A1C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>trany tyto kontaktní emailové adresy:</w:t>
      </w:r>
      <w:bookmarkEnd w:id="27"/>
      <w:r w:rsidRPr="002A2592">
        <w:rPr>
          <w:rFonts w:ascii="Verdana" w:hAnsi="Verdana"/>
          <w:sz w:val="18"/>
          <w:szCs w:val="18"/>
        </w:rPr>
        <w:t xml:space="preserve"> </w:t>
      </w:r>
    </w:p>
    <w:p w14:paraId="07E9CCE1" w14:textId="77777777" w:rsidR="00811B98" w:rsidRPr="002A2592" w:rsidRDefault="00811B98" w:rsidP="00362160">
      <w:pPr>
        <w:pStyle w:val="CZcontractlevel2"/>
        <w:keepNext/>
        <w:numPr>
          <w:ilvl w:val="0"/>
          <w:numId w:val="0"/>
        </w:numPr>
        <w:spacing w:before="0"/>
        <w:ind w:left="1134"/>
        <w:rPr>
          <w:rFonts w:ascii="Verdana" w:hAnsi="Verdana"/>
          <w:sz w:val="18"/>
          <w:szCs w:val="18"/>
        </w:rPr>
      </w:pPr>
    </w:p>
    <w:p w14:paraId="4E66D340" w14:textId="23794171" w:rsidR="00E94B23" w:rsidRDefault="00E66A1C" w:rsidP="00546D96">
      <w:pPr>
        <w:pStyle w:val="CZcontractlevel2"/>
        <w:numPr>
          <w:ilvl w:val="0"/>
          <w:numId w:val="0"/>
        </w:numPr>
        <w:tabs>
          <w:tab w:val="left" w:pos="3402"/>
        </w:tabs>
        <w:spacing w:before="0"/>
        <w:ind w:left="1134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Společnost </w:t>
      </w:r>
      <w:r w:rsidR="007D7771">
        <w:rPr>
          <w:rFonts w:ascii="Verdana" w:hAnsi="Verdana"/>
          <w:sz w:val="18"/>
          <w:szCs w:val="18"/>
        </w:rPr>
        <w:t>CHEVAK</w:t>
      </w:r>
      <w:r w:rsidRPr="002A2592">
        <w:rPr>
          <w:rFonts w:ascii="Verdana" w:hAnsi="Verdana"/>
          <w:sz w:val="18"/>
          <w:szCs w:val="18"/>
        </w:rPr>
        <w:t>:</w:t>
      </w:r>
      <w:r w:rsidR="00811B98" w:rsidRPr="002A2592">
        <w:rPr>
          <w:rFonts w:ascii="Verdana" w:hAnsi="Verdana"/>
          <w:sz w:val="18"/>
          <w:szCs w:val="18"/>
        </w:rPr>
        <w:tab/>
      </w:r>
      <w:hyperlink r:id="rId11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</w:p>
    <w:p w14:paraId="1F631FD4" w14:textId="77777777" w:rsidR="00896733" w:rsidRDefault="00333900" w:rsidP="00546D96">
      <w:pPr>
        <w:pStyle w:val="CZcontractlevel2"/>
        <w:numPr>
          <w:ilvl w:val="0"/>
          <w:numId w:val="0"/>
        </w:numPr>
        <w:tabs>
          <w:tab w:val="left" w:pos="3402"/>
        </w:tabs>
        <w:spacing w:before="0"/>
        <w:ind w:left="3402"/>
        <w:rPr>
          <w:rStyle w:val="Hypertextovodkaz"/>
          <w:szCs w:val="18"/>
        </w:rPr>
      </w:pPr>
      <w:hyperlink r:id="rId12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</w:p>
    <w:p w14:paraId="14102088" w14:textId="22BFE7F4" w:rsidR="00546D96" w:rsidRDefault="00333900" w:rsidP="00546D96">
      <w:pPr>
        <w:pStyle w:val="CZcontractlevel2"/>
        <w:numPr>
          <w:ilvl w:val="0"/>
          <w:numId w:val="0"/>
        </w:numPr>
        <w:tabs>
          <w:tab w:val="left" w:pos="3402"/>
        </w:tabs>
        <w:spacing w:before="0"/>
        <w:ind w:left="3402"/>
        <w:rPr>
          <w:rFonts w:ascii="Verdana" w:hAnsi="Verdana"/>
          <w:sz w:val="18"/>
          <w:szCs w:val="18"/>
        </w:rPr>
      </w:pPr>
      <w:hyperlink r:id="rId13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</w:p>
    <w:p w14:paraId="7D2EF90A" w14:textId="37FBCD79" w:rsidR="00546D96" w:rsidRDefault="00EC07CB" w:rsidP="79450B0C">
      <w:pPr>
        <w:pStyle w:val="CZcontractheading1"/>
        <w:keepNext w:val="0"/>
        <w:numPr>
          <w:ilvl w:val="0"/>
          <w:numId w:val="0"/>
        </w:numPr>
        <w:tabs>
          <w:tab w:val="left" w:pos="2835"/>
          <w:tab w:val="left" w:pos="3402"/>
        </w:tabs>
        <w:spacing w:before="0" w:after="0"/>
        <w:ind w:left="1134"/>
        <w:rPr>
          <w:rFonts w:ascii="Verdana" w:hAnsi="Verdana"/>
          <w:b w:val="0"/>
          <w:caps w:val="0"/>
          <w:sz w:val="18"/>
          <w:szCs w:val="18"/>
        </w:rPr>
      </w:pPr>
      <w:r w:rsidRPr="79450B0C">
        <w:rPr>
          <w:rFonts w:ascii="Verdana" w:hAnsi="Verdana"/>
          <w:b w:val="0"/>
          <w:caps w:val="0"/>
          <w:sz w:val="18"/>
          <w:szCs w:val="18"/>
        </w:rPr>
        <w:t xml:space="preserve">Společnost </w:t>
      </w:r>
      <w:r w:rsidR="007D7771" w:rsidRPr="79450B0C">
        <w:rPr>
          <w:rFonts w:ascii="Verdana" w:hAnsi="Verdana"/>
          <w:b w:val="0"/>
          <w:caps w:val="0"/>
          <w:sz w:val="18"/>
          <w:szCs w:val="18"/>
        </w:rPr>
        <w:t>ACC61</w:t>
      </w:r>
      <w:r w:rsidR="00E94B23" w:rsidRPr="79450B0C">
        <w:rPr>
          <w:rFonts w:ascii="Verdana" w:hAnsi="Verdana"/>
          <w:b w:val="0"/>
          <w:caps w:val="0"/>
          <w:sz w:val="18"/>
          <w:szCs w:val="18"/>
        </w:rPr>
        <w:t>:</w:t>
      </w:r>
      <w:r>
        <w:tab/>
      </w:r>
      <w:hyperlink r:id="rId14">
        <w:proofErr w:type="spellStart"/>
        <w:r w:rsidR="00896733">
          <w:rPr>
            <w:rStyle w:val="Hypertextovodkaz"/>
            <w:b w:val="0"/>
            <w:caps w:val="0"/>
          </w:rPr>
          <w:t>xxxxxxxxx</w:t>
        </w:r>
        <w:proofErr w:type="spellEnd"/>
      </w:hyperlink>
    </w:p>
    <w:p w14:paraId="22879659" w14:textId="58CD2F13" w:rsidR="00546D96" w:rsidRDefault="00333900" w:rsidP="00546D96">
      <w:pPr>
        <w:pStyle w:val="CZcontractheading1"/>
        <w:keepNext w:val="0"/>
        <w:numPr>
          <w:ilvl w:val="0"/>
          <w:numId w:val="0"/>
        </w:numPr>
        <w:tabs>
          <w:tab w:val="left" w:pos="3402"/>
        </w:tabs>
        <w:spacing w:before="0" w:after="0"/>
        <w:ind w:left="3402"/>
        <w:rPr>
          <w:rFonts w:ascii="Verdana" w:hAnsi="Verdana"/>
          <w:b w:val="0"/>
          <w:bCs/>
          <w:caps w:val="0"/>
          <w:sz w:val="18"/>
          <w:szCs w:val="18"/>
        </w:rPr>
      </w:pPr>
      <w:hyperlink r:id="rId15" w:history="1">
        <w:proofErr w:type="spellStart"/>
        <w:r w:rsidR="00896733">
          <w:rPr>
            <w:rStyle w:val="Hypertextovodkaz"/>
            <w:b w:val="0"/>
            <w:bCs/>
            <w:caps w:val="0"/>
            <w:szCs w:val="18"/>
          </w:rPr>
          <w:t>xxxxxxxxx</w:t>
        </w:r>
        <w:proofErr w:type="spellEnd"/>
      </w:hyperlink>
    </w:p>
    <w:p w14:paraId="470DDD08" w14:textId="61EE9C49" w:rsidR="00813643" w:rsidRPr="00813643" w:rsidRDefault="00333900" w:rsidP="00813643">
      <w:pPr>
        <w:pStyle w:val="CZcontractheading1"/>
        <w:keepNext w:val="0"/>
        <w:numPr>
          <w:ilvl w:val="0"/>
          <w:numId w:val="0"/>
        </w:numPr>
        <w:tabs>
          <w:tab w:val="left" w:pos="3402"/>
        </w:tabs>
        <w:spacing w:before="0" w:after="0"/>
        <w:ind w:left="3402"/>
        <w:rPr>
          <w:rFonts w:ascii="Verdana" w:hAnsi="Verdana"/>
          <w:b w:val="0"/>
          <w:bCs/>
          <w:caps w:val="0"/>
          <w:color w:val="00A1DE"/>
          <w:sz w:val="18"/>
          <w:szCs w:val="18"/>
          <w:u w:val="single"/>
        </w:rPr>
      </w:pPr>
      <w:hyperlink r:id="rId16" w:history="1">
        <w:proofErr w:type="spellStart"/>
        <w:r w:rsidR="00896733">
          <w:rPr>
            <w:rStyle w:val="Hypertextovodkaz"/>
            <w:b w:val="0"/>
            <w:bCs/>
            <w:caps w:val="0"/>
            <w:szCs w:val="18"/>
          </w:rPr>
          <w:t>xxxxxxxxx</w:t>
        </w:r>
        <w:proofErr w:type="spellEnd"/>
      </w:hyperlink>
    </w:p>
    <w:p w14:paraId="2B837D69" w14:textId="6789A98D" w:rsidR="00953E9F" w:rsidRDefault="00333900" w:rsidP="00953E9F">
      <w:pPr>
        <w:pStyle w:val="CZcontractlevel2"/>
        <w:numPr>
          <w:ilvl w:val="0"/>
          <w:numId w:val="0"/>
        </w:numPr>
        <w:spacing w:before="0"/>
        <w:ind w:left="3402"/>
        <w:rPr>
          <w:rFonts w:ascii="Verdana" w:hAnsi="Verdana"/>
          <w:sz w:val="18"/>
          <w:szCs w:val="18"/>
        </w:rPr>
      </w:pPr>
      <w:hyperlink r:id="rId17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</w:p>
    <w:p w14:paraId="345476DA" w14:textId="4A187AC0" w:rsidR="002C1A11" w:rsidRPr="002C1A11" w:rsidRDefault="00333900" w:rsidP="00953E9F">
      <w:pPr>
        <w:pStyle w:val="CZcontractlevel2"/>
        <w:numPr>
          <w:ilvl w:val="0"/>
          <w:numId w:val="0"/>
        </w:numPr>
        <w:spacing w:before="0"/>
        <w:ind w:left="3402"/>
        <w:rPr>
          <w:rFonts w:ascii="Verdana" w:hAnsi="Verdana"/>
          <w:sz w:val="18"/>
          <w:szCs w:val="18"/>
        </w:rPr>
      </w:pPr>
      <w:hyperlink r:id="rId18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</w:p>
    <w:p w14:paraId="39762EB6" w14:textId="2DE48C9D" w:rsidR="00953E9F" w:rsidRPr="00953E9F" w:rsidRDefault="00333900" w:rsidP="00953E9F">
      <w:pPr>
        <w:pStyle w:val="CZcontractlevel2"/>
        <w:numPr>
          <w:ilvl w:val="0"/>
          <w:numId w:val="0"/>
        </w:numPr>
        <w:spacing w:before="0"/>
        <w:ind w:left="3402"/>
        <w:rPr>
          <w:rFonts w:ascii="Verdana" w:hAnsi="Verdana"/>
          <w:sz w:val="18"/>
          <w:szCs w:val="18"/>
        </w:rPr>
      </w:pPr>
      <w:hyperlink r:id="rId19" w:history="1">
        <w:proofErr w:type="spellStart"/>
        <w:r w:rsidR="00896733">
          <w:rPr>
            <w:rStyle w:val="Hypertextovodkaz"/>
            <w:szCs w:val="18"/>
          </w:rPr>
          <w:t>xxxxxxxxx</w:t>
        </w:r>
        <w:proofErr w:type="spellEnd"/>
      </w:hyperlink>
      <w:r w:rsidR="00953E9F">
        <w:rPr>
          <w:rFonts w:ascii="Verdana" w:hAnsi="Verdana"/>
          <w:sz w:val="18"/>
          <w:szCs w:val="18"/>
        </w:rPr>
        <w:t xml:space="preserve"> </w:t>
      </w:r>
    </w:p>
    <w:p w14:paraId="10899D28" w14:textId="19D55D41" w:rsidR="00BE6B3F" w:rsidRPr="00BE6B3F" w:rsidRDefault="00BE6B3F" w:rsidP="00BE6B3F">
      <w:pPr>
        <w:pStyle w:val="CZcontractlevel2"/>
        <w:numPr>
          <w:ilvl w:val="0"/>
          <w:numId w:val="0"/>
        </w:numPr>
        <w:ind w:left="964"/>
      </w:pPr>
    </w:p>
    <w:p w14:paraId="1634DD1C" w14:textId="55B443FE" w:rsidR="00450164" w:rsidRPr="002A2592" w:rsidRDefault="00962C6C" w:rsidP="00F53E06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Okolnosti vylučující odpovědnost</w:t>
      </w:r>
    </w:p>
    <w:p w14:paraId="64C10932" w14:textId="77777777" w:rsidR="00811B98" w:rsidRPr="002A2592" w:rsidRDefault="00811B98" w:rsidP="00F53E06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71F7FB7" w14:textId="7DFFE3CF" w:rsidR="00450164" w:rsidRPr="002A2592" w:rsidRDefault="00450164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Okolnostmi vylučujícími odpovědnost se rozumí pouze ty události a stavy, které jsou svojí povahou nepředvídatelné, nepřekonatelné a vzniklé nezávisle na vůli dotčené </w:t>
      </w:r>
      <w:r w:rsidR="00E66A1C" w:rsidRPr="002A2592">
        <w:rPr>
          <w:rFonts w:ascii="Verdana" w:hAnsi="Verdana"/>
          <w:sz w:val="18"/>
          <w:szCs w:val="18"/>
        </w:rPr>
        <w:t>Strany</w:t>
      </w:r>
      <w:r w:rsidRPr="002A2592">
        <w:rPr>
          <w:rFonts w:ascii="Verdana" w:hAnsi="Verdana"/>
          <w:sz w:val="18"/>
          <w:szCs w:val="18"/>
        </w:rPr>
        <w:t xml:space="preserve">. </w:t>
      </w:r>
    </w:p>
    <w:p w14:paraId="4E1D50DE" w14:textId="77777777" w:rsidR="00811B98" w:rsidRPr="002A2592" w:rsidRDefault="00811B98" w:rsidP="00811B98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08DBF165" w14:textId="5C8AA65E" w:rsidR="00DB10C7" w:rsidRPr="002A2592" w:rsidRDefault="00450164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Strany na sebe přebírají nebezpečí změny okolností ve smyslu ustanovení § 1765 odst. 2 občanského zákoníku</w:t>
      </w:r>
      <w:r w:rsidR="00A5674F" w:rsidRPr="002A2592">
        <w:rPr>
          <w:rFonts w:ascii="Verdana" w:hAnsi="Verdana"/>
          <w:sz w:val="18"/>
          <w:szCs w:val="18"/>
        </w:rPr>
        <w:t>.</w:t>
      </w:r>
      <w:bookmarkEnd w:id="2"/>
    </w:p>
    <w:p w14:paraId="34D146BA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222FEB3" w14:textId="77777777" w:rsidR="00DB10C7" w:rsidRPr="002A2592" w:rsidRDefault="00DB10C7" w:rsidP="000A5258">
      <w:pPr>
        <w:pStyle w:val="CZcontractheading1"/>
        <w:tabs>
          <w:tab w:val="clear" w:pos="964"/>
          <w:tab w:val="num" w:pos="567"/>
        </w:tabs>
        <w:spacing w:before="0" w:after="0"/>
        <w:ind w:left="567" w:hanging="567"/>
        <w:rPr>
          <w:rFonts w:ascii="Verdana" w:hAnsi="Verdana"/>
          <w:sz w:val="18"/>
          <w:szCs w:val="18"/>
        </w:rPr>
      </w:pPr>
      <w:bookmarkStart w:id="28" w:name="_Toc358364154"/>
      <w:r w:rsidRPr="002A2592">
        <w:rPr>
          <w:rFonts w:ascii="Verdana" w:hAnsi="Verdana"/>
          <w:sz w:val="18"/>
          <w:szCs w:val="18"/>
        </w:rPr>
        <w:t>ZÁVĚREČNÁ USTANOVENÍ</w:t>
      </w:r>
      <w:bookmarkEnd w:id="28"/>
    </w:p>
    <w:p w14:paraId="1DDED7C8" w14:textId="77777777" w:rsidR="0015292A" w:rsidRPr="002A2592" w:rsidRDefault="0015292A" w:rsidP="000A5258">
      <w:pPr>
        <w:pStyle w:val="CZcontractlevel2"/>
        <w:keepNext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91183C8" w14:textId="3FD58C01" w:rsidR="00D13BEC" w:rsidRPr="002A2592" w:rsidRDefault="00D13BEC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Tato smlouva může být měněna pouze písemnými dodatky podepsanými oběma </w:t>
      </w:r>
      <w:r w:rsidR="00FA6BA9" w:rsidRPr="002A2592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>tranami.</w:t>
      </w:r>
    </w:p>
    <w:p w14:paraId="15DED51F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391FA10" w14:textId="5E1E3560" w:rsidR="00DB10C7" w:rsidRPr="002A2592" w:rsidRDefault="00FA6BA9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S</w:t>
      </w:r>
      <w:r w:rsidR="00DB10C7" w:rsidRPr="002A2592">
        <w:rPr>
          <w:rFonts w:ascii="Verdana" w:hAnsi="Verdana"/>
          <w:sz w:val="18"/>
          <w:szCs w:val="18"/>
        </w:rPr>
        <w:t>trany výslovně vylučují použití ustanovení § 1740 odst. 3 (přijetí nabídky s</w:t>
      </w:r>
      <w:r w:rsidR="007A4D60">
        <w:rPr>
          <w:rFonts w:ascii="Verdana" w:hAnsi="Verdana"/>
          <w:sz w:val="18"/>
          <w:szCs w:val="18"/>
        </w:rPr>
        <w:t> </w:t>
      </w:r>
      <w:r w:rsidR="00DB10C7" w:rsidRPr="002A2592">
        <w:rPr>
          <w:rFonts w:ascii="Verdana" w:hAnsi="Verdana"/>
          <w:sz w:val="18"/>
          <w:szCs w:val="18"/>
        </w:rPr>
        <w:t>dodatkem nebo odchylkou) a § 179</w:t>
      </w:r>
      <w:r w:rsidR="00C26EAC" w:rsidRPr="002A2592">
        <w:rPr>
          <w:rFonts w:ascii="Verdana" w:hAnsi="Verdana"/>
          <w:sz w:val="18"/>
          <w:szCs w:val="18"/>
        </w:rPr>
        <w:t xml:space="preserve">8 – </w:t>
      </w:r>
      <w:r w:rsidR="001D6901">
        <w:rPr>
          <w:rFonts w:ascii="Verdana" w:hAnsi="Verdana"/>
          <w:sz w:val="18"/>
          <w:szCs w:val="18"/>
        </w:rPr>
        <w:t xml:space="preserve">§ </w:t>
      </w:r>
      <w:r w:rsidR="00C26EAC" w:rsidRPr="002A2592">
        <w:rPr>
          <w:rFonts w:ascii="Verdana" w:hAnsi="Verdana"/>
          <w:sz w:val="18"/>
          <w:szCs w:val="18"/>
        </w:rPr>
        <w:t>1800 (smlouvy uzavírané adhe</w:t>
      </w:r>
      <w:r w:rsidR="00DB10C7" w:rsidRPr="002A2592">
        <w:rPr>
          <w:rFonts w:ascii="Verdana" w:hAnsi="Verdana"/>
          <w:sz w:val="18"/>
          <w:szCs w:val="18"/>
        </w:rPr>
        <w:t xml:space="preserve">zním způsobem) </w:t>
      </w:r>
      <w:r w:rsidR="00E66A1C" w:rsidRPr="002A2592">
        <w:rPr>
          <w:rFonts w:ascii="Verdana" w:hAnsi="Verdana"/>
          <w:sz w:val="18"/>
          <w:szCs w:val="18"/>
        </w:rPr>
        <w:t>o</w:t>
      </w:r>
      <w:r w:rsidR="00DB10C7" w:rsidRPr="002A2592">
        <w:rPr>
          <w:rFonts w:ascii="Verdana" w:hAnsi="Verdana"/>
          <w:sz w:val="18"/>
          <w:szCs w:val="18"/>
        </w:rPr>
        <w:t>bčanského zákoníku.</w:t>
      </w:r>
    </w:p>
    <w:p w14:paraId="474EAF94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7EF4C2EF" w14:textId="25C147B4" w:rsidR="00663905" w:rsidRPr="002A2592" w:rsidRDefault="00496C34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Tato smlouva má pro </w:t>
      </w:r>
      <w:r w:rsidR="007A4D60">
        <w:rPr>
          <w:rFonts w:ascii="Verdana" w:hAnsi="Verdana"/>
          <w:sz w:val="18"/>
          <w:szCs w:val="18"/>
        </w:rPr>
        <w:t>S</w:t>
      </w:r>
      <w:r w:rsidRPr="002A2592">
        <w:rPr>
          <w:rFonts w:ascii="Verdana" w:hAnsi="Verdana"/>
          <w:sz w:val="18"/>
          <w:szCs w:val="18"/>
        </w:rPr>
        <w:t xml:space="preserve">trany smysl pouze jako celek. </w:t>
      </w:r>
      <w:r w:rsidR="00663905" w:rsidRPr="002A2592">
        <w:rPr>
          <w:rFonts w:ascii="Verdana" w:hAnsi="Verdana"/>
          <w:sz w:val="18"/>
          <w:szCs w:val="18"/>
        </w:rPr>
        <w:t>V případě, že některé ustanovení této smlouvy je nebo se stane neplatným a/nebo neúčinným,</w:t>
      </w:r>
      <w:r w:rsidRPr="002A2592">
        <w:rPr>
          <w:rFonts w:ascii="Verdana" w:hAnsi="Verdana"/>
          <w:sz w:val="18"/>
          <w:szCs w:val="18"/>
        </w:rPr>
        <w:t xml:space="preserve"> </w:t>
      </w:r>
      <w:r w:rsidR="007A4D60">
        <w:rPr>
          <w:rFonts w:ascii="Verdana" w:hAnsi="Verdana"/>
          <w:sz w:val="18"/>
          <w:szCs w:val="18"/>
        </w:rPr>
        <w:t>S</w:t>
      </w:r>
      <w:r w:rsidR="00663905" w:rsidRPr="002A2592">
        <w:rPr>
          <w:rFonts w:ascii="Verdana" w:hAnsi="Verdana"/>
          <w:sz w:val="18"/>
          <w:szCs w:val="18"/>
        </w:rPr>
        <w:t>trany se zavazují nahradit neplatné a/nebo neúčinné ustanovení této smlouvy ustanovením jiným, platným a účinným, které svým obsahem a smyslem nejlépe odpovídá obsahu a smyslu ustanovení původního, neplatného a/nebo neúčinného</w:t>
      </w:r>
      <w:r w:rsidR="00043801" w:rsidRPr="002A2592">
        <w:rPr>
          <w:rFonts w:ascii="Verdana" w:hAnsi="Verdana"/>
          <w:sz w:val="18"/>
          <w:szCs w:val="18"/>
        </w:rPr>
        <w:t>.</w:t>
      </w:r>
    </w:p>
    <w:p w14:paraId="5E71DCCC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2ADA1BD7" w14:textId="08C09070" w:rsidR="008477E5" w:rsidRPr="002A2592" w:rsidRDefault="008477E5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Strany prohlašují, že tato smlouva byla uzavřena po vzájemném projednání podle jejich pravé a</w:t>
      </w:r>
      <w:r w:rsidR="003752D3" w:rsidRPr="002A2592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 xml:space="preserve">svobodné vůle, nikoliv v tísni nebo za nápadně nevýhodných podmínek. </w:t>
      </w:r>
    </w:p>
    <w:p w14:paraId="24A6032D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3232F3E8" w14:textId="1AC1C0A1" w:rsidR="00DB10C7" w:rsidRPr="002A2592" w:rsidRDefault="00DB10C7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>Tato smlouva, jakož i všechny mimosmluvní závazkové vztahy s touto smlouvou související, se</w:t>
      </w:r>
      <w:r w:rsidR="00496C34" w:rsidRPr="002A2592">
        <w:rPr>
          <w:rFonts w:ascii="Verdana" w:hAnsi="Verdana"/>
          <w:sz w:val="18"/>
          <w:szCs w:val="18"/>
        </w:rPr>
        <w:t> </w:t>
      </w:r>
      <w:r w:rsidRPr="002A2592">
        <w:rPr>
          <w:rFonts w:ascii="Verdana" w:hAnsi="Verdana"/>
          <w:sz w:val="18"/>
          <w:szCs w:val="18"/>
        </w:rPr>
        <w:t xml:space="preserve">řídí </w:t>
      </w:r>
      <w:r w:rsidR="003752D3" w:rsidRPr="002A2592">
        <w:rPr>
          <w:rFonts w:ascii="Verdana" w:hAnsi="Verdana"/>
          <w:sz w:val="18"/>
          <w:szCs w:val="18"/>
        </w:rPr>
        <w:t>občanským zákoníkem</w:t>
      </w:r>
      <w:r w:rsidRPr="002A2592">
        <w:rPr>
          <w:rFonts w:ascii="Verdana" w:hAnsi="Verdana"/>
          <w:sz w:val="18"/>
          <w:szCs w:val="18"/>
        </w:rPr>
        <w:t xml:space="preserve">. Jakýkoliv spor vzniklý v souvislosti s touto smlouvou a/nebo souvisejícími dohodami bude spadat do soudní pravomoci </w:t>
      </w:r>
      <w:r w:rsidR="00F30E8E">
        <w:rPr>
          <w:rFonts w:ascii="Verdana" w:hAnsi="Verdana"/>
          <w:sz w:val="18"/>
          <w:szCs w:val="18"/>
        </w:rPr>
        <w:t>Okresního soudu v Chebu</w:t>
      </w:r>
      <w:r w:rsidR="00276B7D" w:rsidRPr="002A2592">
        <w:rPr>
          <w:rFonts w:ascii="Verdana" w:hAnsi="Verdana"/>
          <w:sz w:val="18"/>
          <w:szCs w:val="18"/>
        </w:rPr>
        <w:t xml:space="preserve">, případně </w:t>
      </w:r>
      <w:r w:rsidR="00F30E8E">
        <w:rPr>
          <w:rFonts w:ascii="Verdana" w:hAnsi="Verdana"/>
          <w:sz w:val="18"/>
          <w:szCs w:val="18"/>
        </w:rPr>
        <w:t>Krajského soudu v Plzni</w:t>
      </w:r>
      <w:r w:rsidR="002358C6" w:rsidRPr="002A2592">
        <w:rPr>
          <w:rFonts w:ascii="Verdana" w:hAnsi="Verdana"/>
          <w:sz w:val="18"/>
          <w:szCs w:val="18"/>
        </w:rPr>
        <w:t>.</w:t>
      </w:r>
      <w:r w:rsidRPr="002A2592">
        <w:rPr>
          <w:rFonts w:ascii="Verdana" w:hAnsi="Verdana"/>
          <w:sz w:val="18"/>
          <w:szCs w:val="18"/>
        </w:rPr>
        <w:t xml:space="preserve"> </w:t>
      </w:r>
    </w:p>
    <w:p w14:paraId="36E2A601" w14:textId="77777777" w:rsidR="0015292A" w:rsidRPr="002A2592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4E020B5" w14:textId="15213B0A" w:rsidR="00DF5E64" w:rsidRPr="00EF1209" w:rsidRDefault="00DB10C7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EF1209">
        <w:rPr>
          <w:rFonts w:ascii="Verdana" w:hAnsi="Verdana"/>
          <w:sz w:val="18"/>
          <w:szCs w:val="18"/>
        </w:rPr>
        <w:t xml:space="preserve">Tato smlouva je vyhotovena ve </w:t>
      </w:r>
      <w:r w:rsidR="00E66A1C" w:rsidRPr="00EF1209">
        <w:rPr>
          <w:rFonts w:ascii="Verdana" w:hAnsi="Verdana"/>
          <w:sz w:val="18"/>
          <w:szCs w:val="18"/>
        </w:rPr>
        <w:t>dvou</w:t>
      </w:r>
      <w:r w:rsidRPr="00EF1209">
        <w:rPr>
          <w:rFonts w:ascii="Verdana" w:hAnsi="Verdana"/>
          <w:sz w:val="18"/>
          <w:szCs w:val="18"/>
        </w:rPr>
        <w:t xml:space="preserve"> stejnopisech, z nichž </w:t>
      </w:r>
      <w:r w:rsidR="00E66A1C" w:rsidRPr="00EF1209">
        <w:rPr>
          <w:rFonts w:ascii="Verdana" w:hAnsi="Verdana"/>
          <w:sz w:val="18"/>
          <w:szCs w:val="18"/>
        </w:rPr>
        <w:t>každá Strana</w:t>
      </w:r>
      <w:r w:rsidR="001140DA" w:rsidRPr="00EF1209">
        <w:rPr>
          <w:rFonts w:ascii="Verdana" w:hAnsi="Verdana"/>
          <w:sz w:val="18"/>
          <w:szCs w:val="18"/>
        </w:rPr>
        <w:t xml:space="preserve"> </w:t>
      </w:r>
      <w:proofErr w:type="gramStart"/>
      <w:r w:rsidR="001140DA" w:rsidRPr="00EF1209">
        <w:rPr>
          <w:rFonts w:ascii="Verdana" w:hAnsi="Verdana"/>
          <w:sz w:val="18"/>
          <w:szCs w:val="18"/>
        </w:rPr>
        <w:t>obdrží</w:t>
      </w:r>
      <w:proofErr w:type="gramEnd"/>
      <w:r w:rsidR="001140DA" w:rsidRPr="00EF1209">
        <w:rPr>
          <w:rFonts w:ascii="Verdana" w:hAnsi="Verdana"/>
          <w:sz w:val="18"/>
          <w:szCs w:val="18"/>
        </w:rPr>
        <w:t xml:space="preserve"> jeden</w:t>
      </w:r>
      <w:r w:rsidRPr="00EF1209">
        <w:rPr>
          <w:rFonts w:ascii="Verdana" w:hAnsi="Verdana"/>
          <w:sz w:val="18"/>
          <w:szCs w:val="18"/>
        </w:rPr>
        <w:t xml:space="preserve">. </w:t>
      </w:r>
    </w:p>
    <w:p w14:paraId="07625C24" w14:textId="77777777" w:rsidR="0015292A" w:rsidRPr="00EF1209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4402A72E" w14:textId="3FFA7B8B" w:rsidR="00DF5E64" w:rsidRPr="00EF1209" w:rsidRDefault="00DF5E64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00EF1209">
        <w:rPr>
          <w:rFonts w:ascii="Verdana" w:hAnsi="Verdana"/>
          <w:sz w:val="18"/>
          <w:szCs w:val="18"/>
        </w:rPr>
        <w:t xml:space="preserve">Tato smlouva je uzavřena a nabývá platnosti dnem podpisu té </w:t>
      </w:r>
      <w:r w:rsidR="00E66A1C" w:rsidRPr="00EF1209">
        <w:rPr>
          <w:rFonts w:ascii="Verdana" w:hAnsi="Verdana"/>
          <w:sz w:val="18"/>
          <w:szCs w:val="18"/>
        </w:rPr>
        <w:t>S</w:t>
      </w:r>
      <w:r w:rsidRPr="00EF1209">
        <w:rPr>
          <w:rFonts w:ascii="Verdana" w:hAnsi="Verdana"/>
          <w:sz w:val="18"/>
          <w:szCs w:val="18"/>
        </w:rPr>
        <w:t>trany, která podepíše smlouvu jako poslední</w:t>
      </w:r>
      <w:r w:rsidR="008813B2" w:rsidRPr="00EF1209">
        <w:rPr>
          <w:rFonts w:ascii="Verdana" w:hAnsi="Verdana"/>
          <w:sz w:val="18"/>
          <w:szCs w:val="18"/>
        </w:rPr>
        <w:t>.</w:t>
      </w:r>
    </w:p>
    <w:p w14:paraId="5FFC95FD" w14:textId="77777777" w:rsidR="0015292A" w:rsidRPr="00EF1209" w:rsidRDefault="0015292A" w:rsidP="0015292A">
      <w:pPr>
        <w:pStyle w:val="CZcontractlevel2"/>
        <w:numPr>
          <w:ilvl w:val="0"/>
          <w:numId w:val="0"/>
        </w:numPr>
        <w:spacing w:before="0"/>
        <w:ind w:left="567"/>
        <w:rPr>
          <w:rFonts w:ascii="Verdana" w:hAnsi="Verdana"/>
          <w:sz w:val="18"/>
          <w:szCs w:val="18"/>
        </w:rPr>
      </w:pPr>
    </w:p>
    <w:p w14:paraId="546B55B1" w14:textId="66EC7B9B" w:rsidR="00933C59" w:rsidRPr="00EF1209" w:rsidRDefault="001D6901" w:rsidP="00292688">
      <w:pPr>
        <w:pStyle w:val="CZcontractlevel2"/>
        <w:tabs>
          <w:tab w:val="clear" w:pos="964"/>
          <w:tab w:val="num" w:pos="567"/>
        </w:tabs>
        <w:spacing w:before="0"/>
        <w:ind w:left="567" w:hanging="567"/>
        <w:rPr>
          <w:rFonts w:ascii="Verdana" w:hAnsi="Verdana"/>
          <w:sz w:val="18"/>
          <w:szCs w:val="18"/>
        </w:rPr>
      </w:pPr>
      <w:r w:rsidRPr="1A20B190">
        <w:rPr>
          <w:rFonts w:ascii="Verdana" w:hAnsi="Verdana"/>
          <w:sz w:val="18"/>
          <w:szCs w:val="18"/>
        </w:rPr>
        <w:t xml:space="preserve">Tato </w:t>
      </w:r>
      <w:r w:rsidR="00292F7B" w:rsidRPr="1A20B190">
        <w:rPr>
          <w:rFonts w:ascii="Verdana" w:hAnsi="Verdana"/>
          <w:sz w:val="18"/>
          <w:szCs w:val="18"/>
        </w:rPr>
        <w:t>smlouv</w:t>
      </w:r>
      <w:r w:rsidRPr="1A20B190">
        <w:rPr>
          <w:rFonts w:ascii="Verdana" w:hAnsi="Verdana"/>
          <w:sz w:val="18"/>
          <w:szCs w:val="18"/>
        </w:rPr>
        <w:t>a bude</w:t>
      </w:r>
      <w:r w:rsidR="00292F7B" w:rsidRPr="1A20B190">
        <w:rPr>
          <w:rFonts w:ascii="Verdana" w:hAnsi="Verdana"/>
          <w:sz w:val="18"/>
          <w:szCs w:val="18"/>
        </w:rPr>
        <w:t xml:space="preserve"> uveřej</w:t>
      </w:r>
      <w:r w:rsidRPr="1A20B190">
        <w:rPr>
          <w:rFonts w:ascii="Verdana" w:hAnsi="Verdana"/>
          <w:sz w:val="18"/>
          <w:szCs w:val="18"/>
        </w:rPr>
        <w:t>něna</w:t>
      </w:r>
      <w:r w:rsidR="00292F7B" w:rsidRPr="1A20B190">
        <w:rPr>
          <w:rFonts w:ascii="Verdana" w:hAnsi="Verdana"/>
          <w:sz w:val="18"/>
          <w:szCs w:val="18"/>
        </w:rPr>
        <w:t xml:space="preserve"> prostřednictvím registru smluv dle zákona č. 340/2015 Sb., o</w:t>
      </w:r>
      <w:r w:rsidRPr="1A20B190">
        <w:rPr>
          <w:rFonts w:ascii="Verdana" w:hAnsi="Verdana"/>
          <w:sz w:val="18"/>
          <w:szCs w:val="18"/>
        </w:rPr>
        <w:t> </w:t>
      </w:r>
      <w:r w:rsidR="00292F7B" w:rsidRPr="1A20B190">
        <w:rPr>
          <w:rFonts w:ascii="Verdana" w:hAnsi="Verdana"/>
          <w:sz w:val="18"/>
          <w:szCs w:val="18"/>
        </w:rPr>
        <w:t>zvláštních podmínkách účinnosti některých smluv</w:t>
      </w:r>
      <w:r w:rsidR="00D920F3" w:rsidRPr="1A20B190">
        <w:rPr>
          <w:rFonts w:ascii="Verdana" w:hAnsi="Verdana"/>
          <w:sz w:val="18"/>
          <w:szCs w:val="18"/>
        </w:rPr>
        <w:t>, uveřejňování těchto smluv a o </w:t>
      </w:r>
      <w:r w:rsidR="00292F7B" w:rsidRPr="1A20B190">
        <w:rPr>
          <w:rFonts w:ascii="Verdana" w:hAnsi="Verdana"/>
          <w:sz w:val="18"/>
          <w:szCs w:val="18"/>
        </w:rPr>
        <w:t>registru smluv (zákon o registru smluv), ve znění pozdějších přepisů. Smlouva nabývá účinnosti dnem uveřejnění v registru smluv. Strany se dohodly, že smlouvu</w:t>
      </w:r>
      <w:r w:rsidR="00686382" w:rsidRPr="1A20B190">
        <w:rPr>
          <w:rFonts w:ascii="Verdana" w:hAnsi="Verdana"/>
          <w:sz w:val="18"/>
          <w:szCs w:val="18"/>
        </w:rPr>
        <w:t xml:space="preserve"> uveřejní </w:t>
      </w:r>
      <w:r w:rsidR="00292F7B" w:rsidRPr="1A20B190">
        <w:rPr>
          <w:rFonts w:ascii="Verdana" w:hAnsi="Verdana"/>
          <w:sz w:val="18"/>
          <w:szCs w:val="18"/>
        </w:rPr>
        <w:t>v</w:t>
      </w:r>
      <w:r w:rsidR="00235ACF" w:rsidRPr="1A20B190">
        <w:rPr>
          <w:rFonts w:ascii="Verdana" w:hAnsi="Verdana"/>
          <w:sz w:val="18"/>
          <w:szCs w:val="18"/>
        </w:rPr>
        <w:t> </w:t>
      </w:r>
      <w:r w:rsidR="00292F7B" w:rsidRPr="1A20B190">
        <w:rPr>
          <w:rFonts w:ascii="Verdana" w:hAnsi="Verdana"/>
          <w:sz w:val="18"/>
          <w:szCs w:val="18"/>
        </w:rPr>
        <w:t xml:space="preserve">registru smluv </w:t>
      </w:r>
      <w:r w:rsidR="006D7325" w:rsidRPr="1A20B190">
        <w:rPr>
          <w:rFonts w:ascii="Verdana" w:hAnsi="Verdana"/>
          <w:sz w:val="18"/>
          <w:szCs w:val="18"/>
        </w:rPr>
        <w:t xml:space="preserve">společnost </w:t>
      </w:r>
      <w:r w:rsidR="00F30E8E" w:rsidRPr="1A20B190">
        <w:rPr>
          <w:rFonts w:ascii="Verdana" w:hAnsi="Verdana"/>
          <w:sz w:val="18"/>
          <w:szCs w:val="18"/>
        </w:rPr>
        <w:t>CHEVAK</w:t>
      </w:r>
      <w:r w:rsidR="00686382" w:rsidRPr="1A20B190">
        <w:rPr>
          <w:rFonts w:ascii="Verdana" w:hAnsi="Verdana"/>
          <w:sz w:val="18"/>
          <w:szCs w:val="18"/>
        </w:rPr>
        <w:t xml:space="preserve"> do </w:t>
      </w:r>
      <w:r w:rsidR="00443C42">
        <w:rPr>
          <w:rFonts w:ascii="Verdana" w:hAnsi="Verdana"/>
          <w:sz w:val="18"/>
          <w:szCs w:val="18"/>
        </w:rPr>
        <w:t>20</w:t>
      </w:r>
      <w:r w:rsidR="00686382" w:rsidRPr="1A20B190">
        <w:rPr>
          <w:rFonts w:ascii="Verdana" w:hAnsi="Verdana"/>
          <w:sz w:val="18"/>
          <w:szCs w:val="18"/>
        </w:rPr>
        <w:t xml:space="preserve"> dnů od podpisu této smlouvy</w:t>
      </w:r>
      <w:r w:rsidR="00292F7B" w:rsidRPr="1A20B190">
        <w:rPr>
          <w:rFonts w:ascii="Verdana" w:hAnsi="Verdana"/>
          <w:sz w:val="18"/>
          <w:szCs w:val="18"/>
        </w:rPr>
        <w:t>.</w:t>
      </w:r>
      <w:r w:rsidR="00686382" w:rsidRPr="1A20B190">
        <w:rPr>
          <w:rFonts w:ascii="Verdana" w:hAnsi="Verdana"/>
          <w:sz w:val="18"/>
          <w:szCs w:val="18"/>
        </w:rPr>
        <w:t xml:space="preserve"> </w:t>
      </w:r>
      <w:r w:rsidR="00686382" w:rsidRPr="005B34BF">
        <w:rPr>
          <w:rFonts w:ascii="Verdana" w:hAnsi="Verdana"/>
          <w:sz w:val="18"/>
          <w:szCs w:val="18"/>
        </w:rPr>
        <w:t>V případě, že společnost CHEVAK v uvedené lhůtě nezveřejní tuto smlouvu v registru smluv, je oprávněn tuto smlouvu zveřejnit v registru smluv společnost ACC61.</w:t>
      </w:r>
    </w:p>
    <w:p w14:paraId="2F8CBC62" w14:textId="77777777" w:rsidR="0011294E" w:rsidRDefault="0011294E" w:rsidP="00696929">
      <w:pPr>
        <w:pStyle w:val="CZcontractlevel2"/>
        <w:numPr>
          <w:ilvl w:val="0"/>
          <w:numId w:val="0"/>
        </w:numPr>
        <w:spacing w:before="0"/>
        <w:rPr>
          <w:rFonts w:ascii="Verdana" w:hAnsi="Verdana"/>
          <w:sz w:val="18"/>
          <w:szCs w:val="18"/>
          <w:u w:val="single"/>
        </w:rPr>
      </w:pPr>
    </w:p>
    <w:p w14:paraId="5CDE438A" w14:textId="18FFFCAA" w:rsidR="001D6901" w:rsidRDefault="00235ACF" w:rsidP="00696929">
      <w:pPr>
        <w:pStyle w:val="CZcontractlevel2"/>
        <w:numPr>
          <w:ilvl w:val="0"/>
          <w:numId w:val="0"/>
        </w:numPr>
        <w:spacing w:before="0"/>
        <w:rPr>
          <w:rFonts w:ascii="Verdana" w:hAnsi="Verdana"/>
          <w:sz w:val="18"/>
          <w:szCs w:val="18"/>
          <w:u w:val="single"/>
        </w:rPr>
      </w:pPr>
      <w:r w:rsidRPr="002A2592">
        <w:rPr>
          <w:rFonts w:ascii="Verdana" w:hAnsi="Verdana"/>
          <w:sz w:val="18"/>
          <w:szCs w:val="18"/>
          <w:u w:val="single"/>
        </w:rPr>
        <w:t>Příloh</w:t>
      </w:r>
      <w:r w:rsidR="001D6901">
        <w:rPr>
          <w:rFonts w:ascii="Verdana" w:hAnsi="Verdana"/>
          <w:sz w:val="18"/>
          <w:szCs w:val="18"/>
          <w:u w:val="single"/>
        </w:rPr>
        <w:t>y:</w:t>
      </w:r>
    </w:p>
    <w:p w14:paraId="5E87FBF6" w14:textId="321A1675" w:rsidR="007D3C53" w:rsidRDefault="6A88161D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 w:rsidRPr="4FC873F2">
        <w:rPr>
          <w:rFonts w:ascii="Verdana" w:hAnsi="Verdana" w:cstheme="minorBidi"/>
          <w:sz w:val="18"/>
          <w:szCs w:val="18"/>
        </w:rPr>
        <w:t>Stavební úpravy</w:t>
      </w:r>
      <w:r w:rsidRPr="4FC873F2">
        <w:rPr>
          <w:rFonts w:ascii="Verdana" w:hAnsi="Verdana"/>
          <w:sz w:val="18"/>
          <w:szCs w:val="18"/>
        </w:rPr>
        <w:t xml:space="preserve"> </w:t>
      </w:r>
    </w:p>
    <w:p w14:paraId="1C5252B6" w14:textId="78EAE318" w:rsidR="007D3C53" w:rsidRDefault="007D3C53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Společné povolení</w:t>
      </w:r>
    </w:p>
    <w:p w14:paraId="78AA04FD" w14:textId="06378E14" w:rsidR="00235ACF" w:rsidRPr="000F690F" w:rsidRDefault="00235ACF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 w:rsidRPr="002A2592">
        <w:rPr>
          <w:rFonts w:ascii="Verdana" w:hAnsi="Verdana"/>
          <w:sz w:val="18"/>
          <w:szCs w:val="18"/>
        </w:rPr>
        <w:t xml:space="preserve">Výpočet investičních nákladů </w:t>
      </w:r>
      <w:r w:rsidR="00F30E8E">
        <w:rPr>
          <w:rFonts w:ascii="Verdana" w:hAnsi="Verdana"/>
          <w:sz w:val="18"/>
          <w:szCs w:val="18"/>
        </w:rPr>
        <w:t xml:space="preserve">na zkapacitnění </w:t>
      </w:r>
      <w:r w:rsidR="00F30E8E" w:rsidRPr="4FC873F2">
        <w:rPr>
          <w:rFonts w:ascii="Verdana" w:hAnsi="Verdana" w:cstheme="minorBidi"/>
          <w:sz w:val="18"/>
          <w:szCs w:val="18"/>
        </w:rPr>
        <w:t>ČOV Okrouhlá o dalších 200 EO</w:t>
      </w:r>
      <w:r w:rsidR="0011294E" w:rsidRPr="4FC873F2">
        <w:rPr>
          <w:rFonts w:ascii="Verdana" w:hAnsi="Verdana" w:cstheme="minorBidi"/>
          <w:sz w:val="18"/>
          <w:szCs w:val="18"/>
        </w:rPr>
        <w:t xml:space="preserve"> (druhá fáze)</w:t>
      </w:r>
    </w:p>
    <w:p w14:paraId="474D93A0" w14:textId="6069A2A4" w:rsidR="000F690F" w:rsidRDefault="007D3C53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Stavební povolení</w:t>
      </w:r>
    </w:p>
    <w:p w14:paraId="5C6A202E" w14:textId="522D73D5" w:rsidR="007D3C53" w:rsidRDefault="007D3C53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Drobné stavební úpravy</w:t>
      </w:r>
    </w:p>
    <w:p w14:paraId="371A9F6F" w14:textId="319D1879" w:rsidR="00BE6B3F" w:rsidRDefault="00BE6B3F" w:rsidP="0075773C">
      <w:pPr>
        <w:pStyle w:val="CZcontractlevel2"/>
        <w:numPr>
          <w:ilvl w:val="0"/>
          <w:numId w:val="8"/>
        </w:numPr>
        <w:spacing w:before="0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Kopie stanovisek Chevak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A78CC" w:rsidRPr="0072162E" w14:paraId="010F14DD" w14:textId="77777777" w:rsidTr="00F97069">
        <w:tc>
          <w:tcPr>
            <w:tcW w:w="4606" w:type="dxa"/>
          </w:tcPr>
          <w:p w14:paraId="46BFD1B0" w14:textId="77777777" w:rsidR="00386B1F" w:rsidRDefault="00386B1F" w:rsidP="007A78CC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  <w:p w14:paraId="41826ED9" w14:textId="3299863E" w:rsidR="007A78CC" w:rsidRPr="002A2592" w:rsidRDefault="009906FD" w:rsidP="007A78CC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Za </w:t>
            </w:r>
            <w:r w:rsidR="00F30E8E" w:rsidRPr="00F30E8E">
              <w:rPr>
                <w:rFonts w:ascii="Verdana" w:hAnsi="Verdana"/>
                <w:b/>
                <w:sz w:val="18"/>
                <w:szCs w:val="18"/>
                <w:lang w:val="cs-CZ"/>
              </w:rPr>
              <w:t>CHEVAK Cheb, a.s.</w:t>
            </w:r>
          </w:p>
        </w:tc>
        <w:tc>
          <w:tcPr>
            <w:tcW w:w="4606" w:type="dxa"/>
            <w:vAlign w:val="bottom"/>
          </w:tcPr>
          <w:p w14:paraId="43E3465C" w14:textId="3AE13344" w:rsidR="007A78CC" w:rsidRPr="002A2592" w:rsidRDefault="009906FD" w:rsidP="00F97069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Za </w:t>
            </w:r>
            <w:proofErr w:type="spellStart"/>
            <w:r w:rsidR="00F30E8E" w:rsidRPr="00F30E8E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>Accolade</w:t>
            </w:r>
            <w:proofErr w:type="spellEnd"/>
            <w:r w:rsidR="00F30E8E" w:rsidRPr="00F30E8E">
              <w:rPr>
                <w:rFonts w:ascii="Verdana" w:hAnsi="Verdana"/>
                <w:b/>
                <w:bCs/>
                <w:sz w:val="18"/>
                <w:szCs w:val="18"/>
                <w:lang w:val="cs-CZ"/>
              </w:rPr>
              <w:t xml:space="preserve"> CZ 61, s.r.o.</w:t>
            </w:r>
          </w:p>
        </w:tc>
      </w:tr>
      <w:tr w:rsidR="007A78CC" w:rsidRPr="0072162E" w14:paraId="4A5F377B" w14:textId="77777777" w:rsidTr="000D7693">
        <w:tc>
          <w:tcPr>
            <w:tcW w:w="4606" w:type="dxa"/>
          </w:tcPr>
          <w:p w14:paraId="6C56A22F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</w:p>
        </w:tc>
        <w:tc>
          <w:tcPr>
            <w:tcW w:w="4606" w:type="dxa"/>
          </w:tcPr>
          <w:p w14:paraId="5298C8E1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</w:p>
        </w:tc>
      </w:tr>
      <w:tr w:rsidR="007A78CC" w:rsidRPr="002A2592" w14:paraId="2D4C79DC" w14:textId="77777777" w:rsidTr="000D7693">
        <w:tc>
          <w:tcPr>
            <w:tcW w:w="4606" w:type="dxa"/>
          </w:tcPr>
          <w:p w14:paraId="7FEB64DE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bCs/>
                <w:sz w:val="18"/>
                <w:szCs w:val="18"/>
                <w:lang w:val="cs-CZ"/>
              </w:rPr>
              <w:t>V ___________ dne: ______________</w:t>
            </w:r>
          </w:p>
        </w:tc>
        <w:tc>
          <w:tcPr>
            <w:tcW w:w="4606" w:type="dxa"/>
          </w:tcPr>
          <w:p w14:paraId="04899602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bCs/>
                <w:sz w:val="18"/>
                <w:szCs w:val="18"/>
                <w:lang w:val="cs-CZ"/>
              </w:rPr>
              <w:t>V ___________ dne: ______________</w:t>
            </w:r>
          </w:p>
        </w:tc>
      </w:tr>
      <w:tr w:rsidR="00386B1F" w:rsidRPr="002A2592" w14:paraId="76D02DD9" w14:textId="77777777" w:rsidTr="000D7693">
        <w:tc>
          <w:tcPr>
            <w:tcW w:w="4606" w:type="dxa"/>
          </w:tcPr>
          <w:p w14:paraId="198F1C87" w14:textId="77777777" w:rsidR="00386B1F" w:rsidRPr="002A2592" w:rsidRDefault="00386B1F" w:rsidP="007A78CC">
            <w:pPr>
              <w:keepNext/>
              <w:keepLines/>
              <w:rPr>
                <w:rFonts w:ascii="Verdana" w:hAnsi="Verdana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4606" w:type="dxa"/>
          </w:tcPr>
          <w:p w14:paraId="22461CEB" w14:textId="77777777" w:rsidR="00386B1F" w:rsidRPr="002A2592" w:rsidRDefault="00386B1F" w:rsidP="007A78CC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cs-CZ"/>
              </w:rPr>
            </w:pPr>
          </w:p>
        </w:tc>
      </w:tr>
      <w:tr w:rsidR="007A78CC" w:rsidRPr="002A2592" w14:paraId="3ED6807E" w14:textId="77777777" w:rsidTr="000D7693">
        <w:tc>
          <w:tcPr>
            <w:tcW w:w="4606" w:type="dxa"/>
          </w:tcPr>
          <w:p w14:paraId="189B6622" w14:textId="125ECC28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4606" w:type="dxa"/>
          </w:tcPr>
          <w:p w14:paraId="1CA9F2DB" w14:textId="59CAE6F5" w:rsidR="007A78CC" w:rsidRPr="002A2592" w:rsidRDefault="007A78CC" w:rsidP="007A78CC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cs-CZ"/>
              </w:rPr>
            </w:pPr>
          </w:p>
        </w:tc>
      </w:tr>
      <w:tr w:rsidR="007A78CC" w:rsidRPr="002A2592" w14:paraId="6A8B1430" w14:textId="77777777" w:rsidTr="000D7693">
        <w:tc>
          <w:tcPr>
            <w:tcW w:w="4606" w:type="dxa"/>
          </w:tcPr>
          <w:p w14:paraId="7A159905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4606" w:type="dxa"/>
          </w:tcPr>
          <w:p w14:paraId="299C418A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  <w:tr w:rsidR="007A78CC" w:rsidRPr="002A2592" w14:paraId="623C4F1E" w14:textId="77777777" w:rsidTr="000D7693">
        <w:tc>
          <w:tcPr>
            <w:tcW w:w="4606" w:type="dxa"/>
          </w:tcPr>
          <w:p w14:paraId="74925318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sz w:val="18"/>
                <w:szCs w:val="18"/>
                <w:lang w:val="cs-CZ"/>
              </w:rPr>
              <w:t>____________________________________</w:t>
            </w:r>
          </w:p>
        </w:tc>
        <w:tc>
          <w:tcPr>
            <w:tcW w:w="4606" w:type="dxa"/>
          </w:tcPr>
          <w:p w14:paraId="2C8AC1DF" w14:textId="77777777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sz w:val="18"/>
                <w:szCs w:val="18"/>
                <w:lang w:val="cs-CZ"/>
              </w:rPr>
              <w:t>____________________________________</w:t>
            </w:r>
          </w:p>
        </w:tc>
      </w:tr>
      <w:tr w:rsidR="007A78CC" w:rsidRPr="002A2592" w14:paraId="13F5222B" w14:textId="77777777" w:rsidTr="000D7693">
        <w:trPr>
          <w:trHeight w:val="290"/>
        </w:trPr>
        <w:tc>
          <w:tcPr>
            <w:tcW w:w="4606" w:type="dxa"/>
          </w:tcPr>
          <w:p w14:paraId="3EB41A33" w14:textId="4FDA3B49" w:rsidR="007A78CC" w:rsidRPr="002A2592" w:rsidRDefault="00F30E8E" w:rsidP="007A78CC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F30E8E">
              <w:rPr>
                <w:rFonts w:ascii="Verdana" w:hAnsi="Verdana"/>
                <w:b/>
                <w:sz w:val="18"/>
                <w:szCs w:val="18"/>
              </w:rPr>
              <w:t>Mgr. David Bracháček</w:t>
            </w:r>
          </w:p>
        </w:tc>
        <w:tc>
          <w:tcPr>
            <w:tcW w:w="4606" w:type="dxa"/>
          </w:tcPr>
          <w:p w14:paraId="1E5DEA60" w14:textId="2114E0A9" w:rsidR="007A78CC" w:rsidRPr="002A2592" w:rsidRDefault="00F30E8E" w:rsidP="007A78CC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highlight w:val="yellow"/>
                <w:lang w:val="cs-CZ"/>
              </w:rPr>
            </w:pPr>
            <w:r w:rsidRPr="00F30E8E">
              <w:rPr>
                <w:rFonts w:ascii="Verdana" w:hAnsi="Verdana"/>
                <w:b/>
                <w:sz w:val="18"/>
                <w:szCs w:val="18"/>
              </w:rPr>
              <w:t>Milan Kratina,</w:t>
            </w:r>
          </w:p>
        </w:tc>
      </w:tr>
      <w:tr w:rsidR="007A78CC" w:rsidRPr="002A2592" w14:paraId="2F380FEC" w14:textId="77777777" w:rsidTr="00386B1F">
        <w:trPr>
          <w:trHeight w:val="567"/>
        </w:trPr>
        <w:tc>
          <w:tcPr>
            <w:tcW w:w="4606" w:type="dxa"/>
          </w:tcPr>
          <w:p w14:paraId="3E2C956D" w14:textId="4F5B3261" w:rsidR="007A78CC" w:rsidRPr="002A2592" w:rsidRDefault="007A78CC" w:rsidP="007A78CC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sz w:val="18"/>
                <w:szCs w:val="18"/>
                <w:lang w:val="cs-CZ"/>
              </w:rPr>
              <w:t>předseda představenstva</w:t>
            </w:r>
          </w:p>
        </w:tc>
        <w:tc>
          <w:tcPr>
            <w:tcW w:w="4606" w:type="dxa"/>
          </w:tcPr>
          <w:p w14:paraId="4F6D4D37" w14:textId="01CFF1D0" w:rsidR="007A78CC" w:rsidRPr="002A2592" w:rsidRDefault="00386B1F" w:rsidP="007A78CC">
            <w:pPr>
              <w:keepNext/>
              <w:keepLines/>
              <w:rPr>
                <w:rFonts w:ascii="Verdana" w:hAnsi="Verdana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j</w:t>
            </w:r>
            <w:r w:rsidR="00F30E8E" w:rsidRPr="00F30E8E">
              <w:rPr>
                <w:rFonts w:ascii="Verdana" w:hAnsi="Verdana"/>
                <w:sz w:val="18"/>
                <w:szCs w:val="18"/>
                <w:lang w:val="cs-CZ"/>
              </w:rPr>
              <w:t>ednatel</w:t>
            </w:r>
          </w:p>
        </w:tc>
      </w:tr>
      <w:tr w:rsidR="00F30E8E" w:rsidRPr="002A2592" w14:paraId="62999C35" w14:textId="77777777">
        <w:trPr>
          <w:gridAfter w:val="1"/>
          <w:wAfter w:w="4606" w:type="dxa"/>
        </w:trPr>
        <w:tc>
          <w:tcPr>
            <w:tcW w:w="4606" w:type="dxa"/>
          </w:tcPr>
          <w:p w14:paraId="724B89EC" w14:textId="77777777" w:rsidR="00F30E8E" w:rsidRPr="002A2592" w:rsidRDefault="00F30E8E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bCs/>
                <w:sz w:val="18"/>
                <w:szCs w:val="18"/>
                <w:lang w:val="cs-CZ"/>
              </w:rPr>
              <w:t>V ___________ dne: ______________</w:t>
            </w:r>
          </w:p>
        </w:tc>
      </w:tr>
      <w:tr w:rsidR="00386B1F" w:rsidRPr="002A2592" w14:paraId="2F7943F6" w14:textId="77777777">
        <w:trPr>
          <w:gridAfter w:val="1"/>
          <w:wAfter w:w="4606" w:type="dxa"/>
        </w:trPr>
        <w:tc>
          <w:tcPr>
            <w:tcW w:w="4606" w:type="dxa"/>
          </w:tcPr>
          <w:p w14:paraId="476CAEC3" w14:textId="77777777" w:rsidR="00386B1F" w:rsidRPr="002A2592" w:rsidRDefault="00386B1F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</w:p>
        </w:tc>
      </w:tr>
      <w:tr w:rsidR="00F30E8E" w:rsidRPr="002A2592" w14:paraId="06F45013" w14:textId="77777777">
        <w:trPr>
          <w:gridAfter w:val="1"/>
          <w:wAfter w:w="4606" w:type="dxa"/>
        </w:trPr>
        <w:tc>
          <w:tcPr>
            <w:tcW w:w="4606" w:type="dxa"/>
          </w:tcPr>
          <w:p w14:paraId="185097C6" w14:textId="77777777" w:rsidR="00F30E8E" w:rsidRPr="002A2592" w:rsidRDefault="00F30E8E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</w:p>
        </w:tc>
      </w:tr>
      <w:tr w:rsidR="00257002" w:rsidRPr="002A2592" w14:paraId="6F0E3028" w14:textId="77777777">
        <w:trPr>
          <w:gridAfter w:val="1"/>
          <w:wAfter w:w="4606" w:type="dxa"/>
        </w:trPr>
        <w:tc>
          <w:tcPr>
            <w:tcW w:w="4606" w:type="dxa"/>
          </w:tcPr>
          <w:p w14:paraId="3D8694FB" w14:textId="77777777" w:rsidR="00257002" w:rsidRPr="002A2592" w:rsidRDefault="00257002">
            <w:pPr>
              <w:keepNext/>
              <w:keepLines/>
              <w:rPr>
                <w:rFonts w:ascii="Verdana" w:hAnsi="Verdana"/>
                <w:bCs/>
                <w:sz w:val="18"/>
                <w:szCs w:val="18"/>
                <w:lang w:val="cs-CZ"/>
              </w:rPr>
            </w:pPr>
          </w:p>
        </w:tc>
      </w:tr>
      <w:tr w:rsidR="00F30E8E" w:rsidRPr="002A2592" w14:paraId="208A3755" w14:textId="77777777">
        <w:trPr>
          <w:gridAfter w:val="1"/>
          <w:wAfter w:w="4606" w:type="dxa"/>
        </w:trPr>
        <w:tc>
          <w:tcPr>
            <w:tcW w:w="4606" w:type="dxa"/>
          </w:tcPr>
          <w:p w14:paraId="2FB90959" w14:textId="77777777" w:rsidR="00F30E8E" w:rsidRPr="002A2592" w:rsidRDefault="00F30E8E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sz w:val="18"/>
                <w:szCs w:val="18"/>
                <w:lang w:val="cs-CZ"/>
              </w:rPr>
              <w:t>____________________________________</w:t>
            </w:r>
          </w:p>
        </w:tc>
      </w:tr>
      <w:tr w:rsidR="00F30E8E" w:rsidRPr="002A2592" w14:paraId="2AEE399C" w14:textId="77777777">
        <w:trPr>
          <w:gridAfter w:val="1"/>
          <w:wAfter w:w="4606" w:type="dxa"/>
          <w:trHeight w:val="290"/>
        </w:trPr>
        <w:tc>
          <w:tcPr>
            <w:tcW w:w="4606" w:type="dxa"/>
          </w:tcPr>
          <w:p w14:paraId="71797F22" w14:textId="03B242B2" w:rsidR="00F30E8E" w:rsidRPr="002A2592" w:rsidRDefault="00F30E8E">
            <w:pPr>
              <w:keepNext/>
              <w:keepLines/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F30E8E">
              <w:rPr>
                <w:rFonts w:ascii="Verdana" w:hAnsi="Verdana"/>
                <w:b/>
                <w:sz w:val="18"/>
                <w:szCs w:val="18"/>
              </w:rPr>
              <w:t>Ing. Milan Míka</w:t>
            </w:r>
            <w:r w:rsidRPr="002A2592">
              <w:rPr>
                <w:rFonts w:ascii="Verdana" w:hAnsi="Verdana"/>
                <w:b/>
                <w:sz w:val="18"/>
                <w:szCs w:val="18"/>
              </w:rPr>
              <w:t>,</w:t>
            </w:r>
          </w:p>
        </w:tc>
      </w:tr>
      <w:tr w:rsidR="00F30E8E" w:rsidRPr="002A2592" w14:paraId="5882CBF5" w14:textId="77777777">
        <w:trPr>
          <w:gridAfter w:val="1"/>
          <w:wAfter w:w="4606" w:type="dxa"/>
          <w:trHeight w:val="797"/>
        </w:trPr>
        <w:tc>
          <w:tcPr>
            <w:tcW w:w="4606" w:type="dxa"/>
          </w:tcPr>
          <w:p w14:paraId="1024E1A7" w14:textId="1BA6CCF3" w:rsidR="00F30E8E" w:rsidRPr="002A2592" w:rsidRDefault="00F30E8E">
            <w:pPr>
              <w:keepNext/>
              <w:keepLines/>
              <w:rPr>
                <w:rFonts w:ascii="Verdana" w:hAnsi="Verdana"/>
                <w:sz w:val="18"/>
                <w:szCs w:val="18"/>
                <w:lang w:val="cs-CZ"/>
              </w:rPr>
            </w:pPr>
            <w:r w:rsidRPr="002A2592">
              <w:rPr>
                <w:rFonts w:ascii="Verdana" w:hAnsi="Verdana"/>
                <w:sz w:val="18"/>
                <w:szCs w:val="18"/>
                <w:lang w:val="cs-CZ"/>
              </w:rPr>
              <w:t>místopředseda představenstva</w:t>
            </w:r>
          </w:p>
        </w:tc>
      </w:tr>
    </w:tbl>
    <w:p w14:paraId="224E386C" w14:textId="77777777" w:rsidR="00362160" w:rsidRDefault="00362160">
      <w:pPr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br w:type="page"/>
      </w:r>
    </w:p>
    <w:sectPr w:rsidR="00362160" w:rsidSect="008C41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E55E" w14:textId="77777777" w:rsidR="008C412D" w:rsidRDefault="008C412D">
      <w:r>
        <w:separator/>
      </w:r>
    </w:p>
    <w:p w14:paraId="661C3D15" w14:textId="77777777" w:rsidR="008C412D" w:rsidRDefault="008C412D"/>
  </w:endnote>
  <w:endnote w:type="continuationSeparator" w:id="0">
    <w:p w14:paraId="5D2D5984" w14:textId="77777777" w:rsidR="008C412D" w:rsidRDefault="008C412D">
      <w:r>
        <w:continuationSeparator/>
      </w:r>
    </w:p>
    <w:p w14:paraId="2FD00495" w14:textId="77777777" w:rsidR="008C412D" w:rsidRDefault="008C412D"/>
  </w:endnote>
  <w:endnote w:type="continuationNotice" w:id="1">
    <w:p w14:paraId="44624D25" w14:textId="77777777" w:rsidR="008C412D" w:rsidRDefault="008C4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EF6" w14:textId="77777777" w:rsidR="00333900" w:rsidRDefault="00333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8F79" w14:textId="2338749F" w:rsidR="005B222E" w:rsidRPr="00681C2B" w:rsidRDefault="00333900" w:rsidP="00386162">
    <w:pPr>
      <w:pStyle w:val="Zpat"/>
      <w:rPr>
        <w:sz w:val="12"/>
      </w:rPr>
    </w:pPr>
    <w:sdt>
      <w:sdtPr>
        <w:id w:val="406345414"/>
        <w:docPartObj>
          <w:docPartGallery w:val="Page Numbers (Top of Page)"/>
          <w:docPartUnique/>
        </w:docPartObj>
      </w:sdtPr>
      <w:sdtEndPr>
        <w:rPr>
          <w:sz w:val="12"/>
        </w:rPr>
      </w:sdtEndPr>
      <w:sdtContent>
        <w:r w:rsidR="005B222E" w:rsidRPr="00AF3B7E">
          <w:rPr>
            <w:bCs/>
            <w:sz w:val="14"/>
            <w:szCs w:val="20"/>
          </w:rPr>
          <w:fldChar w:fldCharType="begin"/>
        </w:r>
        <w:r w:rsidR="005B222E" w:rsidRPr="00AF3B7E">
          <w:rPr>
            <w:bCs/>
            <w:sz w:val="14"/>
            <w:szCs w:val="20"/>
          </w:rPr>
          <w:instrText xml:space="preserve"> PAGE </w:instrText>
        </w:r>
        <w:r w:rsidR="005B222E" w:rsidRPr="00AF3B7E">
          <w:rPr>
            <w:bCs/>
            <w:sz w:val="14"/>
            <w:szCs w:val="20"/>
          </w:rPr>
          <w:fldChar w:fldCharType="separate"/>
        </w:r>
        <w:r w:rsidR="009C0F67">
          <w:rPr>
            <w:bCs/>
            <w:noProof/>
            <w:sz w:val="14"/>
            <w:szCs w:val="20"/>
          </w:rPr>
          <w:t>6</w:t>
        </w:r>
        <w:r w:rsidR="005B222E" w:rsidRPr="00AF3B7E">
          <w:rPr>
            <w:bCs/>
            <w:sz w:val="14"/>
            <w:szCs w:val="20"/>
          </w:rPr>
          <w:fldChar w:fldCharType="end"/>
        </w:r>
        <w:r w:rsidR="005B222E" w:rsidRPr="00AF3B7E">
          <w:rPr>
            <w:bCs/>
            <w:sz w:val="14"/>
            <w:szCs w:val="20"/>
          </w:rPr>
          <w:t>/</w:t>
        </w:r>
        <w:r w:rsidR="005B222E" w:rsidRPr="00AF3B7E">
          <w:rPr>
            <w:bCs/>
            <w:sz w:val="14"/>
            <w:szCs w:val="20"/>
          </w:rPr>
          <w:fldChar w:fldCharType="begin"/>
        </w:r>
        <w:r w:rsidR="005B222E" w:rsidRPr="00AF3B7E">
          <w:rPr>
            <w:bCs/>
            <w:sz w:val="14"/>
            <w:szCs w:val="20"/>
          </w:rPr>
          <w:instrText xml:space="preserve"> NUMPAGES  </w:instrText>
        </w:r>
        <w:r w:rsidR="005B222E" w:rsidRPr="00AF3B7E">
          <w:rPr>
            <w:bCs/>
            <w:sz w:val="14"/>
            <w:szCs w:val="20"/>
          </w:rPr>
          <w:fldChar w:fldCharType="separate"/>
        </w:r>
        <w:r w:rsidR="009C0F67">
          <w:rPr>
            <w:bCs/>
            <w:noProof/>
            <w:sz w:val="14"/>
            <w:szCs w:val="20"/>
          </w:rPr>
          <w:t>7</w:t>
        </w:r>
        <w:r w:rsidR="005B222E" w:rsidRPr="00AF3B7E">
          <w:rPr>
            <w:bCs/>
            <w:sz w:val="14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AA6B" w14:textId="7AC309C0" w:rsidR="005B222E" w:rsidRPr="00681C2B" w:rsidRDefault="00333900">
    <w:pPr>
      <w:pStyle w:val="Zpat"/>
      <w:rPr>
        <w:sz w:val="12"/>
      </w:rPr>
    </w:pPr>
    <w:sdt>
      <w:sdtPr>
        <w:id w:val="234516684"/>
        <w:docPartObj>
          <w:docPartGallery w:val="Page Numbers (Top of Page)"/>
          <w:docPartUnique/>
        </w:docPartObj>
      </w:sdtPr>
      <w:sdtEndPr>
        <w:rPr>
          <w:sz w:val="12"/>
        </w:rPr>
      </w:sdtEndPr>
      <w:sdtContent>
        <w:r w:rsidR="005B222E" w:rsidRPr="00AF3B7E">
          <w:rPr>
            <w:bCs/>
            <w:sz w:val="14"/>
            <w:szCs w:val="20"/>
          </w:rPr>
          <w:fldChar w:fldCharType="begin"/>
        </w:r>
        <w:r w:rsidR="005B222E" w:rsidRPr="00AF3B7E">
          <w:rPr>
            <w:bCs/>
            <w:sz w:val="14"/>
            <w:szCs w:val="20"/>
          </w:rPr>
          <w:instrText xml:space="preserve"> PAGE </w:instrText>
        </w:r>
        <w:r w:rsidR="005B222E" w:rsidRPr="00AF3B7E">
          <w:rPr>
            <w:bCs/>
            <w:sz w:val="14"/>
            <w:szCs w:val="20"/>
          </w:rPr>
          <w:fldChar w:fldCharType="separate"/>
        </w:r>
        <w:r w:rsidR="009C0F67">
          <w:rPr>
            <w:bCs/>
            <w:noProof/>
            <w:sz w:val="14"/>
            <w:szCs w:val="20"/>
          </w:rPr>
          <w:t>1</w:t>
        </w:r>
        <w:r w:rsidR="005B222E" w:rsidRPr="00AF3B7E">
          <w:rPr>
            <w:bCs/>
            <w:sz w:val="14"/>
            <w:szCs w:val="20"/>
          </w:rPr>
          <w:fldChar w:fldCharType="end"/>
        </w:r>
        <w:r w:rsidR="005B222E" w:rsidRPr="00AF3B7E">
          <w:rPr>
            <w:bCs/>
            <w:sz w:val="14"/>
            <w:szCs w:val="20"/>
          </w:rPr>
          <w:t>/</w:t>
        </w:r>
        <w:r w:rsidR="005B222E" w:rsidRPr="00AF3B7E">
          <w:rPr>
            <w:bCs/>
            <w:sz w:val="14"/>
            <w:szCs w:val="20"/>
          </w:rPr>
          <w:fldChar w:fldCharType="begin"/>
        </w:r>
        <w:r w:rsidR="005B222E" w:rsidRPr="00AF3B7E">
          <w:rPr>
            <w:bCs/>
            <w:sz w:val="14"/>
            <w:szCs w:val="20"/>
          </w:rPr>
          <w:instrText xml:space="preserve"> NUMPAGES  </w:instrText>
        </w:r>
        <w:r w:rsidR="005B222E" w:rsidRPr="00AF3B7E">
          <w:rPr>
            <w:bCs/>
            <w:sz w:val="14"/>
            <w:szCs w:val="20"/>
          </w:rPr>
          <w:fldChar w:fldCharType="separate"/>
        </w:r>
        <w:r w:rsidR="009C0F67">
          <w:rPr>
            <w:bCs/>
            <w:noProof/>
            <w:sz w:val="14"/>
            <w:szCs w:val="20"/>
          </w:rPr>
          <w:t>7</w:t>
        </w:r>
        <w:r w:rsidR="005B222E" w:rsidRPr="00AF3B7E">
          <w:rPr>
            <w:bCs/>
            <w:sz w:val="1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1AD7" w14:textId="77777777" w:rsidR="008C412D" w:rsidRDefault="008C412D">
      <w:r>
        <w:separator/>
      </w:r>
    </w:p>
    <w:p w14:paraId="73457328" w14:textId="77777777" w:rsidR="008C412D" w:rsidRDefault="008C412D"/>
  </w:footnote>
  <w:footnote w:type="continuationSeparator" w:id="0">
    <w:p w14:paraId="57C42886" w14:textId="77777777" w:rsidR="008C412D" w:rsidRDefault="008C412D">
      <w:r>
        <w:continuationSeparator/>
      </w:r>
    </w:p>
    <w:p w14:paraId="1B5371A7" w14:textId="77777777" w:rsidR="008C412D" w:rsidRDefault="008C412D"/>
  </w:footnote>
  <w:footnote w:type="continuationNotice" w:id="1">
    <w:p w14:paraId="6F36E967" w14:textId="77777777" w:rsidR="008C412D" w:rsidRDefault="008C4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4227" w14:textId="77777777" w:rsidR="00333900" w:rsidRDefault="00333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658D" w14:textId="30C140D9" w:rsidR="005B222E" w:rsidRPr="00624DC2" w:rsidRDefault="005B222E">
    <w:pPr>
      <w:pStyle w:val="Zhlav"/>
      <w:tabs>
        <w:tab w:val="left" w:pos="709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C569" w14:textId="7BA85556" w:rsidR="00194E8E" w:rsidRDefault="00226F6E">
    <w:pPr>
      <w:pStyle w:val="Zhlav"/>
    </w:pPr>
    <w:r>
      <w:t>SPA-2024-800-000081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A67C4"/>
    <w:multiLevelType w:val="hybridMultilevel"/>
    <w:tmpl w:val="1ED8BB20"/>
    <w:lvl w:ilvl="0" w:tplc="BE4289E2">
      <w:start w:val="1"/>
      <w:numFmt w:val="bullet"/>
      <w:pStyle w:val="SidebarBulletText2"/>
      <w:lvlText w:val="−"/>
      <w:lvlJc w:val="left"/>
      <w:pPr>
        <w:ind w:left="946" w:hanging="360"/>
      </w:pPr>
      <w:rPr>
        <w:rFonts w:ascii="Arial" w:hAnsi="Aria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36CC8429"/>
    <w:multiLevelType w:val="hybridMultilevel"/>
    <w:tmpl w:val="A1A6FF48"/>
    <w:lvl w:ilvl="0" w:tplc="177E9F58">
      <w:numFmt w:val="none"/>
      <w:lvlText w:val=""/>
      <w:lvlJc w:val="left"/>
      <w:pPr>
        <w:tabs>
          <w:tab w:val="num" w:pos="360"/>
        </w:tabs>
      </w:pPr>
    </w:lvl>
    <w:lvl w:ilvl="1" w:tplc="9C7A95EC">
      <w:start w:val="1"/>
      <w:numFmt w:val="lowerLetter"/>
      <w:lvlText w:val="%2."/>
      <w:lvlJc w:val="left"/>
      <w:pPr>
        <w:ind w:left="1440" w:hanging="360"/>
      </w:pPr>
    </w:lvl>
    <w:lvl w:ilvl="2" w:tplc="0E589B0A">
      <w:start w:val="1"/>
      <w:numFmt w:val="lowerRoman"/>
      <w:lvlText w:val="%3."/>
      <w:lvlJc w:val="right"/>
      <w:pPr>
        <w:ind w:left="2160" w:hanging="180"/>
      </w:pPr>
    </w:lvl>
    <w:lvl w:ilvl="3" w:tplc="6972AA30">
      <w:start w:val="1"/>
      <w:numFmt w:val="decimal"/>
      <w:lvlText w:val="%4."/>
      <w:lvlJc w:val="left"/>
      <w:pPr>
        <w:ind w:left="2880" w:hanging="360"/>
      </w:pPr>
    </w:lvl>
    <w:lvl w:ilvl="4" w:tplc="93C69008">
      <w:start w:val="1"/>
      <w:numFmt w:val="lowerLetter"/>
      <w:lvlText w:val="%5."/>
      <w:lvlJc w:val="left"/>
      <w:pPr>
        <w:ind w:left="3600" w:hanging="360"/>
      </w:pPr>
    </w:lvl>
    <w:lvl w:ilvl="5" w:tplc="30662EF4">
      <w:start w:val="1"/>
      <w:numFmt w:val="lowerRoman"/>
      <w:lvlText w:val="%6."/>
      <w:lvlJc w:val="right"/>
      <w:pPr>
        <w:ind w:left="4320" w:hanging="180"/>
      </w:pPr>
    </w:lvl>
    <w:lvl w:ilvl="6" w:tplc="C130D890">
      <w:start w:val="1"/>
      <w:numFmt w:val="decimal"/>
      <w:lvlText w:val="%7."/>
      <w:lvlJc w:val="left"/>
      <w:pPr>
        <w:ind w:left="5040" w:hanging="360"/>
      </w:pPr>
    </w:lvl>
    <w:lvl w:ilvl="7" w:tplc="AE046E16">
      <w:start w:val="1"/>
      <w:numFmt w:val="lowerLetter"/>
      <w:lvlText w:val="%8."/>
      <w:lvlJc w:val="left"/>
      <w:pPr>
        <w:ind w:left="5760" w:hanging="360"/>
      </w:pPr>
    </w:lvl>
    <w:lvl w:ilvl="8" w:tplc="C506FE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A33A83"/>
    <w:multiLevelType w:val="hybridMultilevel"/>
    <w:tmpl w:val="0BB43C82"/>
    <w:lvl w:ilvl="0" w:tplc="B3646FFA">
      <w:start w:val="1"/>
      <w:numFmt w:val="upperLetter"/>
      <w:lvlText w:val="%1)"/>
      <w:lvlJc w:val="left"/>
      <w:pPr>
        <w:ind w:left="1020" w:hanging="360"/>
      </w:pPr>
    </w:lvl>
    <w:lvl w:ilvl="1" w:tplc="42E82A98">
      <w:start w:val="1"/>
      <w:numFmt w:val="upperLetter"/>
      <w:lvlText w:val="%2)"/>
      <w:lvlJc w:val="left"/>
      <w:pPr>
        <w:ind w:left="1020" w:hanging="360"/>
      </w:pPr>
    </w:lvl>
    <w:lvl w:ilvl="2" w:tplc="7F567534">
      <w:start w:val="1"/>
      <w:numFmt w:val="upperLetter"/>
      <w:lvlText w:val="%3)"/>
      <w:lvlJc w:val="left"/>
      <w:pPr>
        <w:ind w:left="1020" w:hanging="360"/>
      </w:pPr>
    </w:lvl>
    <w:lvl w:ilvl="3" w:tplc="EDA0B472">
      <w:start w:val="1"/>
      <w:numFmt w:val="upperLetter"/>
      <w:lvlText w:val="%4)"/>
      <w:lvlJc w:val="left"/>
      <w:pPr>
        <w:ind w:left="1020" w:hanging="360"/>
      </w:pPr>
    </w:lvl>
    <w:lvl w:ilvl="4" w:tplc="EBFE1412">
      <w:start w:val="1"/>
      <w:numFmt w:val="upperLetter"/>
      <w:lvlText w:val="%5)"/>
      <w:lvlJc w:val="left"/>
      <w:pPr>
        <w:ind w:left="1020" w:hanging="360"/>
      </w:pPr>
    </w:lvl>
    <w:lvl w:ilvl="5" w:tplc="4E9E8D90">
      <w:start w:val="1"/>
      <w:numFmt w:val="upperLetter"/>
      <w:lvlText w:val="%6)"/>
      <w:lvlJc w:val="left"/>
      <w:pPr>
        <w:ind w:left="1020" w:hanging="360"/>
      </w:pPr>
    </w:lvl>
    <w:lvl w:ilvl="6" w:tplc="6C5EE1CA">
      <w:start w:val="1"/>
      <w:numFmt w:val="upperLetter"/>
      <w:lvlText w:val="%7)"/>
      <w:lvlJc w:val="left"/>
      <w:pPr>
        <w:ind w:left="1020" w:hanging="360"/>
      </w:pPr>
    </w:lvl>
    <w:lvl w:ilvl="7" w:tplc="9E523790">
      <w:start w:val="1"/>
      <w:numFmt w:val="upperLetter"/>
      <w:lvlText w:val="%8)"/>
      <w:lvlJc w:val="left"/>
      <w:pPr>
        <w:ind w:left="1020" w:hanging="360"/>
      </w:pPr>
    </w:lvl>
    <w:lvl w:ilvl="8" w:tplc="0C86C9EC">
      <w:start w:val="1"/>
      <w:numFmt w:val="upperLetter"/>
      <w:lvlText w:val="%9)"/>
      <w:lvlJc w:val="left"/>
      <w:pPr>
        <w:ind w:left="1020" w:hanging="360"/>
      </w:pPr>
    </w:lvl>
  </w:abstractNum>
  <w:abstractNum w:abstractNumId="6" w15:restartNumberingAfterBreak="0">
    <w:nsid w:val="4A404FF0"/>
    <w:multiLevelType w:val="hybridMultilevel"/>
    <w:tmpl w:val="E8E67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2297"/>
    <w:multiLevelType w:val="hybridMultilevel"/>
    <w:tmpl w:val="47AC161C"/>
    <w:lvl w:ilvl="0" w:tplc="9228A9C6">
      <w:start w:val="1"/>
      <w:numFmt w:val="upperLetter"/>
      <w:lvlText w:val="%1)"/>
      <w:lvlJc w:val="left"/>
      <w:pPr>
        <w:ind w:left="1020" w:hanging="360"/>
      </w:pPr>
    </w:lvl>
    <w:lvl w:ilvl="1" w:tplc="C6868148">
      <w:start w:val="1"/>
      <w:numFmt w:val="upperLetter"/>
      <w:lvlText w:val="%2)"/>
      <w:lvlJc w:val="left"/>
      <w:pPr>
        <w:ind w:left="1020" w:hanging="360"/>
      </w:pPr>
    </w:lvl>
    <w:lvl w:ilvl="2" w:tplc="0A780270">
      <w:start w:val="1"/>
      <w:numFmt w:val="upperLetter"/>
      <w:lvlText w:val="%3)"/>
      <w:lvlJc w:val="left"/>
      <w:pPr>
        <w:ind w:left="1020" w:hanging="360"/>
      </w:pPr>
    </w:lvl>
    <w:lvl w:ilvl="3" w:tplc="C092151C">
      <w:start w:val="1"/>
      <w:numFmt w:val="upperLetter"/>
      <w:lvlText w:val="%4)"/>
      <w:lvlJc w:val="left"/>
      <w:pPr>
        <w:ind w:left="1020" w:hanging="360"/>
      </w:pPr>
    </w:lvl>
    <w:lvl w:ilvl="4" w:tplc="4300B48A">
      <w:start w:val="1"/>
      <w:numFmt w:val="upperLetter"/>
      <w:lvlText w:val="%5)"/>
      <w:lvlJc w:val="left"/>
      <w:pPr>
        <w:ind w:left="1020" w:hanging="360"/>
      </w:pPr>
    </w:lvl>
    <w:lvl w:ilvl="5" w:tplc="C2B055C2">
      <w:start w:val="1"/>
      <w:numFmt w:val="upperLetter"/>
      <w:lvlText w:val="%6)"/>
      <w:lvlJc w:val="left"/>
      <w:pPr>
        <w:ind w:left="1020" w:hanging="360"/>
      </w:pPr>
    </w:lvl>
    <w:lvl w:ilvl="6" w:tplc="667ADFB4">
      <w:start w:val="1"/>
      <w:numFmt w:val="upperLetter"/>
      <w:lvlText w:val="%7)"/>
      <w:lvlJc w:val="left"/>
      <w:pPr>
        <w:ind w:left="1020" w:hanging="360"/>
      </w:pPr>
    </w:lvl>
    <w:lvl w:ilvl="7" w:tplc="9A80CC96">
      <w:start w:val="1"/>
      <w:numFmt w:val="upperLetter"/>
      <w:lvlText w:val="%8)"/>
      <w:lvlJc w:val="left"/>
      <w:pPr>
        <w:ind w:left="1020" w:hanging="360"/>
      </w:pPr>
    </w:lvl>
    <w:lvl w:ilvl="8" w:tplc="2F0C3570">
      <w:start w:val="1"/>
      <w:numFmt w:val="upperLetter"/>
      <w:lvlText w:val="%9)"/>
      <w:lvlJc w:val="left"/>
      <w:pPr>
        <w:ind w:left="1020" w:hanging="360"/>
      </w:pPr>
    </w:lvl>
  </w:abstractNum>
  <w:abstractNum w:abstractNumId="8" w15:restartNumberingAfterBreak="0">
    <w:nsid w:val="5CA86542"/>
    <w:multiLevelType w:val="hybridMultilevel"/>
    <w:tmpl w:val="9F609626"/>
    <w:lvl w:ilvl="0" w:tplc="CE66BEB8">
      <w:start w:val="1"/>
      <w:numFmt w:val="upperLetter"/>
      <w:lvlText w:val="%1)"/>
      <w:lvlJc w:val="left"/>
      <w:pPr>
        <w:ind w:left="1020" w:hanging="360"/>
      </w:pPr>
    </w:lvl>
    <w:lvl w:ilvl="1" w:tplc="1F8EFC32">
      <w:start w:val="1"/>
      <w:numFmt w:val="upperLetter"/>
      <w:lvlText w:val="%2)"/>
      <w:lvlJc w:val="left"/>
      <w:pPr>
        <w:ind w:left="1020" w:hanging="360"/>
      </w:pPr>
    </w:lvl>
    <w:lvl w:ilvl="2" w:tplc="9CAAA8CC">
      <w:start w:val="1"/>
      <w:numFmt w:val="upperLetter"/>
      <w:lvlText w:val="%3)"/>
      <w:lvlJc w:val="left"/>
      <w:pPr>
        <w:ind w:left="1020" w:hanging="360"/>
      </w:pPr>
    </w:lvl>
    <w:lvl w:ilvl="3" w:tplc="1FAC50BA">
      <w:start w:val="1"/>
      <w:numFmt w:val="upperLetter"/>
      <w:lvlText w:val="%4)"/>
      <w:lvlJc w:val="left"/>
      <w:pPr>
        <w:ind w:left="1020" w:hanging="360"/>
      </w:pPr>
    </w:lvl>
    <w:lvl w:ilvl="4" w:tplc="5F8045D2">
      <w:start w:val="1"/>
      <w:numFmt w:val="upperLetter"/>
      <w:lvlText w:val="%5)"/>
      <w:lvlJc w:val="left"/>
      <w:pPr>
        <w:ind w:left="1020" w:hanging="360"/>
      </w:pPr>
    </w:lvl>
    <w:lvl w:ilvl="5" w:tplc="1004DC96">
      <w:start w:val="1"/>
      <w:numFmt w:val="upperLetter"/>
      <w:lvlText w:val="%6)"/>
      <w:lvlJc w:val="left"/>
      <w:pPr>
        <w:ind w:left="1020" w:hanging="360"/>
      </w:pPr>
    </w:lvl>
    <w:lvl w:ilvl="6" w:tplc="F0743B62">
      <w:start w:val="1"/>
      <w:numFmt w:val="upperLetter"/>
      <w:lvlText w:val="%7)"/>
      <w:lvlJc w:val="left"/>
      <w:pPr>
        <w:ind w:left="1020" w:hanging="360"/>
      </w:pPr>
    </w:lvl>
    <w:lvl w:ilvl="7" w:tplc="A6521F10">
      <w:start w:val="1"/>
      <w:numFmt w:val="upperLetter"/>
      <w:lvlText w:val="%8)"/>
      <w:lvlJc w:val="left"/>
      <w:pPr>
        <w:ind w:left="1020" w:hanging="360"/>
      </w:pPr>
    </w:lvl>
    <w:lvl w:ilvl="8" w:tplc="1D5801A6">
      <w:start w:val="1"/>
      <w:numFmt w:val="upperLetter"/>
      <w:lvlText w:val="%9)"/>
      <w:lvlJc w:val="left"/>
      <w:pPr>
        <w:ind w:left="1020" w:hanging="360"/>
      </w:pPr>
    </w:lvl>
  </w:abstractNum>
  <w:abstractNum w:abstractNumId="9" w15:restartNumberingAfterBreak="0">
    <w:nsid w:val="62A4744F"/>
    <w:multiLevelType w:val="multilevel"/>
    <w:tmpl w:val="2396AEB2"/>
    <w:lvl w:ilvl="0">
      <w:start w:val="1"/>
      <w:numFmt w:val="decimal"/>
      <w:pStyle w:val="CZcontractheading1"/>
      <w:lvlText w:val="%1."/>
      <w:lvlJc w:val="left"/>
      <w:pPr>
        <w:tabs>
          <w:tab w:val="num" w:pos="964"/>
        </w:tabs>
        <w:ind w:left="964" w:hanging="964"/>
      </w:pPr>
      <w:rPr>
        <w:rFonts w:ascii="Verdana" w:hAnsi="Verdana" w:cs="Calibri" w:hint="default"/>
        <w:b/>
        <w:i w:val="0"/>
        <w:sz w:val="18"/>
        <w:szCs w:val="20"/>
      </w:rPr>
    </w:lvl>
    <w:lvl w:ilvl="1">
      <w:start w:val="1"/>
      <w:numFmt w:val="decimal"/>
      <w:pStyle w:val="CZcontractlevel2"/>
      <w:lvlText w:val="%1.%2."/>
      <w:lvlJc w:val="left"/>
      <w:pPr>
        <w:tabs>
          <w:tab w:val="num" w:pos="964"/>
        </w:tabs>
        <w:ind w:left="964" w:hanging="964"/>
      </w:pPr>
      <w:rPr>
        <w:b w:val="0"/>
        <w:i w:val="0"/>
        <w:sz w:val="18"/>
        <w:szCs w:val="22"/>
      </w:rPr>
    </w:lvl>
    <w:lvl w:ilvl="2">
      <w:start w:val="1"/>
      <w:numFmt w:val="decimal"/>
      <w:pStyle w:val="CZcontractlevel3"/>
      <w:lvlText w:val="%1.%2.%3."/>
      <w:lvlJc w:val="left"/>
      <w:pPr>
        <w:tabs>
          <w:tab w:val="num" w:pos="1928"/>
        </w:tabs>
        <w:ind w:left="1928" w:hanging="964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3">
      <w:start w:val="1"/>
      <w:numFmt w:val="lowerLetter"/>
      <w:pStyle w:val="CZcontractlevel4"/>
      <w:lvlText w:val="(%4)"/>
      <w:lvlJc w:val="left"/>
      <w:pPr>
        <w:tabs>
          <w:tab w:val="num" w:pos="2495"/>
        </w:tabs>
        <w:ind w:left="2495" w:hanging="56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Restart w:val="2"/>
      <w:pStyle w:val="CZcontractlevel5"/>
      <w:lvlText w:val="(%5)"/>
      <w:lvlJc w:val="left"/>
      <w:pPr>
        <w:tabs>
          <w:tab w:val="num" w:pos="1928"/>
        </w:tabs>
        <w:ind w:left="1928" w:hanging="964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none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A12BC5"/>
    <w:multiLevelType w:val="hybridMultilevel"/>
    <w:tmpl w:val="9E00FCFA"/>
    <w:lvl w:ilvl="0" w:tplc="CF9630D2">
      <w:start w:val="1"/>
      <w:numFmt w:val="upperLetter"/>
      <w:lvlText w:val="%1)"/>
      <w:lvlJc w:val="left"/>
      <w:pPr>
        <w:ind w:left="1020" w:hanging="360"/>
      </w:pPr>
    </w:lvl>
    <w:lvl w:ilvl="1" w:tplc="35E271A2">
      <w:start w:val="1"/>
      <w:numFmt w:val="upperLetter"/>
      <w:lvlText w:val="%2)"/>
      <w:lvlJc w:val="left"/>
      <w:pPr>
        <w:ind w:left="1020" w:hanging="360"/>
      </w:pPr>
    </w:lvl>
    <w:lvl w:ilvl="2" w:tplc="EC2CD748">
      <w:start w:val="1"/>
      <w:numFmt w:val="upperLetter"/>
      <w:lvlText w:val="%3)"/>
      <w:lvlJc w:val="left"/>
      <w:pPr>
        <w:ind w:left="1020" w:hanging="360"/>
      </w:pPr>
    </w:lvl>
    <w:lvl w:ilvl="3" w:tplc="A46EA378">
      <w:start w:val="1"/>
      <w:numFmt w:val="upperLetter"/>
      <w:lvlText w:val="%4)"/>
      <w:lvlJc w:val="left"/>
      <w:pPr>
        <w:ind w:left="1020" w:hanging="360"/>
      </w:pPr>
    </w:lvl>
    <w:lvl w:ilvl="4" w:tplc="C784CDC0">
      <w:start w:val="1"/>
      <w:numFmt w:val="upperLetter"/>
      <w:lvlText w:val="%5)"/>
      <w:lvlJc w:val="left"/>
      <w:pPr>
        <w:ind w:left="1020" w:hanging="360"/>
      </w:pPr>
    </w:lvl>
    <w:lvl w:ilvl="5" w:tplc="C90C88FA">
      <w:start w:val="1"/>
      <w:numFmt w:val="upperLetter"/>
      <w:lvlText w:val="%6)"/>
      <w:lvlJc w:val="left"/>
      <w:pPr>
        <w:ind w:left="1020" w:hanging="360"/>
      </w:pPr>
    </w:lvl>
    <w:lvl w:ilvl="6" w:tplc="7690D7AA">
      <w:start w:val="1"/>
      <w:numFmt w:val="upperLetter"/>
      <w:lvlText w:val="%7)"/>
      <w:lvlJc w:val="left"/>
      <w:pPr>
        <w:ind w:left="1020" w:hanging="360"/>
      </w:pPr>
    </w:lvl>
    <w:lvl w:ilvl="7" w:tplc="38FA4386">
      <w:start w:val="1"/>
      <w:numFmt w:val="upperLetter"/>
      <w:lvlText w:val="%8)"/>
      <w:lvlJc w:val="left"/>
      <w:pPr>
        <w:ind w:left="1020" w:hanging="360"/>
      </w:pPr>
    </w:lvl>
    <w:lvl w:ilvl="8" w:tplc="C2781D02">
      <w:start w:val="1"/>
      <w:numFmt w:val="upperLetter"/>
      <w:lvlText w:val="%9)"/>
      <w:lvlJc w:val="left"/>
      <w:pPr>
        <w:ind w:left="1020" w:hanging="360"/>
      </w:pPr>
    </w:lvl>
  </w:abstractNum>
  <w:abstractNum w:abstractNumId="11" w15:restartNumberingAfterBreak="0">
    <w:nsid w:val="6D936E45"/>
    <w:multiLevelType w:val="hybridMultilevel"/>
    <w:tmpl w:val="4420DE9C"/>
    <w:name w:val="DL smlouva"/>
    <w:lvl w:ilvl="0" w:tplc="1174F5C4">
      <w:numFmt w:val="bullet"/>
      <w:lvlText w:val="―"/>
      <w:lvlJc w:val="left"/>
      <w:pPr>
        <w:ind w:left="1684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708E465C"/>
    <w:multiLevelType w:val="hybridMultilevel"/>
    <w:tmpl w:val="53E4D340"/>
    <w:lvl w:ilvl="0" w:tplc="A7EED928">
      <w:start w:val="1"/>
      <w:numFmt w:val="upperLetter"/>
      <w:pStyle w:val="CZcontractrecitals"/>
      <w:lvlText w:val="(%1)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A4E"/>
    <w:multiLevelType w:val="hybridMultilevel"/>
    <w:tmpl w:val="CD247250"/>
    <w:lvl w:ilvl="0" w:tplc="07BE661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0350">
    <w:abstractNumId w:val="4"/>
  </w:num>
  <w:num w:numId="2" w16cid:durableId="576743043">
    <w:abstractNumId w:val="2"/>
  </w:num>
  <w:num w:numId="3" w16cid:durableId="1355115666">
    <w:abstractNumId w:val="1"/>
  </w:num>
  <w:num w:numId="4" w16cid:durableId="106894715">
    <w:abstractNumId w:val="0"/>
  </w:num>
  <w:num w:numId="5" w16cid:durableId="901597283">
    <w:abstractNumId w:val="9"/>
  </w:num>
  <w:num w:numId="6" w16cid:durableId="1152059310">
    <w:abstractNumId w:val="12"/>
  </w:num>
  <w:num w:numId="7" w16cid:durableId="127288218">
    <w:abstractNumId w:val="6"/>
  </w:num>
  <w:num w:numId="8" w16cid:durableId="54357559">
    <w:abstractNumId w:val="13"/>
  </w:num>
  <w:num w:numId="9" w16cid:durableId="838884526">
    <w:abstractNumId w:val="9"/>
  </w:num>
  <w:num w:numId="10" w16cid:durableId="55011211">
    <w:abstractNumId w:val="9"/>
  </w:num>
  <w:num w:numId="11" w16cid:durableId="1726639728">
    <w:abstractNumId w:val="3"/>
  </w:num>
  <w:num w:numId="12" w16cid:durableId="1869950336">
    <w:abstractNumId w:val="9"/>
  </w:num>
  <w:num w:numId="13" w16cid:durableId="1050811074">
    <w:abstractNumId w:val="9"/>
  </w:num>
  <w:num w:numId="14" w16cid:durableId="873272957">
    <w:abstractNumId w:val="7"/>
  </w:num>
  <w:num w:numId="15" w16cid:durableId="59983627">
    <w:abstractNumId w:val="5"/>
  </w:num>
  <w:num w:numId="16" w16cid:durableId="179316980">
    <w:abstractNumId w:val="10"/>
  </w:num>
  <w:num w:numId="17" w16cid:durableId="97861108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3"/>
    <w:rsid w:val="000013F1"/>
    <w:rsid w:val="000016A5"/>
    <w:rsid w:val="0000250F"/>
    <w:rsid w:val="00003391"/>
    <w:rsid w:val="00007BC6"/>
    <w:rsid w:val="00011FAE"/>
    <w:rsid w:val="000156EB"/>
    <w:rsid w:val="00016A7B"/>
    <w:rsid w:val="00020A5B"/>
    <w:rsid w:val="00020F6E"/>
    <w:rsid w:val="00021D2F"/>
    <w:rsid w:val="000257A7"/>
    <w:rsid w:val="00027124"/>
    <w:rsid w:val="000274FE"/>
    <w:rsid w:val="00030268"/>
    <w:rsid w:val="00030C5B"/>
    <w:rsid w:val="00032184"/>
    <w:rsid w:val="000342DA"/>
    <w:rsid w:val="00035038"/>
    <w:rsid w:val="000374F5"/>
    <w:rsid w:val="0004100D"/>
    <w:rsid w:val="000417F4"/>
    <w:rsid w:val="00041CF0"/>
    <w:rsid w:val="00043801"/>
    <w:rsid w:val="00043A20"/>
    <w:rsid w:val="0004593F"/>
    <w:rsid w:val="00047A6A"/>
    <w:rsid w:val="0005022B"/>
    <w:rsid w:val="00050A26"/>
    <w:rsid w:val="000524A4"/>
    <w:rsid w:val="0005497A"/>
    <w:rsid w:val="00054E5C"/>
    <w:rsid w:val="00055E19"/>
    <w:rsid w:val="00056644"/>
    <w:rsid w:val="00056887"/>
    <w:rsid w:val="00061256"/>
    <w:rsid w:val="00061456"/>
    <w:rsid w:val="00062850"/>
    <w:rsid w:val="000638C2"/>
    <w:rsid w:val="00064851"/>
    <w:rsid w:val="000658DA"/>
    <w:rsid w:val="00065F5B"/>
    <w:rsid w:val="000664EE"/>
    <w:rsid w:val="00070FC4"/>
    <w:rsid w:val="00071987"/>
    <w:rsid w:val="00071A1F"/>
    <w:rsid w:val="00072BD9"/>
    <w:rsid w:val="000734D5"/>
    <w:rsid w:val="00074D2F"/>
    <w:rsid w:val="00074FB7"/>
    <w:rsid w:val="0007555C"/>
    <w:rsid w:val="00075832"/>
    <w:rsid w:val="00075C1E"/>
    <w:rsid w:val="00075E70"/>
    <w:rsid w:val="00077025"/>
    <w:rsid w:val="00077902"/>
    <w:rsid w:val="00080962"/>
    <w:rsid w:val="00080A0F"/>
    <w:rsid w:val="00080CB4"/>
    <w:rsid w:val="00081314"/>
    <w:rsid w:val="0008171D"/>
    <w:rsid w:val="00083325"/>
    <w:rsid w:val="0008400C"/>
    <w:rsid w:val="00084412"/>
    <w:rsid w:val="0008794A"/>
    <w:rsid w:val="0009019D"/>
    <w:rsid w:val="00095956"/>
    <w:rsid w:val="00095FE3"/>
    <w:rsid w:val="00096140"/>
    <w:rsid w:val="00096E39"/>
    <w:rsid w:val="00097547"/>
    <w:rsid w:val="000A0CAB"/>
    <w:rsid w:val="000A0E7B"/>
    <w:rsid w:val="000A25AE"/>
    <w:rsid w:val="000A33DA"/>
    <w:rsid w:val="000A3642"/>
    <w:rsid w:val="000A5258"/>
    <w:rsid w:val="000B024D"/>
    <w:rsid w:val="000B0EE9"/>
    <w:rsid w:val="000B2595"/>
    <w:rsid w:val="000B2E6E"/>
    <w:rsid w:val="000B635B"/>
    <w:rsid w:val="000B7751"/>
    <w:rsid w:val="000C04FF"/>
    <w:rsid w:val="000C07D2"/>
    <w:rsid w:val="000C2952"/>
    <w:rsid w:val="000C305B"/>
    <w:rsid w:val="000C511F"/>
    <w:rsid w:val="000C58B3"/>
    <w:rsid w:val="000C5DEB"/>
    <w:rsid w:val="000C6705"/>
    <w:rsid w:val="000C7322"/>
    <w:rsid w:val="000D3052"/>
    <w:rsid w:val="000D358F"/>
    <w:rsid w:val="000D52EE"/>
    <w:rsid w:val="000D59FE"/>
    <w:rsid w:val="000D7693"/>
    <w:rsid w:val="000D7DB9"/>
    <w:rsid w:val="000E024A"/>
    <w:rsid w:val="000E116B"/>
    <w:rsid w:val="000E33FF"/>
    <w:rsid w:val="000E6731"/>
    <w:rsid w:val="000F03F4"/>
    <w:rsid w:val="000F0BD2"/>
    <w:rsid w:val="000F1A22"/>
    <w:rsid w:val="000F2F3F"/>
    <w:rsid w:val="000F3FBA"/>
    <w:rsid w:val="000F497E"/>
    <w:rsid w:val="000F4FDF"/>
    <w:rsid w:val="000F591A"/>
    <w:rsid w:val="000F690F"/>
    <w:rsid w:val="001011C4"/>
    <w:rsid w:val="00102642"/>
    <w:rsid w:val="0010323A"/>
    <w:rsid w:val="00105F03"/>
    <w:rsid w:val="001069A7"/>
    <w:rsid w:val="001110A2"/>
    <w:rsid w:val="001114C2"/>
    <w:rsid w:val="0011209A"/>
    <w:rsid w:val="0011294E"/>
    <w:rsid w:val="00112C90"/>
    <w:rsid w:val="0011323D"/>
    <w:rsid w:val="001140DA"/>
    <w:rsid w:val="0011473F"/>
    <w:rsid w:val="0011551B"/>
    <w:rsid w:val="0011613D"/>
    <w:rsid w:val="0011692E"/>
    <w:rsid w:val="001206DF"/>
    <w:rsid w:val="001221E6"/>
    <w:rsid w:val="00122E5A"/>
    <w:rsid w:val="0012336B"/>
    <w:rsid w:val="0012491B"/>
    <w:rsid w:val="00124E03"/>
    <w:rsid w:val="0012581C"/>
    <w:rsid w:val="00131DDE"/>
    <w:rsid w:val="00137B33"/>
    <w:rsid w:val="001400B9"/>
    <w:rsid w:val="00140655"/>
    <w:rsid w:val="001420A5"/>
    <w:rsid w:val="00142E9B"/>
    <w:rsid w:val="00142FE6"/>
    <w:rsid w:val="00143AD7"/>
    <w:rsid w:val="001446E5"/>
    <w:rsid w:val="001447C5"/>
    <w:rsid w:val="001452B6"/>
    <w:rsid w:val="00146657"/>
    <w:rsid w:val="00147446"/>
    <w:rsid w:val="0015124F"/>
    <w:rsid w:val="0015292A"/>
    <w:rsid w:val="00152E9A"/>
    <w:rsid w:val="00154582"/>
    <w:rsid w:val="00155A9C"/>
    <w:rsid w:val="001577EE"/>
    <w:rsid w:val="00157F37"/>
    <w:rsid w:val="001607D4"/>
    <w:rsid w:val="00161EA9"/>
    <w:rsid w:val="00162680"/>
    <w:rsid w:val="00162D3C"/>
    <w:rsid w:val="00163F46"/>
    <w:rsid w:val="001643DA"/>
    <w:rsid w:val="001656AD"/>
    <w:rsid w:val="00166C01"/>
    <w:rsid w:val="00170693"/>
    <w:rsid w:val="00170AA3"/>
    <w:rsid w:val="00171525"/>
    <w:rsid w:val="0017198C"/>
    <w:rsid w:val="00172C58"/>
    <w:rsid w:val="001732FA"/>
    <w:rsid w:val="00173BB1"/>
    <w:rsid w:val="0017470A"/>
    <w:rsid w:val="00174AFE"/>
    <w:rsid w:val="001763AC"/>
    <w:rsid w:val="001763E0"/>
    <w:rsid w:val="00176E70"/>
    <w:rsid w:val="00182028"/>
    <w:rsid w:val="00182989"/>
    <w:rsid w:val="00182C05"/>
    <w:rsid w:val="00186503"/>
    <w:rsid w:val="00186535"/>
    <w:rsid w:val="00186608"/>
    <w:rsid w:val="00191236"/>
    <w:rsid w:val="00192EB7"/>
    <w:rsid w:val="00194B7C"/>
    <w:rsid w:val="00194E8E"/>
    <w:rsid w:val="0019608B"/>
    <w:rsid w:val="001A139B"/>
    <w:rsid w:val="001A19F7"/>
    <w:rsid w:val="001A1F38"/>
    <w:rsid w:val="001A3801"/>
    <w:rsid w:val="001A3E91"/>
    <w:rsid w:val="001A4907"/>
    <w:rsid w:val="001A4B95"/>
    <w:rsid w:val="001A4E24"/>
    <w:rsid w:val="001A5966"/>
    <w:rsid w:val="001A5B54"/>
    <w:rsid w:val="001A7BC6"/>
    <w:rsid w:val="001A7D53"/>
    <w:rsid w:val="001B0D1F"/>
    <w:rsid w:val="001B2D83"/>
    <w:rsid w:val="001B3851"/>
    <w:rsid w:val="001B45AD"/>
    <w:rsid w:val="001B6168"/>
    <w:rsid w:val="001B64BA"/>
    <w:rsid w:val="001B6E17"/>
    <w:rsid w:val="001C1FD9"/>
    <w:rsid w:val="001C2EF4"/>
    <w:rsid w:val="001C37E3"/>
    <w:rsid w:val="001C663D"/>
    <w:rsid w:val="001D0938"/>
    <w:rsid w:val="001D3D0D"/>
    <w:rsid w:val="001D54F5"/>
    <w:rsid w:val="001D552D"/>
    <w:rsid w:val="001D616F"/>
    <w:rsid w:val="001D6327"/>
    <w:rsid w:val="001D6901"/>
    <w:rsid w:val="001E0AFA"/>
    <w:rsid w:val="001E28EC"/>
    <w:rsid w:val="001E32E2"/>
    <w:rsid w:val="001E43E4"/>
    <w:rsid w:val="001E6259"/>
    <w:rsid w:val="001E66E4"/>
    <w:rsid w:val="001E6948"/>
    <w:rsid w:val="001F0C13"/>
    <w:rsid w:val="001F10BB"/>
    <w:rsid w:val="001F266F"/>
    <w:rsid w:val="001F32EB"/>
    <w:rsid w:val="001F600B"/>
    <w:rsid w:val="00203362"/>
    <w:rsid w:val="00206259"/>
    <w:rsid w:val="002066F3"/>
    <w:rsid w:val="00207FCC"/>
    <w:rsid w:val="00210E5E"/>
    <w:rsid w:val="002111E7"/>
    <w:rsid w:val="0021212C"/>
    <w:rsid w:val="002125A5"/>
    <w:rsid w:val="002129BA"/>
    <w:rsid w:val="00213203"/>
    <w:rsid w:val="00214262"/>
    <w:rsid w:val="0021629D"/>
    <w:rsid w:val="00221309"/>
    <w:rsid w:val="00222AE0"/>
    <w:rsid w:val="0022632B"/>
    <w:rsid w:val="00226379"/>
    <w:rsid w:val="00226D49"/>
    <w:rsid w:val="00226F6E"/>
    <w:rsid w:val="00230BDE"/>
    <w:rsid w:val="00230DD9"/>
    <w:rsid w:val="00231C39"/>
    <w:rsid w:val="00233033"/>
    <w:rsid w:val="002350FB"/>
    <w:rsid w:val="002358C6"/>
    <w:rsid w:val="00235ACF"/>
    <w:rsid w:val="00235D74"/>
    <w:rsid w:val="00236144"/>
    <w:rsid w:val="00237197"/>
    <w:rsid w:val="00242324"/>
    <w:rsid w:val="002444D0"/>
    <w:rsid w:val="0024576C"/>
    <w:rsid w:val="00247590"/>
    <w:rsid w:val="00247EF3"/>
    <w:rsid w:val="0025009F"/>
    <w:rsid w:val="002534CF"/>
    <w:rsid w:val="00253BF6"/>
    <w:rsid w:val="002548D6"/>
    <w:rsid w:val="00255287"/>
    <w:rsid w:val="002555F9"/>
    <w:rsid w:val="002557C9"/>
    <w:rsid w:val="00256996"/>
    <w:rsid w:val="00256ADE"/>
    <w:rsid w:val="00257002"/>
    <w:rsid w:val="00257CF6"/>
    <w:rsid w:val="00260A1D"/>
    <w:rsid w:val="00263A02"/>
    <w:rsid w:val="00264EE4"/>
    <w:rsid w:val="0026571F"/>
    <w:rsid w:val="002677FD"/>
    <w:rsid w:val="00267B9E"/>
    <w:rsid w:val="00267D72"/>
    <w:rsid w:val="002702A8"/>
    <w:rsid w:val="002711E6"/>
    <w:rsid w:val="0027129C"/>
    <w:rsid w:val="002724A3"/>
    <w:rsid w:val="00272EE5"/>
    <w:rsid w:val="00273D0C"/>
    <w:rsid w:val="00274E01"/>
    <w:rsid w:val="0027534B"/>
    <w:rsid w:val="002758D8"/>
    <w:rsid w:val="002768EE"/>
    <w:rsid w:val="00276B7D"/>
    <w:rsid w:val="002830C2"/>
    <w:rsid w:val="00283E6D"/>
    <w:rsid w:val="00283FAA"/>
    <w:rsid w:val="00285276"/>
    <w:rsid w:val="002903DD"/>
    <w:rsid w:val="00292499"/>
    <w:rsid w:val="00292688"/>
    <w:rsid w:val="00292F7B"/>
    <w:rsid w:val="002931F7"/>
    <w:rsid w:val="002940DA"/>
    <w:rsid w:val="0029740E"/>
    <w:rsid w:val="00297F42"/>
    <w:rsid w:val="002A053C"/>
    <w:rsid w:val="002A2592"/>
    <w:rsid w:val="002A2D62"/>
    <w:rsid w:val="002A5A7E"/>
    <w:rsid w:val="002A6320"/>
    <w:rsid w:val="002A63CC"/>
    <w:rsid w:val="002A6C6F"/>
    <w:rsid w:val="002A7153"/>
    <w:rsid w:val="002B273E"/>
    <w:rsid w:val="002B2FD8"/>
    <w:rsid w:val="002B41EB"/>
    <w:rsid w:val="002B79E2"/>
    <w:rsid w:val="002C00E9"/>
    <w:rsid w:val="002C1A11"/>
    <w:rsid w:val="002C7878"/>
    <w:rsid w:val="002D2614"/>
    <w:rsid w:val="002D377D"/>
    <w:rsid w:val="002D4DE8"/>
    <w:rsid w:val="002D5FCD"/>
    <w:rsid w:val="002D6FEE"/>
    <w:rsid w:val="002D7602"/>
    <w:rsid w:val="002E32BC"/>
    <w:rsid w:val="002E55F2"/>
    <w:rsid w:val="002F459D"/>
    <w:rsid w:val="002F4B6F"/>
    <w:rsid w:val="002F5253"/>
    <w:rsid w:val="002F550B"/>
    <w:rsid w:val="002F5D4D"/>
    <w:rsid w:val="002F6999"/>
    <w:rsid w:val="002F6D96"/>
    <w:rsid w:val="002F7BC3"/>
    <w:rsid w:val="00303290"/>
    <w:rsid w:val="003038D5"/>
    <w:rsid w:val="0030410E"/>
    <w:rsid w:val="00304B0A"/>
    <w:rsid w:val="003054C2"/>
    <w:rsid w:val="003072F7"/>
    <w:rsid w:val="00307F89"/>
    <w:rsid w:val="0031045A"/>
    <w:rsid w:val="00312077"/>
    <w:rsid w:val="003125BA"/>
    <w:rsid w:val="0031390F"/>
    <w:rsid w:val="00315544"/>
    <w:rsid w:val="0031599A"/>
    <w:rsid w:val="00316865"/>
    <w:rsid w:val="003221C2"/>
    <w:rsid w:val="00324137"/>
    <w:rsid w:val="0032459F"/>
    <w:rsid w:val="00324B35"/>
    <w:rsid w:val="00324BBD"/>
    <w:rsid w:val="00324D3B"/>
    <w:rsid w:val="00332A18"/>
    <w:rsid w:val="00333900"/>
    <w:rsid w:val="00334B98"/>
    <w:rsid w:val="00336217"/>
    <w:rsid w:val="003416F8"/>
    <w:rsid w:val="00342F97"/>
    <w:rsid w:val="00343224"/>
    <w:rsid w:val="003433E9"/>
    <w:rsid w:val="00345BF1"/>
    <w:rsid w:val="003468B9"/>
    <w:rsid w:val="00350106"/>
    <w:rsid w:val="00350743"/>
    <w:rsid w:val="003519B3"/>
    <w:rsid w:val="003530AF"/>
    <w:rsid w:val="00355CF5"/>
    <w:rsid w:val="00357F75"/>
    <w:rsid w:val="00360EB6"/>
    <w:rsid w:val="00362160"/>
    <w:rsid w:val="00362BC5"/>
    <w:rsid w:val="003632D2"/>
    <w:rsid w:val="003640FC"/>
    <w:rsid w:val="00364BCE"/>
    <w:rsid w:val="00366AE7"/>
    <w:rsid w:val="00366D40"/>
    <w:rsid w:val="00366F25"/>
    <w:rsid w:val="00367141"/>
    <w:rsid w:val="003700C2"/>
    <w:rsid w:val="00371F64"/>
    <w:rsid w:val="003731F7"/>
    <w:rsid w:val="00374434"/>
    <w:rsid w:val="00375271"/>
    <w:rsid w:val="003752D3"/>
    <w:rsid w:val="00381355"/>
    <w:rsid w:val="00384FAC"/>
    <w:rsid w:val="003856A8"/>
    <w:rsid w:val="00386162"/>
    <w:rsid w:val="00386B1F"/>
    <w:rsid w:val="00386CF9"/>
    <w:rsid w:val="00387529"/>
    <w:rsid w:val="00387615"/>
    <w:rsid w:val="00387CA6"/>
    <w:rsid w:val="003909EA"/>
    <w:rsid w:val="00391A45"/>
    <w:rsid w:val="00392F8B"/>
    <w:rsid w:val="00392FE4"/>
    <w:rsid w:val="003946CF"/>
    <w:rsid w:val="00394C79"/>
    <w:rsid w:val="00395EE1"/>
    <w:rsid w:val="00395F2E"/>
    <w:rsid w:val="003977B4"/>
    <w:rsid w:val="003977EF"/>
    <w:rsid w:val="003A1398"/>
    <w:rsid w:val="003A139D"/>
    <w:rsid w:val="003A42D9"/>
    <w:rsid w:val="003A470D"/>
    <w:rsid w:val="003A5594"/>
    <w:rsid w:val="003A5D08"/>
    <w:rsid w:val="003B3731"/>
    <w:rsid w:val="003B6C12"/>
    <w:rsid w:val="003C2A27"/>
    <w:rsid w:val="003C47BA"/>
    <w:rsid w:val="003C4C97"/>
    <w:rsid w:val="003C75CD"/>
    <w:rsid w:val="003D424B"/>
    <w:rsid w:val="003D4755"/>
    <w:rsid w:val="003D47E1"/>
    <w:rsid w:val="003D4FEC"/>
    <w:rsid w:val="003D61E2"/>
    <w:rsid w:val="003D6630"/>
    <w:rsid w:val="003E1D78"/>
    <w:rsid w:val="003E3856"/>
    <w:rsid w:val="003F02CC"/>
    <w:rsid w:val="003F18CD"/>
    <w:rsid w:val="003F20C4"/>
    <w:rsid w:val="003F22DC"/>
    <w:rsid w:val="003F5982"/>
    <w:rsid w:val="003F605A"/>
    <w:rsid w:val="003F7036"/>
    <w:rsid w:val="004018BD"/>
    <w:rsid w:val="00401AE1"/>
    <w:rsid w:val="00401C73"/>
    <w:rsid w:val="0040246A"/>
    <w:rsid w:val="00402DEA"/>
    <w:rsid w:val="00402FA8"/>
    <w:rsid w:val="004034C3"/>
    <w:rsid w:val="004040B0"/>
    <w:rsid w:val="004056EB"/>
    <w:rsid w:val="00411D15"/>
    <w:rsid w:val="00413DB0"/>
    <w:rsid w:val="004169EC"/>
    <w:rsid w:val="00416CF9"/>
    <w:rsid w:val="00417BB1"/>
    <w:rsid w:val="00420E7E"/>
    <w:rsid w:val="00421462"/>
    <w:rsid w:val="0042148A"/>
    <w:rsid w:val="004218C1"/>
    <w:rsid w:val="004223BE"/>
    <w:rsid w:val="00422AA9"/>
    <w:rsid w:val="00424247"/>
    <w:rsid w:val="00424CF6"/>
    <w:rsid w:val="00424E11"/>
    <w:rsid w:val="004257D7"/>
    <w:rsid w:val="0042709C"/>
    <w:rsid w:val="00430848"/>
    <w:rsid w:val="00430892"/>
    <w:rsid w:val="004316DF"/>
    <w:rsid w:val="004328E7"/>
    <w:rsid w:val="004335FE"/>
    <w:rsid w:val="004346F3"/>
    <w:rsid w:val="00434BA9"/>
    <w:rsid w:val="004362FF"/>
    <w:rsid w:val="00440138"/>
    <w:rsid w:val="00441746"/>
    <w:rsid w:val="004429D6"/>
    <w:rsid w:val="00443C42"/>
    <w:rsid w:val="00450164"/>
    <w:rsid w:val="004532BD"/>
    <w:rsid w:val="00460483"/>
    <w:rsid w:val="00460A50"/>
    <w:rsid w:val="00465E6F"/>
    <w:rsid w:val="00466013"/>
    <w:rsid w:val="0046687F"/>
    <w:rsid w:val="00467AAE"/>
    <w:rsid w:val="00467C71"/>
    <w:rsid w:val="00470AB4"/>
    <w:rsid w:val="004721DA"/>
    <w:rsid w:val="00474C21"/>
    <w:rsid w:val="00477FCA"/>
    <w:rsid w:val="00481E69"/>
    <w:rsid w:val="00482A95"/>
    <w:rsid w:val="0048342F"/>
    <w:rsid w:val="00485953"/>
    <w:rsid w:val="0048758A"/>
    <w:rsid w:val="0048762D"/>
    <w:rsid w:val="00491C40"/>
    <w:rsid w:val="004968EA"/>
    <w:rsid w:val="00496B11"/>
    <w:rsid w:val="00496C34"/>
    <w:rsid w:val="00496CE1"/>
    <w:rsid w:val="004A1329"/>
    <w:rsid w:val="004A2E2C"/>
    <w:rsid w:val="004A46A4"/>
    <w:rsid w:val="004A531E"/>
    <w:rsid w:val="004A55FE"/>
    <w:rsid w:val="004A6C86"/>
    <w:rsid w:val="004A79CE"/>
    <w:rsid w:val="004B0431"/>
    <w:rsid w:val="004B07FB"/>
    <w:rsid w:val="004B0DE9"/>
    <w:rsid w:val="004B102D"/>
    <w:rsid w:val="004B1685"/>
    <w:rsid w:val="004B215F"/>
    <w:rsid w:val="004B415D"/>
    <w:rsid w:val="004B4FFD"/>
    <w:rsid w:val="004B53E6"/>
    <w:rsid w:val="004B54C1"/>
    <w:rsid w:val="004B67CC"/>
    <w:rsid w:val="004B6848"/>
    <w:rsid w:val="004C0123"/>
    <w:rsid w:val="004C18D2"/>
    <w:rsid w:val="004C495D"/>
    <w:rsid w:val="004C7B35"/>
    <w:rsid w:val="004D040E"/>
    <w:rsid w:val="004D4702"/>
    <w:rsid w:val="004D6792"/>
    <w:rsid w:val="004E1506"/>
    <w:rsid w:val="004E6B1D"/>
    <w:rsid w:val="004F11DB"/>
    <w:rsid w:val="004F28C8"/>
    <w:rsid w:val="004F4135"/>
    <w:rsid w:val="004F5E4A"/>
    <w:rsid w:val="004F6ADD"/>
    <w:rsid w:val="004F6C88"/>
    <w:rsid w:val="005012B3"/>
    <w:rsid w:val="00503950"/>
    <w:rsid w:val="0050411C"/>
    <w:rsid w:val="00504AF9"/>
    <w:rsid w:val="00505FF4"/>
    <w:rsid w:val="00507945"/>
    <w:rsid w:val="005079F5"/>
    <w:rsid w:val="00510156"/>
    <w:rsid w:val="00510A15"/>
    <w:rsid w:val="00513716"/>
    <w:rsid w:val="00514890"/>
    <w:rsid w:val="00515A43"/>
    <w:rsid w:val="00520824"/>
    <w:rsid w:val="00523600"/>
    <w:rsid w:val="00524643"/>
    <w:rsid w:val="00525533"/>
    <w:rsid w:val="00525663"/>
    <w:rsid w:val="005275E2"/>
    <w:rsid w:val="00530B0F"/>
    <w:rsid w:val="00531F70"/>
    <w:rsid w:val="00532D0A"/>
    <w:rsid w:val="00532F84"/>
    <w:rsid w:val="00541290"/>
    <w:rsid w:val="005412A4"/>
    <w:rsid w:val="0054221B"/>
    <w:rsid w:val="00544A0B"/>
    <w:rsid w:val="00546D96"/>
    <w:rsid w:val="00546FCF"/>
    <w:rsid w:val="00550769"/>
    <w:rsid w:val="00550A07"/>
    <w:rsid w:val="005530B3"/>
    <w:rsid w:val="00553C08"/>
    <w:rsid w:val="00555770"/>
    <w:rsid w:val="00556C5A"/>
    <w:rsid w:val="005577F3"/>
    <w:rsid w:val="00557ECA"/>
    <w:rsid w:val="00557F45"/>
    <w:rsid w:val="0056172D"/>
    <w:rsid w:val="00563123"/>
    <w:rsid w:val="00564711"/>
    <w:rsid w:val="00564FCF"/>
    <w:rsid w:val="00565440"/>
    <w:rsid w:val="00567A74"/>
    <w:rsid w:val="00567EF2"/>
    <w:rsid w:val="00570DE1"/>
    <w:rsid w:val="0057284A"/>
    <w:rsid w:val="00573FF1"/>
    <w:rsid w:val="00575381"/>
    <w:rsid w:val="00575876"/>
    <w:rsid w:val="0057647D"/>
    <w:rsid w:val="00576B6B"/>
    <w:rsid w:val="00577C38"/>
    <w:rsid w:val="0058068D"/>
    <w:rsid w:val="00581A79"/>
    <w:rsid w:val="00582B72"/>
    <w:rsid w:val="00583EFF"/>
    <w:rsid w:val="0058582F"/>
    <w:rsid w:val="005871BC"/>
    <w:rsid w:val="00590406"/>
    <w:rsid w:val="00591E42"/>
    <w:rsid w:val="005936FF"/>
    <w:rsid w:val="00593892"/>
    <w:rsid w:val="00594698"/>
    <w:rsid w:val="00596494"/>
    <w:rsid w:val="00597446"/>
    <w:rsid w:val="005A152B"/>
    <w:rsid w:val="005A22E3"/>
    <w:rsid w:val="005A38D5"/>
    <w:rsid w:val="005A5D36"/>
    <w:rsid w:val="005A6804"/>
    <w:rsid w:val="005B222E"/>
    <w:rsid w:val="005B23F1"/>
    <w:rsid w:val="005B29A2"/>
    <w:rsid w:val="005B34BF"/>
    <w:rsid w:val="005B4CAD"/>
    <w:rsid w:val="005C32B5"/>
    <w:rsid w:val="005C5AF7"/>
    <w:rsid w:val="005C722E"/>
    <w:rsid w:val="005C73D5"/>
    <w:rsid w:val="005C7B2D"/>
    <w:rsid w:val="005D0E3E"/>
    <w:rsid w:val="005D0F57"/>
    <w:rsid w:val="005D335F"/>
    <w:rsid w:val="005D4D8C"/>
    <w:rsid w:val="005D670E"/>
    <w:rsid w:val="005E3092"/>
    <w:rsid w:val="005E433B"/>
    <w:rsid w:val="005E43E3"/>
    <w:rsid w:val="005E5276"/>
    <w:rsid w:val="005E5B5C"/>
    <w:rsid w:val="005E622F"/>
    <w:rsid w:val="005E77C7"/>
    <w:rsid w:val="005F0497"/>
    <w:rsid w:val="005F0693"/>
    <w:rsid w:val="005F1143"/>
    <w:rsid w:val="005F3305"/>
    <w:rsid w:val="005F3F51"/>
    <w:rsid w:val="005F4CC7"/>
    <w:rsid w:val="005F6BEF"/>
    <w:rsid w:val="00603483"/>
    <w:rsid w:val="0060399E"/>
    <w:rsid w:val="00603E2F"/>
    <w:rsid w:val="006045AF"/>
    <w:rsid w:val="006045B2"/>
    <w:rsid w:val="00605F3F"/>
    <w:rsid w:val="00606314"/>
    <w:rsid w:val="00606795"/>
    <w:rsid w:val="00606BC7"/>
    <w:rsid w:val="00606C46"/>
    <w:rsid w:val="00610D47"/>
    <w:rsid w:val="00610E17"/>
    <w:rsid w:val="00611358"/>
    <w:rsid w:val="006134AA"/>
    <w:rsid w:val="0061783E"/>
    <w:rsid w:val="006209E9"/>
    <w:rsid w:val="00621BA6"/>
    <w:rsid w:val="00624DC2"/>
    <w:rsid w:val="006277D2"/>
    <w:rsid w:val="00630FB0"/>
    <w:rsid w:val="006328F5"/>
    <w:rsid w:val="00633C0E"/>
    <w:rsid w:val="0063648B"/>
    <w:rsid w:val="006368C3"/>
    <w:rsid w:val="00637887"/>
    <w:rsid w:val="0064013A"/>
    <w:rsid w:val="00643044"/>
    <w:rsid w:val="0064336A"/>
    <w:rsid w:val="00644B72"/>
    <w:rsid w:val="00645916"/>
    <w:rsid w:val="006519F3"/>
    <w:rsid w:val="006530F7"/>
    <w:rsid w:val="0065312F"/>
    <w:rsid w:val="00656820"/>
    <w:rsid w:val="006568DC"/>
    <w:rsid w:val="00657FEE"/>
    <w:rsid w:val="00661D35"/>
    <w:rsid w:val="006620EF"/>
    <w:rsid w:val="0066338B"/>
    <w:rsid w:val="00663905"/>
    <w:rsid w:val="00663CF5"/>
    <w:rsid w:val="0067018A"/>
    <w:rsid w:val="00670284"/>
    <w:rsid w:val="00671705"/>
    <w:rsid w:val="00672A15"/>
    <w:rsid w:val="0067489E"/>
    <w:rsid w:val="006751EF"/>
    <w:rsid w:val="00675D7A"/>
    <w:rsid w:val="00680C0A"/>
    <w:rsid w:val="00681C2B"/>
    <w:rsid w:val="00682D05"/>
    <w:rsid w:val="0068463D"/>
    <w:rsid w:val="00684A8C"/>
    <w:rsid w:val="006859B7"/>
    <w:rsid w:val="00685A14"/>
    <w:rsid w:val="00686200"/>
    <w:rsid w:val="00686382"/>
    <w:rsid w:val="00687878"/>
    <w:rsid w:val="006929C0"/>
    <w:rsid w:val="00692C29"/>
    <w:rsid w:val="00694054"/>
    <w:rsid w:val="00695C84"/>
    <w:rsid w:val="00696929"/>
    <w:rsid w:val="006A037E"/>
    <w:rsid w:val="006A1CA2"/>
    <w:rsid w:val="006A494E"/>
    <w:rsid w:val="006A7C07"/>
    <w:rsid w:val="006B1342"/>
    <w:rsid w:val="006B4F80"/>
    <w:rsid w:val="006B5B49"/>
    <w:rsid w:val="006B6FD5"/>
    <w:rsid w:val="006C0141"/>
    <w:rsid w:val="006C069E"/>
    <w:rsid w:val="006C1783"/>
    <w:rsid w:val="006C296C"/>
    <w:rsid w:val="006C2E51"/>
    <w:rsid w:val="006C4348"/>
    <w:rsid w:val="006D02FC"/>
    <w:rsid w:val="006D1563"/>
    <w:rsid w:val="006D2381"/>
    <w:rsid w:val="006D3B1A"/>
    <w:rsid w:val="006D6107"/>
    <w:rsid w:val="006D7325"/>
    <w:rsid w:val="006E1979"/>
    <w:rsid w:val="006E2207"/>
    <w:rsid w:val="006E3215"/>
    <w:rsid w:val="006E4110"/>
    <w:rsid w:val="006E5832"/>
    <w:rsid w:val="006F0C0A"/>
    <w:rsid w:val="006F0ED0"/>
    <w:rsid w:val="006F1507"/>
    <w:rsid w:val="006F2C90"/>
    <w:rsid w:val="006F365F"/>
    <w:rsid w:val="006F40A2"/>
    <w:rsid w:val="006F5B81"/>
    <w:rsid w:val="006F5D70"/>
    <w:rsid w:val="006F6C05"/>
    <w:rsid w:val="006F71E5"/>
    <w:rsid w:val="006F79FE"/>
    <w:rsid w:val="007021D8"/>
    <w:rsid w:val="00702494"/>
    <w:rsid w:val="00704552"/>
    <w:rsid w:val="007056FA"/>
    <w:rsid w:val="00706264"/>
    <w:rsid w:val="007108BB"/>
    <w:rsid w:val="00711003"/>
    <w:rsid w:val="00711627"/>
    <w:rsid w:val="00713107"/>
    <w:rsid w:val="007132C6"/>
    <w:rsid w:val="00713D0D"/>
    <w:rsid w:val="00717D3F"/>
    <w:rsid w:val="00720A6B"/>
    <w:rsid w:val="0072162E"/>
    <w:rsid w:val="00721E5D"/>
    <w:rsid w:val="0072482D"/>
    <w:rsid w:val="007254C7"/>
    <w:rsid w:val="00726878"/>
    <w:rsid w:val="00726CE6"/>
    <w:rsid w:val="00726FE1"/>
    <w:rsid w:val="00727EE3"/>
    <w:rsid w:val="00731AD1"/>
    <w:rsid w:val="0073739B"/>
    <w:rsid w:val="00737477"/>
    <w:rsid w:val="00737E1D"/>
    <w:rsid w:val="00737FAB"/>
    <w:rsid w:val="0074149A"/>
    <w:rsid w:val="00741970"/>
    <w:rsid w:val="00743861"/>
    <w:rsid w:val="00746373"/>
    <w:rsid w:val="00747178"/>
    <w:rsid w:val="00750341"/>
    <w:rsid w:val="00752650"/>
    <w:rsid w:val="00753BCA"/>
    <w:rsid w:val="00755063"/>
    <w:rsid w:val="007555FB"/>
    <w:rsid w:val="0075773C"/>
    <w:rsid w:val="007620B4"/>
    <w:rsid w:val="00762113"/>
    <w:rsid w:val="00766ADC"/>
    <w:rsid w:val="0077028A"/>
    <w:rsid w:val="00770A49"/>
    <w:rsid w:val="0077104B"/>
    <w:rsid w:val="0077127A"/>
    <w:rsid w:val="007743B6"/>
    <w:rsid w:val="00777B34"/>
    <w:rsid w:val="00777D3E"/>
    <w:rsid w:val="00777F88"/>
    <w:rsid w:val="00780B80"/>
    <w:rsid w:val="00781B17"/>
    <w:rsid w:val="0078250C"/>
    <w:rsid w:val="00783127"/>
    <w:rsid w:val="007850D3"/>
    <w:rsid w:val="00785FEA"/>
    <w:rsid w:val="007877D4"/>
    <w:rsid w:val="0079092C"/>
    <w:rsid w:val="00790F57"/>
    <w:rsid w:val="00792B2B"/>
    <w:rsid w:val="0079594D"/>
    <w:rsid w:val="00796033"/>
    <w:rsid w:val="00796152"/>
    <w:rsid w:val="0079707D"/>
    <w:rsid w:val="007A0CA5"/>
    <w:rsid w:val="007A1AEE"/>
    <w:rsid w:val="007A3FB6"/>
    <w:rsid w:val="007A44D3"/>
    <w:rsid w:val="007A46C5"/>
    <w:rsid w:val="007A4D60"/>
    <w:rsid w:val="007A78CC"/>
    <w:rsid w:val="007A7A0C"/>
    <w:rsid w:val="007A7DC6"/>
    <w:rsid w:val="007B0B2A"/>
    <w:rsid w:val="007B3C54"/>
    <w:rsid w:val="007B629B"/>
    <w:rsid w:val="007B6730"/>
    <w:rsid w:val="007B6C3C"/>
    <w:rsid w:val="007B6F5F"/>
    <w:rsid w:val="007C30B8"/>
    <w:rsid w:val="007C4997"/>
    <w:rsid w:val="007C5FDE"/>
    <w:rsid w:val="007C6742"/>
    <w:rsid w:val="007C6836"/>
    <w:rsid w:val="007D22CE"/>
    <w:rsid w:val="007D3B89"/>
    <w:rsid w:val="007D3C53"/>
    <w:rsid w:val="007D7771"/>
    <w:rsid w:val="007E6484"/>
    <w:rsid w:val="007E787B"/>
    <w:rsid w:val="007E7D41"/>
    <w:rsid w:val="007F0056"/>
    <w:rsid w:val="007F0E08"/>
    <w:rsid w:val="007F11EE"/>
    <w:rsid w:val="007F1454"/>
    <w:rsid w:val="007F329F"/>
    <w:rsid w:val="007F52C9"/>
    <w:rsid w:val="007F5C21"/>
    <w:rsid w:val="007F603D"/>
    <w:rsid w:val="007F6C12"/>
    <w:rsid w:val="00801F81"/>
    <w:rsid w:val="008022F4"/>
    <w:rsid w:val="00803B8C"/>
    <w:rsid w:val="00803C17"/>
    <w:rsid w:val="00803D57"/>
    <w:rsid w:val="00805E9E"/>
    <w:rsid w:val="00807A97"/>
    <w:rsid w:val="008119C8"/>
    <w:rsid w:val="00811B98"/>
    <w:rsid w:val="00813643"/>
    <w:rsid w:val="00813C37"/>
    <w:rsid w:val="008157ED"/>
    <w:rsid w:val="00815D05"/>
    <w:rsid w:val="008162A4"/>
    <w:rsid w:val="008201A2"/>
    <w:rsid w:val="00825902"/>
    <w:rsid w:val="00826D7F"/>
    <w:rsid w:val="00830632"/>
    <w:rsid w:val="008344B5"/>
    <w:rsid w:val="00834819"/>
    <w:rsid w:val="00835276"/>
    <w:rsid w:val="00836F0E"/>
    <w:rsid w:val="0083734C"/>
    <w:rsid w:val="008377ED"/>
    <w:rsid w:val="00837D45"/>
    <w:rsid w:val="008402B0"/>
    <w:rsid w:val="00842821"/>
    <w:rsid w:val="00844C34"/>
    <w:rsid w:val="0084522A"/>
    <w:rsid w:val="00845553"/>
    <w:rsid w:val="008477E5"/>
    <w:rsid w:val="00847CA7"/>
    <w:rsid w:val="00847F00"/>
    <w:rsid w:val="008503A8"/>
    <w:rsid w:val="00850A34"/>
    <w:rsid w:val="00851074"/>
    <w:rsid w:val="00851932"/>
    <w:rsid w:val="00855E9A"/>
    <w:rsid w:val="00856661"/>
    <w:rsid w:val="00856B36"/>
    <w:rsid w:val="0085784C"/>
    <w:rsid w:val="00860775"/>
    <w:rsid w:val="008612A1"/>
    <w:rsid w:val="00863212"/>
    <w:rsid w:val="0086545E"/>
    <w:rsid w:val="0086646B"/>
    <w:rsid w:val="00872B23"/>
    <w:rsid w:val="008747FA"/>
    <w:rsid w:val="00875097"/>
    <w:rsid w:val="00875E04"/>
    <w:rsid w:val="0087626E"/>
    <w:rsid w:val="008772A4"/>
    <w:rsid w:val="00877A3E"/>
    <w:rsid w:val="008813B2"/>
    <w:rsid w:val="00883D85"/>
    <w:rsid w:val="00883F28"/>
    <w:rsid w:val="008902A3"/>
    <w:rsid w:val="00891BCE"/>
    <w:rsid w:val="008938A1"/>
    <w:rsid w:val="00893B29"/>
    <w:rsid w:val="00895D4C"/>
    <w:rsid w:val="00896733"/>
    <w:rsid w:val="008A1265"/>
    <w:rsid w:val="008A3750"/>
    <w:rsid w:val="008A3AC7"/>
    <w:rsid w:val="008A3ED8"/>
    <w:rsid w:val="008A4850"/>
    <w:rsid w:val="008A5435"/>
    <w:rsid w:val="008A78A6"/>
    <w:rsid w:val="008A7E44"/>
    <w:rsid w:val="008B0E95"/>
    <w:rsid w:val="008B232F"/>
    <w:rsid w:val="008B2E3C"/>
    <w:rsid w:val="008B3A7B"/>
    <w:rsid w:val="008B3AF0"/>
    <w:rsid w:val="008B3AFD"/>
    <w:rsid w:val="008B3E76"/>
    <w:rsid w:val="008B4AC0"/>
    <w:rsid w:val="008B5635"/>
    <w:rsid w:val="008B6C04"/>
    <w:rsid w:val="008C004C"/>
    <w:rsid w:val="008C2A98"/>
    <w:rsid w:val="008C35E7"/>
    <w:rsid w:val="008C3935"/>
    <w:rsid w:val="008C3FA4"/>
    <w:rsid w:val="008C412D"/>
    <w:rsid w:val="008C4B59"/>
    <w:rsid w:val="008C5EB0"/>
    <w:rsid w:val="008C5EDC"/>
    <w:rsid w:val="008C6BE1"/>
    <w:rsid w:val="008C726A"/>
    <w:rsid w:val="008D1106"/>
    <w:rsid w:val="008D3715"/>
    <w:rsid w:val="008D4D02"/>
    <w:rsid w:val="008D56F5"/>
    <w:rsid w:val="008D5810"/>
    <w:rsid w:val="008D643C"/>
    <w:rsid w:val="008D6CF7"/>
    <w:rsid w:val="008D6D25"/>
    <w:rsid w:val="008D7802"/>
    <w:rsid w:val="008D7ADA"/>
    <w:rsid w:val="008E1012"/>
    <w:rsid w:val="008E3769"/>
    <w:rsid w:val="008E4E07"/>
    <w:rsid w:val="008E6769"/>
    <w:rsid w:val="008E6F04"/>
    <w:rsid w:val="008E7051"/>
    <w:rsid w:val="008E7ED1"/>
    <w:rsid w:val="008F00E6"/>
    <w:rsid w:val="008F045B"/>
    <w:rsid w:val="008F354A"/>
    <w:rsid w:val="008F3697"/>
    <w:rsid w:val="008F3FF5"/>
    <w:rsid w:val="008F4C12"/>
    <w:rsid w:val="008F70C7"/>
    <w:rsid w:val="008F756B"/>
    <w:rsid w:val="008F7BA9"/>
    <w:rsid w:val="008F7C6D"/>
    <w:rsid w:val="00900591"/>
    <w:rsid w:val="00900826"/>
    <w:rsid w:val="00901C63"/>
    <w:rsid w:val="00904180"/>
    <w:rsid w:val="00906487"/>
    <w:rsid w:val="00907754"/>
    <w:rsid w:val="0091097D"/>
    <w:rsid w:val="00910C54"/>
    <w:rsid w:val="009114CF"/>
    <w:rsid w:val="009137A5"/>
    <w:rsid w:val="009137D0"/>
    <w:rsid w:val="00915612"/>
    <w:rsid w:val="00915D7E"/>
    <w:rsid w:val="00916BB7"/>
    <w:rsid w:val="00917491"/>
    <w:rsid w:val="0092213D"/>
    <w:rsid w:val="00922619"/>
    <w:rsid w:val="00923E9C"/>
    <w:rsid w:val="00924A8C"/>
    <w:rsid w:val="0092512D"/>
    <w:rsid w:val="00926AC9"/>
    <w:rsid w:val="00926E0E"/>
    <w:rsid w:val="009307BF"/>
    <w:rsid w:val="009318E5"/>
    <w:rsid w:val="009326A1"/>
    <w:rsid w:val="0093353B"/>
    <w:rsid w:val="0093381D"/>
    <w:rsid w:val="00933C59"/>
    <w:rsid w:val="00935030"/>
    <w:rsid w:val="009362CC"/>
    <w:rsid w:val="00945A97"/>
    <w:rsid w:val="00947464"/>
    <w:rsid w:val="00947DCC"/>
    <w:rsid w:val="009504D5"/>
    <w:rsid w:val="00950516"/>
    <w:rsid w:val="00953B9D"/>
    <w:rsid w:val="00953E9F"/>
    <w:rsid w:val="0095545B"/>
    <w:rsid w:val="009559FA"/>
    <w:rsid w:val="00955D36"/>
    <w:rsid w:val="00956973"/>
    <w:rsid w:val="0095771C"/>
    <w:rsid w:val="009608E2"/>
    <w:rsid w:val="00961953"/>
    <w:rsid w:val="00961959"/>
    <w:rsid w:val="00961EB8"/>
    <w:rsid w:val="00962025"/>
    <w:rsid w:val="00962584"/>
    <w:rsid w:val="00962C6C"/>
    <w:rsid w:val="00963F91"/>
    <w:rsid w:val="0096432E"/>
    <w:rsid w:val="00964D4D"/>
    <w:rsid w:val="0096607C"/>
    <w:rsid w:val="0097516F"/>
    <w:rsid w:val="00976302"/>
    <w:rsid w:val="009848A3"/>
    <w:rsid w:val="009850A8"/>
    <w:rsid w:val="0098629F"/>
    <w:rsid w:val="009906FD"/>
    <w:rsid w:val="00991215"/>
    <w:rsid w:val="00991839"/>
    <w:rsid w:val="0099336E"/>
    <w:rsid w:val="0099434E"/>
    <w:rsid w:val="00995E76"/>
    <w:rsid w:val="009A28F2"/>
    <w:rsid w:val="009A297B"/>
    <w:rsid w:val="009A38DB"/>
    <w:rsid w:val="009A42A1"/>
    <w:rsid w:val="009A55F3"/>
    <w:rsid w:val="009A5C43"/>
    <w:rsid w:val="009A60F8"/>
    <w:rsid w:val="009A6910"/>
    <w:rsid w:val="009A6EDD"/>
    <w:rsid w:val="009A7213"/>
    <w:rsid w:val="009B124A"/>
    <w:rsid w:val="009B1297"/>
    <w:rsid w:val="009B1BD8"/>
    <w:rsid w:val="009B2A27"/>
    <w:rsid w:val="009B3764"/>
    <w:rsid w:val="009B42EF"/>
    <w:rsid w:val="009B480B"/>
    <w:rsid w:val="009B6D14"/>
    <w:rsid w:val="009B70BC"/>
    <w:rsid w:val="009B7334"/>
    <w:rsid w:val="009B753B"/>
    <w:rsid w:val="009B7836"/>
    <w:rsid w:val="009B7B61"/>
    <w:rsid w:val="009C076A"/>
    <w:rsid w:val="009C0D29"/>
    <w:rsid w:val="009C0F67"/>
    <w:rsid w:val="009C2E72"/>
    <w:rsid w:val="009C4DFF"/>
    <w:rsid w:val="009C6CA6"/>
    <w:rsid w:val="009D001C"/>
    <w:rsid w:val="009D08B2"/>
    <w:rsid w:val="009D0EC2"/>
    <w:rsid w:val="009D29EB"/>
    <w:rsid w:val="009D3D94"/>
    <w:rsid w:val="009D5048"/>
    <w:rsid w:val="009D55A1"/>
    <w:rsid w:val="009D7325"/>
    <w:rsid w:val="009D7ED9"/>
    <w:rsid w:val="009E0B67"/>
    <w:rsid w:val="009E0B76"/>
    <w:rsid w:val="009E1B8E"/>
    <w:rsid w:val="009E21D5"/>
    <w:rsid w:val="009E2EC0"/>
    <w:rsid w:val="009E4E3D"/>
    <w:rsid w:val="009E6988"/>
    <w:rsid w:val="009E712A"/>
    <w:rsid w:val="009E79EB"/>
    <w:rsid w:val="009E7E76"/>
    <w:rsid w:val="009F008C"/>
    <w:rsid w:val="009F0F0A"/>
    <w:rsid w:val="009F1555"/>
    <w:rsid w:val="009F3538"/>
    <w:rsid w:val="009F3B4A"/>
    <w:rsid w:val="009F3F26"/>
    <w:rsid w:val="009F568A"/>
    <w:rsid w:val="00A01275"/>
    <w:rsid w:val="00A0521F"/>
    <w:rsid w:val="00A0681B"/>
    <w:rsid w:val="00A06919"/>
    <w:rsid w:val="00A123C8"/>
    <w:rsid w:val="00A1400E"/>
    <w:rsid w:val="00A14AE1"/>
    <w:rsid w:val="00A16870"/>
    <w:rsid w:val="00A17EF9"/>
    <w:rsid w:val="00A225FE"/>
    <w:rsid w:val="00A231AC"/>
    <w:rsid w:val="00A26AE3"/>
    <w:rsid w:val="00A26B17"/>
    <w:rsid w:val="00A26E3B"/>
    <w:rsid w:val="00A26E68"/>
    <w:rsid w:val="00A27B30"/>
    <w:rsid w:val="00A30B1D"/>
    <w:rsid w:val="00A357A4"/>
    <w:rsid w:val="00A40230"/>
    <w:rsid w:val="00A40B79"/>
    <w:rsid w:val="00A41E3E"/>
    <w:rsid w:val="00A42A8B"/>
    <w:rsid w:val="00A44B7F"/>
    <w:rsid w:val="00A46B52"/>
    <w:rsid w:val="00A5198B"/>
    <w:rsid w:val="00A54A90"/>
    <w:rsid w:val="00A553C1"/>
    <w:rsid w:val="00A5674F"/>
    <w:rsid w:val="00A607CB"/>
    <w:rsid w:val="00A6084A"/>
    <w:rsid w:val="00A61AD1"/>
    <w:rsid w:val="00A63FFF"/>
    <w:rsid w:val="00A643D5"/>
    <w:rsid w:val="00A65589"/>
    <w:rsid w:val="00A66F7C"/>
    <w:rsid w:val="00A67B69"/>
    <w:rsid w:val="00A71CA0"/>
    <w:rsid w:val="00A71CE3"/>
    <w:rsid w:val="00A72325"/>
    <w:rsid w:val="00A80332"/>
    <w:rsid w:val="00A803E6"/>
    <w:rsid w:val="00A81A6A"/>
    <w:rsid w:val="00A81CF2"/>
    <w:rsid w:val="00A82543"/>
    <w:rsid w:val="00A8503D"/>
    <w:rsid w:val="00A85F5E"/>
    <w:rsid w:val="00A973D2"/>
    <w:rsid w:val="00A97651"/>
    <w:rsid w:val="00AA0E77"/>
    <w:rsid w:val="00AA28EB"/>
    <w:rsid w:val="00AA2EDD"/>
    <w:rsid w:val="00AA379C"/>
    <w:rsid w:val="00AA400D"/>
    <w:rsid w:val="00AA4B77"/>
    <w:rsid w:val="00AA5992"/>
    <w:rsid w:val="00AA7F1D"/>
    <w:rsid w:val="00AA7F38"/>
    <w:rsid w:val="00AB1151"/>
    <w:rsid w:val="00AB14E2"/>
    <w:rsid w:val="00AB3988"/>
    <w:rsid w:val="00AB6610"/>
    <w:rsid w:val="00AB6627"/>
    <w:rsid w:val="00AB684F"/>
    <w:rsid w:val="00AC292D"/>
    <w:rsid w:val="00AC3611"/>
    <w:rsid w:val="00AC3A0F"/>
    <w:rsid w:val="00AC40CD"/>
    <w:rsid w:val="00AC4177"/>
    <w:rsid w:val="00AC46EB"/>
    <w:rsid w:val="00AC4724"/>
    <w:rsid w:val="00AC5E25"/>
    <w:rsid w:val="00AC7E8A"/>
    <w:rsid w:val="00AD1F42"/>
    <w:rsid w:val="00AD33CB"/>
    <w:rsid w:val="00AD41A1"/>
    <w:rsid w:val="00AD5423"/>
    <w:rsid w:val="00AE0D5E"/>
    <w:rsid w:val="00AE24DB"/>
    <w:rsid w:val="00AE2FBA"/>
    <w:rsid w:val="00AE4416"/>
    <w:rsid w:val="00AE5025"/>
    <w:rsid w:val="00AE5FAD"/>
    <w:rsid w:val="00AE7C34"/>
    <w:rsid w:val="00AE7FB9"/>
    <w:rsid w:val="00AF10D4"/>
    <w:rsid w:val="00AF1AAF"/>
    <w:rsid w:val="00AF3B7E"/>
    <w:rsid w:val="00AF538F"/>
    <w:rsid w:val="00B0039A"/>
    <w:rsid w:val="00B01D04"/>
    <w:rsid w:val="00B03198"/>
    <w:rsid w:val="00B059CE"/>
    <w:rsid w:val="00B11330"/>
    <w:rsid w:val="00B12C89"/>
    <w:rsid w:val="00B143F7"/>
    <w:rsid w:val="00B14FA6"/>
    <w:rsid w:val="00B1577E"/>
    <w:rsid w:val="00B158AD"/>
    <w:rsid w:val="00B15A94"/>
    <w:rsid w:val="00B15FF1"/>
    <w:rsid w:val="00B16A5C"/>
    <w:rsid w:val="00B16D4C"/>
    <w:rsid w:val="00B16D54"/>
    <w:rsid w:val="00B200DB"/>
    <w:rsid w:val="00B20695"/>
    <w:rsid w:val="00B20785"/>
    <w:rsid w:val="00B20FC6"/>
    <w:rsid w:val="00B219B5"/>
    <w:rsid w:val="00B238EE"/>
    <w:rsid w:val="00B24FF4"/>
    <w:rsid w:val="00B258AF"/>
    <w:rsid w:val="00B25C67"/>
    <w:rsid w:val="00B26AB7"/>
    <w:rsid w:val="00B26ADC"/>
    <w:rsid w:val="00B26B5C"/>
    <w:rsid w:val="00B27671"/>
    <w:rsid w:val="00B30884"/>
    <w:rsid w:val="00B30B09"/>
    <w:rsid w:val="00B316B4"/>
    <w:rsid w:val="00B321C2"/>
    <w:rsid w:val="00B322D2"/>
    <w:rsid w:val="00B33477"/>
    <w:rsid w:val="00B33EA4"/>
    <w:rsid w:val="00B34385"/>
    <w:rsid w:val="00B3675D"/>
    <w:rsid w:val="00B37382"/>
    <w:rsid w:val="00B402AA"/>
    <w:rsid w:val="00B4047F"/>
    <w:rsid w:val="00B40EE1"/>
    <w:rsid w:val="00B40EF5"/>
    <w:rsid w:val="00B425E2"/>
    <w:rsid w:val="00B45A5D"/>
    <w:rsid w:val="00B45B36"/>
    <w:rsid w:val="00B516C3"/>
    <w:rsid w:val="00B5366C"/>
    <w:rsid w:val="00B548D8"/>
    <w:rsid w:val="00B55331"/>
    <w:rsid w:val="00B5547C"/>
    <w:rsid w:val="00B555B0"/>
    <w:rsid w:val="00B56763"/>
    <w:rsid w:val="00B576E3"/>
    <w:rsid w:val="00B57FC6"/>
    <w:rsid w:val="00B60C55"/>
    <w:rsid w:val="00B62ABC"/>
    <w:rsid w:val="00B6393D"/>
    <w:rsid w:val="00B65489"/>
    <w:rsid w:val="00B655F0"/>
    <w:rsid w:val="00B663C6"/>
    <w:rsid w:val="00B66F0B"/>
    <w:rsid w:val="00B670CC"/>
    <w:rsid w:val="00B7007E"/>
    <w:rsid w:val="00B70529"/>
    <w:rsid w:val="00B715A0"/>
    <w:rsid w:val="00B734CE"/>
    <w:rsid w:val="00B74884"/>
    <w:rsid w:val="00B74A67"/>
    <w:rsid w:val="00B76A77"/>
    <w:rsid w:val="00B84174"/>
    <w:rsid w:val="00B8478F"/>
    <w:rsid w:val="00B84C57"/>
    <w:rsid w:val="00BA030F"/>
    <w:rsid w:val="00BA09C9"/>
    <w:rsid w:val="00BA3EDD"/>
    <w:rsid w:val="00BA572C"/>
    <w:rsid w:val="00BA5FD6"/>
    <w:rsid w:val="00BA714C"/>
    <w:rsid w:val="00BB182A"/>
    <w:rsid w:val="00BB2B77"/>
    <w:rsid w:val="00BB2E69"/>
    <w:rsid w:val="00BB3322"/>
    <w:rsid w:val="00BB418C"/>
    <w:rsid w:val="00BB45CE"/>
    <w:rsid w:val="00BB6CD7"/>
    <w:rsid w:val="00BB71C5"/>
    <w:rsid w:val="00BB7D91"/>
    <w:rsid w:val="00BC014E"/>
    <w:rsid w:val="00BC3C3B"/>
    <w:rsid w:val="00BC4D18"/>
    <w:rsid w:val="00BC557E"/>
    <w:rsid w:val="00BD18B8"/>
    <w:rsid w:val="00BD5109"/>
    <w:rsid w:val="00BD5A9A"/>
    <w:rsid w:val="00BE1C50"/>
    <w:rsid w:val="00BE20A7"/>
    <w:rsid w:val="00BE647D"/>
    <w:rsid w:val="00BE6734"/>
    <w:rsid w:val="00BE68C4"/>
    <w:rsid w:val="00BE68D1"/>
    <w:rsid w:val="00BE6B3F"/>
    <w:rsid w:val="00BE6BAF"/>
    <w:rsid w:val="00BF1815"/>
    <w:rsid w:val="00BF257B"/>
    <w:rsid w:val="00BF361B"/>
    <w:rsid w:val="00BF413A"/>
    <w:rsid w:val="00BF432D"/>
    <w:rsid w:val="00BF43AB"/>
    <w:rsid w:val="00BF5088"/>
    <w:rsid w:val="00BF6847"/>
    <w:rsid w:val="00BF70FD"/>
    <w:rsid w:val="00BF7712"/>
    <w:rsid w:val="00C01331"/>
    <w:rsid w:val="00C017B3"/>
    <w:rsid w:val="00C04CDA"/>
    <w:rsid w:val="00C058F1"/>
    <w:rsid w:val="00C060FB"/>
    <w:rsid w:val="00C06882"/>
    <w:rsid w:val="00C07DD7"/>
    <w:rsid w:val="00C137E2"/>
    <w:rsid w:val="00C14115"/>
    <w:rsid w:val="00C1417D"/>
    <w:rsid w:val="00C17375"/>
    <w:rsid w:val="00C2046F"/>
    <w:rsid w:val="00C23A2A"/>
    <w:rsid w:val="00C240F8"/>
    <w:rsid w:val="00C261D7"/>
    <w:rsid w:val="00C26EAC"/>
    <w:rsid w:val="00C32567"/>
    <w:rsid w:val="00C32689"/>
    <w:rsid w:val="00C34223"/>
    <w:rsid w:val="00C36427"/>
    <w:rsid w:val="00C37204"/>
    <w:rsid w:val="00C374B4"/>
    <w:rsid w:val="00C40076"/>
    <w:rsid w:val="00C41671"/>
    <w:rsid w:val="00C41D93"/>
    <w:rsid w:val="00C4264B"/>
    <w:rsid w:val="00C433E7"/>
    <w:rsid w:val="00C444B3"/>
    <w:rsid w:val="00C4496F"/>
    <w:rsid w:val="00C50C88"/>
    <w:rsid w:val="00C523C4"/>
    <w:rsid w:val="00C52ADB"/>
    <w:rsid w:val="00C52EA9"/>
    <w:rsid w:val="00C538EA"/>
    <w:rsid w:val="00C544CA"/>
    <w:rsid w:val="00C55485"/>
    <w:rsid w:val="00C60815"/>
    <w:rsid w:val="00C61E81"/>
    <w:rsid w:val="00C620F9"/>
    <w:rsid w:val="00C623C1"/>
    <w:rsid w:val="00C67A14"/>
    <w:rsid w:val="00C736AB"/>
    <w:rsid w:val="00C73FE9"/>
    <w:rsid w:val="00C74DEA"/>
    <w:rsid w:val="00C75757"/>
    <w:rsid w:val="00C760CD"/>
    <w:rsid w:val="00C763D8"/>
    <w:rsid w:val="00C8263B"/>
    <w:rsid w:val="00C83B1A"/>
    <w:rsid w:val="00C87F4C"/>
    <w:rsid w:val="00C903B9"/>
    <w:rsid w:val="00C906B3"/>
    <w:rsid w:val="00C91ACB"/>
    <w:rsid w:val="00C91B65"/>
    <w:rsid w:val="00C95D96"/>
    <w:rsid w:val="00C9698D"/>
    <w:rsid w:val="00C96D77"/>
    <w:rsid w:val="00C97307"/>
    <w:rsid w:val="00C976F0"/>
    <w:rsid w:val="00C97A0D"/>
    <w:rsid w:val="00CA01E2"/>
    <w:rsid w:val="00CA0889"/>
    <w:rsid w:val="00CA3448"/>
    <w:rsid w:val="00CA3ACF"/>
    <w:rsid w:val="00CA48B0"/>
    <w:rsid w:val="00CA4F78"/>
    <w:rsid w:val="00CA5716"/>
    <w:rsid w:val="00CA5E9A"/>
    <w:rsid w:val="00CA6D29"/>
    <w:rsid w:val="00CA73D3"/>
    <w:rsid w:val="00CB0293"/>
    <w:rsid w:val="00CB2148"/>
    <w:rsid w:val="00CB2188"/>
    <w:rsid w:val="00CB40D6"/>
    <w:rsid w:val="00CC0731"/>
    <w:rsid w:val="00CC08EE"/>
    <w:rsid w:val="00CC39B5"/>
    <w:rsid w:val="00CC44FC"/>
    <w:rsid w:val="00CC5572"/>
    <w:rsid w:val="00CC67EB"/>
    <w:rsid w:val="00CD01D4"/>
    <w:rsid w:val="00CD261C"/>
    <w:rsid w:val="00CD3CE9"/>
    <w:rsid w:val="00CD44BA"/>
    <w:rsid w:val="00CD7691"/>
    <w:rsid w:val="00CD7E26"/>
    <w:rsid w:val="00CE00BE"/>
    <w:rsid w:val="00CE1F30"/>
    <w:rsid w:val="00CE3200"/>
    <w:rsid w:val="00CE32D9"/>
    <w:rsid w:val="00CE6009"/>
    <w:rsid w:val="00CE77E6"/>
    <w:rsid w:val="00CF0E3C"/>
    <w:rsid w:val="00CF2F9E"/>
    <w:rsid w:val="00CF6001"/>
    <w:rsid w:val="00CF7A6D"/>
    <w:rsid w:val="00D01566"/>
    <w:rsid w:val="00D01A26"/>
    <w:rsid w:val="00D02DAC"/>
    <w:rsid w:val="00D02EF2"/>
    <w:rsid w:val="00D039EE"/>
    <w:rsid w:val="00D05459"/>
    <w:rsid w:val="00D07158"/>
    <w:rsid w:val="00D07E7D"/>
    <w:rsid w:val="00D10755"/>
    <w:rsid w:val="00D1104D"/>
    <w:rsid w:val="00D110FF"/>
    <w:rsid w:val="00D11272"/>
    <w:rsid w:val="00D137FF"/>
    <w:rsid w:val="00D13BEC"/>
    <w:rsid w:val="00D13C34"/>
    <w:rsid w:val="00D14523"/>
    <w:rsid w:val="00D158A1"/>
    <w:rsid w:val="00D21B0D"/>
    <w:rsid w:val="00D21B4F"/>
    <w:rsid w:val="00D21B72"/>
    <w:rsid w:val="00D24D62"/>
    <w:rsid w:val="00D2502E"/>
    <w:rsid w:val="00D25A2A"/>
    <w:rsid w:val="00D27EC2"/>
    <w:rsid w:val="00D308CB"/>
    <w:rsid w:val="00D33232"/>
    <w:rsid w:val="00D3478C"/>
    <w:rsid w:val="00D3487F"/>
    <w:rsid w:val="00D35CAB"/>
    <w:rsid w:val="00D37397"/>
    <w:rsid w:val="00D401D2"/>
    <w:rsid w:val="00D43202"/>
    <w:rsid w:val="00D44E14"/>
    <w:rsid w:val="00D500BA"/>
    <w:rsid w:val="00D50676"/>
    <w:rsid w:val="00D506AA"/>
    <w:rsid w:val="00D52B18"/>
    <w:rsid w:val="00D53D22"/>
    <w:rsid w:val="00D53FFE"/>
    <w:rsid w:val="00D54838"/>
    <w:rsid w:val="00D55F05"/>
    <w:rsid w:val="00D571D6"/>
    <w:rsid w:val="00D60031"/>
    <w:rsid w:val="00D60594"/>
    <w:rsid w:val="00D6185A"/>
    <w:rsid w:val="00D6302E"/>
    <w:rsid w:val="00D63AE4"/>
    <w:rsid w:val="00D64DCC"/>
    <w:rsid w:val="00D654F2"/>
    <w:rsid w:val="00D65B8B"/>
    <w:rsid w:val="00D6615A"/>
    <w:rsid w:val="00D6650C"/>
    <w:rsid w:val="00D70981"/>
    <w:rsid w:val="00D70AB7"/>
    <w:rsid w:val="00D717E6"/>
    <w:rsid w:val="00D718CD"/>
    <w:rsid w:val="00D719CA"/>
    <w:rsid w:val="00D722DD"/>
    <w:rsid w:val="00D74589"/>
    <w:rsid w:val="00D7676E"/>
    <w:rsid w:val="00D81752"/>
    <w:rsid w:val="00D83321"/>
    <w:rsid w:val="00D84E6F"/>
    <w:rsid w:val="00D860C9"/>
    <w:rsid w:val="00D8634A"/>
    <w:rsid w:val="00D9189B"/>
    <w:rsid w:val="00D920F3"/>
    <w:rsid w:val="00D9227C"/>
    <w:rsid w:val="00D939AF"/>
    <w:rsid w:val="00D946D8"/>
    <w:rsid w:val="00DA09FE"/>
    <w:rsid w:val="00DA167F"/>
    <w:rsid w:val="00DA4370"/>
    <w:rsid w:val="00DA4D79"/>
    <w:rsid w:val="00DA6EC7"/>
    <w:rsid w:val="00DB0864"/>
    <w:rsid w:val="00DB10C7"/>
    <w:rsid w:val="00DB1E07"/>
    <w:rsid w:val="00DB2038"/>
    <w:rsid w:val="00DB3AAA"/>
    <w:rsid w:val="00DC0EE4"/>
    <w:rsid w:val="00DC20C9"/>
    <w:rsid w:val="00DC5C6D"/>
    <w:rsid w:val="00DC6C4A"/>
    <w:rsid w:val="00DC7567"/>
    <w:rsid w:val="00DD0BB7"/>
    <w:rsid w:val="00DD3788"/>
    <w:rsid w:val="00DD66AA"/>
    <w:rsid w:val="00DD6E6F"/>
    <w:rsid w:val="00DD7419"/>
    <w:rsid w:val="00DD75A4"/>
    <w:rsid w:val="00DD7D2A"/>
    <w:rsid w:val="00DE092E"/>
    <w:rsid w:val="00DE19E3"/>
    <w:rsid w:val="00DE2E1C"/>
    <w:rsid w:val="00DE341D"/>
    <w:rsid w:val="00DE3472"/>
    <w:rsid w:val="00DE50F2"/>
    <w:rsid w:val="00DE60D3"/>
    <w:rsid w:val="00DE70AA"/>
    <w:rsid w:val="00DF1310"/>
    <w:rsid w:val="00DF22A0"/>
    <w:rsid w:val="00DF5E64"/>
    <w:rsid w:val="00DF64C5"/>
    <w:rsid w:val="00DF6B27"/>
    <w:rsid w:val="00DF6FC5"/>
    <w:rsid w:val="00DF71A1"/>
    <w:rsid w:val="00E002FE"/>
    <w:rsid w:val="00E008C3"/>
    <w:rsid w:val="00E03411"/>
    <w:rsid w:val="00E035D4"/>
    <w:rsid w:val="00E03C22"/>
    <w:rsid w:val="00E06F5C"/>
    <w:rsid w:val="00E1122D"/>
    <w:rsid w:val="00E13D90"/>
    <w:rsid w:val="00E15B0D"/>
    <w:rsid w:val="00E15F5D"/>
    <w:rsid w:val="00E170F1"/>
    <w:rsid w:val="00E216D5"/>
    <w:rsid w:val="00E223A1"/>
    <w:rsid w:val="00E23F79"/>
    <w:rsid w:val="00E240F8"/>
    <w:rsid w:val="00E2425D"/>
    <w:rsid w:val="00E255EB"/>
    <w:rsid w:val="00E25E6F"/>
    <w:rsid w:val="00E3365A"/>
    <w:rsid w:val="00E33ACF"/>
    <w:rsid w:val="00E357ED"/>
    <w:rsid w:val="00E37296"/>
    <w:rsid w:val="00E40AB9"/>
    <w:rsid w:val="00E421C0"/>
    <w:rsid w:val="00E42428"/>
    <w:rsid w:val="00E42491"/>
    <w:rsid w:val="00E425C2"/>
    <w:rsid w:val="00E43C08"/>
    <w:rsid w:val="00E44059"/>
    <w:rsid w:val="00E46134"/>
    <w:rsid w:val="00E468CC"/>
    <w:rsid w:val="00E4734A"/>
    <w:rsid w:val="00E50085"/>
    <w:rsid w:val="00E51189"/>
    <w:rsid w:val="00E5425E"/>
    <w:rsid w:val="00E5570D"/>
    <w:rsid w:val="00E57783"/>
    <w:rsid w:val="00E619A2"/>
    <w:rsid w:val="00E64642"/>
    <w:rsid w:val="00E65A60"/>
    <w:rsid w:val="00E65E81"/>
    <w:rsid w:val="00E6644A"/>
    <w:rsid w:val="00E665B6"/>
    <w:rsid w:val="00E66A1C"/>
    <w:rsid w:val="00E700DB"/>
    <w:rsid w:val="00E70644"/>
    <w:rsid w:val="00E71B47"/>
    <w:rsid w:val="00E71BD6"/>
    <w:rsid w:val="00E74EA1"/>
    <w:rsid w:val="00E76097"/>
    <w:rsid w:val="00E7643F"/>
    <w:rsid w:val="00E76EAD"/>
    <w:rsid w:val="00E7774A"/>
    <w:rsid w:val="00E801B7"/>
    <w:rsid w:val="00E80B4F"/>
    <w:rsid w:val="00E8151A"/>
    <w:rsid w:val="00E82604"/>
    <w:rsid w:val="00E85F81"/>
    <w:rsid w:val="00E86AA5"/>
    <w:rsid w:val="00E902DC"/>
    <w:rsid w:val="00E91EAE"/>
    <w:rsid w:val="00E92CE0"/>
    <w:rsid w:val="00E93844"/>
    <w:rsid w:val="00E93EA0"/>
    <w:rsid w:val="00E94B23"/>
    <w:rsid w:val="00E96E5B"/>
    <w:rsid w:val="00E973EC"/>
    <w:rsid w:val="00EA113C"/>
    <w:rsid w:val="00EA2CB3"/>
    <w:rsid w:val="00EA3E91"/>
    <w:rsid w:val="00EA53D5"/>
    <w:rsid w:val="00EA5FCF"/>
    <w:rsid w:val="00EB0784"/>
    <w:rsid w:val="00EB08B5"/>
    <w:rsid w:val="00EB1197"/>
    <w:rsid w:val="00EB2812"/>
    <w:rsid w:val="00EB5A57"/>
    <w:rsid w:val="00EB6451"/>
    <w:rsid w:val="00EC07CB"/>
    <w:rsid w:val="00EC08B6"/>
    <w:rsid w:val="00EC3549"/>
    <w:rsid w:val="00EC50BF"/>
    <w:rsid w:val="00EC5FDD"/>
    <w:rsid w:val="00EC7C27"/>
    <w:rsid w:val="00ED39F8"/>
    <w:rsid w:val="00ED4615"/>
    <w:rsid w:val="00ED6B25"/>
    <w:rsid w:val="00ED78C6"/>
    <w:rsid w:val="00EE0ABB"/>
    <w:rsid w:val="00EE0B0C"/>
    <w:rsid w:val="00EE2EE2"/>
    <w:rsid w:val="00EE3583"/>
    <w:rsid w:val="00EE3641"/>
    <w:rsid w:val="00EE54F5"/>
    <w:rsid w:val="00EE67A7"/>
    <w:rsid w:val="00EF0224"/>
    <w:rsid w:val="00EF054F"/>
    <w:rsid w:val="00EF114C"/>
    <w:rsid w:val="00EF1209"/>
    <w:rsid w:val="00EF1685"/>
    <w:rsid w:val="00EF1FBC"/>
    <w:rsid w:val="00EF252F"/>
    <w:rsid w:val="00EF5142"/>
    <w:rsid w:val="00EF5BB6"/>
    <w:rsid w:val="00EF6F3A"/>
    <w:rsid w:val="00F00266"/>
    <w:rsid w:val="00F01576"/>
    <w:rsid w:val="00F016BA"/>
    <w:rsid w:val="00F04373"/>
    <w:rsid w:val="00F06772"/>
    <w:rsid w:val="00F06DA9"/>
    <w:rsid w:val="00F10BCA"/>
    <w:rsid w:val="00F10CB9"/>
    <w:rsid w:val="00F11B8A"/>
    <w:rsid w:val="00F1784D"/>
    <w:rsid w:val="00F17F4C"/>
    <w:rsid w:val="00F210DF"/>
    <w:rsid w:val="00F2641C"/>
    <w:rsid w:val="00F2676F"/>
    <w:rsid w:val="00F30E8E"/>
    <w:rsid w:val="00F31570"/>
    <w:rsid w:val="00F3295D"/>
    <w:rsid w:val="00F32997"/>
    <w:rsid w:val="00F35321"/>
    <w:rsid w:val="00F36278"/>
    <w:rsid w:val="00F36811"/>
    <w:rsid w:val="00F40D99"/>
    <w:rsid w:val="00F433F7"/>
    <w:rsid w:val="00F43411"/>
    <w:rsid w:val="00F437B2"/>
    <w:rsid w:val="00F44B10"/>
    <w:rsid w:val="00F456E6"/>
    <w:rsid w:val="00F47431"/>
    <w:rsid w:val="00F53E06"/>
    <w:rsid w:val="00F54D56"/>
    <w:rsid w:val="00F55ED9"/>
    <w:rsid w:val="00F568B0"/>
    <w:rsid w:val="00F571ED"/>
    <w:rsid w:val="00F57D7F"/>
    <w:rsid w:val="00F60038"/>
    <w:rsid w:val="00F60A54"/>
    <w:rsid w:val="00F60B35"/>
    <w:rsid w:val="00F62292"/>
    <w:rsid w:val="00F63D92"/>
    <w:rsid w:val="00F65BCE"/>
    <w:rsid w:val="00F701F4"/>
    <w:rsid w:val="00F7086A"/>
    <w:rsid w:val="00F70A82"/>
    <w:rsid w:val="00F70ACD"/>
    <w:rsid w:val="00F72EED"/>
    <w:rsid w:val="00F74744"/>
    <w:rsid w:val="00F769C0"/>
    <w:rsid w:val="00F76C7E"/>
    <w:rsid w:val="00F80641"/>
    <w:rsid w:val="00F807C8"/>
    <w:rsid w:val="00F828A3"/>
    <w:rsid w:val="00F85DDA"/>
    <w:rsid w:val="00F85FF6"/>
    <w:rsid w:val="00F865EA"/>
    <w:rsid w:val="00F87ABC"/>
    <w:rsid w:val="00F904D8"/>
    <w:rsid w:val="00F90E21"/>
    <w:rsid w:val="00F9189D"/>
    <w:rsid w:val="00F932C1"/>
    <w:rsid w:val="00F93335"/>
    <w:rsid w:val="00F9373C"/>
    <w:rsid w:val="00F94ABB"/>
    <w:rsid w:val="00F95795"/>
    <w:rsid w:val="00F9609E"/>
    <w:rsid w:val="00F97069"/>
    <w:rsid w:val="00FA035A"/>
    <w:rsid w:val="00FA2589"/>
    <w:rsid w:val="00FA6BA9"/>
    <w:rsid w:val="00FB533A"/>
    <w:rsid w:val="00FC2858"/>
    <w:rsid w:val="00FC3B9F"/>
    <w:rsid w:val="00FC41B7"/>
    <w:rsid w:val="00FC4656"/>
    <w:rsid w:val="00FC62A8"/>
    <w:rsid w:val="00FD325B"/>
    <w:rsid w:val="00FD3E8E"/>
    <w:rsid w:val="00FD5837"/>
    <w:rsid w:val="00FD62AF"/>
    <w:rsid w:val="00FE07E4"/>
    <w:rsid w:val="00FE1824"/>
    <w:rsid w:val="00FE1C61"/>
    <w:rsid w:val="00FE25FB"/>
    <w:rsid w:val="00FE2D15"/>
    <w:rsid w:val="00FE368D"/>
    <w:rsid w:val="00FE3A69"/>
    <w:rsid w:val="00FE435A"/>
    <w:rsid w:val="00FE46AF"/>
    <w:rsid w:val="00FF112D"/>
    <w:rsid w:val="00FF2ECA"/>
    <w:rsid w:val="00FF36DB"/>
    <w:rsid w:val="00FF4A11"/>
    <w:rsid w:val="00FF5F17"/>
    <w:rsid w:val="00FF7415"/>
    <w:rsid w:val="00FF754C"/>
    <w:rsid w:val="012E2676"/>
    <w:rsid w:val="014427A5"/>
    <w:rsid w:val="015DC5BD"/>
    <w:rsid w:val="01A48CE9"/>
    <w:rsid w:val="01F623DD"/>
    <w:rsid w:val="025569F6"/>
    <w:rsid w:val="02FD247D"/>
    <w:rsid w:val="04296B42"/>
    <w:rsid w:val="04668DDF"/>
    <w:rsid w:val="04EE98FD"/>
    <w:rsid w:val="05004302"/>
    <w:rsid w:val="062E6885"/>
    <w:rsid w:val="068E5ABC"/>
    <w:rsid w:val="07AC11B6"/>
    <w:rsid w:val="07D758DA"/>
    <w:rsid w:val="07EA498D"/>
    <w:rsid w:val="086FC142"/>
    <w:rsid w:val="08C4B4BD"/>
    <w:rsid w:val="08EDA4C2"/>
    <w:rsid w:val="09ED01FA"/>
    <w:rsid w:val="0A2F79A9"/>
    <w:rsid w:val="0BAE6811"/>
    <w:rsid w:val="0BFBF955"/>
    <w:rsid w:val="0C11C6D3"/>
    <w:rsid w:val="0C18AF19"/>
    <w:rsid w:val="0C72F76C"/>
    <w:rsid w:val="0CA0F550"/>
    <w:rsid w:val="0D97C9B6"/>
    <w:rsid w:val="0D998472"/>
    <w:rsid w:val="0DC332DA"/>
    <w:rsid w:val="0F320075"/>
    <w:rsid w:val="11150185"/>
    <w:rsid w:val="1185116A"/>
    <w:rsid w:val="11BD6B82"/>
    <w:rsid w:val="12185DCE"/>
    <w:rsid w:val="124A153C"/>
    <w:rsid w:val="126AA3C4"/>
    <w:rsid w:val="1432DB69"/>
    <w:rsid w:val="15A0853F"/>
    <w:rsid w:val="15F87FBA"/>
    <w:rsid w:val="16227A36"/>
    <w:rsid w:val="1627DF90"/>
    <w:rsid w:val="16889D1D"/>
    <w:rsid w:val="168C005A"/>
    <w:rsid w:val="16FF2E49"/>
    <w:rsid w:val="173EABFC"/>
    <w:rsid w:val="18B3CEC9"/>
    <w:rsid w:val="1913138D"/>
    <w:rsid w:val="196DB321"/>
    <w:rsid w:val="1A20B190"/>
    <w:rsid w:val="1A3C3944"/>
    <w:rsid w:val="1ACBF0DD"/>
    <w:rsid w:val="1B8190FE"/>
    <w:rsid w:val="1C5A3CCE"/>
    <w:rsid w:val="1C6B48A7"/>
    <w:rsid w:val="1E5C9EDE"/>
    <w:rsid w:val="1EAE5955"/>
    <w:rsid w:val="1F6A8D6F"/>
    <w:rsid w:val="1FFB7F64"/>
    <w:rsid w:val="21C95AA4"/>
    <w:rsid w:val="2202E240"/>
    <w:rsid w:val="22C2152F"/>
    <w:rsid w:val="23005C4C"/>
    <w:rsid w:val="23C1D284"/>
    <w:rsid w:val="23C798D1"/>
    <w:rsid w:val="2622A1A9"/>
    <w:rsid w:val="266250BB"/>
    <w:rsid w:val="26ABA793"/>
    <w:rsid w:val="274394EF"/>
    <w:rsid w:val="287761C5"/>
    <w:rsid w:val="28DF6550"/>
    <w:rsid w:val="29A3F9A7"/>
    <w:rsid w:val="29B29EB8"/>
    <w:rsid w:val="2A69B187"/>
    <w:rsid w:val="2AB3FEB7"/>
    <w:rsid w:val="2B2B30A5"/>
    <w:rsid w:val="2BA283F4"/>
    <w:rsid w:val="2D3EE9C4"/>
    <w:rsid w:val="2EC6B1FD"/>
    <w:rsid w:val="2EDABA25"/>
    <w:rsid w:val="2F9544E4"/>
    <w:rsid w:val="3069A365"/>
    <w:rsid w:val="307528C5"/>
    <w:rsid w:val="30902060"/>
    <w:rsid w:val="313F2360"/>
    <w:rsid w:val="317DBC35"/>
    <w:rsid w:val="31ACF024"/>
    <w:rsid w:val="31C5952E"/>
    <w:rsid w:val="31D73493"/>
    <w:rsid w:val="31E541A4"/>
    <w:rsid w:val="3210F926"/>
    <w:rsid w:val="3251F406"/>
    <w:rsid w:val="33EEEA51"/>
    <w:rsid w:val="34D07949"/>
    <w:rsid w:val="34E73FD0"/>
    <w:rsid w:val="3563A03C"/>
    <w:rsid w:val="35781822"/>
    <w:rsid w:val="35E9DFB3"/>
    <w:rsid w:val="36D7201C"/>
    <w:rsid w:val="378C11A8"/>
    <w:rsid w:val="37D0ED31"/>
    <w:rsid w:val="38169866"/>
    <w:rsid w:val="3B2D5935"/>
    <w:rsid w:val="3B82FDD8"/>
    <w:rsid w:val="3C245599"/>
    <w:rsid w:val="3CC3FC73"/>
    <w:rsid w:val="3D335AFE"/>
    <w:rsid w:val="3DE2AC7B"/>
    <w:rsid w:val="3E262AB4"/>
    <w:rsid w:val="3EE753CC"/>
    <w:rsid w:val="3FF4C76C"/>
    <w:rsid w:val="40588D91"/>
    <w:rsid w:val="40782E3A"/>
    <w:rsid w:val="4201510C"/>
    <w:rsid w:val="42700556"/>
    <w:rsid w:val="42F323A1"/>
    <w:rsid w:val="432DCEA4"/>
    <w:rsid w:val="43D84E02"/>
    <w:rsid w:val="440BD5B7"/>
    <w:rsid w:val="446ABFE3"/>
    <w:rsid w:val="44CD5281"/>
    <w:rsid w:val="45741E63"/>
    <w:rsid w:val="47183FF6"/>
    <w:rsid w:val="47B6875C"/>
    <w:rsid w:val="4875E03D"/>
    <w:rsid w:val="489D3C8A"/>
    <w:rsid w:val="48A697DF"/>
    <w:rsid w:val="48ABBF25"/>
    <w:rsid w:val="493C4F34"/>
    <w:rsid w:val="49878C75"/>
    <w:rsid w:val="49EDE652"/>
    <w:rsid w:val="4AE44EAB"/>
    <w:rsid w:val="4BCE04E5"/>
    <w:rsid w:val="4C016859"/>
    <w:rsid w:val="4CA27E18"/>
    <w:rsid w:val="4CAF73B6"/>
    <w:rsid w:val="4D738C5B"/>
    <w:rsid w:val="4E400A40"/>
    <w:rsid w:val="4EB9B89D"/>
    <w:rsid w:val="4FC873F2"/>
    <w:rsid w:val="4FD44598"/>
    <w:rsid w:val="50A1738F"/>
    <w:rsid w:val="511730CC"/>
    <w:rsid w:val="511AB0D7"/>
    <w:rsid w:val="51A5035C"/>
    <w:rsid w:val="521A9774"/>
    <w:rsid w:val="52732295"/>
    <w:rsid w:val="52DFD255"/>
    <w:rsid w:val="53951746"/>
    <w:rsid w:val="53C37657"/>
    <w:rsid w:val="5406B48F"/>
    <w:rsid w:val="547CAD97"/>
    <w:rsid w:val="548C1DC0"/>
    <w:rsid w:val="54DCA41E"/>
    <w:rsid w:val="56750DBC"/>
    <w:rsid w:val="568E75AE"/>
    <w:rsid w:val="56958B2C"/>
    <w:rsid w:val="56EFCFC6"/>
    <w:rsid w:val="5731D096"/>
    <w:rsid w:val="57B71556"/>
    <w:rsid w:val="582B75D7"/>
    <w:rsid w:val="58D42184"/>
    <w:rsid w:val="59AA9404"/>
    <w:rsid w:val="59DF2589"/>
    <w:rsid w:val="5A5F11D9"/>
    <w:rsid w:val="5A9B3674"/>
    <w:rsid w:val="5B0905FF"/>
    <w:rsid w:val="5BD4279E"/>
    <w:rsid w:val="5C336E2B"/>
    <w:rsid w:val="5CF82FE7"/>
    <w:rsid w:val="5CF8FEDD"/>
    <w:rsid w:val="5D4121C3"/>
    <w:rsid w:val="5DCF3E8C"/>
    <w:rsid w:val="5DFC6E9E"/>
    <w:rsid w:val="5E695567"/>
    <w:rsid w:val="5F27DFA3"/>
    <w:rsid w:val="5F30F3A4"/>
    <w:rsid w:val="5F764160"/>
    <w:rsid w:val="600525C8"/>
    <w:rsid w:val="6073482E"/>
    <w:rsid w:val="60A254D3"/>
    <w:rsid w:val="60A5B8CE"/>
    <w:rsid w:val="6106DF4E"/>
    <w:rsid w:val="61F337E5"/>
    <w:rsid w:val="61FF06C5"/>
    <w:rsid w:val="6239F3CF"/>
    <w:rsid w:val="62BC4CC3"/>
    <w:rsid w:val="62FF6850"/>
    <w:rsid w:val="634452D3"/>
    <w:rsid w:val="63C907D9"/>
    <w:rsid w:val="63FBABF1"/>
    <w:rsid w:val="647062E9"/>
    <w:rsid w:val="64DF302C"/>
    <w:rsid w:val="64FD4240"/>
    <w:rsid w:val="652C4972"/>
    <w:rsid w:val="65C0FEE5"/>
    <w:rsid w:val="6662305A"/>
    <w:rsid w:val="667CA4EC"/>
    <w:rsid w:val="66B611B8"/>
    <w:rsid w:val="6731DF69"/>
    <w:rsid w:val="67387FF1"/>
    <w:rsid w:val="67A803AB"/>
    <w:rsid w:val="681F8C30"/>
    <w:rsid w:val="691C3755"/>
    <w:rsid w:val="697C1AB9"/>
    <w:rsid w:val="69BF02EC"/>
    <w:rsid w:val="69CD00A7"/>
    <w:rsid w:val="6A28ADD6"/>
    <w:rsid w:val="6A658F66"/>
    <w:rsid w:val="6A88161D"/>
    <w:rsid w:val="6AB0C83A"/>
    <w:rsid w:val="6B354953"/>
    <w:rsid w:val="6B69F6F2"/>
    <w:rsid w:val="6BBE7991"/>
    <w:rsid w:val="6C624C71"/>
    <w:rsid w:val="6D2586C5"/>
    <w:rsid w:val="6D6AC6B0"/>
    <w:rsid w:val="6D6F819B"/>
    <w:rsid w:val="6D73A59B"/>
    <w:rsid w:val="6D7A7B67"/>
    <w:rsid w:val="6DEE7592"/>
    <w:rsid w:val="6E39E82B"/>
    <w:rsid w:val="6E4DAB92"/>
    <w:rsid w:val="6E7781D8"/>
    <w:rsid w:val="6E7A0E12"/>
    <w:rsid w:val="6E93AAD3"/>
    <w:rsid w:val="6EA79507"/>
    <w:rsid w:val="6F4DF01E"/>
    <w:rsid w:val="6F6191F7"/>
    <w:rsid w:val="6FC1F3F2"/>
    <w:rsid w:val="6FD66D55"/>
    <w:rsid w:val="7067741D"/>
    <w:rsid w:val="70A68C9E"/>
    <w:rsid w:val="70ED8039"/>
    <w:rsid w:val="713A7575"/>
    <w:rsid w:val="72595DF0"/>
    <w:rsid w:val="74788788"/>
    <w:rsid w:val="7594C1F7"/>
    <w:rsid w:val="7637C9D1"/>
    <w:rsid w:val="77208DCB"/>
    <w:rsid w:val="778EF2E5"/>
    <w:rsid w:val="77F33ADB"/>
    <w:rsid w:val="785B8F0C"/>
    <w:rsid w:val="7861EE55"/>
    <w:rsid w:val="7885CC01"/>
    <w:rsid w:val="79450B0C"/>
    <w:rsid w:val="7988F4CD"/>
    <w:rsid w:val="7B0B3AF4"/>
    <w:rsid w:val="7C03074A"/>
    <w:rsid w:val="7C4CB480"/>
    <w:rsid w:val="7D612270"/>
    <w:rsid w:val="7DF58949"/>
    <w:rsid w:val="7DF685B3"/>
    <w:rsid w:val="7E1A44A3"/>
    <w:rsid w:val="7E1AEF3E"/>
    <w:rsid w:val="7E548BB3"/>
    <w:rsid w:val="7F7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06446"/>
  <w15:docId w15:val="{76163F0D-F17E-4181-A99B-3D0C8B30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5485"/>
    <w:rPr>
      <w:rFonts w:ascii="Calibri" w:hAnsi="Calibri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1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1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1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1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1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1"/>
      </w:numPr>
      <w:spacing w:before="240" w:after="240"/>
      <w:outlineLvl w:val="7"/>
    </w:pPr>
    <w:rPr>
      <w:i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1"/>
      </w:numPr>
      <w:spacing w:before="240" w:after="240"/>
      <w:outlineLvl w:val="8"/>
    </w:pPr>
    <w:rPr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850A34"/>
    <w:rPr>
      <w:rFonts w:ascii="Verdana" w:hAnsi="Verdana"/>
      <w:color w:val="00A1DE"/>
      <w:sz w:val="18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CZcontractbodytext">
    <w:name w:val="CZ contract body text"/>
    <w:basedOn w:val="Normln"/>
    <w:rsid w:val="00386162"/>
    <w:pPr>
      <w:spacing w:before="120"/>
      <w:jc w:val="both"/>
    </w:pPr>
    <w:rPr>
      <w:rFonts w:eastAsia="Times"/>
      <w:noProof/>
      <w:lang w:val="cs-CZ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CZcontractlevel2">
    <w:name w:val="CZ contract level 2"/>
    <w:basedOn w:val="CaptionIntroductionparagraph"/>
    <w:qFormat/>
    <w:rsid w:val="00386162"/>
    <w:pPr>
      <w:numPr>
        <w:ilvl w:val="1"/>
        <w:numId w:val="10"/>
      </w:numPr>
      <w:spacing w:before="120"/>
      <w:jc w:val="both"/>
    </w:pPr>
    <w:rPr>
      <w:rFonts w:ascii="Calibri" w:hAnsi="Calibri"/>
      <w:b w:val="0"/>
      <w:color w:val="000000"/>
      <w:sz w:val="20"/>
    </w:rPr>
  </w:style>
  <w:style w:type="paragraph" w:customStyle="1" w:styleId="CZcontractlevel3">
    <w:name w:val="CZ contract level 3"/>
    <w:basedOn w:val="CZcontractlevel2"/>
    <w:qFormat/>
    <w:rsid w:val="001F32EB"/>
    <w:pPr>
      <w:numPr>
        <w:ilvl w:val="2"/>
      </w:numPr>
      <w:tabs>
        <w:tab w:val="left" w:pos="1928"/>
      </w:tabs>
    </w:pPr>
  </w:style>
  <w:style w:type="paragraph" w:customStyle="1" w:styleId="CZcontractlevel4">
    <w:name w:val="CZ contract level 4"/>
    <w:basedOn w:val="CZcontractlevel3"/>
    <w:qFormat/>
    <w:rsid w:val="001F32EB"/>
    <w:pPr>
      <w:numPr>
        <w:ilvl w:val="3"/>
      </w:numPr>
      <w:tabs>
        <w:tab w:val="clear" w:pos="1928"/>
      </w:tabs>
    </w:pPr>
    <w:rPr>
      <w:color w:val="auto"/>
    </w:rPr>
  </w:style>
  <w:style w:type="paragraph" w:customStyle="1" w:styleId="CZcontractbodytextbold">
    <w:name w:val="CZ contract body text bold"/>
    <w:basedOn w:val="CZcontractlevel4"/>
    <w:next w:val="Normln"/>
    <w:qFormat/>
    <w:rsid w:val="001F32EB"/>
    <w:pPr>
      <w:numPr>
        <w:ilvl w:val="0"/>
        <w:numId w:val="0"/>
      </w:numPr>
    </w:pPr>
    <w:rPr>
      <w:b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CZcontractheading1">
    <w:name w:val="CZ contract heading 1"/>
    <w:next w:val="CZcontractlevel2"/>
    <w:qFormat/>
    <w:rsid w:val="00386162"/>
    <w:pPr>
      <w:keepNext/>
      <w:numPr>
        <w:numId w:val="10"/>
      </w:numPr>
      <w:spacing w:before="240" w:after="240"/>
      <w:jc w:val="both"/>
    </w:pPr>
    <w:rPr>
      <w:rFonts w:ascii="Calibri" w:hAnsi="Calibri"/>
      <w:b/>
      <w:caps/>
      <w:color w:val="000000"/>
      <w:szCs w:val="24"/>
      <w:lang w:eastAsia="en-US"/>
    </w:rPr>
  </w:style>
  <w:style w:type="paragraph" w:styleId="Seznamsodrkami">
    <w:name w:val="List Bullet"/>
    <w:basedOn w:val="Normln"/>
    <w:uiPriority w:val="99"/>
    <w:qFormat/>
    <w:rsid w:val="0048342F"/>
    <w:pPr>
      <w:numPr>
        <w:numId w:val="3"/>
      </w:numPr>
      <w:tabs>
        <w:tab w:val="clear" w:pos="360"/>
      </w:tabs>
      <w:spacing w:line="240" w:lineRule="atLeast"/>
      <w:contextualSpacing/>
    </w:pPr>
    <w:rPr>
      <w:rFonts w:eastAsia="Verdana"/>
      <w:szCs w:val="22"/>
    </w:rPr>
  </w:style>
  <w:style w:type="paragraph" w:styleId="Seznamsodrkami2">
    <w:name w:val="List Bullet 2"/>
    <w:basedOn w:val="Normln"/>
    <w:uiPriority w:val="99"/>
    <w:qFormat/>
    <w:rsid w:val="0048342F"/>
    <w:pPr>
      <w:numPr>
        <w:numId w:val="4"/>
      </w:numPr>
      <w:spacing w:after="240" w:line="240" w:lineRule="atLeast"/>
      <w:contextualSpacing/>
    </w:pPr>
    <w:rPr>
      <w:rFonts w:eastAsia="Verdana"/>
      <w:szCs w:val="22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Calibri" w:hAnsi="Calibri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Calibri" w:hAnsi="Calibri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Calibri" w:hAnsi="Calibri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Calibri" w:hAnsi="Calibri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Calibri" w:hAnsi="Calibri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Calibri" w:hAnsi="Calibri"/>
      <w:i/>
      <w:iCs/>
      <w:color w:val="404040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AC4177"/>
    <w:rPr>
      <w:sz w:val="16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rsid w:val="00AC4177"/>
    <w:rPr>
      <w:rFonts w:ascii="Verdana" w:hAnsi="Verdana"/>
      <w:sz w:val="16"/>
      <w:lang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customStyle="1" w:styleId="Heading1AgreementDTStyle">
    <w:name w:val="Heading 1 Agreement DT Style"/>
    <w:basedOn w:val="Normln"/>
    <w:link w:val="Heading1AgreementDTStyleChar"/>
    <w:qFormat/>
    <w:rsid w:val="004223BE"/>
    <w:pPr>
      <w:spacing w:after="240"/>
      <w:jc w:val="center"/>
    </w:pPr>
    <w:rPr>
      <w:b/>
      <w:i/>
      <w:szCs w:val="22"/>
      <w:lang w:val="cs-CZ" w:eastAsia="en-GB"/>
    </w:rPr>
  </w:style>
  <w:style w:type="character" w:customStyle="1" w:styleId="Heading1AgreementDTStyleChar">
    <w:name w:val="Heading 1 Agreement DT Style Char"/>
    <w:link w:val="Heading1AgreementDTStyle"/>
    <w:rsid w:val="004223BE"/>
    <w:rPr>
      <w:rFonts w:ascii="Arial" w:hAnsi="Arial"/>
      <w:b/>
      <w:i/>
      <w:szCs w:val="22"/>
      <w:lang w:eastAsia="en-GB"/>
    </w:rPr>
  </w:style>
  <w:style w:type="paragraph" w:styleId="Revize">
    <w:name w:val="Revision"/>
    <w:hidden/>
    <w:uiPriority w:val="99"/>
    <w:semiHidden/>
    <w:rsid w:val="00E57783"/>
    <w:rPr>
      <w:rFonts w:ascii="Arial" w:hAnsi="Arial"/>
      <w:sz w:val="19"/>
      <w:szCs w:val="24"/>
      <w:lang w:val="en-US" w:eastAsia="en-US"/>
    </w:rPr>
  </w:style>
  <w:style w:type="character" w:styleId="Odkaznakoment">
    <w:name w:val="annotation reference"/>
    <w:basedOn w:val="Standardnpsmoodstavce"/>
    <w:rsid w:val="006D15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4177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rsid w:val="00AC4177"/>
    <w:rPr>
      <w:rFonts w:ascii="Verdana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D1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1563"/>
    <w:rPr>
      <w:rFonts w:ascii="Arial" w:hAnsi="Arial"/>
      <w:b/>
      <w:bCs/>
      <w:lang w:val="en-US" w:eastAsia="en-US"/>
    </w:rPr>
  </w:style>
  <w:style w:type="paragraph" w:customStyle="1" w:styleId="SidebarBulletText2">
    <w:name w:val="Sidebar Bullet Text 2"/>
    <w:basedOn w:val="Normln"/>
    <w:rsid w:val="00AF3B7E"/>
    <w:pPr>
      <w:numPr>
        <w:numId w:val="2"/>
      </w:numPr>
    </w:pPr>
  </w:style>
  <w:style w:type="paragraph" w:customStyle="1" w:styleId="CZcontractlevel5">
    <w:name w:val="CZ contract level 5"/>
    <w:basedOn w:val="CZcontractlevel3"/>
    <w:qFormat/>
    <w:rsid w:val="001F32EB"/>
    <w:pPr>
      <w:numPr>
        <w:ilvl w:val="4"/>
      </w:numPr>
      <w:tabs>
        <w:tab w:val="clear" w:pos="1928"/>
      </w:tabs>
    </w:pPr>
  </w:style>
  <w:style w:type="paragraph" w:customStyle="1" w:styleId="CZcontractrecitals">
    <w:name w:val="CZ contract recitals"/>
    <w:basedOn w:val="CZcontractbodytext"/>
    <w:autoRedefine/>
    <w:qFormat/>
    <w:rsid w:val="001F32EB"/>
    <w:pPr>
      <w:numPr>
        <w:numId w:val="6"/>
      </w:numPr>
      <w:tabs>
        <w:tab w:val="left" w:pos="964"/>
      </w:tabs>
      <w:spacing w:before="240" w:after="240"/>
    </w:pPr>
  </w:style>
  <w:style w:type="paragraph" w:customStyle="1" w:styleId="CZcontractunnumberedindented">
    <w:name w:val="CZ contract unnumbered indented"/>
    <w:basedOn w:val="CZcontractlevel2"/>
    <w:qFormat/>
    <w:rsid w:val="001F32EB"/>
    <w:pPr>
      <w:numPr>
        <w:ilvl w:val="0"/>
        <w:numId w:val="0"/>
      </w:numPr>
      <w:tabs>
        <w:tab w:val="left" w:pos="964"/>
        <w:tab w:val="left" w:pos="1928"/>
      </w:tabs>
      <w:spacing w:after="120"/>
      <w:ind w:left="964"/>
    </w:pPr>
  </w:style>
  <w:style w:type="paragraph" w:customStyle="1" w:styleId="CZcontracttitle">
    <w:name w:val="CZ contract title"/>
    <w:basedOn w:val="Heading1AgreementDTStyle"/>
    <w:next w:val="CZcontractbodytext"/>
    <w:qFormat/>
    <w:rsid w:val="001F32EB"/>
    <w:rPr>
      <w:i w:val="0"/>
      <w:sz w:val="22"/>
    </w:rPr>
  </w:style>
  <w:style w:type="paragraph" w:styleId="Obsah8">
    <w:name w:val="toc 8"/>
    <w:basedOn w:val="Normln"/>
    <w:next w:val="Normln"/>
    <w:autoRedefine/>
    <w:semiHidden/>
    <w:unhideWhenUsed/>
    <w:rsid w:val="00BF432D"/>
    <w:pPr>
      <w:spacing w:after="100"/>
      <w:ind w:left="14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393D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D01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46D96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E64642"/>
    <w:rPr>
      <w:color w:val="2B579A"/>
      <w:shd w:val="clear" w:color="auto" w:fill="E1DFDD"/>
    </w:rPr>
  </w:style>
  <w:style w:type="character" w:customStyle="1" w:styleId="nowrap">
    <w:name w:val="nowrap"/>
    <w:basedOn w:val="Standardnpsmoodstavce"/>
    <w:rsid w:val="00DE2E1C"/>
  </w:style>
  <w:style w:type="character" w:customStyle="1" w:styleId="cf01">
    <w:name w:val="cf01"/>
    <w:basedOn w:val="Standardnpsmoodstavce"/>
    <w:rsid w:val="00D21B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ffer@chevak.cz" TargetMode="External"/><Relationship Id="rId18" Type="http://schemas.openxmlformats.org/officeDocument/2006/relationships/hyperlink" Target="mailto:katerina.kubisova@accolade.e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ka@chevak.cz" TargetMode="External"/><Relationship Id="rId17" Type="http://schemas.openxmlformats.org/officeDocument/2006/relationships/hyperlink" Target="mailto:lucie.sochurkova@accolade.e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blanka.prochazkova@accolad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a@chevak.cz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martina.nova@accolade.e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info@accolade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ri.stransky@accolade.e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hodenedo78 xmlns="46ce7a3e-7e12-4c72-bd85-2fc5f219e218">false</Prehodenedo78>
    <Nov_x00e1_entita xmlns="46ce7a3e-7e12-4c72-bd85-2fc5f219e218" xsi:nil="true"/>
    <N_x00e1_zev_x0020_parku xmlns="46ce7a3e-7e12-4c72-bd85-2fc5f219e218" xsi:nil="true"/>
    <lcf76f155ced4ddcb4097134ff3c332f xmlns="46ce7a3e-7e12-4c72-bd85-2fc5f219e218">
      <Terms xmlns="http://schemas.microsoft.com/office/infopath/2007/PartnerControls"/>
    </lcf76f155ced4ddcb4097134ff3c332f>
    <TaxCatchAll xmlns="1c65f1ec-1e4d-4fbf-a06b-dd7afec976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9829D3768EF469D69A706574BB065" ma:contentTypeVersion="21" ma:contentTypeDescription="Vytvoří nový dokument" ma:contentTypeScope="" ma:versionID="902ed576a73ad376ca95770003da559f">
  <xsd:schema xmlns:xsd="http://www.w3.org/2001/XMLSchema" xmlns:xs="http://www.w3.org/2001/XMLSchema" xmlns:p="http://schemas.microsoft.com/office/2006/metadata/properties" xmlns:ns2="46ce7a3e-7e12-4c72-bd85-2fc5f219e218" xmlns:ns3="1c65f1ec-1e4d-4fbf-a06b-dd7afec976da" targetNamespace="http://schemas.microsoft.com/office/2006/metadata/properties" ma:root="true" ma:fieldsID="04e68a3fc3df81251f727f21f1b7cd92" ns2:_="" ns3:_="">
    <xsd:import namespace="46ce7a3e-7e12-4c72-bd85-2fc5f219e218"/>
    <xsd:import namespace="1c65f1ec-1e4d-4fbf-a06b-dd7afec97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_x00e1_zev_x0020_parku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hodenedo78" minOccurs="0"/>
                <xsd:element ref="ns2:MediaServiceObjectDetectorVersions" minOccurs="0"/>
                <xsd:element ref="ns2:MediaServiceSearchProperties" minOccurs="0"/>
                <xsd:element ref="ns2:Nov_x00e1_enti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7a3e-7e12-4c72-bd85-2fc5f219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zev_x0020_parku" ma:index="20" nillable="true" ma:displayName="Název parku" ma:format="Dropdown" ma:internalName="N_x00e1_zev_x0020_parku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91bd3e0-84b2-4093-a456-bc04a58a6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hodenedo78" ma:index="25" nillable="true" ma:displayName="Prehodene do 78" ma:default="0" ma:format="Dropdown" ma:internalName="Prehodenedo78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v_x00e1_entita" ma:index="28" nillable="true" ma:displayName="Nová entita" ma:format="Dropdown" ma:internalName="Nov_x00e1_entita">
      <xsd:simpleType>
        <xsd:restriction base="dms:Choice">
          <xsd:enumeration value="AIFM XXIII"/>
          <xsd:enumeration value="Volba 2"/>
          <xsd:enumeration value="Volba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f1ec-1e4d-4fbf-a06b-dd7afec97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f82858-3aaf-4b89-8a05-c9ab09c47e5b}" ma:internalName="TaxCatchAll" ma:showField="CatchAllData" ma:web="1c65f1ec-1e4d-4fbf-a06b-dd7afec97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1A71-7E76-4A4E-8003-8A6D74237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4EEFA-5D34-4624-B3C2-4C8AA60F04DC}">
  <ds:schemaRefs>
    <ds:schemaRef ds:uri="http://schemas.microsoft.com/office/2006/metadata/properties"/>
    <ds:schemaRef ds:uri="http://schemas.microsoft.com/office/infopath/2007/PartnerControls"/>
    <ds:schemaRef ds:uri="46ce7a3e-7e12-4c72-bd85-2fc5f219e218"/>
    <ds:schemaRef ds:uri="1c65f1ec-1e4d-4fbf-a06b-dd7afec976da"/>
  </ds:schemaRefs>
</ds:datastoreItem>
</file>

<file path=customXml/itemProps3.xml><?xml version="1.0" encoding="utf-8"?>
<ds:datastoreItem xmlns:ds="http://schemas.openxmlformats.org/officeDocument/2006/customXml" ds:itemID="{83DA1A9A-DC51-4006-9354-F66180A2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e7a3e-7e12-4c72-bd85-2fc5f219e218"/>
    <ds:schemaRef ds:uri="1c65f1ec-1e4d-4fbf-a06b-dd7afec97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8AB8F-FB67-444B-A9A0-55054AD2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4341</Words>
  <Characters>25617</Characters>
  <Application>Microsoft Office Word</Application>
  <DocSecurity>4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Horáček</dc:creator>
  <cp:keywords/>
  <dc:description/>
  <cp:lastModifiedBy>Helclová Barbara</cp:lastModifiedBy>
  <cp:revision>2</cp:revision>
  <cp:lastPrinted>2024-03-28T13:34:00Z</cp:lastPrinted>
  <dcterms:created xsi:type="dcterms:W3CDTF">2024-04-22T11:04:00Z</dcterms:created>
  <dcterms:modified xsi:type="dcterms:W3CDTF">2024-04-22T11:04:00Z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0x0101007129829D3768EF469D69A706574BB065</vt:lpwstr>
  </property>
  <property fmtid="{D5CDD505-2E9C-101B-9397-08002B2CF9AE}" pid="3" name="GrammarlyDocumentId">
    <vt:lpwstr>5aed33ce4e50ac2e87115c0960cbcb43b6c71b274954050125283f6a549ce8bb</vt:lpwstr>
  </property>
  <property fmtid="{D5CDD505-2E9C-101B-9397-08002B2CF9AE}" pid="4" name="MediaServiceImageTags">
    <vt:lpwstr/>
  </property>
</Properties>
</file>