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21D2" w14:textId="0908E4BF" w:rsidR="009B673B" w:rsidRPr="00C0372F" w:rsidRDefault="009B673B" w:rsidP="009B673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b/>
          <w:bCs/>
          <w:sz w:val="22"/>
        </w:rPr>
        <w:t>DODATEK Č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. </w:t>
      </w:r>
      <w:r w:rsidR="00FA0712">
        <w:rPr>
          <w:rFonts w:ascii="Times New Roman" w:hAnsi="Times New Roman" w:cs="Times New Roman"/>
          <w:b/>
          <w:bCs/>
          <w:sz w:val="22"/>
        </w:rPr>
        <w:t>1</w:t>
      </w:r>
      <w:r w:rsidRPr="00DD71D2">
        <w:rPr>
          <w:rFonts w:ascii="Times New Roman" w:hAnsi="Times New Roman" w:cs="Times New Roman"/>
          <w:b/>
          <w:bCs/>
          <w:sz w:val="22"/>
        </w:rPr>
        <w:t xml:space="preserve"> KE</w:t>
      </w:r>
      <w:r w:rsidRPr="00C0372F">
        <w:rPr>
          <w:rFonts w:ascii="Times New Roman" w:hAnsi="Times New Roman" w:cs="Times New Roman"/>
          <w:b/>
          <w:bCs/>
          <w:sz w:val="22"/>
        </w:rPr>
        <w:t> </w:t>
      </w:r>
      <w:r w:rsidRPr="00496559">
        <w:rPr>
          <w:rFonts w:ascii="Times New Roman" w:hAnsi="Times New Roman" w:cs="Times New Roman"/>
          <w:b/>
          <w:bCs/>
          <w:sz w:val="22"/>
        </w:rPr>
        <w:t>KUPNÍ SMLOUVĚ</w:t>
      </w:r>
      <w:r w:rsidRPr="00C0372F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36CA459D" w14:textId="77777777" w:rsidR="009B673B" w:rsidRPr="00C0372F" w:rsidRDefault="009B673B" w:rsidP="009B673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08DD6717" w14:textId="77777777" w:rsidR="009B673B" w:rsidRPr="00C0372F" w:rsidRDefault="009B673B" w:rsidP="009B673B">
      <w:pPr>
        <w:spacing w:after="0" w:line="240" w:lineRule="auto"/>
        <w:ind w:left="0" w:right="0" w:hanging="180"/>
        <w:jc w:val="center"/>
        <w:rPr>
          <w:rFonts w:ascii="Times New Roman" w:hAnsi="Times New Roman" w:cs="Times New Roman"/>
          <w:b/>
          <w:bCs/>
          <w:sz w:val="22"/>
        </w:rPr>
      </w:pPr>
      <w:r w:rsidRPr="00C0372F">
        <w:rPr>
          <w:rFonts w:ascii="Times New Roman" w:hAnsi="Times New Roman" w:cs="Times New Roman"/>
          <w:sz w:val="22"/>
        </w:rPr>
        <w:t>(dále jen</w:t>
      </w:r>
      <w:r w:rsidRPr="00C0372F">
        <w:rPr>
          <w:rFonts w:ascii="Times New Roman" w:hAnsi="Times New Roman" w:cs="Times New Roman"/>
          <w:b/>
          <w:bCs/>
          <w:sz w:val="22"/>
        </w:rPr>
        <w:t xml:space="preserve"> </w:t>
      </w:r>
      <w:r w:rsidRPr="00C0372F">
        <w:rPr>
          <w:rFonts w:ascii="Times New Roman" w:hAnsi="Times New Roman" w:cs="Times New Roman"/>
          <w:sz w:val="22"/>
        </w:rPr>
        <w:t>„</w:t>
      </w:r>
      <w:r w:rsidRPr="00C0372F">
        <w:rPr>
          <w:rFonts w:ascii="Times New Roman" w:hAnsi="Times New Roman" w:cs="Times New Roman"/>
          <w:b/>
          <w:bCs/>
          <w:sz w:val="22"/>
        </w:rPr>
        <w:t>Dodatek</w:t>
      </w:r>
      <w:r w:rsidRPr="00C0372F">
        <w:rPr>
          <w:rFonts w:ascii="Times New Roman" w:hAnsi="Times New Roman" w:cs="Times New Roman"/>
          <w:sz w:val="22"/>
        </w:rPr>
        <w:t>“)</w:t>
      </w:r>
    </w:p>
    <w:p w14:paraId="30C882AC" w14:textId="77777777" w:rsidR="009B673B" w:rsidRPr="00C0372F" w:rsidRDefault="009B673B" w:rsidP="009B673B">
      <w:pPr>
        <w:spacing w:after="0" w:line="240" w:lineRule="auto"/>
        <w:ind w:left="0" w:right="6295" w:firstLine="2532"/>
        <w:jc w:val="center"/>
        <w:rPr>
          <w:rFonts w:ascii="Times New Roman" w:hAnsi="Times New Roman" w:cs="Times New Roman"/>
          <w:sz w:val="22"/>
        </w:rPr>
      </w:pPr>
    </w:p>
    <w:p w14:paraId="1749C57F" w14:textId="77777777" w:rsidR="009B673B" w:rsidRPr="00C0372F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uzavřený mezi následujícími smluvními stranami:</w:t>
      </w:r>
    </w:p>
    <w:p w14:paraId="042A57C8" w14:textId="77777777" w:rsidR="009B673B" w:rsidRPr="00C0372F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1CF3C9F7" w14:textId="77777777" w:rsidR="00C92D3E" w:rsidRPr="00782C7F" w:rsidRDefault="00C92D3E" w:rsidP="00C92D3E">
      <w:pPr>
        <w:pStyle w:val="Zkladntext"/>
        <w:tabs>
          <w:tab w:val="left" w:pos="0"/>
        </w:tabs>
        <w:jc w:val="left"/>
        <w:rPr>
          <w:b/>
        </w:rPr>
      </w:pPr>
      <w:r w:rsidRPr="00782C7F">
        <w:rPr>
          <w:b/>
        </w:rPr>
        <w:t>Beckman Coulter Česká republika s.r.o.</w:t>
      </w:r>
    </w:p>
    <w:p w14:paraId="4F97D9F4" w14:textId="77777777" w:rsidR="00C92D3E" w:rsidRPr="00FC1159" w:rsidRDefault="00C92D3E" w:rsidP="00C92D3E">
      <w:pPr>
        <w:pStyle w:val="Zkladntext"/>
        <w:tabs>
          <w:tab w:val="left" w:pos="1276"/>
        </w:tabs>
        <w:jc w:val="left"/>
      </w:pPr>
      <w:r w:rsidRPr="00FC1159">
        <w:t xml:space="preserve">Radiová 1, 102 </w:t>
      </w:r>
      <w:r>
        <w:t>00</w:t>
      </w:r>
      <w:r w:rsidRPr="00FC1159">
        <w:t xml:space="preserve"> Praha 10</w:t>
      </w:r>
    </w:p>
    <w:p w14:paraId="0F913B96" w14:textId="77777777" w:rsidR="00C92D3E" w:rsidRPr="00FC1159" w:rsidRDefault="00C92D3E" w:rsidP="00C92D3E">
      <w:pPr>
        <w:pStyle w:val="Zkladntext"/>
        <w:tabs>
          <w:tab w:val="left" w:pos="1276"/>
        </w:tabs>
        <w:jc w:val="left"/>
      </w:pPr>
      <w:r w:rsidRPr="00FC1159">
        <w:t>IČO: 28233492, DIČ: CZ28233492</w:t>
      </w:r>
    </w:p>
    <w:p w14:paraId="51A7AA14" w14:textId="5BECFEA4" w:rsidR="00C92D3E" w:rsidRPr="00FC1159" w:rsidRDefault="00C92D3E" w:rsidP="00C92D3E">
      <w:pPr>
        <w:pStyle w:val="Zkladntext"/>
        <w:tabs>
          <w:tab w:val="left" w:pos="1276"/>
        </w:tabs>
        <w:jc w:val="left"/>
      </w:pPr>
      <w:r>
        <w:t xml:space="preserve">Společnost je zapsána v </w:t>
      </w:r>
      <w:r w:rsidRPr="00FC1159">
        <w:t>Obchodní</w:t>
      </w:r>
      <w:r w:rsidR="00E41F35">
        <w:t>m</w:t>
      </w:r>
      <w:r w:rsidRPr="00FC1159">
        <w:t xml:space="preserve"> rejstřík</w:t>
      </w:r>
      <w:r w:rsidR="00E41660">
        <w:t>u</w:t>
      </w:r>
      <w:r w:rsidRPr="00FC1159">
        <w:t xml:space="preserve"> Městského soudu </w:t>
      </w:r>
      <w:r w:rsidR="00461371">
        <w:t xml:space="preserve">v </w:t>
      </w:r>
      <w:r w:rsidRPr="00FC1159">
        <w:t>Pra</w:t>
      </w:r>
      <w:r w:rsidR="00461371">
        <w:t>ze</w:t>
      </w:r>
      <w:r w:rsidRPr="00FC1159">
        <w:t>, oddíl C,</w:t>
      </w:r>
      <w:r w:rsidR="00E41F35">
        <w:t xml:space="preserve"> </w:t>
      </w:r>
      <w:r w:rsidRPr="00FC1159">
        <w:t>vložka 134167</w:t>
      </w:r>
    </w:p>
    <w:p w14:paraId="2834B123" w14:textId="77777777" w:rsidR="00C92D3E" w:rsidRPr="00627F45" w:rsidRDefault="00C92D3E" w:rsidP="00C92D3E">
      <w:pPr>
        <w:pStyle w:val="Zkladntext"/>
        <w:tabs>
          <w:tab w:val="left" w:pos="1276"/>
        </w:tabs>
        <w:jc w:val="left"/>
      </w:pPr>
      <w:r w:rsidRPr="00627F45">
        <w:t>Bankovní spojení: Unicredit Bank Czech Republic a.s., Na Příkopě 20, Praha 1,</w:t>
      </w:r>
    </w:p>
    <w:p w14:paraId="22A7DFEE" w14:textId="58A0FBD8" w:rsidR="00C92D3E" w:rsidRPr="00627F45" w:rsidRDefault="00D92F21" w:rsidP="00C53826">
      <w:pPr>
        <w:pStyle w:val="Zkladntext"/>
        <w:tabs>
          <w:tab w:val="left" w:pos="1276"/>
        </w:tabs>
        <w:jc w:val="left"/>
      </w:pPr>
      <w:r>
        <w:t>Č</w:t>
      </w:r>
      <w:r w:rsidR="00C92D3E" w:rsidRPr="00627F45">
        <w:t xml:space="preserve">íslo účtu: </w:t>
      </w:r>
      <w:r w:rsidR="00C53826">
        <w:t>xxx</w:t>
      </w:r>
      <w:bookmarkStart w:id="0" w:name="_GoBack"/>
      <w:bookmarkEnd w:id="0"/>
    </w:p>
    <w:p w14:paraId="1D4676BE" w14:textId="54749C2A" w:rsidR="00C92D3E" w:rsidRPr="00627F45" w:rsidRDefault="00C92D3E" w:rsidP="00C92D3E">
      <w:pPr>
        <w:pStyle w:val="Zkladntext"/>
        <w:tabs>
          <w:tab w:val="left" w:pos="1276"/>
        </w:tabs>
        <w:jc w:val="left"/>
      </w:pPr>
      <w:r w:rsidRPr="00627F45">
        <w:t xml:space="preserve">Odpovědný zástupce: </w:t>
      </w:r>
      <w:r>
        <w:t>Ing. Vojtěch Drbohlav</w:t>
      </w:r>
      <w:r w:rsidRPr="00627F45">
        <w:t xml:space="preserve">, </w:t>
      </w:r>
      <w:r w:rsidR="00440F42">
        <w:t>j</w:t>
      </w:r>
      <w:r w:rsidRPr="00627F45">
        <w:t>ednatel</w:t>
      </w:r>
    </w:p>
    <w:p w14:paraId="5E36F0C7" w14:textId="77777777" w:rsidR="00C92D3E" w:rsidRDefault="00C92D3E" w:rsidP="00C92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46233A" w14:textId="0E834D3E" w:rsidR="00C92D3E" w:rsidRPr="00C0372F" w:rsidRDefault="00C92D3E" w:rsidP="00C92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(dále jen „</w:t>
      </w:r>
      <w:r>
        <w:rPr>
          <w:rFonts w:ascii="Times New Roman" w:hAnsi="Times New Roman" w:cs="Times New Roman"/>
          <w:b/>
          <w:sz w:val="22"/>
        </w:rPr>
        <w:t>Prodávající</w:t>
      </w:r>
      <w:r w:rsidRPr="00C0372F">
        <w:rPr>
          <w:rFonts w:ascii="Times New Roman" w:hAnsi="Times New Roman" w:cs="Times New Roman"/>
          <w:sz w:val="22"/>
        </w:rPr>
        <w:t>”)</w:t>
      </w:r>
    </w:p>
    <w:p w14:paraId="52E3F6E3" w14:textId="77777777" w:rsidR="00C92D3E" w:rsidRDefault="00C92D3E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</w:p>
    <w:p w14:paraId="3A6C7B2C" w14:textId="71368046" w:rsidR="009B673B" w:rsidRPr="00C0372F" w:rsidRDefault="009B673B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sz w:val="22"/>
        </w:rPr>
        <w:t>a</w:t>
      </w:r>
    </w:p>
    <w:p w14:paraId="6EBE08C5" w14:textId="77777777" w:rsidR="009B673B" w:rsidRPr="00C0372F" w:rsidRDefault="009B673B" w:rsidP="009B673B">
      <w:pPr>
        <w:spacing w:after="0" w:line="240" w:lineRule="auto"/>
        <w:ind w:left="0" w:right="0" w:firstLine="6"/>
        <w:jc w:val="left"/>
        <w:rPr>
          <w:rFonts w:ascii="Times New Roman" w:hAnsi="Times New Roman" w:cs="Times New Roman"/>
          <w:sz w:val="22"/>
        </w:rPr>
      </w:pPr>
      <w:r w:rsidRPr="00C0372F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C8D19AB" wp14:editId="3C1E7B54">
            <wp:extent cx="4569" cy="4568"/>
            <wp:effectExtent l="0" t="0" r="0" b="0"/>
            <wp:docPr id="2082" name="Picture 2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7FDB" w14:textId="77777777" w:rsidR="00E50F7C" w:rsidRPr="001011E1" w:rsidRDefault="00E50F7C" w:rsidP="008C3CAB">
      <w:pPr>
        <w:pStyle w:val="Zkladntext"/>
        <w:tabs>
          <w:tab w:val="left" w:pos="1276"/>
        </w:tabs>
        <w:jc w:val="left"/>
        <w:rPr>
          <w:b/>
          <w:bCs/>
        </w:rPr>
      </w:pPr>
      <w:r w:rsidRPr="001011E1">
        <w:rPr>
          <w:b/>
          <w:bCs/>
        </w:rPr>
        <w:t>Slezská nemocnice v Opavě, příspěvková organizace</w:t>
      </w:r>
    </w:p>
    <w:p w14:paraId="183559A6" w14:textId="77777777" w:rsidR="007064B3" w:rsidRPr="001011E1" w:rsidRDefault="007064B3" w:rsidP="008C3CAB">
      <w:pPr>
        <w:pStyle w:val="Zkladntext"/>
        <w:tabs>
          <w:tab w:val="left" w:pos="1276"/>
        </w:tabs>
        <w:jc w:val="left"/>
      </w:pPr>
      <w:r w:rsidRPr="001011E1">
        <w:t>Olomoucká 470/86, Předměstí, 746 01 Opava</w:t>
      </w:r>
    </w:p>
    <w:p w14:paraId="4F52D1F8" w14:textId="214BE2C9" w:rsidR="008C3CAB" w:rsidRPr="008C3CAB" w:rsidRDefault="008C3CAB" w:rsidP="008C3CAB">
      <w:pPr>
        <w:pStyle w:val="Zkladntext"/>
        <w:tabs>
          <w:tab w:val="left" w:pos="1276"/>
        </w:tabs>
        <w:jc w:val="left"/>
      </w:pPr>
      <w:r w:rsidRPr="008C3CAB">
        <w:t xml:space="preserve">IČO: </w:t>
      </w:r>
      <w:r w:rsidR="007064B3" w:rsidRPr="009D6CBE">
        <w:t>47813750</w:t>
      </w:r>
      <w:r w:rsidR="001011E1">
        <w:t xml:space="preserve">, </w:t>
      </w:r>
      <w:r w:rsidRPr="008C3CAB">
        <w:t xml:space="preserve"> DIČ: CZ</w:t>
      </w:r>
      <w:r w:rsidR="007064B3" w:rsidRPr="009D6CBE">
        <w:t>47813750</w:t>
      </w:r>
    </w:p>
    <w:p w14:paraId="0E21D76B" w14:textId="1F0171DD" w:rsidR="001011E1" w:rsidRPr="00FC1159" w:rsidRDefault="001011E1" w:rsidP="001011E1">
      <w:pPr>
        <w:pStyle w:val="Zkladntext"/>
        <w:tabs>
          <w:tab w:val="left" w:pos="1276"/>
        </w:tabs>
        <w:jc w:val="left"/>
      </w:pPr>
      <w:r>
        <w:t xml:space="preserve">Organizace je zapsána v </w:t>
      </w:r>
      <w:r w:rsidRPr="00FC1159">
        <w:t>Obchodní</w:t>
      </w:r>
      <w:r w:rsidR="00461371">
        <w:t>m</w:t>
      </w:r>
      <w:r w:rsidRPr="00FC1159">
        <w:t xml:space="preserve"> rejstřík</w:t>
      </w:r>
      <w:r>
        <w:t>u</w:t>
      </w:r>
      <w:r w:rsidRPr="00FC1159">
        <w:t xml:space="preserve"> </w:t>
      </w:r>
      <w:r w:rsidR="00461371">
        <w:t xml:space="preserve">Krajského </w:t>
      </w:r>
      <w:r w:rsidRPr="00FC1159">
        <w:t xml:space="preserve">soudu </w:t>
      </w:r>
      <w:r w:rsidR="00461371">
        <w:t>v Ostravě</w:t>
      </w:r>
      <w:r w:rsidRPr="00FC1159">
        <w:t xml:space="preserve">, oddíl </w:t>
      </w:r>
      <w:r w:rsidR="00E37882">
        <w:t>Pr</w:t>
      </w:r>
      <w:r w:rsidRPr="00FC1159">
        <w:t xml:space="preserve">, vložka </w:t>
      </w:r>
      <w:r w:rsidR="00E37882">
        <w:t>924</w:t>
      </w:r>
    </w:p>
    <w:p w14:paraId="5A8B8A36" w14:textId="77E81B67" w:rsidR="00FB0ED8" w:rsidRPr="000E53A3" w:rsidRDefault="00FB0ED8" w:rsidP="008C3CAB">
      <w:pPr>
        <w:pStyle w:val="Zkladntext"/>
        <w:tabs>
          <w:tab w:val="left" w:pos="1276"/>
        </w:tabs>
        <w:jc w:val="left"/>
      </w:pPr>
      <w:r w:rsidRPr="000E53A3">
        <w:t xml:space="preserve">Bankovní spojení: </w:t>
      </w:r>
      <w:r w:rsidR="006F7627">
        <w:t>Komerční banka</w:t>
      </w:r>
      <w:r w:rsidRPr="000E53A3">
        <w:t xml:space="preserve"> a.s., pobočka </w:t>
      </w:r>
      <w:r w:rsidR="006F7627">
        <w:t>Opava</w:t>
      </w:r>
    </w:p>
    <w:p w14:paraId="3202E0B1" w14:textId="63C2684C" w:rsidR="000E53A3" w:rsidRPr="000E53A3" w:rsidRDefault="000C63D9" w:rsidP="000C63D9">
      <w:pPr>
        <w:pStyle w:val="Zkladntext"/>
        <w:tabs>
          <w:tab w:val="left" w:pos="1276"/>
        </w:tabs>
        <w:jc w:val="left"/>
      </w:pPr>
      <w:r>
        <w:t>Č</w:t>
      </w:r>
      <w:r w:rsidR="008C3CAB" w:rsidRPr="008C3CAB">
        <w:t xml:space="preserve">íslo účtu: </w:t>
      </w:r>
      <w:proofErr w:type="spellStart"/>
      <w:r w:rsidR="00C53826">
        <w:t>xxx</w:t>
      </w:r>
      <w:proofErr w:type="spellEnd"/>
    </w:p>
    <w:p w14:paraId="5037E7D5" w14:textId="0D4783F5" w:rsidR="000C63D9" w:rsidRPr="008C3CAB" w:rsidRDefault="000C63D9" w:rsidP="000C63D9">
      <w:pPr>
        <w:pStyle w:val="Zkladntext"/>
        <w:tabs>
          <w:tab w:val="left" w:pos="1276"/>
        </w:tabs>
        <w:jc w:val="left"/>
      </w:pPr>
      <w:r>
        <w:t>Odpovědný zástupce:</w:t>
      </w:r>
      <w:r w:rsidRPr="008C3CAB">
        <w:t xml:space="preserve"> </w:t>
      </w:r>
      <w:r w:rsidR="000E53A3">
        <w:t xml:space="preserve">Ing. </w:t>
      </w:r>
      <w:r w:rsidR="00DB77A4">
        <w:t>Karel Siebert</w:t>
      </w:r>
      <w:r w:rsidRPr="008C3CAB">
        <w:t>,</w:t>
      </w:r>
      <w:r w:rsidR="007D7298">
        <w:t xml:space="preserve"> </w:t>
      </w:r>
      <w:r w:rsidR="00DB77A4">
        <w:t xml:space="preserve">MBA, </w:t>
      </w:r>
      <w:r w:rsidRPr="008C3CAB">
        <w:t>ředitel </w:t>
      </w:r>
    </w:p>
    <w:p w14:paraId="5A4A92A3" w14:textId="2D5CB1DD" w:rsidR="009B673B" w:rsidRPr="001F287B" w:rsidRDefault="008C3CAB" w:rsidP="001F287B">
      <w:pPr>
        <w:pStyle w:val="Zkladntext"/>
        <w:tabs>
          <w:tab w:val="left" w:pos="1276"/>
        </w:tabs>
        <w:jc w:val="left"/>
      </w:pPr>
      <w:r w:rsidRPr="008C3CAB">
        <w:t> </w:t>
      </w:r>
      <w:r w:rsidR="009B673B" w:rsidRPr="000071CD">
        <w:rPr>
          <w:sz w:val="22"/>
        </w:rPr>
        <w:tab/>
      </w:r>
    </w:p>
    <w:p w14:paraId="79E86A4D" w14:textId="4C3758C6" w:rsidR="009B673B" w:rsidRPr="0057771B" w:rsidRDefault="009B673B" w:rsidP="009B673B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ab/>
        <w:t>(dále jen „</w:t>
      </w:r>
      <w:r>
        <w:rPr>
          <w:rFonts w:ascii="Times New Roman" w:hAnsi="Times New Roman" w:cs="Times New Roman"/>
          <w:b/>
          <w:bCs/>
          <w:sz w:val="22"/>
        </w:rPr>
        <w:t>Kupující</w:t>
      </w:r>
      <w:r w:rsidRPr="0057771B">
        <w:rPr>
          <w:rFonts w:ascii="Times New Roman" w:hAnsi="Times New Roman" w:cs="Times New Roman"/>
          <w:sz w:val="22"/>
        </w:rPr>
        <w:t>“)</w:t>
      </w:r>
    </w:p>
    <w:p w14:paraId="64430C2C" w14:textId="77777777" w:rsidR="009B673B" w:rsidRPr="0057771B" w:rsidRDefault="009B673B" w:rsidP="009B673B">
      <w:pPr>
        <w:spacing w:after="0" w:line="240" w:lineRule="auto"/>
        <w:ind w:left="0" w:right="0" w:hanging="6"/>
        <w:rPr>
          <w:rFonts w:ascii="Times New Roman" w:hAnsi="Times New Roman" w:cs="Times New Roman"/>
          <w:sz w:val="22"/>
        </w:rPr>
      </w:pPr>
    </w:p>
    <w:p w14:paraId="7B36EC17" w14:textId="26B24A20" w:rsidR="009B673B" w:rsidRPr="0057771B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Prodávající</w:t>
      </w:r>
      <w:r w:rsidRPr="0057771B">
        <w:rPr>
          <w:rFonts w:ascii="Times New Roman" w:hAnsi="Times New Roman" w:cs="Times New Roman"/>
          <w:sz w:val="22"/>
        </w:rPr>
        <w:t xml:space="preserve"> a </w:t>
      </w:r>
      <w:r>
        <w:rPr>
          <w:rFonts w:ascii="Times New Roman" w:hAnsi="Times New Roman" w:cs="Times New Roman"/>
          <w:sz w:val="22"/>
        </w:rPr>
        <w:t>Kupující</w:t>
      </w:r>
      <w:r w:rsidRPr="0057771B">
        <w:rPr>
          <w:rFonts w:ascii="Times New Roman" w:hAnsi="Times New Roman" w:cs="Times New Roman"/>
          <w:sz w:val="22"/>
        </w:rPr>
        <w:t xml:space="preserve"> dále též společně jen „</w:t>
      </w:r>
      <w:r w:rsidRPr="0057771B">
        <w:rPr>
          <w:rFonts w:ascii="Times New Roman" w:hAnsi="Times New Roman" w:cs="Times New Roman"/>
          <w:b/>
          <w:sz w:val="22"/>
        </w:rPr>
        <w:t>Strany</w:t>
      </w:r>
      <w:r w:rsidRPr="0057771B">
        <w:rPr>
          <w:rFonts w:ascii="Times New Roman" w:hAnsi="Times New Roman" w:cs="Times New Roman"/>
          <w:sz w:val="22"/>
        </w:rPr>
        <w:t>“ a jednotlivě „</w:t>
      </w:r>
      <w:r w:rsidRPr="0057771B">
        <w:rPr>
          <w:rFonts w:ascii="Times New Roman" w:hAnsi="Times New Roman" w:cs="Times New Roman"/>
          <w:b/>
          <w:bCs/>
          <w:sz w:val="22"/>
        </w:rPr>
        <w:t>Strana</w:t>
      </w:r>
      <w:r w:rsidRPr="0057771B">
        <w:rPr>
          <w:rFonts w:ascii="Times New Roman" w:hAnsi="Times New Roman" w:cs="Times New Roman"/>
          <w:sz w:val="22"/>
        </w:rPr>
        <w:t>“)</w:t>
      </w:r>
    </w:p>
    <w:p w14:paraId="050C3515" w14:textId="77777777" w:rsidR="009B673B" w:rsidRPr="0057771B" w:rsidRDefault="009B673B" w:rsidP="009B673B">
      <w:pPr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</w:p>
    <w:p w14:paraId="405D0A5F" w14:textId="77777777" w:rsidR="009B673B" w:rsidRPr="0057771B" w:rsidRDefault="009B673B" w:rsidP="009B673B">
      <w:pPr>
        <w:pStyle w:val="Odstavecseseznamem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b/>
          <w:bCs/>
          <w:sz w:val="22"/>
        </w:rPr>
        <w:t>Úvodní ustanovení</w:t>
      </w:r>
    </w:p>
    <w:p w14:paraId="4C63AAA3" w14:textId="77777777" w:rsidR="009B673B" w:rsidRPr="0057771B" w:rsidRDefault="009B673B" w:rsidP="009B673B">
      <w:pPr>
        <w:pStyle w:val="Odstavecseseznamem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052F9940" w14:textId="5412C82E" w:rsidR="00543A5E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 xml:space="preserve">Strany uzavřely dne </w:t>
      </w:r>
      <w:r w:rsidR="00CA3B40">
        <w:rPr>
          <w:rFonts w:ascii="Times New Roman" w:hAnsi="Times New Roman" w:cs="Times New Roman"/>
          <w:sz w:val="22"/>
        </w:rPr>
        <w:t>8</w:t>
      </w:r>
      <w:r w:rsidR="00BC033C">
        <w:rPr>
          <w:rFonts w:ascii="Times New Roman" w:hAnsi="Times New Roman" w:cs="Times New Roman"/>
          <w:sz w:val="22"/>
        </w:rPr>
        <w:t>.</w:t>
      </w:r>
      <w:r w:rsidR="00D34F34">
        <w:rPr>
          <w:rFonts w:ascii="Times New Roman" w:hAnsi="Times New Roman" w:cs="Times New Roman"/>
          <w:sz w:val="22"/>
        </w:rPr>
        <w:t>9</w:t>
      </w:r>
      <w:r w:rsidR="00BC033C">
        <w:rPr>
          <w:rFonts w:ascii="Times New Roman" w:hAnsi="Times New Roman" w:cs="Times New Roman"/>
          <w:sz w:val="22"/>
        </w:rPr>
        <w:t>.20</w:t>
      </w:r>
      <w:r w:rsidR="0055693A">
        <w:rPr>
          <w:rFonts w:ascii="Times New Roman" w:hAnsi="Times New Roman" w:cs="Times New Roman"/>
          <w:sz w:val="22"/>
        </w:rPr>
        <w:t>22</w:t>
      </w:r>
      <w:r>
        <w:rPr>
          <w:rFonts w:ascii="Times New Roman" w:hAnsi="Times New Roman" w:cs="Times New Roman"/>
          <w:sz w:val="22"/>
        </w:rPr>
        <w:t xml:space="preserve"> </w:t>
      </w:r>
      <w:r w:rsidR="000E0611">
        <w:rPr>
          <w:rFonts w:ascii="Times New Roman" w:hAnsi="Times New Roman" w:cs="Times New Roman"/>
          <w:sz w:val="22"/>
        </w:rPr>
        <w:t>K</w:t>
      </w:r>
      <w:r w:rsidRPr="00A838BC">
        <w:rPr>
          <w:rFonts w:ascii="Times New Roman" w:hAnsi="Times New Roman" w:cs="Times New Roman"/>
          <w:sz w:val="22"/>
        </w:rPr>
        <w:t>upní smlouvu</w:t>
      </w:r>
      <w:r w:rsidR="0098756B">
        <w:rPr>
          <w:rFonts w:ascii="Times New Roman" w:hAnsi="Times New Roman" w:cs="Times New Roman"/>
          <w:sz w:val="22"/>
        </w:rPr>
        <w:t>,</w:t>
      </w:r>
      <w:r w:rsidR="00CA3B40">
        <w:rPr>
          <w:rFonts w:ascii="Times New Roman" w:hAnsi="Times New Roman" w:cs="Times New Roman"/>
          <w:sz w:val="22"/>
        </w:rPr>
        <w:t xml:space="preserve"> </w:t>
      </w:r>
      <w:r w:rsidR="0098756B">
        <w:rPr>
          <w:rFonts w:ascii="Times New Roman" w:hAnsi="Times New Roman" w:cs="Times New Roman"/>
          <w:sz w:val="22"/>
        </w:rPr>
        <w:t>vztahující se k veřejné zakázce</w:t>
      </w:r>
      <w:r w:rsidR="006D08B7">
        <w:rPr>
          <w:rFonts w:ascii="Times New Roman" w:hAnsi="Times New Roman" w:cs="Times New Roman"/>
          <w:sz w:val="22"/>
        </w:rPr>
        <w:t xml:space="preserve"> </w:t>
      </w:r>
      <w:r w:rsidR="00543A5E">
        <w:rPr>
          <w:rFonts w:ascii="Times New Roman" w:hAnsi="Times New Roman" w:cs="Times New Roman"/>
          <w:sz w:val="22"/>
        </w:rPr>
        <w:t xml:space="preserve"> </w:t>
      </w:r>
    </w:p>
    <w:p w14:paraId="680B0B8B" w14:textId="4A15C1AC" w:rsidR="009B673B" w:rsidRPr="00987D09" w:rsidRDefault="00EF6905" w:rsidP="00987D09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„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Dodávky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reagencií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a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spotřebního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materiálu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,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vč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.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bezplatné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výpůjčky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automatického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laboratorního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</w:t>
      </w:r>
      <w:proofErr w:type="spellStart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sytému</w:t>
      </w:r>
      <w:proofErr w:type="spellEnd"/>
      <w:r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 pro</w:t>
      </w:r>
      <w:r w:rsidR="000C42D1" w:rsidRPr="00987D09">
        <w:rPr>
          <w:rFonts w:ascii="Times New Roman" w:hAnsi="Times New Roman" w:cs="Times New Roman"/>
          <w:i/>
          <w:iCs/>
          <w:sz w:val="22"/>
        </w:rPr>
        <w:t xml:space="preserve"> </w:t>
      </w:r>
      <w:r w:rsidR="00D34F34"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 xml:space="preserve">CL SN v </w:t>
      </w:r>
      <w:proofErr w:type="spellStart"/>
      <w:proofErr w:type="gramStart"/>
      <w:r w:rsidR="00D34F34"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Opavě</w:t>
      </w:r>
      <w:proofErr w:type="spellEnd"/>
      <w:r w:rsidR="00D34F34" w:rsidRPr="00987D09">
        <w:rPr>
          <w:rFonts w:ascii="Times New Roman" w:eastAsiaTheme="minorHAnsi" w:hAnsi="Times New Roman" w:cs="Times New Roman"/>
          <w:i/>
          <w:iCs/>
          <w:color w:val="auto"/>
          <w:sz w:val="22"/>
          <w:lang w:val="en-US" w:eastAsia="en-US"/>
          <w14:ligatures w14:val="standardContextual"/>
        </w:rPr>
        <w:t>“</w:t>
      </w:r>
      <w:r w:rsidR="001F287B">
        <w:rPr>
          <w:rFonts w:ascii="Times New Roman" w:hAnsi="Times New Roman" w:cs="Times New Roman"/>
          <w:sz w:val="22"/>
        </w:rPr>
        <w:t xml:space="preserve"> </w:t>
      </w:r>
      <w:r w:rsidR="009E6AB0" w:rsidRPr="00987D09">
        <w:rPr>
          <w:rFonts w:ascii="Times New Roman" w:hAnsi="Times New Roman" w:cs="Times New Roman"/>
          <w:sz w:val="22"/>
        </w:rPr>
        <w:t>(</w:t>
      </w:r>
      <w:proofErr w:type="gramEnd"/>
      <w:r w:rsidR="009E6AB0" w:rsidRPr="00987D09">
        <w:rPr>
          <w:rFonts w:ascii="Times New Roman" w:hAnsi="Times New Roman" w:cs="Times New Roman"/>
          <w:sz w:val="22"/>
        </w:rPr>
        <w:t>dále jen „Smlouva“), na základě které odebírá Kupující od Prodávajícího zboží</w:t>
      </w:r>
      <w:r w:rsidR="000E0611" w:rsidRPr="00987D09">
        <w:rPr>
          <w:rFonts w:ascii="Times New Roman" w:hAnsi="Times New Roman" w:cs="Times New Roman"/>
          <w:sz w:val="22"/>
        </w:rPr>
        <w:t>.</w:t>
      </w:r>
    </w:p>
    <w:p w14:paraId="4F3E01C4" w14:textId="77777777" w:rsidR="00B359CC" w:rsidRPr="009E6AB0" w:rsidRDefault="00B359CC" w:rsidP="00B359CC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7AEF703" w14:textId="6680B4E4" w:rsidR="009B673B" w:rsidRPr="00E468B9" w:rsidRDefault="00CA27D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 ohledem</w:t>
      </w:r>
      <w:r w:rsidRPr="009B673B">
        <w:t xml:space="preserve"> </w:t>
      </w:r>
      <w:r>
        <w:rPr>
          <w:rFonts w:ascii="Times New Roman" w:hAnsi="Times New Roman" w:cs="Times New Roman"/>
          <w:sz w:val="22"/>
        </w:rPr>
        <w:t xml:space="preserve">na jednání mezi Stranami se Strany dohodly na navýšení cen </w:t>
      </w:r>
      <w:r w:rsidRPr="00D522EA">
        <w:rPr>
          <w:rFonts w:ascii="Times New Roman" w:hAnsi="Times New Roman" w:cs="Times New Roman"/>
          <w:sz w:val="22"/>
        </w:rPr>
        <w:t xml:space="preserve">zboží o </w:t>
      </w:r>
      <w:proofErr w:type="spellStart"/>
      <w:r w:rsidR="00C53826">
        <w:rPr>
          <w:rFonts w:ascii="Times New Roman" w:hAnsi="Times New Roman" w:cs="Times New Roman"/>
          <w:sz w:val="22"/>
        </w:rPr>
        <w:t>xxx</w:t>
      </w:r>
      <w:proofErr w:type="spellEnd"/>
    </w:p>
    <w:p w14:paraId="4E471125" w14:textId="77777777" w:rsidR="009B673B" w:rsidRPr="009B673B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06F3EFF" w14:textId="593F22C7" w:rsidR="009B673B" w:rsidRPr="009B673B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Strany prohlašují, že vzhledem k tomu, že zákon</w:t>
      </w:r>
      <w:r w:rsidRPr="009B673B">
        <w:rPr>
          <w:rFonts w:ascii="Times New Roman" w:hAnsi="Times New Roman" w:cs="Times New Roman"/>
          <w:sz w:val="22"/>
        </w:rPr>
        <w:t xml:space="preserve"> č. 134/2016 Sb., o zadávání veřejných zakázek</w:t>
      </w:r>
      <w:r>
        <w:rPr>
          <w:rFonts w:ascii="Times New Roman" w:hAnsi="Times New Roman" w:cs="Times New Roman"/>
          <w:sz w:val="22"/>
        </w:rPr>
        <w:t>, v</w:t>
      </w:r>
      <w:r w:rsidR="00AD65E6">
        <w:rPr>
          <w:rFonts w:ascii="Times New Roman" w:hAnsi="Times New Roman" w:cs="Times New Roman"/>
          <w:sz w:val="22"/>
        </w:rPr>
        <w:t> </w:t>
      </w:r>
      <w:r w:rsidRPr="009B673B">
        <w:rPr>
          <w:rFonts w:ascii="Times New Roman" w:hAnsi="Times New Roman" w:cs="Times New Roman"/>
          <w:sz w:val="22"/>
        </w:rPr>
        <w:t>§</w:t>
      </w:r>
      <w:r w:rsidR="00AD65E6">
        <w:rPr>
          <w:rFonts w:ascii="Times New Roman" w:hAnsi="Times New Roman" w:cs="Times New Roman"/>
          <w:sz w:val="22"/>
        </w:rPr>
        <w:t xml:space="preserve"> </w:t>
      </w:r>
      <w:r w:rsidRPr="009B673B">
        <w:rPr>
          <w:rFonts w:ascii="Times New Roman" w:hAnsi="Times New Roman" w:cs="Times New Roman"/>
          <w:sz w:val="22"/>
        </w:rPr>
        <w:t>222 odst. 4, písm. b</w:t>
      </w:r>
      <w:r>
        <w:rPr>
          <w:rFonts w:ascii="Times New Roman" w:hAnsi="Times New Roman" w:cs="Times New Roman"/>
          <w:sz w:val="22"/>
        </w:rPr>
        <w:t xml:space="preserve">) umožňuje </w:t>
      </w:r>
      <w:r w:rsidRPr="009B673B">
        <w:rPr>
          <w:rFonts w:ascii="Times New Roman" w:hAnsi="Times New Roman" w:cs="Times New Roman"/>
          <w:sz w:val="22"/>
        </w:rPr>
        <w:t>nepodstatnou změnu závazku ze smlouvy</w:t>
      </w:r>
      <w:r>
        <w:rPr>
          <w:rFonts w:ascii="Times New Roman" w:hAnsi="Times New Roman" w:cs="Times New Roman"/>
          <w:sz w:val="22"/>
        </w:rPr>
        <w:t>, přičemž</w:t>
      </w:r>
      <w:r w:rsidRPr="009B67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</w:t>
      </w:r>
      <w:r w:rsidRPr="009B673B">
        <w:rPr>
          <w:rFonts w:ascii="Times New Roman" w:hAnsi="Times New Roman" w:cs="Times New Roman"/>
          <w:sz w:val="22"/>
        </w:rPr>
        <w:t xml:space="preserve">epodstatnou změnou </w:t>
      </w:r>
      <w:r>
        <w:rPr>
          <w:rFonts w:ascii="Times New Roman" w:hAnsi="Times New Roman" w:cs="Times New Roman"/>
          <w:sz w:val="22"/>
        </w:rPr>
        <w:t>se rozumí změna</w:t>
      </w:r>
      <w:r w:rsidRPr="009B673B">
        <w:rPr>
          <w:rFonts w:ascii="Times New Roman" w:hAnsi="Times New Roman" w:cs="Times New Roman"/>
          <w:sz w:val="22"/>
        </w:rPr>
        <w:t>, která je nižší než 10 % původní hodnoty</w:t>
      </w:r>
      <w:r w:rsidR="00AD65E6">
        <w:rPr>
          <w:rFonts w:ascii="Times New Roman" w:hAnsi="Times New Roman" w:cs="Times New Roman"/>
          <w:sz w:val="22"/>
        </w:rPr>
        <w:t xml:space="preserve">. Dohoda o navýšení cen je tak v souladu s příslušnými právními předpisy. </w:t>
      </w:r>
    </w:p>
    <w:p w14:paraId="06A98566" w14:textId="77777777" w:rsidR="009B673B" w:rsidRPr="009B673B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52CD75DC" w14:textId="77777777" w:rsidR="009B673B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>Vzhledem k výše uvedenému uzavírají Strany tento písemný Dodatek, prostřednictvím kterého upravují a doplňují znění Smlouvy.</w:t>
      </w:r>
    </w:p>
    <w:p w14:paraId="32A00E51" w14:textId="77777777" w:rsidR="005732AF" w:rsidRPr="005732AF" w:rsidRDefault="005732AF" w:rsidP="005732AF">
      <w:pPr>
        <w:pStyle w:val="Odstavecseseznamem"/>
        <w:rPr>
          <w:rFonts w:ascii="Times New Roman" w:hAnsi="Times New Roman" w:cs="Times New Roman"/>
          <w:sz w:val="22"/>
        </w:rPr>
      </w:pPr>
    </w:p>
    <w:p w14:paraId="271A2F94" w14:textId="77777777" w:rsidR="005732AF" w:rsidRDefault="005732AF" w:rsidP="005732AF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8431FE9" w14:textId="77777777" w:rsidR="00F15519" w:rsidRPr="00791BC8" w:rsidRDefault="00F15519" w:rsidP="005732AF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2F2F6006" w14:textId="77777777" w:rsidR="009B673B" w:rsidRPr="00791BC8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375868A1" w14:textId="0BF57B68" w:rsidR="009B673B" w:rsidRPr="009B673B" w:rsidRDefault="009B673B" w:rsidP="009B673B">
      <w:pPr>
        <w:pStyle w:val="Odstavecseseznamem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Předmět Dodatku</w:t>
      </w:r>
    </w:p>
    <w:p w14:paraId="735E15C0" w14:textId="77777777" w:rsidR="009B673B" w:rsidRPr="009B673B" w:rsidRDefault="009B673B" w:rsidP="009B673B">
      <w:pPr>
        <w:pStyle w:val="Odstavecseseznamem"/>
        <w:spacing w:after="160" w:line="259" w:lineRule="auto"/>
        <w:ind w:left="360" w:right="0" w:firstLine="0"/>
        <w:jc w:val="left"/>
        <w:rPr>
          <w:rFonts w:ascii="Times New Roman" w:hAnsi="Times New Roman" w:cs="Times New Roman"/>
          <w:sz w:val="22"/>
        </w:rPr>
      </w:pPr>
    </w:p>
    <w:p w14:paraId="47B0FF37" w14:textId="2087FB9E" w:rsidR="009B673B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184C41">
        <w:rPr>
          <w:rFonts w:ascii="Times New Roman" w:hAnsi="Times New Roman" w:cs="Times New Roman"/>
          <w:sz w:val="22"/>
        </w:rPr>
        <w:t xml:space="preserve">Strany se dohodly, že </w:t>
      </w:r>
      <w:r>
        <w:rPr>
          <w:rFonts w:ascii="Times New Roman" w:hAnsi="Times New Roman" w:cs="Times New Roman"/>
          <w:sz w:val="22"/>
        </w:rPr>
        <w:t xml:space="preserve">Příloha č. 1 Ceník tohoto Dodatku nahrazuje </w:t>
      </w:r>
      <w:r w:rsidR="00DF004E">
        <w:rPr>
          <w:rFonts w:ascii="Times New Roman" w:hAnsi="Times New Roman" w:cs="Times New Roman"/>
          <w:sz w:val="22"/>
        </w:rPr>
        <w:t>ustanovení Smlouvy, kterým se stanovují ceny.</w:t>
      </w:r>
    </w:p>
    <w:p w14:paraId="02FBE9F1" w14:textId="77777777" w:rsidR="009B673B" w:rsidRPr="009B673B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C3BB679" w14:textId="77777777" w:rsidR="009B673B" w:rsidRPr="00791BC8" w:rsidRDefault="009B673B" w:rsidP="009B673B">
      <w:pPr>
        <w:pStyle w:val="Odstavecseseznamem"/>
        <w:numPr>
          <w:ilvl w:val="0"/>
          <w:numId w:val="1"/>
        </w:numPr>
        <w:spacing w:after="160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b/>
          <w:bCs/>
          <w:sz w:val="22"/>
        </w:rPr>
        <w:t>Závěrečná ustanovení</w:t>
      </w:r>
    </w:p>
    <w:p w14:paraId="49D42376" w14:textId="77777777" w:rsidR="009B673B" w:rsidRPr="00791BC8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6A614819" w14:textId="2859A448" w:rsidR="009B673B" w:rsidRPr="00E468B9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Tento Dodatek nabývá </w:t>
      </w:r>
      <w:r>
        <w:rPr>
          <w:rFonts w:ascii="Times New Roman" w:hAnsi="Times New Roman" w:cs="Times New Roman"/>
          <w:sz w:val="22"/>
        </w:rPr>
        <w:t xml:space="preserve">účinnosti </w:t>
      </w:r>
      <w:r w:rsidRPr="006B22FA">
        <w:rPr>
          <w:rFonts w:ascii="Times New Roman" w:hAnsi="Times New Roman" w:cs="Times New Roman"/>
          <w:b/>
          <w:bCs/>
          <w:sz w:val="22"/>
        </w:rPr>
        <w:t>dne 1. dubna 2024</w:t>
      </w:r>
      <w:r w:rsidRPr="00E468B9">
        <w:rPr>
          <w:rFonts w:ascii="Times New Roman" w:hAnsi="Times New Roman" w:cs="Times New Roman"/>
          <w:sz w:val="22"/>
        </w:rPr>
        <w:t>.</w:t>
      </w:r>
    </w:p>
    <w:p w14:paraId="3117C5F1" w14:textId="77777777" w:rsidR="009B673B" w:rsidRPr="00791BC8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781186BD" w14:textId="5A9AE914" w:rsidR="009B673B" w:rsidRPr="000071CD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Prodávající</w:t>
      </w:r>
      <w:r w:rsidRPr="000071CD">
        <w:rPr>
          <w:rFonts w:ascii="Times New Roman" w:hAnsi="Times New Roman" w:cs="Times New Roman"/>
          <w:sz w:val="22"/>
        </w:rPr>
        <w:t xml:space="preserve"> prohlašuje, </w:t>
      </w:r>
      <w:r w:rsidRPr="00BF1F34">
        <w:rPr>
          <w:rFonts w:ascii="Times New Roman" w:hAnsi="Times New Roman" w:cs="Times New Roman"/>
          <w:sz w:val="22"/>
        </w:rPr>
        <w:t xml:space="preserve">že informace obsažené v Příloze </w:t>
      </w:r>
      <w:r>
        <w:rPr>
          <w:rFonts w:ascii="Times New Roman" w:hAnsi="Times New Roman" w:cs="Times New Roman"/>
          <w:sz w:val="22"/>
        </w:rPr>
        <w:t>č. 1</w:t>
      </w:r>
      <w:r w:rsidR="00AD65E6">
        <w:rPr>
          <w:rFonts w:ascii="Times New Roman" w:hAnsi="Times New Roman" w:cs="Times New Roman"/>
          <w:sz w:val="22"/>
        </w:rPr>
        <w:t xml:space="preserve"> a odst. 1.2.</w:t>
      </w:r>
      <w:r w:rsidRPr="00BF1F34">
        <w:rPr>
          <w:rFonts w:ascii="Times New Roman" w:hAnsi="Times New Roman" w:cs="Times New Roman"/>
          <w:sz w:val="22"/>
        </w:rPr>
        <w:t xml:space="preserve"> t</w:t>
      </w:r>
      <w:r>
        <w:rPr>
          <w:rFonts w:ascii="Times New Roman" w:hAnsi="Times New Roman" w:cs="Times New Roman"/>
          <w:sz w:val="22"/>
        </w:rPr>
        <w:t>ohoto</w:t>
      </w:r>
      <w:r w:rsidRPr="00BF1F3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Dodatku</w:t>
      </w:r>
      <w:r w:rsidRPr="00BF1F34">
        <w:rPr>
          <w:rFonts w:ascii="Times New Roman" w:hAnsi="Times New Roman" w:cs="Times New Roman"/>
          <w:sz w:val="22"/>
        </w:rPr>
        <w:t xml:space="preserve"> považuje za své obchodní tajemstv</w:t>
      </w:r>
      <w:r w:rsidRPr="000071CD">
        <w:rPr>
          <w:rFonts w:ascii="Times New Roman" w:hAnsi="Times New Roman" w:cs="Times New Roman"/>
          <w:sz w:val="22"/>
        </w:rPr>
        <w:t>í, a to ve smyslu konkurenčně významných, určitelných, ocenitelných a</w:t>
      </w:r>
      <w:r>
        <w:rPr>
          <w:rFonts w:ascii="Times New Roman" w:hAnsi="Times New Roman" w:cs="Times New Roman"/>
          <w:sz w:val="22"/>
        </w:rPr>
        <w:t> </w:t>
      </w:r>
      <w:r w:rsidRPr="000071CD">
        <w:rPr>
          <w:rFonts w:ascii="Times New Roman" w:hAnsi="Times New Roman" w:cs="Times New Roman"/>
          <w:sz w:val="22"/>
        </w:rPr>
        <w:t xml:space="preserve">v příslušných obchodních kruzích běžně nedostupných skutečností, mj. </w:t>
      </w:r>
      <w:r w:rsidRPr="00083285">
        <w:rPr>
          <w:rFonts w:ascii="Times New Roman" w:hAnsi="Times New Roman" w:cs="Times New Roman"/>
          <w:sz w:val="22"/>
        </w:rPr>
        <w:t xml:space="preserve">také identifikaci </w:t>
      </w:r>
      <w:r>
        <w:rPr>
          <w:rFonts w:ascii="Times New Roman" w:hAnsi="Times New Roman" w:cs="Times New Roman"/>
          <w:sz w:val="22"/>
        </w:rPr>
        <w:t>z</w:t>
      </w:r>
      <w:r w:rsidRPr="00083285">
        <w:rPr>
          <w:rFonts w:ascii="Times New Roman" w:hAnsi="Times New Roman" w:cs="Times New Roman"/>
          <w:sz w:val="22"/>
        </w:rPr>
        <w:t>boží</w:t>
      </w:r>
      <w:r>
        <w:rPr>
          <w:rFonts w:ascii="Times New Roman" w:hAnsi="Times New Roman" w:cs="Times New Roman"/>
          <w:sz w:val="22"/>
        </w:rPr>
        <w:t xml:space="preserve"> a </w:t>
      </w:r>
      <w:r w:rsidRPr="000071CD">
        <w:rPr>
          <w:rFonts w:ascii="Times New Roman" w:hAnsi="Times New Roman" w:cs="Times New Roman"/>
          <w:sz w:val="22"/>
        </w:rPr>
        <w:t>cen</w:t>
      </w:r>
      <w:r>
        <w:rPr>
          <w:rFonts w:ascii="Times New Roman" w:hAnsi="Times New Roman" w:cs="Times New Roman"/>
          <w:sz w:val="22"/>
        </w:rPr>
        <w:t>y</w:t>
      </w:r>
      <w:r w:rsidRPr="000071C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zboží</w:t>
      </w:r>
      <w:r w:rsidRPr="000071CD">
        <w:rPr>
          <w:rFonts w:ascii="Times New Roman" w:hAnsi="Times New Roman" w:cs="Times New Roman"/>
          <w:sz w:val="22"/>
        </w:rPr>
        <w:t xml:space="preserve">. S ohledem na tuto skutečnost </w:t>
      </w:r>
      <w:r>
        <w:rPr>
          <w:rFonts w:ascii="Times New Roman" w:hAnsi="Times New Roman" w:cs="Times New Roman"/>
          <w:sz w:val="22"/>
        </w:rPr>
        <w:t>Prodávající</w:t>
      </w:r>
      <w:r w:rsidRPr="000071CD">
        <w:rPr>
          <w:rFonts w:ascii="Times New Roman" w:hAnsi="Times New Roman" w:cs="Times New Roman"/>
          <w:sz w:val="22"/>
        </w:rPr>
        <w:t xml:space="preserve"> uvedená data prohlašuje za data vyloučená z</w:t>
      </w:r>
      <w:r>
        <w:rPr>
          <w:rFonts w:ascii="Times New Roman" w:hAnsi="Times New Roman" w:cs="Times New Roman"/>
          <w:sz w:val="22"/>
        </w:rPr>
        <w:t> </w:t>
      </w:r>
      <w:r w:rsidRPr="000071CD">
        <w:rPr>
          <w:rFonts w:ascii="Times New Roman" w:hAnsi="Times New Roman" w:cs="Times New Roman"/>
          <w:sz w:val="22"/>
        </w:rPr>
        <w:t>uveřejnění podle ustanovení § 3 odst. 1 a odst. 2 zákona č. 340/2015 Sb., o registru smluv (dále jen „</w:t>
      </w:r>
      <w:r>
        <w:rPr>
          <w:rFonts w:ascii="Times New Roman" w:hAnsi="Times New Roman" w:cs="Times New Roman"/>
          <w:b/>
          <w:sz w:val="22"/>
        </w:rPr>
        <w:t>z</w:t>
      </w:r>
      <w:r w:rsidRPr="000071CD">
        <w:rPr>
          <w:rFonts w:ascii="Times New Roman" w:hAnsi="Times New Roman" w:cs="Times New Roman"/>
          <w:b/>
          <w:sz w:val="22"/>
        </w:rPr>
        <w:t>ákon o RS</w:t>
      </w:r>
      <w:r>
        <w:rPr>
          <w:rFonts w:ascii="Times New Roman" w:hAnsi="Times New Roman" w:cs="Times New Roman"/>
          <w:sz w:val="22"/>
        </w:rPr>
        <w:t>“</w:t>
      </w:r>
      <w:r w:rsidRPr="000071CD">
        <w:rPr>
          <w:rFonts w:ascii="Times New Roman" w:hAnsi="Times New Roman" w:cs="Times New Roman"/>
          <w:sz w:val="22"/>
        </w:rPr>
        <w:t>).</w:t>
      </w:r>
    </w:p>
    <w:p w14:paraId="536AF8D8" w14:textId="77777777" w:rsidR="009B673B" w:rsidRPr="00791BC8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9D95DCB" w14:textId="7AD5953B" w:rsidR="009B673B" w:rsidRPr="00872645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791BC8">
        <w:rPr>
          <w:rFonts w:ascii="Times New Roman" w:hAnsi="Times New Roman" w:cs="Times New Roman"/>
          <w:sz w:val="22"/>
        </w:rPr>
        <w:t xml:space="preserve">Je-li dána zákonná povinnost k uveřejnění Dodatku v registru smluv dle zákona o RS, dohodly se Strany, že takovou povinnost splní </w:t>
      </w:r>
      <w:r>
        <w:rPr>
          <w:rFonts w:ascii="Times New Roman" w:hAnsi="Times New Roman" w:cs="Times New Roman"/>
          <w:sz w:val="22"/>
        </w:rPr>
        <w:t>Kupující</w:t>
      </w:r>
      <w:r w:rsidRPr="00791BC8">
        <w:rPr>
          <w:rFonts w:ascii="Times New Roman" w:hAnsi="Times New Roman" w:cs="Times New Roman"/>
          <w:sz w:val="22"/>
        </w:rPr>
        <w:t xml:space="preserve"> v souladu s ustanovením § 5 odst. 2 zákona o RS, a</w:t>
      </w:r>
      <w:r>
        <w:rPr>
          <w:rFonts w:ascii="Times New Roman" w:hAnsi="Times New Roman" w:cs="Times New Roman"/>
          <w:sz w:val="22"/>
        </w:rPr>
        <w:t> </w:t>
      </w:r>
      <w:r w:rsidRPr="00791BC8">
        <w:rPr>
          <w:rFonts w:ascii="Times New Roman" w:hAnsi="Times New Roman" w:cs="Times New Roman"/>
          <w:sz w:val="22"/>
        </w:rPr>
        <w:t>to po anonymizaci a znečitelnění údajů uvedených v před</w:t>
      </w:r>
      <w:r>
        <w:rPr>
          <w:rFonts w:ascii="Times New Roman" w:hAnsi="Times New Roman" w:cs="Times New Roman"/>
          <w:sz w:val="22"/>
        </w:rPr>
        <w:t>chozím</w:t>
      </w:r>
      <w:r w:rsidRPr="00791BC8">
        <w:rPr>
          <w:rFonts w:ascii="Times New Roman" w:hAnsi="Times New Roman" w:cs="Times New Roman"/>
          <w:sz w:val="22"/>
        </w:rPr>
        <w:t xml:space="preserve"> odstavci v souladu s § 5 odst. 8 zákona o RS, které nepodléhají </w:t>
      </w:r>
      <w:r>
        <w:rPr>
          <w:rFonts w:ascii="Times New Roman" w:hAnsi="Times New Roman" w:cs="Times New Roman"/>
          <w:sz w:val="22"/>
        </w:rPr>
        <w:t>u</w:t>
      </w:r>
      <w:r w:rsidRPr="00791BC8">
        <w:rPr>
          <w:rFonts w:ascii="Times New Roman" w:hAnsi="Times New Roman" w:cs="Times New Roman"/>
          <w:sz w:val="22"/>
        </w:rPr>
        <w:t xml:space="preserve">veřejnění v registru smluv. Za tímto účelem </w:t>
      </w:r>
      <w:r>
        <w:rPr>
          <w:rFonts w:ascii="Times New Roman" w:hAnsi="Times New Roman" w:cs="Times New Roman"/>
          <w:sz w:val="22"/>
        </w:rPr>
        <w:t>Prodávající</w:t>
      </w:r>
      <w:r w:rsidRPr="00791BC8">
        <w:rPr>
          <w:rFonts w:ascii="Times New Roman" w:hAnsi="Times New Roman" w:cs="Times New Roman"/>
          <w:sz w:val="22"/>
        </w:rPr>
        <w:t xml:space="preserve"> zpracuje anonymizovanou verzi Dodatku s vyloučením dat z </w:t>
      </w:r>
      <w:r w:rsidRPr="00083285">
        <w:rPr>
          <w:rFonts w:ascii="Times New Roman" w:hAnsi="Times New Roman" w:cs="Times New Roman"/>
          <w:sz w:val="22"/>
        </w:rPr>
        <w:t xml:space="preserve">uveřejnění (zejména Přílohy </w:t>
      </w:r>
      <w:r>
        <w:rPr>
          <w:rFonts w:ascii="Times New Roman" w:hAnsi="Times New Roman" w:cs="Times New Roman"/>
          <w:sz w:val="22"/>
        </w:rPr>
        <w:t>č. 1</w:t>
      </w:r>
      <w:r w:rsidR="00AD65E6">
        <w:rPr>
          <w:rFonts w:ascii="Times New Roman" w:hAnsi="Times New Roman" w:cs="Times New Roman"/>
          <w:sz w:val="22"/>
        </w:rPr>
        <w:t xml:space="preserve"> a procentuální navýšení cen v odst. 1.2.</w:t>
      </w:r>
      <w:r w:rsidRPr="00083285">
        <w:rPr>
          <w:rFonts w:ascii="Times New Roman" w:hAnsi="Times New Roman" w:cs="Times New Roman"/>
          <w:sz w:val="22"/>
        </w:rPr>
        <w:t>)</w:t>
      </w:r>
      <w:r w:rsidRPr="00872645">
        <w:rPr>
          <w:rFonts w:ascii="Times New Roman" w:hAnsi="Times New Roman" w:cs="Times New Roman"/>
          <w:sz w:val="22"/>
        </w:rPr>
        <w:t xml:space="preserve"> a zašle ji </w:t>
      </w:r>
      <w:r>
        <w:rPr>
          <w:rFonts w:ascii="Times New Roman" w:hAnsi="Times New Roman" w:cs="Times New Roman"/>
          <w:sz w:val="22"/>
        </w:rPr>
        <w:t xml:space="preserve">Kupujícímu </w:t>
      </w:r>
      <w:r w:rsidRPr="00872645">
        <w:rPr>
          <w:rFonts w:ascii="Times New Roman" w:hAnsi="Times New Roman" w:cs="Times New Roman"/>
          <w:sz w:val="22"/>
        </w:rPr>
        <w:t>pro účely uveřejnění v registru smluv ve strojově čitelném formátu na email</w:t>
      </w:r>
      <w:r w:rsidR="00AD265F">
        <w:rPr>
          <w:rFonts w:ascii="Times New Roman" w:hAnsi="Times New Roman" w:cs="Times New Roman"/>
          <w:sz w:val="22"/>
        </w:rPr>
        <w:t>.</w:t>
      </w:r>
    </w:p>
    <w:p w14:paraId="32F02118" w14:textId="77777777" w:rsidR="009B673B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1326239" w14:textId="77777777" w:rsidR="009B673B" w:rsidRPr="0057771B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S výjimkou změn zde uvedených, všechna práva a povinnosti stanovené Smlouvou zůstávají beze změn. V případě nesrovnalost</w:t>
      </w:r>
      <w:r>
        <w:rPr>
          <w:rFonts w:ascii="Times New Roman" w:hAnsi="Times New Roman" w:cs="Times New Roman"/>
          <w:sz w:val="22"/>
        </w:rPr>
        <w:t>í</w:t>
      </w:r>
      <w:r w:rsidRPr="0057771B">
        <w:rPr>
          <w:rFonts w:ascii="Times New Roman" w:hAnsi="Times New Roman" w:cs="Times New Roman"/>
          <w:sz w:val="22"/>
        </w:rPr>
        <w:t xml:space="preserve"> mezi ustanoveními Smlouvy a tohoto Dodatku mají přednost ustanovení tohoto Dodatku.</w:t>
      </w:r>
    </w:p>
    <w:p w14:paraId="44EEE9A4" w14:textId="77777777" w:rsidR="009B673B" w:rsidRPr="0057771B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1C86169E" w14:textId="77777777" w:rsidR="009B673B" w:rsidRDefault="009B673B" w:rsidP="009B673B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Pojmy uvedené v tomto Dodatku velkými písmeny mají stejný význam, jako mají ve Smlouvě, pokud z textu nevyplývá něco jiného.</w:t>
      </w:r>
    </w:p>
    <w:p w14:paraId="5F1E5D4D" w14:textId="77777777" w:rsidR="009B673B" w:rsidRPr="00BD6770" w:rsidRDefault="009B673B" w:rsidP="009B673B">
      <w:pPr>
        <w:pStyle w:val="Odstavecseseznamem"/>
        <w:spacing w:after="160" w:line="259" w:lineRule="auto"/>
        <w:ind w:left="447" w:right="0" w:firstLine="0"/>
        <w:rPr>
          <w:rFonts w:ascii="Times New Roman" w:hAnsi="Times New Roman" w:cs="Times New Roman"/>
          <w:sz w:val="22"/>
        </w:rPr>
      </w:pPr>
    </w:p>
    <w:p w14:paraId="411A38D3" w14:textId="71BB6780" w:rsidR="009B673B" w:rsidRPr="00861C84" w:rsidRDefault="009B673B" w:rsidP="00861C84">
      <w:pPr>
        <w:pStyle w:val="Odstavecseseznamem"/>
        <w:numPr>
          <w:ilvl w:val="1"/>
          <w:numId w:val="1"/>
        </w:numPr>
        <w:spacing w:after="160" w:line="259" w:lineRule="auto"/>
        <w:ind w:left="447" w:right="0"/>
        <w:rPr>
          <w:rFonts w:ascii="Times New Roman" w:hAnsi="Times New Roman" w:cs="Times New Roman"/>
          <w:sz w:val="22"/>
        </w:rPr>
      </w:pPr>
      <w:r w:rsidRPr="0057771B">
        <w:rPr>
          <w:rFonts w:ascii="Times New Roman" w:hAnsi="Times New Roman" w:cs="Times New Roman"/>
          <w:sz w:val="22"/>
        </w:rPr>
        <w:t>Strany prohlašují, že si Dodatek před jeho podepsáním přečetl</w:t>
      </w:r>
      <w:r>
        <w:rPr>
          <w:rFonts w:ascii="Times New Roman" w:hAnsi="Times New Roman" w:cs="Times New Roman"/>
          <w:sz w:val="22"/>
        </w:rPr>
        <w:t>y</w:t>
      </w:r>
      <w:r w:rsidRPr="0057771B">
        <w:rPr>
          <w:rFonts w:ascii="Times New Roman" w:hAnsi="Times New Roman" w:cs="Times New Roman"/>
          <w:sz w:val="22"/>
        </w:rPr>
        <w:t xml:space="preserve"> a že jeho obsah odpovídá jejich pravé, vážné a svobodné vůli, což stvrzují svými níže připojenými podpisy.</w:t>
      </w:r>
    </w:p>
    <w:p w14:paraId="2602CD59" w14:textId="77777777" w:rsidR="009B673B" w:rsidRPr="0057771B" w:rsidRDefault="009B673B" w:rsidP="009B673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548C88E0" w14:textId="59339B58" w:rsidR="009B673B" w:rsidRPr="0057771B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2"/>
        </w:rPr>
      </w:pP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z w:val="22"/>
        </w:rPr>
        <w:t>Prodávající</w:t>
      </w:r>
      <w:r w:rsidR="00861C84">
        <w:rPr>
          <w:rFonts w:ascii="Times New Roman" w:eastAsia="Times New Roman" w:hAnsi="Times New Roman" w:cs="Times New Roman"/>
          <w:b/>
          <w:bCs/>
          <w:sz w:val="22"/>
        </w:rPr>
        <w:t>ho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: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  <w:r w:rsidR="00071A04">
        <w:rPr>
          <w:rFonts w:ascii="Times New Roman" w:eastAsia="Times New Roman" w:hAnsi="Times New Roman" w:cs="Times New Roman"/>
          <w:b/>
          <w:bCs/>
          <w:sz w:val="22"/>
        </w:rPr>
        <w:t xml:space="preserve">        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z w:val="22"/>
        </w:rPr>
        <w:t>Kupující</w:t>
      </w:r>
      <w:r w:rsidR="00861C84">
        <w:rPr>
          <w:rFonts w:ascii="Times New Roman" w:eastAsia="Times New Roman" w:hAnsi="Times New Roman" w:cs="Times New Roman"/>
          <w:b/>
          <w:bCs/>
          <w:sz w:val="22"/>
        </w:rPr>
        <w:t>ho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 xml:space="preserve">: </w:t>
      </w:r>
      <w:r w:rsidRPr="0057771B">
        <w:rPr>
          <w:rFonts w:ascii="Times New Roman" w:eastAsia="Times New Roman" w:hAnsi="Times New Roman" w:cs="Times New Roman"/>
          <w:b/>
          <w:bCs/>
          <w:sz w:val="22"/>
        </w:rPr>
        <w:tab/>
      </w:r>
    </w:p>
    <w:p w14:paraId="2E6BE666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C72958B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52DFE211" w14:textId="0EF51669" w:rsidR="009B673B" w:rsidRPr="0057771B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57771B">
        <w:rPr>
          <w:rFonts w:ascii="Times New Roman" w:eastAsia="Times New Roman" w:hAnsi="Times New Roman" w:cs="Times New Roman"/>
          <w:sz w:val="22"/>
        </w:rPr>
        <w:t>V …………….... dne ……………….</w:t>
      </w:r>
      <w:r w:rsidRPr="0057771B">
        <w:rPr>
          <w:rFonts w:ascii="Times New Roman" w:eastAsia="Times New Roman" w:hAnsi="Times New Roman" w:cs="Times New Roman"/>
          <w:sz w:val="22"/>
        </w:rPr>
        <w:tab/>
      </w:r>
      <w:r w:rsidR="00071A04">
        <w:rPr>
          <w:rFonts w:ascii="Times New Roman" w:eastAsia="Times New Roman" w:hAnsi="Times New Roman" w:cs="Times New Roman"/>
          <w:sz w:val="22"/>
        </w:rPr>
        <w:t xml:space="preserve">         </w:t>
      </w:r>
      <w:r w:rsidRPr="0057771B">
        <w:rPr>
          <w:rFonts w:ascii="Times New Roman" w:eastAsia="Times New Roman" w:hAnsi="Times New Roman" w:cs="Times New Roman"/>
          <w:sz w:val="22"/>
        </w:rPr>
        <w:t>V …………….... dne ……………….………..</w:t>
      </w:r>
    </w:p>
    <w:p w14:paraId="71F087A8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33911DEF" w14:textId="289D6F4D" w:rsidR="009B673B" w:rsidRPr="0057771B" w:rsidRDefault="00C53826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9.4.2024                                                               11.4.2024</w:t>
      </w:r>
    </w:p>
    <w:p w14:paraId="613634DC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7796D05B" w14:textId="77777777" w:rsidR="009B673B" w:rsidRPr="0057771B" w:rsidRDefault="009B673B" w:rsidP="009B673B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</w:p>
    <w:p w14:paraId="6FC43D99" w14:textId="1DFD7460" w:rsidR="009B673B" w:rsidRPr="00882B01" w:rsidRDefault="009B673B" w:rsidP="009B673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882B01">
        <w:rPr>
          <w:rFonts w:ascii="Times New Roman" w:eastAsia="Times New Roman" w:hAnsi="Times New Roman" w:cs="Times New Roman"/>
          <w:sz w:val="22"/>
        </w:rPr>
        <w:t>_______________________________</w:t>
      </w:r>
      <w:r w:rsidRPr="00882B01">
        <w:rPr>
          <w:rFonts w:ascii="Times New Roman" w:eastAsia="Times New Roman" w:hAnsi="Times New Roman" w:cs="Times New Roman"/>
          <w:sz w:val="22"/>
        </w:rPr>
        <w:tab/>
      </w:r>
      <w:r w:rsidR="00B66E94">
        <w:rPr>
          <w:rFonts w:ascii="Times New Roman" w:eastAsia="Times New Roman" w:hAnsi="Times New Roman" w:cs="Times New Roman"/>
          <w:sz w:val="22"/>
        </w:rPr>
        <w:t xml:space="preserve">        </w:t>
      </w:r>
      <w:r w:rsidRPr="00882B01">
        <w:rPr>
          <w:rFonts w:ascii="Times New Roman" w:eastAsia="Times New Roman" w:hAnsi="Times New Roman" w:cs="Times New Roman"/>
          <w:sz w:val="22"/>
        </w:rPr>
        <w:t>_________________________________</w:t>
      </w:r>
      <w:r w:rsidR="00071A04">
        <w:rPr>
          <w:rFonts w:ascii="Times New Roman" w:eastAsia="Times New Roman" w:hAnsi="Times New Roman" w:cs="Times New Roman"/>
          <w:sz w:val="22"/>
        </w:rPr>
        <w:t>_____________</w:t>
      </w:r>
    </w:p>
    <w:p w14:paraId="4A62420E" w14:textId="77777777" w:rsidR="00E41F35" w:rsidRPr="00E41F35" w:rsidRDefault="00861C84" w:rsidP="00E41F35">
      <w:pPr>
        <w:pStyle w:val="Zkladntext"/>
        <w:tabs>
          <w:tab w:val="left" w:pos="1276"/>
        </w:tabs>
        <w:jc w:val="left"/>
        <w:rPr>
          <w:b/>
          <w:bCs/>
          <w:sz w:val="22"/>
          <w:szCs w:val="22"/>
        </w:rPr>
      </w:pPr>
      <w:r w:rsidRPr="00E41F35">
        <w:rPr>
          <w:rStyle w:val="preformatted"/>
          <w:b/>
          <w:bCs/>
          <w:color w:val="333333"/>
          <w:sz w:val="22"/>
          <w:szCs w:val="22"/>
        </w:rPr>
        <w:t>Beckman Coulter Česká republika s.r.o.</w:t>
      </w:r>
      <w:r w:rsidR="00B66E94" w:rsidRPr="00E41F35">
        <w:rPr>
          <w:rStyle w:val="preformatted"/>
          <w:b/>
          <w:bCs/>
          <w:color w:val="333333"/>
          <w:sz w:val="22"/>
          <w:szCs w:val="22"/>
        </w:rPr>
        <w:t xml:space="preserve">   </w:t>
      </w:r>
      <w:r w:rsidR="00E41F35" w:rsidRPr="00E41F35">
        <w:rPr>
          <w:b/>
          <w:bCs/>
          <w:sz w:val="22"/>
          <w:szCs w:val="22"/>
        </w:rPr>
        <w:t>Slezská nemocnice v Opavě, příspěvková organizace</w:t>
      </w:r>
    </w:p>
    <w:p w14:paraId="5F2B9532" w14:textId="77777777" w:rsidR="00E41F35" w:rsidRPr="00E41F35" w:rsidRDefault="00DC6E55" w:rsidP="00E41F35">
      <w:pPr>
        <w:pStyle w:val="Zkladntext"/>
        <w:tabs>
          <w:tab w:val="left" w:pos="1276"/>
        </w:tabs>
        <w:jc w:val="left"/>
        <w:rPr>
          <w:sz w:val="22"/>
        </w:rPr>
      </w:pPr>
      <w:r>
        <w:rPr>
          <w:sz w:val="22"/>
        </w:rPr>
        <w:t>Ing.</w:t>
      </w:r>
      <w:r w:rsidR="00861C84" w:rsidRPr="00635090">
        <w:rPr>
          <w:sz w:val="22"/>
        </w:rPr>
        <w:t>Vojtěch Drbohlav</w:t>
      </w:r>
      <w:r w:rsidR="000B6E71">
        <w:rPr>
          <w:sz w:val="22"/>
        </w:rPr>
        <w:t>, jednat</w:t>
      </w:r>
      <w:r w:rsidR="006B22FA">
        <w:rPr>
          <w:sz w:val="22"/>
        </w:rPr>
        <w:t>el</w:t>
      </w:r>
      <w:r w:rsidR="00635090">
        <w:rPr>
          <w:sz w:val="22"/>
        </w:rPr>
        <w:t xml:space="preserve"> </w:t>
      </w:r>
      <w:r w:rsidR="000B6E71">
        <w:rPr>
          <w:sz w:val="22"/>
        </w:rPr>
        <w:t xml:space="preserve">                     </w:t>
      </w:r>
      <w:r w:rsidR="00E41F35" w:rsidRPr="00E41F35">
        <w:rPr>
          <w:sz w:val="22"/>
        </w:rPr>
        <w:t>Ing. Karel Siebert, MBA, ředitel </w:t>
      </w:r>
    </w:p>
    <w:p w14:paraId="7EE84C18" w14:textId="26078FC8" w:rsidR="007D7298" w:rsidRPr="007D7298" w:rsidRDefault="007D7298" w:rsidP="007D7298">
      <w:pPr>
        <w:pStyle w:val="Zkladntext"/>
        <w:tabs>
          <w:tab w:val="left" w:pos="1276"/>
        </w:tabs>
        <w:jc w:val="left"/>
        <w:rPr>
          <w:sz w:val="22"/>
        </w:rPr>
      </w:pPr>
    </w:p>
    <w:p w14:paraId="5E855F46" w14:textId="72A88177" w:rsidR="00E41F35" w:rsidRDefault="000B6E71" w:rsidP="00E41F35">
      <w:pPr>
        <w:pStyle w:val="Zkladntext"/>
        <w:tabs>
          <w:tab w:val="left" w:pos="1276"/>
        </w:tabs>
        <w:jc w:val="left"/>
        <w:rPr>
          <w:sz w:val="22"/>
        </w:rPr>
      </w:pPr>
      <w:r>
        <w:rPr>
          <w:sz w:val="22"/>
        </w:rPr>
        <w:t xml:space="preserve">   </w:t>
      </w:r>
      <w:r w:rsidR="00A057D3">
        <w:rPr>
          <w:sz w:val="22"/>
        </w:rPr>
        <w:t xml:space="preserve"> </w:t>
      </w:r>
    </w:p>
    <w:p w14:paraId="457BAEFC" w14:textId="1474D43A" w:rsidR="00C53826" w:rsidRPr="00E41F35" w:rsidRDefault="00C53826" w:rsidP="00E41F35">
      <w:pPr>
        <w:pStyle w:val="Zkladntext"/>
        <w:tabs>
          <w:tab w:val="left" w:pos="1276"/>
        </w:tabs>
        <w:jc w:val="left"/>
        <w:rPr>
          <w:sz w:val="22"/>
        </w:rPr>
      </w:pPr>
      <w:r>
        <w:rPr>
          <w:sz w:val="22"/>
        </w:rPr>
        <w:t>Příloha č. 1 Ceník- Obchodní tajemství</w:t>
      </w:r>
    </w:p>
    <w:sectPr w:rsidR="00C53826" w:rsidRPr="00E41F35" w:rsidSect="00D65C6A">
      <w:footerReference w:type="default" r:id="rId11"/>
      <w:pgSz w:w="11900" w:h="16820"/>
      <w:pgMar w:top="1135" w:right="1410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5D14" w14:textId="77777777" w:rsidR="00D65C6A" w:rsidRDefault="00D65C6A">
      <w:pPr>
        <w:spacing w:after="0" w:line="240" w:lineRule="auto"/>
      </w:pPr>
      <w:r>
        <w:separator/>
      </w:r>
    </w:p>
  </w:endnote>
  <w:endnote w:type="continuationSeparator" w:id="0">
    <w:p w14:paraId="1837772B" w14:textId="77777777" w:rsidR="00D65C6A" w:rsidRDefault="00D65C6A">
      <w:pPr>
        <w:spacing w:after="0" w:line="240" w:lineRule="auto"/>
      </w:pPr>
      <w:r>
        <w:continuationSeparator/>
      </w:r>
    </w:p>
  </w:endnote>
  <w:endnote w:type="continuationNotice" w:id="1">
    <w:p w14:paraId="09ADBC74" w14:textId="77777777" w:rsidR="00D65C6A" w:rsidRDefault="00D65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215A" w14:textId="49E18B57" w:rsidR="00D24141" w:rsidRDefault="00E41F35" w:rsidP="00E41F35">
    <w:pPr>
      <w:pStyle w:val="Zpat"/>
      <w:ind w:left="0" w:right="0"/>
      <w:jc w:val="center"/>
    </w:pPr>
    <w:r>
      <w:rPr>
        <w:rFonts w:ascii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E67B" w14:textId="77777777" w:rsidR="00D65C6A" w:rsidRDefault="00D65C6A">
      <w:pPr>
        <w:spacing w:after="0" w:line="240" w:lineRule="auto"/>
      </w:pPr>
      <w:r>
        <w:separator/>
      </w:r>
    </w:p>
  </w:footnote>
  <w:footnote w:type="continuationSeparator" w:id="0">
    <w:p w14:paraId="4B050E0D" w14:textId="77777777" w:rsidR="00D65C6A" w:rsidRDefault="00D65C6A">
      <w:pPr>
        <w:spacing w:after="0" w:line="240" w:lineRule="auto"/>
      </w:pPr>
      <w:r>
        <w:continuationSeparator/>
      </w:r>
    </w:p>
  </w:footnote>
  <w:footnote w:type="continuationNotice" w:id="1">
    <w:p w14:paraId="365A9D03" w14:textId="77777777" w:rsidR="00D65C6A" w:rsidRDefault="00D65C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3F01"/>
    <w:multiLevelType w:val="multilevel"/>
    <w:tmpl w:val="4D288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7D480F"/>
    <w:multiLevelType w:val="multilevel"/>
    <w:tmpl w:val="5280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B"/>
    <w:rsid w:val="000034E0"/>
    <w:rsid w:val="000277C6"/>
    <w:rsid w:val="000312FC"/>
    <w:rsid w:val="0006557B"/>
    <w:rsid w:val="00071A04"/>
    <w:rsid w:val="000A61F4"/>
    <w:rsid w:val="000B6E71"/>
    <w:rsid w:val="000C42D1"/>
    <w:rsid w:val="000C63D9"/>
    <w:rsid w:val="000E0611"/>
    <w:rsid w:val="000E53A3"/>
    <w:rsid w:val="001011E1"/>
    <w:rsid w:val="00176FD7"/>
    <w:rsid w:val="001C1325"/>
    <w:rsid w:val="001D46D1"/>
    <w:rsid w:val="001E094D"/>
    <w:rsid w:val="001F287B"/>
    <w:rsid w:val="002D3974"/>
    <w:rsid w:val="003548E8"/>
    <w:rsid w:val="0036361F"/>
    <w:rsid w:val="00392AA7"/>
    <w:rsid w:val="003C5345"/>
    <w:rsid w:val="003D597E"/>
    <w:rsid w:val="003F34E0"/>
    <w:rsid w:val="00440F42"/>
    <w:rsid w:val="00445314"/>
    <w:rsid w:val="00461371"/>
    <w:rsid w:val="0046657A"/>
    <w:rsid w:val="0049419F"/>
    <w:rsid w:val="00496559"/>
    <w:rsid w:val="004D5782"/>
    <w:rsid w:val="004E18AF"/>
    <w:rsid w:val="00505E31"/>
    <w:rsid w:val="00543A5E"/>
    <w:rsid w:val="0055693A"/>
    <w:rsid w:val="005732AF"/>
    <w:rsid w:val="00577386"/>
    <w:rsid w:val="00580EEC"/>
    <w:rsid w:val="005C5361"/>
    <w:rsid w:val="005E4E8D"/>
    <w:rsid w:val="005F61A5"/>
    <w:rsid w:val="0060055B"/>
    <w:rsid w:val="00631379"/>
    <w:rsid w:val="00635090"/>
    <w:rsid w:val="00644DDA"/>
    <w:rsid w:val="0065222A"/>
    <w:rsid w:val="00684BC1"/>
    <w:rsid w:val="00687E28"/>
    <w:rsid w:val="006B22FA"/>
    <w:rsid w:val="006D08B7"/>
    <w:rsid w:val="006F7627"/>
    <w:rsid w:val="007064B3"/>
    <w:rsid w:val="007236AC"/>
    <w:rsid w:val="0076682C"/>
    <w:rsid w:val="0077083E"/>
    <w:rsid w:val="00791A30"/>
    <w:rsid w:val="007D7298"/>
    <w:rsid w:val="00861C84"/>
    <w:rsid w:val="008B3D0F"/>
    <w:rsid w:val="008C3CAB"/>
    <w:rsid w:val="0098756B"/>
    <w:rsid w:val="00987D09"/>
    <w:rsid w:val="00996D38"/>
    <w:rsid w:val="009B673B"/>
    <w:rsid w:val="009D6CBE"/>
    <w:rsid w:val="009E6AB0"/>
    <w:rsid w:val="009F6970"/>
    <w:rsid w:val="00A057D3"/>
    <w:rsid w:val="00A1544D"/>
    <w:rsid w:val="00A838BC"/>
    <w:rsid w:val="00AB33EC"/>
    <w:rsid w:val="00AD265F"/>
    <w:rsid w:val="00AD65E6"/>
    <w:rsid w:val="00B359CC"/>
    <w:rsid w:val="00B47C50"/>
    <w:rsid w:val="00B66E94"/>
    <w:rsid w:val="00BB3704"/>
    <w:rsid w:val="00BC033C"/>
    <w:rsid w:val="00BE267F"/>
    <w:rsid w:val="00BF0702"/>
    <w:rsid w:val="00C02AAB"/>
    <w:rsid w:val="00C03E56"/>
    <w:rsid w:val="00C31B29"/>
    <w:rsid w:val="00C53826"/>
    <w:rsid w:val="00C5791A"/>
    <w:rsid w:val="00C92D3E"/>
    <w:rsid w:val="00CA27DB"/>
    <w:rsid w:val="00CA3B40"/>
    <w:rsid w:val="00CD5872"/>
    <w:rsid w:val="00D11CA5"/>
    <w:rsid w:val="00D24141"/>
    <w:rsid w:val="00D34F34"/>
    <w:rsid w:val="00D3710B"/>
    <w:rsid w:val="00D65C6A"/>
    <w:rsid w:val="00D86E03"/>
    <w:rsid w:val="00D92F21"/>
    <w:rsid w:val="00DB422A"/>
    <w:rsid w:val="00DB77A4"/>
    <w:rsid w:val="00DC6E55"/>
    <w:rsid w:val="00DF004E"/>
    <w:rsid w:val="00DF2AF8"/>
    <w:rsid w:val="00E37882"/>
    <w:rsid w:val="00E41660"/>
    <w:rsid w:val="00E41F35"/>
    <w:rsid w:val="00E468B9"/>
    <w:rsid w:val="00E50F7C"/>
    <w:rsid w:val="00E556AB"/>
    <w:rsid w:val="00E55A3D"/>
    <w:rsid w:val="00E65ADC"/>
    <w:rsid w:val="00EA0C65"/>
    <w:rsid w:val="00EA51AF"/>
    <w:rsid w:val="00EF6905"/>
    <w:rsid w:val="00F15519"/>
    <w:rsid w:val="00F524DC"/>
    <w:rsid w:val="00F90159"/>
    <w:rsid w:val="00FA0712"/>
    <w:rsid w:val="00FA482B"/>
    <w:rsid w:val="00FB0ED8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2D89C"/>
  <w15:chartTrackingRefBased/>
  <w15:docId w15:val="{00CABCAF-25CD-1545-9863-53E54D7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73B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B6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6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6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6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6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67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67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67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67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6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6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673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673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67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67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67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67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B67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B6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673B"/>
    <w:pPr>
      <w:numPr>
        <w:ilvl w:val="1"/>
      </w:numPr>
      <w:spacing w:after="160"/>
      <w:ind w:left="233" w:hanging="3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B6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B67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B673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B67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B673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6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673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B673B"/>
    <w:rPr>
      <w:b/>
      <w:bCs/>
      <w:smallCaps/>
      <w:color w:val="0F4761" w:themeColor="accent1" w:themeShade="BF"/>
      <w:spacing w:val="5"/>
    </w:rPr>
  </w:style>
  <w:style w:type="character" w:customStyle="1" w:styleId="preformatted">
    <w:name w:val="preformatted"/>
    <w:basedOn w:val="Standardnpsmoodstavce"/>
    <w:rsid w:val="009B673B"/>
  </w:style>
  <w:style w:type="character" w:customStyle="1" w:styleId="nowrap">
    <w:name w:val="nowrap"/>
    <w:basedOn w:val="Standardnpsmoodstavce"/>
    <w:rsid w:val="009B673B"/>
  </w:style>
  <w:style w:type="paragraph" w:styleId="Zpat">
    <w:name w:val="footer"/>
    <w:basedOn w:val="Normln"/>
    <w:link w:val="ZpatChar"/>
    <w:uiPriority w:val="99"/>
    <w:unhideWhenUsed/>
    <w:rsid w:val="009B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73B"/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9B673B"/>
    <w:rPr>
      <w:sz w:val="16"/>
      <w:szCs w:val="16"/>
    </w:rPr>
  </w:style>
  <w:style w:type="table" w:styleId="Mkatabulky">
    <w:name w:val="Table Grid"/>
    <w:basedOn w:val="Normlntabulka"/>
    <w:uiPriority w:val="39"/>
    <w:rsid w:val="009B673B"/>
    <w:rPr>
      <w:rFonts w:eastAsiaTheme="minorEastAsia"/>
      <w:kern w:val="0"/>
      <w:sz w:val="22"/>
      <w:szCs w:val="22"/>
      <w:lang w:eastAsia="cs-CZ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AD65E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65E6"/>
    <w:rPr>
      <w:rFonts w:ascii="Calibri" w:eastAsia="Calibri" w:hAnsi="Calibri" w:cs="Calibri"/>
      <w:color w:val="000000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5E6"/>
    <w:rPr>
      <w:rFonts w:ascii="Calibri" w:eastAsia="Calibri" w:hAnsi="Calibri" w:cs="Calibri"/>
      <w:b/>
      <w:bCs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D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97E"/>
    <w:rPr>
      <w:rFonts w:ascii="Calibri" w:eastAsia="Calibri" w:hAnsi="Calibri" w:cs="Calibri"/>
      <w:color w:val="000000"/>
      <w:kern w:val="0"/>
      <w:sz w:val="20"/>
      <w:szCs w:val="22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2D3E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2D3E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rsid w:val="00C92D3E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2D3E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paragraph">
    <w:name w:val="paragraph"/>
    <w:basedOn w:val="Normln"/>
    <w:rsid w:val="009F69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Standardnpsmoodstavce"/>
    <w:rsid w:val="009F6970"/>
  </w:style>
  <w:style w:type="character" w:customStyle="1" w:styleId="eop">
    <w:name w:val="eop"/>
    <w:basedOn w:val="Standardnpsmoodstavce"/>
    <w:rsid w:val="009F6970"/>
  </w:style>
  <w:style w:type="character" w:customStyle="1" w:styleId="tabchar">
    <w:name w:val="tabchar"/>
    <w:basedOn w:val="Standardnpsmoodstavce"/>
    <w:rsid w:val="008B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BA1BC7AE1C40BD50A84870690FF6" ma:contentTypeVersion="18" ma:contentTypeDescription="Create a new document." ma:contentTypeScope="" ma:versionID="0696e1856abe33dfb73a17bf10ca1330">
  <xsd:schema xmlns:xsd="http://www.w3.org/2001/XMLSchema" xmlns:xs="http://www.w3.org/2001/XMLSchema" xmlns:p="http://schemas.microsoft.com/office/2006/metadata/properties" xmlns:ns2="c8584d24-786c-4b53-98fd-bbadf85a3ce4" xmlns:ns3="b558c166-86ab-412d-968f-c2edc7a500d8" targetNamespace="http://schemas.microsoft.com/office/2006/metadata/properties" ma:root="true" ma:fieldsID="0f5e5397364ebb1e62059ca276573821" ns2:_="" ns3:_="">
    <xsd:import namespace="c8584d24-786c-4b53-98fd-bbadf85a3ce4"/>
    <xsd:import namespace="b558c166-86ab-412d-968f-c2edc7a5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4d24-786c-4b53-98fd-bbadf85a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edd9a4-fe7e-45bb-8bfe-0d9413413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c166-86ab-412d-968f-c2edc7a50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1edf9-9718-4429-976a-098e7ca11a94}" ma:internalName="TaxCatchAll" ma:showField="CatchAllData" ma:web="b558c166-86ab-412d-968f-c2edc7a50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8c166-86ab-412d-968f-c2edc7a500d8" xsi:nil="true"/>
    <lcf76f155ced4ddcb4097134ff3c332f xmlns="c8584d24-786c-4b53-98fd-bbadf85a3c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B743-1DA0-43F1-97C7-02D6CF49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4d24-786c-4b53-98fd-bbadf85a3ce4"/>
    <ds:schemaRef ds:uri="b558c166-86ab-412d-968f-c2edc7a50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F3F55-828E-442B-8248-EEC1DF208D2C}">
  <ds:schemaRefs>
    <ds:schemaRef ds:uri="http://purl.org/dc/dcmitype/"/>
    <ds:schemaRef ds:uri="c8584d24-786c-4b53-98fd-bbadf85a3ce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58c166-86ab-412d-968f-c2edc7a500d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CCB453-D2D0-4C44-9110-4B3538F72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Pathova, Stepanka</dc:creator>
  <cp:lastModifiedBy>Ing. Veronika Austová</cp:lastModifiedBy>
  <cp:revision>2</cp:revision>
  <dcterms:created xsi:type="dcterms:W3CDTF">2024-04-22T10:41:00Z</dcterms:created>
  <dcterms:modified xsi:type="dcterms:W3CDTF">2024-04-22T10:41:00Z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2024-03-05T14:34:16Z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3ec2a9cb-6d6d-496c-98f7-2c46282c0ff5</vt:lpwstr>
  </property>
  <property fmtid="{D5CDD505-2E9C-101B-9397-08002B2CF9AE}" pid="8" name="MSIP_Label_631ef649-45d3-4e5d-80df-d43468de9a5e_ContentBits">
    <vt:lpwstr>0</vt:lpwstr>
  </property>
</Properties>
</file>