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AAF9" w14:textId="74861F43" w:rsidR="004F629E" w:rsidRDefault="00A67271">
      <w:r>
        <w:rPr>
          <w:rFonts w:eastAsia="Times New Roman"/>
        </w:rPr>
        <w:t>Dobrý den,</w:t>
      </w:r>
      <w:r>
        <w:rPr>
          <w:rFonts w:eastAsia="Times New Roman"/>
        </w:rPr>
        <w:br/>
        <w:t xml:space="preserve">posílám opravu </w:t>
      </w:r>
      <w:proofErr w:type="gramStart"/>
      <w:r>
        <w:rPr>
          <w:rFonts w:eastAsia="Times New Roman"/>
        </w:rPr>
        <w:t>akceptace - celková</w:t>
      </w:r>
      <w:proofErr w:type="gramEnd"/>
      <w:r>
        <w:rPr>
          <w:rFonts w:eastAsia="Times New Roman"/>
        </w:rPr>
        <w:t xml:space="preserve"> hodnota </w:t>
      </w:r>
      <w:proofErr w:type="spellStart"/>
      <w:r>
        <w:rPr>
          <w:rFonts w:eastAsia="Times New Roman"/>
        </w:rPr>
        <w:t>obj</w:t>
      </w:r>
      <w:proofErr w:type="spellEnd"/>
      <w:r>
        <w:rPr>
          <w:rFonts w:eastAsia="Times New Roman"/>
        </w:rPr>
        <w:t>. č. VOC-2024-001087 je 63 450 Kč bez DPH.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>Lenka Baštýřová</w:t>
      </w:r>
      <w:r>
        <w:rPr>
          <w:rFonts w:eastAsia="Times New Roman"/>
        </w:rPr>
        <w:br/>
      </w:r>
      <w:r>
        <w:rPr>
          <w:rFonts w:eastAsia="Times New Roman"/>
        </w:rPr>
        <w:br/>
        <w:t>Obchodní administrativa</w:t>
      </w:r>
      <w:r>
        <w:rPr>
          <w:rFonts w:eastAsia="Times New Roman"/>
        </w:rPr>
        <w:br/>
        <w:t>Rigidní endoskopie</w:t>
      </w:r>
      <w:r>
        <w:rPr>
          <w:rFonts w:eastAsia="Times New Roman"/>
        </w:rPr>
        <w:br/>
        <w:t>Divize lékařské endoskopie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Olympus</w:t>
      </w:r>
      <w:proofErr w:type="spellEnd"/>
      <w:r>
        <w:rPr>
          <w:rFonts w:eastAsia="Times New Roman"/>
        </w:rPr>
        <w:t xml:space="preserve"> Czech Group, s.r.o., člen koncernu Evropská 176/16</w:t>
      </w:r>
      <w:r>
        <w:rPr>
          <w:rFonts w:eastAsia="Times New Roman"/>
        </w:rPr>
        <w:br/>
        <w:t>160 41 Praha 6</w:t>
      </w:r>
      <w:r>
        <w:rPr>
          <w:rFonts w:eastAsia="Times New Roman"/>
        </w:rPr>
        <w:br/>
        <w:t>Česká republika</w:t>
      </w:r>
      <w:r>
        <w:rPr>
          <w:rFonts w:eastAsia="Times New Roman"/>
        </w:rPr>
        <w:br/>
      </w:r>
    </w:p>
    <w:sectPr w:rsidR="004F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71"/>
    <w:rsid w:val="003A31B6"/>
    <w:rsid w:val="004F629E"/>
    <w:rsid w:val="00716A32"/>
    <w:rsid w:val="00A67271"/>
    <w:rsid w:val="00B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6BE6"/>
  <w15:chartTrackingRefBased/>
  <w15:docId w15:val="{778E0D3B-4FF2-432E-9BF4-8720CB0B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251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1</cp:revision>
  <dcterms:created xsi:type="dcterms:W3CDTF">2024-04-22T10:21:00Z</dcterms:created>
  <dcterms:modified xsi:type="dcterms:W3CDTF">2024-04-22T10:22:00Z</dcterms:modified>
</cp:coreProperties>
</file>