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B03F" w14:textId="0BBDC8F5" w:rsidR="00CF2C50" w:rsidRPr="00DA3EB8" w:rsidRDefault="00D33922" w:rsidP="00DA3EB8">
      <w:pPr>
        <w:pStyle w:val="Nzevsmlouvy"/>
        <w:widowControl w:val="0"/>
        <w:spacing w:after="0" w:line="240" w:lineRule="auto"/>
        <w:outlineLvl w:val="0"/>
        <w:rPr>
          <w:rFonts w:ascii="Arial" w:hAnsi="Arial" w:cs="Arial"/>
          <w:bCs/>
          <w:sz w:val="24"/>
          <w:szCs w:val="24"/>
        </w:rPr>
      </w:pPr>
      <w:r>
        <w:rPr>
          <w:rFonts w:ascii="Arial" w:hAnsi="Arial" w:cs="Arial"/>
          <w:caps/>
          <w:sz w:val="24"/>
          <w:szCs w:val="24"/>
        </w:rPr>
        <w:t xml:space="preserve">DODATEK Č. 1 KE </w:t>
      </w:r>
      <w:r w:rsidR="00CF2C50" w:rsidRPr="007B45F7">
        <w:rPr>
          <w:rFonts w:ascii="Arial" w:hAnsi="Arial" w:cs="Arial"/>
          <w:caps/>
          <w:sz w:val="24"/>
          <w:szCs w:val="24"/>
        </w:rPr>
        <w:t>Smlouv</w:t>
      </w:r>
      <w:r>
        <w:rPr>
          <w:rFonts w:ascii="Arial" w:hAnsi="Arial" w:cs="Arial"/>
          <w:caps/>
          <w:sz w:val="24"/>
          <w:szCs w:val="24"/>
        </w:rPr>
        <w:t>ě</w:t>
      </w:r>
      <w:r w:rsidR="00CF2C50" w:rsidRPr="007B45F7">
        <w:rPr>
          <w:rFonts w:ascii="Arial" w:hAnsi="Arial" w:cs="Arial"/>
          <w:caps/>
          <w:sz w:val="24"/>
          <w:szCs w:val="24"/>
        </w:rPr>
        <w:t xml:space="preserve"> </w:t>
      </w:r>
      <w:r w:rsidR="00A62E67" w:rsidRPr="007B45F7">
        <w:rPr>
          <w:rFonts w:ascii="Arial" w:hAnsi="Arial" w:cs="Arial"/>
          <w:caps/>
          <w:sz w:val="24"/>
          <w:szCs w:val="24"/>
        </w:rPr>
        <w:t xml:space="preserve">o poskytování </w:t>
      </w:r>
      <w:r w:rsidR="001337BF" w:rsidRPr="007B45F7">
        <w:rPr>
          <w:rFonts w:ascii="Arial" w:hAnsi="Arial" w:cs="Arial"/>
          <w:caps/>
          <w:sz w:val="24"/>
          <w:szCs w:val="24"/>
        </w:rPr>
        <w:t>ÚDRŽBY</w:t>
      </w:r>
      <w:r w:rsidR="000E6E88" w:rsidRPr="007B45F7">
        <w:rPr>
          <w:rFonts w:ascii="Arial" w:hAnsi="Arial" w:cs="Arial"/>
          <w:caps/>
          <w:sz w:val="24"/>
          <w:szCs w:val="24"/>
        </w:rPr>
        <w:t xml:space="preserve"> </w:t>
      </w:r>
      <w:r w:rsidR="001337BF" w:rsidRPr="007B45F7">
        <w:rPr>
          <w:rFonts w:ascii="Arial" w:hAnsi="Arial" w:cs="Arial"/>
          <w:caps/>
          <w:sz w:val="24"/>
          <w:szCs w:val="24"/>
        </w:rPr>
        <w:t xml:space="preserve">A </w:t>
      </w:r>
      <w:r w:rsidR="003B7360" w:rsidRPr="007B45F7">
        <w:rPr>
          <w:rFonts w:ascii="Arial" w:hAnsi="Arial" w:cs="Arial"/>
          <w:caps/>
          <w:sz w:val="24"/>
          <w:szCs w:val="24"/>
        </w:rPr>
        <w:t xml:space="preserve">KOMPLEXNÍ </w:t>
      </w:r>
      <w:r w:rsidR="003061BD" w:rsidRPr="007B45F7">
        <w:rPr>
          <w:rFonts w:ascii="Arial" w:hAnsi="Arial" w:cs="Arial"/>
          <w:caps/>
          <w:sz w:val="24"/>
          <w:szCs w:val="24"/>
        </w:rPr>
        <w:t>P</w:t>
      </w:r>
      <w:r w:rsidR="00D24B03" w:rsidRPr="007B45F7">
        <w:rPr>
          <w:rFonts w:ascii="Arial" w:hAnsi="Arial" w:cs="Arial"/>
          <w:caps/>
          <w:sz w:val="24"/>
          <w:szCs w:val="24"/>
        </w:rPr>
        <w:t>ROVOZNÍ</w:t>
      </w:r>
      <w:r w:rsidR="00261A61" w:rsidRPr="007B45F7">
        <w:rPr>
          <w:rFonts w:ascii="Arial" w:hAnsi="Arial" w:cs="Arial"/>
          <w:caps/>
          <w:sz w:val="24"/>
          <w:szCs w:val="24"/>
        </w:rPr>
        <w:t xml:space="preserve"> </w:t>
      </w:r>
      <w:r w:rsidR="00A62E67" w:rsidRPr="007B45F7">
        <w:rPr>
          <w:rFonts w:ascii="Arial" w:hAnsi="Arial" w:cs="Arial"/>
          <w:caps/>
          <w:sz w:val="24"/>
          <w:szCs w:val="24"/>
        </w:rPr>
        <w:t>podpory</w:t>
      </w:r>
      <w:r w:rsidR="00F420F3" w:rsidRPr="007B45F7">
        <w:rPr>
          <w:rFonts w:ascii="Arial" w:hAnsi="Arial" w:cs="Arial"/>
          <w:caps/>
          <w:sz w:val="24"/>
          <w:szCs w:val="24"/>
        </w:rPr>
        <w:t xml:space="preserve"> </w:t>
      </w:r>
      <w:r w:rsidR="00E2092B" w:rsidRPr="00E2092B">
        <w:rPr>
          <w:rFonts w:ascii="Arial" w:hAnsi="Arial" w:cs="Arial"/>
          <w:caps/>
          <w:sz w:val="24"/>
          <w:szCs w:val="24"/>
        </w:rPr>
        <w:t>TRŽIŠŤ DATOVÉHO SKLADU</w:t>
      </w:r>
      <w:r w:rsidR="000D0CF6" w:rsidRPr="007B45F7">
        <w:rPr>
          <w:rFonts w:ascii="Arial" w:hAnsi="Arial" w:cs="Arial"/>
          <w:caps/>
          <w:sz w:val="24"/>
          <w:szCs w:val="24"/>
        </w:rPr>
        <w:t xml:space="preserve"> ZLÍNSKÉHO KRAJE</w:t>
      </w:r>
      <w:r w:rsidR="00CF2C50" w:rsidRPr="00DF66E4">
        <w:rPr>
          <w:rFonts w:ascii="Arial" w:hAnsi="Arial" w:cs="Arial"/>
          <w:bCs/>
          <w:sz w:val="22"/>
          <w:szCs w:val="22"/>
          <w:highlight w:val="yellow"/>
        </w:rPr>
        <w:br/>
      </w:r>
    </w:p>
    <w:p w14:paraId="4207A069" w14:textId="79FCB2F8" w:rsidR="00BE19E2" w:rsidRPr="008A5D07" w:rsidRDefault="00BE19E2" w:rsidP="00BE19E2">
      <w:pPr>
        <w:pStyle w:val="Bezmezer"/>
        <w:jc w:val="center"/>
        <w:rPr>
          <w:sz w:val="22"/>
        </w:rPr>
      </w:pPr>
      <w:r w:rsidRPr="008A5D07">
        <w:rPr>
          <w:sz w:val="22"/>
        </w:rPr>
        <w:t xml:space="preserve">Uzavřený dle </w:t>
      </w:r>
      <w:r w:rsidRPr="00EA2E26">
        <w:rPr>
          <w:sz w:val="22"/>
        </w:rPr>
        <w:t xml:space="preserve">§ 2586 a násl. a § 2358 </w:t>
      </w:r>
      <w:r w:rsidRPr="008A5D07">
        <w:rPr>
          <w:sz w:val="22"/>
        </w:rPr>
        <w:t>a násl. zákona č. 89/2012 Sb., občanský zákoník, ve znění pozdějších předpisů (dále jen „</w:t>
      </w:r>
      <w:r w:rsidRPr="008A5D07">
        <w:rPr>
          <w:b/>
          <w:sz w:val="22"/>
        </w:rPr>
        <w:t>občanský zákoník</w:t>
      </w:r>
      <w:r w:rsidRPr="008A5D07">
        <w:rPr>
          <w:sz w:val="22"/>
        </w:rPr>
        <w:t>“)</w:t>
      </w:r>
    </w:p>
    <w:p w14:paraId="39A1B456" w14:textId="77777777" w:rsidR="00BE19E2" w:rsidRPr="008A5D07" w:rsidRDefault="00BE19E2" w:rsidP="00BE19E2">
      <w:pPr>
        <w:pStyle w:val="Bezmezer"/>
        <w:jc w:val="center"/>
        <w:rPr>
          <w:sz w:val="22"/>
        </w:rPr>
      </w:pPr>
      <w:r w:rsidRPr="008A5D07">
        <w:rPr>
          <w:sz w:val="22"/>
        </w:rPr>
        <w:t>mezi:</w:t>
      </w:r>
    </w:p>
    <w:p w14:paraId="26A0127B" w14:textId="77777777" w:rsidR="00CF2C50" w:rsidRPr="00532FCE" w:rsidRDefault="00CF2C50" w:rsidP="000B7E63">
      <w:pPr>
        <w:pStyle w:val="Nzevsmlouvy"/>
        <w:widowControl w:val="0"/>
        <w:spacing w:after="0" w:line="240" w:lineRule="auto"/>
        <w:jc w:val="both"/>
        <w:rPr>
          <w:rFonts w:ascii="Arial" w:hAnsi="Arial" w:cs="Arial"/>
          <w:b w:val="0"/>
          <w:bCs/>
          <w:sz w:val="22"/>
          <w:szCs w:val="22"/>
        </w:rPr>
      </w:pPr>
    </w:p>
    <w:p w14:paraId="65F1BB5E" w14:textId="77777777" w:rsidR="00C70721" w:rsidRPr="00532FCE" w:rsidRDefault="00C70721" w:rsidP="00C70721">
      <w:pPr>
        <w:pStyle w:val="Tabulkatext"/>
        <w:widowControl w:val="0"/>
        <w:spacing w:before="0" w:after="0"/>
        <w:jc w:val="both"/>
        <w:outlineLvl w:val="0"/>
        <w:rPr>
          <w:rStyle w:val="Siln"/>
          <w:rFonts w:ascii="Arial" w:hAnsi="Arial" w:cs="Arial"/>
          <w:sz w:val="22"/>
          <w:szCs w:val="22"/>
        </w:rPr>
      </w:pPr>
      <w:r w:rsidRPr="00532FCE">
        <w:rPr>
          <w:rStyle w:val="Siln"/>
          <w:rFonts w:ascii="Arial" w:hAnsi="Arial" w:cs="Arial"/>
          <w:sz w:val="22"/>
          <w:szCs w:val="22"/>
        </w:rPr>
        <w:t>Zlínský kraj</w:t>
      </w:r>
    </w:p>
    <w:p w14:paraId="05ADF851" w14:textId="77777777" w:rsidR="00CF2C50" w:rsidRPr="00532FCE" w:rsidRDefault="00CF2C50" w:rsidP="00C82DA4">
      <w:pPr>
        <w:pStyle w:val="Smluvnstrana"/>
        <w:spacing w:after="0" w:line="240" w:lineRule="auto"/>
        <w:rPr>
          <w:rFonts w:ascii="Arial" w:hAnsi="Arial" w:cs="Arial"/>
          <w:b w:val="0"/>
          <w:bCs/>
          <w:sz w:val="22"/>
          <w:szCs w:val="22"/>
        </w:rPr>
      </w:pPr>
      <w:r w:rsidRPr="00532FCE">
        <w:rPr>
          <w:rFonts w:ascii="Arial" w:hAnsi="Arial" w:cs="Arial"/>
          <w:b w:val="0"/>
          <w:bCs/>
          <w:sz w:val="22"/>
          <w:szCs w:val="22"/>
        </w:rPr>
        <w:t xml:space="preserve">se sídlem: </w:t>
      </w:r>
      <w:r w:rsidR="003834E4" w:rsidRPr="00532FCE">
        <w:rPr>
          <w:rFonts w:ascii="Arial" w:hAnsi="Arial" w:cs="Arial"/>
          <w:b w:val="0"/>
          <w:bCs/>
          <w:sz w:val="22"/>
          <w:szCs w:val="22"/>
        </w:rPr>
        <w:tab/>
      </w:r>
      <w:r w:rsidR="003834E4" w:rsidRPr="00532FCE">
        <w:rPr>
          <w:rFonts w:ascii="Arial" w:hAnsi="Arial" w:cs="Arial"/>
          <w:b w:val="0"/>
          <w:bCs/>
          <w:sz w:val="22"/>
          <w:szCs w:val="22"/>
        </w:rPr>
        <w:tab/>
      </w:r>
      <w:r w:rsidR="00C70721" w:rsidRPr="00532FCE">
        <w:rPr>
          <w:rFonts w:ascii="Arial" w:hAnsi="Arial" w:cs="Arial"/>
          <w:b w:val="0"/>
          <w:bCs/>
          <w:sz w:val="22"/>
          <w:szCs w:val="22"/>
        </w:rPr>
        <w:t>třída Tomáše Bati 21, 761 90 Zlín</w:t>
      </w:r>
    </w:p>
    <w:p w14:paraId="7E1BF5DE" w14:textId="0211A2CA" w:rsidR="00BC5421" w:rsidRPr="00532FCE" w:rsidRDefault="00BC5421" w:rsidP="00C82DA4">
      <w:pPr>
        <w:pStyle w:val="Smluvnstrana"/>
        <w:spacing w:after="0" w:line="240" w:lineRule="auto"/>
        <w:rPr>
          <w:rFonts w:ascii="Arial" w:hAnsi="Arial" w:cs="Arial"/>
          <w:b w:val="0"/>
          <w:bCs/>
          <w:sz w:val="22"/>
          <w:szCs w:val="22"/>
        </w:rPr>
      </w:pPr>
      <w:r w:rsidRPr="00532FCE">
        <w:rPr>
          <w:rFonts w:ascii="Arial" w:hAnsi="Arial" w:cs="Arial"/>
          <w:b w:val="0"/>
          <w:bCs/>
          <w:sz w:val="22"/>
          <w:szCs w:val="22"/>
        </w:rPr>
        <w:t>zastoupen</w:t>
      </w:r>
      <w:r w:rsidR="00A86A74" w:rsidRPr="00532FCE">
        <w:rPr>
          <w:rFonts w:ascii="Arial" w:hAnsi="Arial" w:cs="Arial"/>
          <w:b w:val="0"/>
          <w:bCs/>
          <w:sz w:val="22"/>
          <w:szCs w:val="22"/>
        </w:rPr>
        <w:t>á</w:t>
      </w:r>
      <w:r w:rsidRPr="00532FCE">
        <w:rPr>
          <w:rFonts w:ascii="Arial" w:hAnsi="Arial" w:cs="Arial"/>
          <w:b w:val="0"/>
          <w:bCs/>
          <w:sz w:val="22"/>
          <w:szCs w:val="22"/>
        </w:rPr>
        <w:t xml:space="preserve">: </w:t>
      </w:r>
      <w:r w:rsidR="003834E4" w:rsidRPr="00532FCE">
        <w:rPr>
          <w:rFonts w:ascii="Arial" w:hAnsi="Arial" w:cs="Arial"/>
          <w:b w:val="0"/>
          <w:bCs/>
          <w:sz w:val="22"/>
          <w:szCs w:val="22"/>
        </w:rPr>
        <w:tab/>
      </w:r>
      <w:r w:rsidR="003834E4" w:rsidRPr="00532FCE">
        <w:rPr>
          <w:rFonts w:ascii="Arial" w:hAnsi="Arial" w:cs="Arial"/>
          <w:b w:val="0"/>
          <w:bCs/>
          <w:sz w:val="22"/>
          <w:szCs w:val="22"/>
        </w:rPr>
        <w:tab/>
      </w:r>
      <w:r w:rsidR="00D33922" w:rsidRPr="00532FCE">
        <w:rPr>
          <w:rFonts w:ascii="Arial" w:hAnsi="Arial" w:cs="Arial"/>
          <w:b w:val="0"/>
          <w:bCs/>
          <w:sz w:val="22"/>
          <w:szCs w:val="22"/>
        </w:rPr>
        <w:t>Ing. Radim Holiš</w:t>
      </w:r>
      <w:r w:rsidR="008A5121" w:rsidRPr="00532FCE">
        <w:rPr>
          <w:rFonts w:ascii="Arial" w:hAnsi="Arial" w:cs="Arial"/>
          <w:b w:val="0"/>
          <w:bCs/>
          <w:sz w:val="22"/>
          <w:szCs w:val="22"/>
        </w:rPr>
        <w:t>, hejtman</w:t>
      </w:r>
    </w:p>
    <w:p w14:paraId="11B43991" w14:textId="1D9F2F57" w:rsidR="00CF2C50" w:rsidRPr="00532FCE" w:rsidRDefault="00CF2C50" w:rsidP="00C82DA4">
      <w:pPr>
        <w:pStyle w:val="Smluvnstrana"/>
        <w:spacing w:after="0" w:line="240" w:lineRule="auto"/>
        <w:rPr>
          <w:rFonts w:ascii="Arial" w:hAnsi="Arial" w:cs="Arial"/>
          <w:b w:val="0"/>
          <w:bCs/>
          <w:sz w:val="22"/>
          <w:szCs w:val="22"/>
        </w:rPr>
      </w:pPr>
      <w:r w:rsidRPr="00532FCE">
        <w:rPr>
          <w:rFonts w:ascii="Arial" w:hAnsi="Arial" w:cs="Arial"/>
          <w:b w:val="0"/>
          <w:bCs/>
          <w:sz w:val="22"/>
          <w:szCs w:val="22"/>
        </w:rPr>
        <w:t>IČ</w:t>
      </w:r>
      <w:r w:rsidR="00E2092B" w:rsidRPr="00532FCE">
        <w:rPr>
          <w:rFonts w:ascii="Arial" w:hAnsi="Arial" w:cs="Arial"/>
          <w:b w:val="0"/>
          <w:bCs/>
          <w:sz w:val="22"/>
          <w:szCs w:val="22"/>
        </w:rPr>
        <w:t>O</w:t>
      </w:r>
      <w:r w:rsidRPr="00532FCE">
        <w:rPr>
          <w:rFonts w:ascii="Arial" w:hAnsi="Arial" w:cs="Arial"/>
          <w:b w:val="0"/>
          <w:bCs/>
          <w:sz w:val="22"/>
          <w:szCs w:val="22"/>
        </w:rPr>
        <w:t xml:space="preserve">: </w:t>
      </w:r>
      <w:r w:rsidR="003834E4" w:rsidRPr="00532FCE">
        <w:rPr>
          <w:rFonts w:ascii="Arial" w:hAnsi="Arial" w:cs="Arial"/>
          <w:b w:val="0"/>
          <w:bCs/>
          <w:sz w:val="22"/>
          <w:szCs w:val="22"/>
        </w:rPr>
        <w:tab/>
      </w:r>
      <w:r w:rsidR="003834E4" w:rsidRPr="00532FCE">
        <w:rPr>
          <w:rFonts w:ascii="Arial" w:hAnsi="Arial" w:cs="Arial"/>
          <w:b w:val="0"/>
          <w:bCs/>
          <w:sz w:val="22"/>
          <w:szCs w:val="22"/>
        </w:rPr>
        <w:tab/>
      </w:r>
      <w:r w:rsidR="003834E4" w:rsidRPr="00532FCE">
        <w:rPr>
          <w:rFonts w:ascii="Arial" w:hAnsi="Arial" w:cs="Arial"/>
          <w:b w:val="0"/>
          <w:bCs/>
          <w:sz w:val="22"/>
          <w:szCs w:val="22"/>
        </w:rPr>
        <w:tab/>
      </w:r>
      <w:r w:rsidR="00C70721" w:rsidRPr="00532FCE">
        <w:rPr>
          <w:rFonts w:ascii="Arial" w:hAnsi="Arial" w:cs="Arial"/>
          <w:b w:val="0"/>
          <w:bCs/>
          <w:sz w:val="22"/>
          <w:szCs w:val="22"/>
        </w:rPr>
        <w:t>70891320</w:t>
      </w:r>
      <w:r w:rsidR="00C70721" w:rsidRPr="00532FCE">
        <w:rPr>
          <w:rFonts w:ascii="Arial" w:hAnsi="Arial" w:cs="Arial"/>
          <w:b w:val="0"/>
          <w:bCs/>
          <w:sz w:val="22"/>
          <w:szCs w:val="22"/>
        </w:rPr>
        <w:tab/>
      </w:r>
    </w:p>
    <w:p w14:paraId="4A112327" w14:textId="77777777" w:rsidR="00E23954" w:rsidRPr="00532FCE" w:rsidRDefault="00CF2C50" w:rsidP="00C82DA4">
      <w:pPr>
        <w:pStyle w:val="Smluvnstrana"/>
        <w:spacing w:after="0" w:line="240" w:lineRule="auto"/>
        <w:rPr>
          <w:rFonts w:ascii="Arial" w:hAnsi="Arial" w:cs="Arial"/>
          <w:b w:val="0"/>
          <w:bCs/>
          <w:sz w:val="22"/>
          <w:szCs w:val="22"/>
        </w:rPr>
      </w:pPr>
      <w:r w:rsidRPr="00532FCE">
        <w:rPr>
          <w:rFonts w:ascii="Arial" w:hAnsi="Arial" w:cs="Arial"/>
          <w:b w:val="0"/>
          <w:bCs/>
          <w:sz w:val="22"/>
          <w:szCs w:val="22"/>
        </w:rPr>
        <w:t xml:space="preserve">DIČ: </w:t>
      </w:r>
      <w:r w:rsidR="003834E4" w:rsidRPr="00532FCE">
        <w:rPr>
          <w:rFonts w:ascii="Arial" w:hAnsi="Arial" w:cs="Arial"/>
          <w:b w:val="0"/>
          <w:bCs/>
          <w:sz w:val="22"/>
          <w:szCs w:val="22"/>
        </w:rPr>
        <w:tab/>
      </w:r>
      <w:r w:rsidR="003834E4" w:rsidRPr="00532FCE">
        <w:rPr>
          <w:rFonts w:ascii="Arial" w:hAnsi="Arial" w:cs="Arial"/>
          <w:b w:val="0"/>
          <w:bCs/>
          <w:sz w:val="22"/>
          <w:szCs w:val="22"/>
        </w:rPr>
        <w:tab/>
      </w:r>
      <w:r w:rsidR="003834E4" w:rsidRPr="00532FCE">
        <w:rPr>
          <w:rFonts w:ascii="Arial" w:hAnsi="Arial" w:cs="Arial"/>
          <w:b w:val="0"/>
          <w:bCs/>
          <w:sz w:val="22"/>
          <w:szCs w:val="22"/>
        </w:rPr>
        <w:tab/>
      </w:r>
      <w:r w:rsidR="00C70721" w:rsidRPr="00532FCE">
        <w:rPr>
          <w:rFonts w:ascii="Arial" w:hAnsi="Arial" w:cs="Arial"/>
          <w:b w:val="0"/>
          <w:bCs/>
          <w:sz w:val="22"/>
          <w:szCs w:val="22"/>
        </w:rPr>
        <w:t>CZ70891320</w:t>
      </w:r>
    </w:p>
    <w:p w14:paraId="0E7E60D8" w14:textId="77777777" w:rsidR="00CF2C50" w:rsidRPr="00532FCE" w:rsidRDefault="00BC5421" w:rsidP="00C82DA4">
      <w:pPr>
        <w:pStyle w:val="Smluvnstrana"/>
        <w:spacing w:after="0" w:line="240" w:lineRule="auto"/>
        <w:rPr>
          <w:rFonts w:ascii="Arial" w:hAnsi="Arial" w:cs="Arial"/>
          <w:b w:val="0"/>
          <w:bCs/>
          <w:sz w:val="22"/>
          <w:szCs w:val="22"/>
        </w:rPr>
      </w:pPr>
      <w:r w:rsidRPr="00532FCE">
        <w:rPr>
          <w:rFonts w:ascii="Arial" w:hAnsi="Arial" w:cs="Arial"/>
          <w:b w:val="0"/>
          <w:bCs/>
          <w:sz w:val="22"/>
          <w:szCs w:val="22"/>
        </w:rPr>
        <w:t>b</w:t>
      </w:r>
      <w:r w:rsidR="00CF2C50" w:rsidRPr="00532FCE">
        <w:rPr>
          <w:rFonts w:ascii="Arial" w:hAnsi="Arial" w:cs="Arial"/>
          <w:b w:val="0"/>
          <w:bCs/>
          <w:sz w:val="22"/>
          <w:szCs w:val="22"/>
        </w:rPr>
        <w:t>ankovní spojení:</w:t>
      </w:r>
      <w:r w:rsidR="003061BD" w:rsidRPr="00532FCE">
        <w:rPr>
          <w:rFonts w:ascii="Arial" w:hAnsi="Arial" w:cs="Arial"/>
          <w:b w:val="0"/>
          <w:bCs/>
          <w:sz w:val="22"/>
          <w:szCs w:val="22"/>
        </w:rPr>
        <w:t xml:space="preserve"> </w:t>
      </w:r>
      <w:r w:rsidR="003834E4" w:rsidRPr="00532FCE">
        <w:rPr>
          <w:rFonts w:ascii="Arial" w:hAnsi="Arial" w:cs="Arial"/>
          <w:b w:val="0"/>
          <w:bCs/>
          <w:sz w:val="22"/>
          <w:szCs w:val="22"/>
        </w:rPr>
        <w:tab/>
      </w:r>
      <w:r w:rsidR="00B91291" w:rsidRPr="00532FCE">
        <w:rPr>
          <w:rFonts w:ascii="Arial" w:hAnsi="Arial" w:cs="Arial"/>
          <w:b w:val="0"/>
          <w:bCs/>
          <w:sz w:val="22"/>
          <w:szCs w:val="22"/>
        </w:rPr>
        <w:t>Česká spořitelna, a.s., č. ú.: 2786182/0800</w:t>
      </w:r>
    </w:p>
    <w:p w14:paraId="2155F17F" w14:textId="77777777" w:rsidR="003834E4" w:rsidRPr="00532FCE" w:rsidRDefault="000E6E88" w:rsidP="004C6683">
      <w:pPr>
        <w:pStyle w:val="Smluvnstrana"/>
        <w:spacing w:after="0" w:line="240" w:lineRule="auto"/>
        <w:rPr>
          <w:rFonts w:ascii="Arial" w:hAnsi="Arial" w:cs="Arial"/>
          <w:b w:val="0"/>
          <w:bCs/>
          <w:sz w:val="22"/>
          <w:szCs w:val="22"/>
        </w:rPr>
      </w:pPr>
      <w:r w:rsidRPr="00532FCE">
        <w:rPr>
          <w:rFonts w:ascii="Arial" w:hAnsi="Arial" w:cs="Arial"/>
          <w:b w:val="0"/>
          <w:bCs/>
          <w:sz w:val="22"/>
          <w:szCs w:val="22"/>
        </w:rPr>
        <w:t>d</w:t>
      </w:r>
      <w:r w:rsidR="003834E4" w:rsidRPr="00532FCE">
        <w:rPr>
          <w:rFonts w:ascii="Arial" w:hAnsi="Arial" w:cs="Arial"/>
          <w:b w:val="0"/>
          <w:bCs/>
          <w:sz w:val="22"/>
          <w:szCs w:val="22"/>
        </w:rPr>
        <w:t>atová schránka:</w:t>
      </w:r>
      <w:r w:rsidR="003834E4" w:rsidRPr="00532FCE">
        <w:rPr>
          <w:rFonts w:ascii="Arial" w:hAnsi="Arial" w:cs="Arial"/>
          <w:b w:val="0"/>
          <w:bCs/>
          <w:sz w:val="22"/>
          <w:szCs w:val="22"/>
        </w:rPr>
        <w:tab/>
      </w:r>
      <w:r w:rsidR="008A5121" w:rsidRPr="00532FCE">
        <w:rPr>
          <w:rFonts w:ascii="Arial" w:hAnsi="Arial" w:cs="Arial"/>
          <w:b w:val="0"/>
          <w:bCs/>
          <w:sz w:val="22"/>
          <w:szCs w:val="22"/>
        </w:rPr>
        <w:t>scsbwku</w:t>
      </w:r>
    </w:p>
    <w:p w14:paraId="791E635C" w14:textId="77777777" w:rsidR="0027765F" w:rsidRPr="00532FCE" w:rsidRDefault="0027765F" w:rsidP="00C82DA4">
      <w:pPr>
        <w:pStyle w:val="Smluvnstrana"/>
        <w:spacing w:after="0" w:line="240" w:lineRule="auto"/>
        <w:rPr>
          <w:rFonts w:ascii="Arial" w:hAnsi="Arial" w:cs="Arial"/>
          <w:b w:val="0"/>
          <w:bCs/>
          <w:sz w:val="22"/>
          <w:szCs w:val="22"/>
        </w:rPr>
      </w:pPr>
    </w:p>
    <w:p w14:paraId="1DD6B28A" w14:textId="77777777" w:rsidR="00CF2C50" w:rsidRPr="00532FCE" w:rsidRDefault="00CF2C50" w:rsidP="00C82DA4">
      <w:pPr>
        <w:pStyle w:val="Smluvnstrana"/>
        <w:spacing w:after="0" w:line="240" w:lineRule="auto"/>
        <w:rPr>
          <w:rFonts w:ascii="Arial" w:hAnsi="Arial" w:cs="Arial"/>
          <w:b w:val="0"/>
          <w:bCs/>
          <w:sz w:val="22"/>
          <w:szCs w:val="22"/>
        </w:rPr>
      </w:pPr>
      <w:r w:rsidRPr="00532FCE">
        <w:rPr>
          <w:rFonts w:ascii="Arial" w:hAnsi="Arial" w:cs="Arial"/>
          <w:b w:val="0"/>
          <w:bCs/>
          <w:sz w:val="22"/>
          <w:szCs w:val="22"/>
        </w:rPr>
        <w:t>(dále jen „</w:t>
      </w:r>
      <w:r w:rsidRPr="00532FCE">
        <w:rPr>
          <w:rFonts w:ascii="Arial" w:hAnsi="Arial" w:cs="Arial"/>
          <w:bCs/>
          <w:sz w:val="22"/>
          <w:szCs w:val="22"/>
        </w:rPr>
        <w:t>Objednatel</w:t>
      </w:r>
      <w:r w:rsidRPr="00532FCE">
        <w:rPr>
          <w:rFonts w:ascii="Arial" w:hAnsi="Arial" w:cs="Arial"/>
          <w:b w:val="0"/>
          <w:bCs/>
          <w:sz w:val="22"/>
          <w:szCs w:val="22"/>
        </w:rPr>
        <w:t>“)</w:t>
      </w:r>
    </w:p>
    <w:p w14:paraId="508C242F" w14:textId="77777777" w:rsidR="00CF2C50" w:rsidRPr="00532FCE" w:rsidRDefault="00CF2C50" w:rsidP="000B7E63">
      <w:pPr>
        <w:widowControl w:val="0"/>
        <w:spacing w:after="0"/>
        <w:rPr>
          <w:rFonts w:ascii="Arial" w:hAnsi="Arial" w:cs="Arial"/>
          <w:sz w:val="22"/>
          <w:szCs w:val="22"/>
        </w:rPr>
      </w:pPr>
    </w:p>
    <w:p w14:paraId="2B5506ED" w14:textId="77777777" w:rsidR="00CF2C50" w:rsidRPr="00532FCE" w:rsidRDefault="00CF2C50" w:rsidP="000B7E63">
      <w:pPr>
        <w:widowControl w:val="0"/>
        <w:spacing w:after="0"/>
        <w:rPr>
          <w:rFonts w:ascii="Arial" w:hAnsi="Arial" w:cs="Arial"/>
          <w:sz w:val="22"/>
          <w:szCs w:val="22"/>
        </w:rPr>
      </w:pPr>
      <w:r w:rsidRPr="00532FCE">
        <w:rPr>
          <w:rFonts w:ascii="Arial" w:hAnsi="Arial" w:cs="Arial"/>
          <w:sz w:val="22"/>
          <w:szCs w:val="22"/>
        </w:rPr>
        <w:t>a</w:t>
      </w:r>
    </w:p>
    <w:p w14:paraId="77F7827E" w14:textId="77777777" w:rsidR="00E75A58" w:rsidRPr="00532FCE" w:rsidRDefault="00E75A58" w:rsidP="000B7E63">
      <w:pPr>
        <w:widowControl w:val="0"/>
        <w:spacing w:after="0"/>
        <w:rPr>
          <w:rFonts w:ascii="Arial" w:hAnsi="Arial" w:cs="Arial"/>
          <w:sz w:val="22"/>
          <w:szCs w:val="22"/>
          <w:highlight w:val="yellow"/>
        </w:rPr>
      </w:pPr>
    </w:p>
    <w:p w14:paraId="6D561827" w14:textId="45B77BF7" w:rsidR="006056F8" w:rsidRPr="00532FCE" w:rsidRDefault="00E2092B" w:rsidP="006056F8">
      <w:pPr>
        <w:pStyle w:val="Smluvnstrana"/>
        <w:spacing w:after="0" w:line="240" w:lineRule="auto"/>
        <w:rPr>
          <w:rFonts w:ascii="Arial" w:hAnsi="Arial" w:cs="Arial"/>
          <w:bCs/>
          <w:sz w:val="22"/>
          <w:szCs w:val="22"/>
        </w:rPr>
      </w:pPr>
      <w:r w:rsidRPr="00532FCE">
        <w:rPr>
          <w:rFonts w:ascii="Arial" w:hAnsi="Arial" w:cs="Arial"/>
          <w:bCs/>
          <w:sz w:val="22"/>
          <w:szCs w:val="22"/>
        </w:rPr>
        <w:t>GIST</w:t>
      </w:r>
      <w:r w:rsidR="00D33922" w:rsidRPr="00532FCE">
        <w:rPr>
          <w:rFonts w:ascii="Arial" w:hAnsi="Arial" w:cs="Arial"/>
          <w:bCs/>
          <w:sz w:val="22"/>
          <w:szCs w:val="22"/>
        </w:rPr>
        <w:t xml:space="preserve"> Consulting</w:t>
      </w:r>
      <w:r w:rsidRPr="00532FCE">
        <w:rPr>
          <w:rFonts w:ascii="Arial" w:hAnsi="Arial" w:cs="Arial"/>
          <w:bCs/>
          <w:sz w:val="22"/>
          <w:szCs w:val="22"/>
        </w:rPr>
        <w:t>, s.r.o.</w:t>
      </w:r>
    </w:p>
    <w:p w14:paraId="1AE97E17" w14:textId="2E729C68" w:rsidR="00903630" w:rsidRPr="00532FCE" w:rsidRDefault="000E6E88" w:rsidP="00CD3E61">
      <w:pPr>
        <w:pStyle w:val="Smluvnstrana"/>
        <w:spacing w:after="0"/>
        <w:jc w:val="left"/>
        <w:rPr>
          <w:rFonts w:ascii="Arial" w:hAnsi="Arial" w:cs="Arial"/>
          <w:b w:val="0"/>
          <w:bCs/>
          <w:sz w:val="22"/>
          <w:szCs w:val="22"/>
        </w:rPr>
      </w:pPr>
      <w:r w:rsidRPr="00532FCE">
        <w:rPr>
          <w:rFonts w:ascii="Arial" w:hAnsi="Arial" w:cs="Arial"/>
          <w:b w:val="0"/>
          <w:bCs/>
          <w:sz w:val="22"/>
          <w:szCs w:val="22"/>
        </w:rPr>
        <w:t>s</w:t>
      </w:r>
      <w:r w:rsidR="006056F8" w:rsidRPr="00532FCE">
        <w:rPr>
          <w:rFonts w:ascii="Arial" w:hAnsi="Arial" w:cs="Arial"/>
          <w:b w:val="0"/>
          <w:bCs/>
          <w:sz w:val="22"/>
          <w:szCs w:val="22"/>
        </w:rPr>
        <w:t xml:space="preserve">e sídlem: </w:t>
      </w:r>
      <w:r w:rsidR="003834E4" w:rsidRPr="00532FCE">
        <w:rPr>
          <w:rFonts w:ascii="Arial" w:hAnsi="Arial" w:cs="Arial"/>
          <w:b w:val="0"/>
          <w:bCs/>
          <w:sz w:val="22"/>
          <w:szCs w:val="22"/>
        </w:rPr>
        <w:tab/>
      </w:r>
      <w:r w:rsidR="003834E4" w:rsidRPr="00532FCE">
        <w:rPr>
          <w:rFonts w:ascii="Arial" w:hAnsi="Arial" w:cs="Arial"/>
          <w:b w:val="0"/>
          <w:bCs/>
          <w:sz w:val="22"/>
          <w:szCs w:val="22"/>
        </w:rPr>
        <w:tab/>
      </w:r>
      <w:r w:rsidR="00E2092B" w:rsidRPr="00532FCE">
        <w:rPr>
          <w:rFonts w:ascii="Arial" w:hAnsi="Arial" w:cs="Arial"/>
          <w:b w:val="0"/>
          <w:bCs/>
          <w:sz w:val="22"/>
          <w:szCs w:val="22"/>
        </w:rPr>
        <w:t>Collinova 421, 500 03 Hradec Králové</w:t>
      </w:r>
      <w:r w:rsidR="00BA50C1" w:rsidRPr="00532FCE">
        <w:rPr>
          <w:rFonts w:ascii="Arial" w:hAnsi="Arial" w:cs="Arial"/>
          <w:sz w:val="22"/>
          <w:szCs w:val="22"/>
        </w:rPr>
        <w:br/>
      </w:r>
      <w:r w:rsidRPr="00532FCE">
        <w:rPr>
          <w:rFonts w:ascii="Arial" w:hAnsi="Arial" w:cs="Arial"/>
          <w:b w:val="0"/>
          <w:bCs/>
          <w:sz w:val="22"/>
          <w:szCs w:val="22"/>
        </w:rPr>
        <w:t>z</w:t>
      </w:r>
      <w:r w:rsidR="006056F8" w:rsidRPr="00532FCE">
        <w:rPr>
          <w:rFonts w:ascii="Arial" w:hAnsi="Arial" w:cs="Arial"/>
          <w:b w:val="0"/>
          <w:bCs/>
          <w:sz w:val="22"/>
          <w:szCs w:val="22"/>
        </w:rPr>
        <w:t xml:space="preserve">astoupená: </w:t>
      </w:r>
      <w:r w:rsidR="003834E4" w:rsidRPr="00532FCE">
        <w:rPr>
          <w:rFonts w:ascii="Arial" w:hAnsi="Arial" w:cs="Arial"/>
          <w:b w:val="0"/>
          <w:bCs/>
          <w:sz w:val="22"/>
          <w:szCs w:val="22"/>
        </w:rPr>
        <w:tab/>
      </w:r>
      <w:r w:rsidR="003834E4" w:rsidRPr="00532FCE">
        <w:rPr>
          <w:rFonts w:ascii="Arial" w:hAnsi="Arial" w:cs="Arial"/>
          <w:b w:val="0"/>
          <w:bCs/>
          <w:sz w:val="22"/>
          <w:szCs w:val="22"/>
        </w:rPr>
        <w:tab/>
      </w:r>
      <w:r w:rsidR="00E2092B" w:rsidRPr="00532FCE">
        <w:rPr>
          <w:rFonts w:ascii="Arial" w:hAnsi="Arial" w:cs="Arial"/>
          <w:b w:val="0"/>
          <w:bCs/>
          <w:sz w:val="22"/>
          <w:szCs w:val="22"/>
        </w:rPr>
        <w:t>Ing. Romanem Šatalíkem, jednatelem</w:t>
      </w:r>
    </w:p>
    <w:p w14:paraId="0A96FDD1" w14:textId="6AADE9FB" w:rsidR="006475DD" w:rsidRPr="00532FCE" w:rsidRDefault="006475DD" w:rsidP="006475DD">
      <w:pPr>
        <w:pStyle w:val="Smluvnstrana"/>
        <w:spacing w:after="0"/>
        <w:rPr>
          <w:rFonts w:ascii="Arial" w:hAnsi="Arial" w:cs="Arial"/>
          <w:b w:val="0"/>
          <w:bCs/>
          <w:sz w:val="22"/>
          <w:szCs w:val="22"/>
        </w:rPr>
      </w:pPr>
      <w:r w:rsidRPr="00532FCE">
        <w:rPr>
          <w:rFonts w:ascii="Arial" w:hAnsi="Arial" w:cs="Arial"/>
          <w:b w:val="0"/>
          <w:bCs/>
          <w:sz w:val="22"/>
          <w:szCs w:val="22"/>
        </w:rPr>
        <w:t>IČ</w:t>
      </w:r>
      <w:r w:rsidR="00E2092B" w:rsidRPr="00532FCE">
        <w:rPr>
          <w:rFonts w:ascii="Arial" w:hAnsi="Arial" w:cs="Arial"/>
          <w:b w:val="0"/>
          <w:bCs/>
          <w:sz w:val="22"/>
          <w:szCs w:val="22"/>
        </w:rPr>
        <w:t>O</w:t>
      </w:r>
      <w:r w:rsidRPr="00532FCE">
        <w:rPr>
          <w:rFonts w:ascii="Arial" w:hAnsi="Arial" w:cs="Arial"/>
          <w:b w:val="0"/>
          <w:bCs/>
          <w:sz w:val="22"/>
          <w:szCs w:val="22"/>
        </w:rPr>
        <w:t xml:space="preserve">: </w:t>
      </w:r>
      <w:r w:rsidRPr="00532FCE">
        <w:rPr>
          <w:rFonts w:ascii="Arial" w:hAnsi="Arial" w:cs="Arial"/>
          <w:b w:val="0"/>
          <w:bCs/>
          <w:sz w:val="22"/>
          <w:szCs w:val="22"/>
        </w:rPr>
        <w:tab/>
      </w:r>
      <w:r w:rsidRPr="00532FCE">
        <w:rPr>
          <w:rFonts w:ascii="Arial" w:hAnsi="Arial" w:cs="Arial"/>
          <w:b w:val="0"/>
          <w:bCs/>
          <w:sz w:val="22"/>
          <w:szCs w:val="22"/>
        </w:rPr>
        <w:tab/>
      </w:r>
      <w:r w:rsidRPr="00532FCE">
        <w:rPr>
          <w:rFonts w:ascii="Arial" w:hAnsi="Arial" w:cs="Arial"/>
          <w:b w:val="0"/>
          <w:bCs/>
          <w:sz w:val="22"/>
          <w:szCs w:val="22"/>
        </w:rPr>
        <w:tab/>
      </w:r>
      <w:r w:rsidR="00D33922" w:rsidRPr="00532FCE">
        <w:rPr>
          <w:rFonts w:ascii="Arial" w:hAnsi="Arial" w:cs="Arial"/>
          <w:b w:val="0"/>
          <w:bCs/>
          <w:sz w:val="22"/>
          <w:szCs w:val="22"/>
        </w:rPr>
        <w:t>19642041</w:t>
      </w:r>
    </w:p>
    <w:p w14:paraId="5D93FD03" w14:textId="20695065" w:rsidR="006475DD" w:rsidRPr="00532FCE" w:rsidRDefault="006475DD" w:rsidP="000908CD">
      <w:pPr>
        <w:pStyle w:val="Smluvnstrana"/>
        <w:spacing w:after="0"/>
        <w:jc w:val="left"/>
        <w:rPr>
          <w:rFonts w:ascii="Arial" w:hAnsi="Arial" w:cs="Arial"/>
          <w:b w:val="0"/>
          <w:bCs/>
          <w:sz w:val="22"/>
          <w:szCs w:val="22"/>
        </w:rPr>
      </w:pPr>
      <w:r w:rsidRPr="00532FCE">
        <w:rPr>
          <w:rFonts w:ascii="Arial" w:hAnsi="Arial" w:cs="Arial"/>
          <w:b w:val="0"/>
          <w:bCs/>
          <w:sz w:val="22"/>
          <w:szCs w:val="22"/>
        </w:rPr>
        <w:t xml:space="preserve">DIČ: </w:t>
      </w:r>
      <w:r w:rsidRPr="00532FCE">
        <w:rPr>
          <w:rFonts w:ascii="Arial" w:hAnsi="Arial" w:cs="Arial"/>
          <w:b w:val="0"/>
          <w:bCs/>
          <w:sz w:val="22"/>
          <w:szCs w:val="22"/>
        </w:rPr>
        <w:tab/>
      </w:r>
      <w:r w:rsidRPr="00532FCE">
        <w:rPr>
          <w:rFonts w:ascii="Arial" w:hAnsi="Arial" w:cs="Arial"/>
          <w:b w:val="0"/>
          <w:bCs/>
          <w:sz w:val="22"/>
          <w:szCs w:val="22"/>
        </w:rPr>
        <w:tab/>
      </w:r>
      <w:r w:rsidRPr="00532FCE">
        <w:rPr>
          <w:rFonts w:ascii="Arial" w:hAnsi="Arial" w:cs="Arial"/>
          <w:b w:val="0"/>
          <w:bCs/>
          <w:sz w:val="22"/>
          <w:szCs w:val="22"/>
        </w:rPr>
        <w:tab/>
      </w:r>
      <w:r w:rsidR="00E2092B" w:rsidRPr="00532FCE">
        <w:rPr>
          <w:rFonts w:ascii="Arial" w:hAnsi="Arial" w:cs="Arial"/>
          <w:b w:val="0"/>
          <w:bCs/>
          <w:sz w:val="22"/>
          <w:szCs w:val="22"/>
        </w:rPr>
        <w:t>CZ</w:t>
      </w:r>
      <w:r w:rsidR="00D33922" w:rsidRPr="00532FCE">
        <w:rPr>
          <w:rFonts w:ascii="Arial" w:hAnsi="Arial" w:cs="Arial"/>
          <w:b w:val="0"/>
          <w:bCs/>
          <w:sz w:val="22"/>
          <w:szCs w:val="22"/>
        </w:rPr>
        <w:t>19642041</w:t>
      </w:r>
    </w:p>
    <w:p w14:paraId="115E3DE0" w14:textId="5F458711" w:rsidR="00736AF8" w:rsidRPr="00532FCE" w:rsidRDefault="000E6E88" w:rsidP="000908CD">
      <w:pPr>
        <w:pStyle w:val="Smluvnstrana"/>
        <w:spacing w:after="0"/>
        <w:jc w:val="left"/>
        <w:rPr>
          <w:rFonts w:ascii="Arial" w:hAnsi="Arial" w:cs="Arial"/>
          <w:b w:val="0"/>
          <w:bCs/>
          <w:sz w:val="22"/>
          <w:szCs w:val="22"/>
        </w:rPr>
      </w:pPr>
      <w:r w:rsidRPr="00532FCE">
        <w:rPr>
          <w:rFonts w:ascii="Arial" w:hAnsi="Arial" w:cs="Arial"/>
          <w:b w:val="0"/>
          <w:bCs/>
          <w:sz w:val="22"/>
          <w:szCs w:val="22"/>
        </w:rPr>
        <w:t>b</w:t>
      </w:r>
      <w:r w:rsidR="00736AF8" w:rsidRPr="00532FCE">
        <w:rPr>
          <w:rFonts w:ascii="Arial" w:hAnsi="Arial" w:cs="Arial"/>
          <w:b w:val="0"/>
          <w:bCs/>
          <w:sz w:val="22"/>
          <w:szCs w:val="22"/>
        </w:rPr>
        <w:t xml:space="preserve">ankovní spojení: </w:t>
      </w:r>
      <w:r w:rsidR="00736AF8" w:rsidRPr="00532FCE">
        <w:rPr>
          <w:rFonts w:ascii="Arial" w:hAnsi="Arial" w:cs="Arial"/>
          <w:b w:val="0"/>
          <w:bCs/>
          <w:sz w:val="22"/>
          <w:szCs w:val="22"/>
        </w:rPr>
        <w:tab/>
      </w:r>
      <w:r w:rsidR="00E2092B" w:rsidRPr="00532FCE">
        <w:rPr>
          <w:rFonts w:ascii="Arial" w:hAnsi="Arial" w:cs="Arial"/>
          <w:b w:val="0"/>
          <w:bCs/>
          <w:sz w:val="22"/>
          <w:szCs w:val="22"/>
        </w:rPr>
        <w:t xml:space="preserve">Komerční banka a.s., č.ú. </w:t>
      </w:r>
      <w:r w:rsidR="00B20372" w:rsidRPr="00532FCE">
        <w:rPr>
          <w:rFonts w:ascii="Arial" w:hAnsi="Arial" w:cs="Arial"/>
          <w:b w:val="0"/>
          <w:bCs/>
          <w:sz w:val="22"/>
          <w:szCs w:val="22"/>
        </w:rPr>
        <w:t>131-1198050277/0100</w:t>
      </w:r>
    </w:p>
    <w:p w14:paraId="67786F6C" w14:textId="3A7D5588" w:rsidR="006475DD" w:rsidRPr="00532FCE" w:rsidRDefault="000E6E88" w:rsidP="000908CD">
      <w:pPr>
        <w:pStyle w:val="Smluvnstrana"/>
        <w:spacing w:after="0"/>
        <w:jc w:val="left"/>
        <w:rPr>
          <w:rFonts w:ascii="Arial" w:hAnsi="Arial" w:cs="Arial"/>
          <w:b w:val="0"/>
          <w:bCs/>
          <w:sz w:val="22"/>
          <w:szCs w:val="22"/>
        </w:rPr>
      </w:pPr>
      <w:r w:rsidRPr="00532FCE">
        <w:rPr>
          <w:rFonts w:ascii="Arial" w:hAnsi="Arial" w:cs="Arial"/>
          <w:b w:val="0"/>
          <w:bCs/>
          <w:sz w:val="22"/>
          <w:szCs w:val="22"/>
        </w:rPr>
        <w:t>d</w:t>
      </w:r>
      <w:r w:rsidR="006475DD" w:rsidRPr="00532FCE">
        <w:rPr>
          <w:rFonts w:ascii="Arial" w:hAnsi="Arial" w:cs="Arial"/>
          <w:b w:val="0"/>
          <w:bCs/>
          <w:sz w:val="22"/>
          <w:szCs w:val="22"/>
        </w:rPr>
        <w:t>atová schránka:</w:t>
      </w:r>
      <w:r w:rsidR="006475DD" w:rsidRPr="00532FCE">
        <w:rPr>
          <w:rFonts w:ascii="Arial" w:hAnsi="Arial" w:cs="Arial"/>
          <w:b w:val="0"/>
          <w:bCs/>
          <w:sz w:val="22"/>
          <w:szCs w:val="22"/>
        </w:rPr>
        <w:tab/>
      </w:r>
      <w:r w:rsidR="00A80E85" w:rsidRPr="00532FCE">
        <w:rPr>
          <w:rFonts w:ascii="Arial" w:hAnsi="Arial" w:cs="Arial"/>
          <w:b w:val="0"/>
          <w:bCs/>
          <w:sz w:val="22"/>
          <w:szCs w:val="22"/>
        </w:rPr>
        <w:t>hjn4sbw</w:t>
      </w:r>
    </w:p>
    <w:p w14:paraId="3FE96EBE" w14:textId="3B2EF3F2" w:rsidR="00736AF8" w:rsidRPr="00532FCE" w:rsidRDefault="000E6E88" w:rsidP="00E2092B">
      <w:pPr>
        <w:pStyle w:val="Smluvnstrana"/>
        <w:spacing w:after="0"/>
        <w:jc w:val="left"/>
        <w:rPr>
          <w:rFonts w:ascii="Arial" w:hAnsi="Arial" w:cs="Arial"/>
          <w:b w:val="0"/>
          <w:bCs/>
          <w:sz w:val="22"/>
          <w:szCs w:val="22"/>
        </w:rPr>
      </w:pPr>
      <w:r w:rsidRPr="00532FCE">
        <w:rPr>
          <w:rFonts w:ascii="Arial" w:hAnsi="Arial" w:cs="Arial"/>
          <w:b w:val="0"/>
          <w:bCs/>
          <w:sz w:val="22"/>
          <w:szCs w:val="22"/>
        </w:rPr>
        <w:t>z</w:t>
      </w:r>
      <w:r w:rsidR="006056F8" w:rsidRPr="00532FCE">
        <w:rPr>
          <w:rFonts w:ascii="Arial" w:hAnsi="Arial" w:cs="Arial"/>
          <w:b w:val="0"/>
          <w:bCs/>
          <w:sz w:val="22"/>
          <w:szCs w:val="22"/>
        </w:rPr>
        <w:t>apsan</w:t>
      </w:r>
      <w:r w:rsidR="00903630" w:rsidRPr="00532FCE">
        <w:rPr>
          <w:rFonts w:ascii="Arial" w:hAnsi="Arial" w:cs="Arial"/>
          <w:b w:val="0"/>
          <w:bCs/>
          <w:sz w:val="22"/>
          <w:szCs w:val="22"/>
        </w:rPr>
        <w:t>ý v</w:t>
      </w:r>
      <w:r w:rsidR="000908CD" w:rsidRPr="00532FCE">
        <w:rPr>
          <w:rFonts w:ascii="Arial" w:hAnsi="Arial" w:cs="Arial"/>
          <w:b w:val="0"/>
          <w:bCs/>
          <w:sz w:val="22"/>
          <w:szCs w:val="22"/>
        </w:rPr>
        <w:t> </w:t>
      </w:r>
      <w:r w:rsidR="00903630" w:rsidRPr="00532FCE">
        <w:rPr>
          <w:rFonts w:ascii="Arial" w:hAnsi="Arial" w:cs="Arial"/>
          <w:b w:val="0"/>
          <w:bCs/>
          <w:sz w:val="22"/>
          <w:szCs w:val="22"/>
        </w:rPr>
        <w:t>OR</w:t>
      </w:r>
      <w:r w:rsidR="000908CD" w:rsidRPr="00532FCE">
        <w:rPr>
          <w:rFonts w:ascii="Arial" w:hAnsi="Arial" w:cs="Arial"/>
          <w:b w:val="0"/>
          <w:bCs/>
          <w:sz w:val="22"/>
          <w:szCs w:val="22"/>
        </w:rPr>
        <w:t>:</w:t>
      </w:r>
      <w:r w:rsidR="00903630" w:rsidRPr="00532FCE">
        <w:rPr>
          <w:rFonts w:ascii="Arial" w:hAnsi="Arial" w:cs="Arial"/>
          <w:b w:val="0"/>
          <w:bCs/>
          <w:sz w:val="22"/>
          <w:szCs w:val="22"/>
        </w:rPr>
        <w:tab/>
      </w:r>
      <w:r w:rsidR="002C7068" w:rsidRPr="00532FCE">
        <w:rPr>
          <w:rFonts w:ascii="Arial" w:hAnsi="Arial" w:cs="Arial"/>
          <w:b w:val="0"/>
          <w:bCs/>
          <w:sz w:val="22"/>
          <w:szCs w:val="22"/>
        </w:rPr>
        <w:t>u KS Hradec Králové, odd. C, vložka 51683</w:t>
      </w:r>
    </w:p>
    <w:p w14:paraId="794A451D" w14:textId="77777777" w:rsidR="006056F8" w:rsidRPr="00532FCE" w:rsidRDefault="006056F8" w:rsidP="00903630">
      <w:pPr>
        <w:pStyle w:val="Smluvnstrana"/>
        <w:spacing w:after="0" w:line="240" w:lineRule="auto"/>
        <w:ind w:firstLine="720"/>
        <w:rPr>
          <w:rFonts w:ascii="Arial" w:hAnsi="Arial" w:cs="Arial"/>
          <w:b w:val="0"/>
          <w:bCs/>
          <w:i/>
          <w:sz w:val="22"/>
          <w:szCs w:val="22"/>
          <w:highlight w:val="yellow"/>
        </w:rPr>
      </w:pPr>
    </w:p>
    <w:p w14:paraId="314A5E6D" w14:textId="77777777" w:rsidR="00212355" w:rsidRPr="00532FCE" w:rsidRDefault="00212355" w:rsidP="00903630">
      <w:pPr>
        <w:pStyle w:val="Smluvnstrana"/>
        <w:spacing w:after="0" w:line="240" w:lineRule="auto"/>
        <w:ind w:firstLine="720"/>
        <w:rPr>
          <w:rFonts w:ascii="Arial" w:hAnsi="Arial" w:cs="Arial"/>
          <w:b w:val="0"/>
          <w:bCs/>
          <w:i/>
          <w:sz w:val="22"/>
          <w:szCs w:val="22"/>
          <w:highlight w:val="yellow"/>
        </w:rPr>
      </w:pPr>
    </w:p>
    <w:p w14:paraId="0D153CDD" w14:textId="77777777" w:rsidR="003061BD" w:rsidRPr="00532FCE" w:rsidRDefault="003061BD" w:rsidP="006056F8">
      <w:pPr>
        <w:pStyle w:val="Smluvnstrana"/>
        <w:widowControl w:val="0"/>
        <w:spacing w:after="0" w:line="240" w:lineRule="auto"/>
        <w:rPr>
          <w:rFonts w:ascii="Arial" w:hAnsi="Arial" w:cs="Arial"/>
          <w:b w:val="0"/>
          <w:bCs/>
          <w:sz w:val="22"/>
          <w:szCs w:val="22"/>
        </w:rPr>
      </w:pPr>
      <w:r w:rsidRPr="00532FCE">
        <w:rPr>
          <w:rFonts w:ascii="Arial" w:hAnsi="Arial" w:cs="Arial"/>
          <w:b w:val="0"/>
          <w:bCs/>
          <w:sz w:val="22"/>
          <w:szCs w:val="22"/>
        </w:rPr>
        <w:t>(dále jen „</w:t>
      </w:r>
      <w:r w:rsidRPr="00532FCE">
        <w:rPr>
          <w:rFonts w:ascii="Arial" w:hAnsi="Arial" w:cs="Arial"/>
          <w:bCs/>
          <w:sz w:val="22"/>
          <w:szCs w:val="22"/>
        </w:rPr>
        <w:t>Poskytovatel</w:t>
      </w:r>
      <w:r w:rsidRPr="00532FCE">
        <w:rPr>
          <w:rFonts w:ascii="Arial" w:hAnsi="Arial" w:cs="Arial"/>
          <w:b w:val="0"/>
          <w:bCs/>
          <w:sz w:val="22"/>
          <w:szCs w:val="22"/>
        </w:rPr>
        <w:t>“)</w:t>
      </w:r>
    </w:p>
    <w:p w14:paraId="02CCA5C8" w14:textId="77777777" w:rsidR="00B23F5A" w:rsidRPr="00532FCE" w:rsidRDefault="00AB0B22" w:rsidP="00D00352">
      <w:pPr>
        <w:widowControl w:val="0"/>
        <w:numPr>
          <w:ilvl w:val="0"/>
          <w:numId w:val="16"/>
        </w:numPr>
        <w:spacing w:before="360"/>
        <w:jc w:val="center"/>
        <w:rPr>
          <w:rFonts w:ascii="Arial" w:hAnsi="Arial" w:cs="Arial"/>
          <w:b/>
          <w:sz w:val="22"/>
          <w:szCs w:val="22"/>
        </w:rPr>
      </w:pPr>
      <w:bookmarkStart w:id="0" w:name="FirstPara"/>
      <w:bookmarkEnd w:id="0"/>
      <w:r w:rsidRPr="00532FCE">
        <w:rPr>
          <w:rFonts w:ascii="Arial" w:hAnsi="Arial" w:cs="Arial"/>
          <w:b/>
          <w:sz w:val="22"/>
          <w:szCs w:val="22"/>
        </w:rPr>
        <w:t>Úvodní ustanovení</w:t>
      </w:r>
    </w:p>
    <w:p w14:paraId="3BB1CD63" w14:textId="728CEE76" w:rsidR="008A5D07" w:rsidRDefault="008A5D07" w:rsidP="008A5D07">
      <w:pPr>
        <w:pStyle w:val="Odstavecseseznamem"/>
        <w:numPr>
          <w:ilvl w:val="1"/>
          <w:numId w:val="16"/>
        </w:numPr>
        <w:rPr>
          <w:rFonts w:ascii="Arial" w:hAnsi="Arial" w:cs="Arial"/>
          <w:bCs/>
          <w:sz w:val="22"/>
          <w:szCs w:val="22"/>
        </w:rPr>
      </w:pPr>
      <w:r>
        <w:rPr>
          <w:rFonts w:ascii="Arial" w:hAnsi="Arial" w:cs="Arial"/>
          <w:bCs/>
          <w:sz w:val="22"/>
          <w:szCs w:val="22"/>
        </w:rPr>
        <w:t>Objednatel</w:t>
      </w:r>
      <w:r w:rsidRPr="008A5D07">
        <w:rPr>
          <w:rFonts w:ascii="Arial" w:hAnsi="Arial" w:cs="Arial"/>
          <w:bCs/>
          <w:sz w:val="22"/>
          <w:szCs w:val="22"/>
        </w:rPr>
        <w:t xml:space="preserve"> uzavřel</w:t>
      </w:r>
      <w:r w:rsidR="00CC7F49">
        <w:rPr>
          <w:rFonts w:ascii="Arial" w:hAnsi="Arial" w:cs="Arial"/>
          <w:bCs/>
          <w:sz w:val="22"/>
          <w:szCs w:val="22"/>
        </w:rPr>
        <w:t xml:space="preserve"> dne </w:t>
      </w:r>
      <w:r w:rsidR="001F2509">
        <w:rPr>
          <w:rFonts w:ascii="Arial" w:hAnsi="Arial" w:cs="Arial"/>
          <w:bCs/>
          <w:sz w:val="22"/>
          <w:szCs w:val="22"/>
        </w:rPr>
        <w:t>29</w:t>
      </w:r>
      <w:r w:rsidR="001C010F">
        <w:rPr>
          <w:rFonts w:ascii="Arial" w:hAnsi="Arial" w:cs="Arial"/>
          <w:bCs/>
          <w:sz w:val="22"/>
          <w:szCs w:val="22"/>
        </w:rPr>
        <w:t>. 6. 2020</w:t>
      </w:r>
      <w:r w:rsidRPr="008A5D07">
        <w:rPr>
          <w:rFonts w:ascii="Arial" w:hAnsi="Arial" w:cs="Arial"/>
          <w:bCs/>
          <w:sz w:val="22"/>
          <w:szCs w:val="22"/>
        </w:rPr>
        <w:t xml:space="preserve"> s P</w:t>
      </w:r>
      <w:r>
        <w:rPr>
          <w:rFonts w:ascii="Arial" w:hAnsi="Arial" w:cs="Arial"/>
          <w:bCs/>
          <w:sz w:val="22"/>
          <w:szCs w:val="22"/>
        </w:rPr>
        <w:t>oskytovatelem</w:t>
      </w:r>
      <w:r w:rsidRPr="008A5D07">
        <w:rPr>
          <w:rFonts w:ascii="Arial" w:hAnsi="Arial" w:cs="Arial"/>
          <w:bCs/>
          <w:sz w:val="22"/>
          <w:szCs w:val="22"/>
        </w:rPr>
        <w:t xml:space="preserve"> </w:t>
      </w:r>
      <w:r>
        <w:rPr>
          <w:rFonts w:ascii="Arial" w:hAnsi="Arial" w:cs="Arial"/>
          <w:bCs/>
          <w:sz w:val="22"/>
          <w:szCs w:val="22"/>
        </w:rPr>
        <w:t>S</w:t>
      </w:r>
      <w:r w:rsidRPr="008A5D07">
        <w:rPr>
          <w:rFonts w:ascii="Arial" w:hAnsi="Arial" w:cs="Arial"/>
          <w:bCs/>
          <w:sz w:val="22"/>
          <w:szCs w:val="22"/>
        </w:rPr>
        <w:t>mlouv</w:t>
      </w:r>
      <w:r>
        <w:rPr>
          <w:rFonts w:ascii="Arial" w:hAnsi="Arial" w:cs="Arial"/>
          <w:bCs/>
          <w:sz w:val="22"/>
          <w:szCs w:val="22"/>
        </w:rPr>
        <w:t>u</w:t>
      </w:r>
      <w:r w:rsidRPr="008A5D07">
        <w:rPr>
          <w:rFonts w:ascii="Arial" w:hAnsi="Arial" w:cs="Arial"/>
          <w:bCs/>
          <w:sz w:val="22"/>
          <w:szCs w:val="22"/>
        </w:rPr>
        <w:t xml:space="preserve"> o poskytování údržby a komplexní provozní podpory tržišť datového skladu </w:t>
      </w:r>
      <w:r>
        <w:rPr>
          <w:rFonts w:ascii="Arial" w:hAnsi="Arial" w:cs="Arial"/>
          <w:bCs/>
          <w:sz w:val="22"/>
          <w:szCs w:val="22"/>
        </w:rPr>
        <w:t>Z</w:t>
      </w:r>
      <w:r w:rsidRPr="008A5D07">
        <w:rPr>
          <w:rFonts w:ascii="Arial" w:hAnsi="Arial" w:cs="Arial"/>
          <w:bCs/>
          <w:sz w:val="22"/>
          <w:szCs w:val="22"/>
        </w:rPr>
        <w:t xml:space="preserve">línského kraje č. </w:t>
      </w:r>
      <w:r>
        <w:rPr>
          <w:rFonts w:ascii="Arial" w:hAnsi="Arial" w:cs="Arial"/>
          <w:bCs/>
          <w:sz w:val="22"/>
          <w:szCs w:val="22"/>
        </w:rPr>
        <w:t xml:space="preserve">smlouvy Objednatele </w:t>
      </w:r>
      <w:r w:rsidRPr="008A5D07">
        <w:rPr>
          <w:rFonts w:ascii="Arial" w:hAnsi="Arial" w:cs="Arial"/>
          <w:bCs/>
          <w:sz w:val="22"/>
          <w:szCs w:val="22"/>
        </w:rPr>
        <w:t>D/3418/2020/KŘ-IT</w:t>
      </w:r>
      <w:r>
        <w:rPr>
          <w:rFonts w:ascii="Arial" w:hAnsi="Arial" w:cs="Arial"/>
          <w:bCs/>
          <w:sz w:val="22"/>
          <w:szCs w:val="22"/>
        </w:rPr>
        <w:t xml:space="preserve">, </w:t>
      </w:r>
      <w:r w:rsidR="00DA3EB8">
        <w:rPr>
          <w:rFonts w:ascii="Arial" w:hAnsi="Arial" w:cs="Arial"/>
          <w:bCs/>
          <w:sz w:val="22"/>
          <w:szCs w:val="22"/>
        </w:rPr>
        <w:t xml:space="preserve">č. smlouvy Poskytovatele </w:t>
      </w:r>
      <w:r w:rsidR="00DA3EB8" w:rsidRPr="005F342B">
        <w:rPr>
          <w:rFonts w:ascii="Arial" w:hAnsi="Arial" w:cs="Arial"/>
          <w:bCs/>
          <w:sz w:val="22"/>
          <w:szCs w:val="22"/>
        </w:rPr>
        <w:t>04/26/2020</w:t>
      </w:r>
      <w:r w:rsidRPr="008A5D07">
        <w:rPr>
          <w:rFonts w:ascii="Arial" w:hAnsi="Arial" w:cs="Arial"/>
          <w:bCs/>
          <w:sz w:val="22"/>
          <w:szCs w:val="22"/>
        </w:rPr>
        <w:t xml:space="preserve"> (dále jen „Smlouva“). </w:t>
      </w:r>
      <w:r w:rsidR="00C75DA0">
        <w:rPr>
          <w:rFonts w:ascii="Arial" w:hAnsi="Arial" w:cs="Arial"/>
          <w:bCs/>
          <w:sz w:val="22"/>
          <w:szCs w:val="22"/>
        </w:rPr>
        <w:t xml:space="preserve">Smlouvou byla stanovena </w:t>
      </w:r>
      <w:r w:rsidR="006D65C0">
        <w:rPr>
          <w:rFonts w:ascii="Arial" w:hAnsi="Arial" w:cs="Arial"/>
          <w:bCs/>
          <w:sz w:val="22"/>
          <w:szCs w:val="22"/>
        </w:rPr>
        <w:t>cena</w:t>
      </w:r>
      <w:r w:rsidR="00120B29">
        <w:rPr>
          <w:rFonts w:ascii="Arial" w:hAnsi="Arial" w:cs="Arial"/>
          <w:bCs/>
          <w:sz w:val="22"/>
          <w:szCs w:val="22"/>
        </w:rPr>
        <w:t>, která</w:t>
      </w:r>
      <w:r w:rsidR="00A63534">
        <w:rPr>
          <w:rFonts w:ascii="Arial" w:hAnsi="Arial" w:cs="Arial"/>
          <w:bCs/>
          <w:sz w:val="22"/>
          <w:szCs w:val="22"/>
        </w:rPr>
        <w:t xml:space="preserve"> byla</w:t>
      </w:r>
      <w:r w:rsidR="006D65C0">
        <w:rPr>
          <w:rFonts w:ascii="Arial" w:hAnsi="Arial" w:cs="Arial"/>
          <w:bCs/>
          <w:sz w:val="22"/>
          <w:szCs w:val="22"/>
        </w:rPr>
        <w:t xml:space="preserve"> </w:t>
      </w:r>
      <w:r w:rsidR="00C16D0F">
        <w:rPr>
          <w:rFonts w:ascii="Arial" w:hAnsi="Arial" w:cs="Arial"/>
          <w:bCs/>
          <w:sz w:val="22"/>
          <w:szCs w:val="22"/>
        </w:rPr>
        <w:t xml:space="preserve">uvedená </w:t>
      </w:r>
      <w:r w:rsidR="008662DB">
        <w:rPr>
          <w:rFonts w:ascii="Arial" w:hAnsi="Arial" w:cs="Arial"/>
          <w:bCs/>
          <w:sz w:val="22"/>
          <w:szCs w:val="22"/>
        </w:rPr>
        <w:t>v příloze č</w:t>
      </w:r>
      <w:r w:rsidR="0015024B">
        <w:rPr>
          <w:rFonts w:ascii="Arial" w:hAnsi="Arial" w:cs="Arial"/>
          <w:bCs/>
          <w:sz w:val="22"/>
          <w:szCs w:val="22"/>
        </w:rPr>
        <w:t>.</w:t>
      </w:r>
      <w:r w:rsidR="0026230C">
        <w:rPr>
          <w:rFonts w:ascii="Arial" w:hAnsi="Arial" w:cs="Arial"/>
          <w:bCs/>
          <w:sz w:val="22"/>
          <w:szCs w:val="22"/>
        </w:rPr>
        <w:t xml:space="preserve"> 2</w:t>
      </w:r>
      <w:r w:rsidR="0015024B">
        <w:rPr>
          <w:rFonts w:ascii="Arial" w:hAnsi="Arial" w:cs="Arial"/>
          <w:bCs/>
          <w:sz w:val="22"/>
          <w:szCs w:val="22"/>
        </w:rPr>
        <w:t xml:space="preserve"> Smlouvy</w:t>
      </w:r>
      <w:r w:rsidR="00276C1D">
        <w:rPr>
          <w:rFonts w:ascii="Arial" w:hAnsi="Arial" w:cs="Arial"/>
          <w:bCs/>
          <w:sz w:val="22"/>
          <w:szCs w:val="22"/>
        </w:rPr>
        <w:t xml:space="preserve">. Tato </w:t>
      </w:r>
      <w:r w:rsidR="00F220E5">
        <w:rPr>
          <w:rFonts w:ascii="Arial" w:hAnsi="Arial" w:cs="Arial"/>
          <w:bCs/>
          <w:sz w:val="22"/>
          <w:szCs w:val="22"/>
        </w:rPr>
        <w:t>cena byla</w:t>
      </w:r>
      <w:r w:rsidR="006D65C0">
        <w:rPr>
          <w:rFonts w:ascii="Arial" w:hAnsi="Arial" w:cs="Arial"/>
          <w:bCs/>
          <w:sz w:val="22"/>
          <w:szCs w:val="22"/>
        </w:rPr>
        <w:t xml:space="preserve"> </w:t>
      </w:r>
      <w:r w:rsidR="009A2A1C">
        <w:rPr>
          <w:rFonts w:ascii="Arial" w:hAnsi="Arial" w:cs="Arial"/>
          <w:bCs/>
          <w:sz w:val="22"/>
          <w:szCs w:val="22"/>
        </w:rPr>
        <w:t>od uza</w:t>
      </w:r>
      <w:r w:rsidR="00120B29">
        <w:rPr>
          <w:rFonts w:ascii="Arial" w:hAnsi="Arial" w:cs="Arial"/>
          <w:bCs/>
          <w:sz w:val="22"/>
          <w:szCs w:val="22"/>
        </w:rPr>
        <w:t>v</w:t>
      </w:r>
      <w:r w:rsidR="009A2A1C">
        <w:rPr>
          <w:rFonts w:ascii="Arial" w:hAnsi="Arial" w:cs="Arial"/>
          <w:bCs/>
          <w:sz w:val="22"/>
          <w:szCs w:val="22"/>
        </w:rPr>
        <w:t xml:space="preserve">ření </w:t>
      </w:r>
      <w:r w:rsidR="0015024B">
        <w:rPr>
          <w:rFonts w:ascii="Arial" w:hAnsi="Arial" w:cs="Arial"/>
          <w:bCs/>
          <w:sz w:val="22"/>
          <w:szCs w:val="22"/>
        </w:rPr>
        <w:t>S</w:t>
      </w:r>
      <w:r w:rsidR="009A2A1C">
        <w:rPr>
          <w:rFonts w:ascii="Arial" w:hAnsi="Arial" w:cs="Arial"/>
          <w:bCs/>
          <w:sz w:val="22"/>
          <w:szCs w:val="22"/>
        </w:rPr>
        <w:t xml:space="preserve">mlouvy do doby uzavření tohoto dodatku navýšena </w:t>
      </w:r>
      <w:r w:rsidR="00414D80">
        <w:rPr>
          <w:rFonts w:ascii="Arial" w:hAnsi="Arial" w:cs="Arial"/>
          <w:bCs/>
          <w:sz w:val="22"/>
          <w:szCs w:val="22"/>
        </w:rPr>
        <w:t xml:space="preserve">podle </w:t>
      </w:r>
      <w:r w:rsidR="00423F3F">
        <w:rPr>
          <w:rFonts w:ascii="Arial" w:hAnsi="Arial" w:cs="Arial"/>
          <w:bCs/>
          <w:sz w:val="22"/>
          <w:szCs w:val="22"/>
        </w:rPr>
        <w:t xml:space="preserve">meziročního </w:t>
      </w:r>
      <w:r w:rsidR="005223AE">
        <w:rPr>
          <w:rFonts w:ascii="Arial" w:hAnsi="Arial" w:cs="Arial"/>
          <w:bCs/>
          <w:sz w:val="22"/>
          <w:szCs w:val="22"/>
        </w:rPr>
        <w:t>nárustu inflace vyhlášeného ČSÚ</w:t>
      </w:r>
      <w:r w:rsidR="00445B48">
        <w:rPr>
          <w:rFonts w:ascii="Arial" w:hAnsi="Arial" w:cs="Arial"/>
          <w:bCs/>
          <w:sz w:val="22"/>
          <w:szCs w:val="22"/>
        </w:rPr>
        <w:t xml:space="preserve"> na částku</w:t>
      </w:r>
      <w:r w:rsidR="00552EE7">
        <w:rPr>
          <w:rFonts w:ascii="Arial" w:hAnsi="Arial" w:cs="Arial"/>
          <w:bCs/>
          <w:sz w:val="22"/>
          <w:szCs w:val="22"/>
        </w:rPr>
        <w:t xml:space="preserve"> uvedenou v příloze </w:t>
      </w:r>
      <w:r w:rsidR="00C179FF">
        <w:rPr>
          <w:rFonts w:ascii="Arial" w:hAnsi="Arial" w:cs="Arial"/>
          <w:bCs/>
          <w:sz w:val="22"/>
          <w:szCs w:val="22"/>
        </w:rPr>
        <w:t>č. 1 tohoto dodatku.</w:t>
      </w:r>
    </w:p>
    <w:p w14:paraId="48F31434" w14:textId="3780BAE3" w:rsidR="000E3604" w:rsidRPr="008A5D07" w:rsidRDefault="00141C41" w:rsidP="008A5D07">
      <w:pPr>
        <w:pStyle w:val="Odstavecseseznamem"/>
        <w:numPr>
          <w:ilvl w:val="1"/>
          <w:numId w:val="16"/>
        </w:numPr>
        <w:rPr>
          <w:rFonts w:ascii="Arial" w:hAnsi="Arial" w:cs="Arial"/>
          <w:bCs/>
          <w:sz w:val="22"/>
          <w:szCs w:val="22"/>
        </w:rPr>
      </w:pPr>
      <w:r>
        <w:rPr>
          <w:rFonts w:ascii="Arial" w:hAnsi="Arial" w:cs="Arial"/>
          <w:bCs/>
          <w:sz w:val="22"/>
          <w:szCs w:val="22"/>
        </w:rPr>
        <w:t xml:space="preserve">Původní smluvní stranou Smlouvy byla společnost </w:t>
      </w:r>
      <w:r w:rsidR="006873BF">
        <w:rPr>
          <w:rFonts w:ascii="Arial" w:hAnsi="Arial" w:cs="Arial"/>
          <w:bCs/>
          <w:sz w:val="22"/>
          <w:szCs w:val="22"/>
        </w:rPr>
        <w:t xml:space="preserve">GIST, s.r.o. </w:t>
      </w:r>
      <w:r w:rsidR="00101F58" w:rsidRPr="00101F58">
        <w:rPr>
          <w:rFonts w:ascii="Arial" w:hAnsi="Arial" w:cs="Arial"/>
          <w:bCs/>
          <w:sz w:val="22"/>
          <w:szCs w:val="22"/>
        </w:rPr>
        <w:t>V důsledku rozdělení obchodní společnosti GIST, s.r.o., se sídlem Collinova 421, Věkoše, 500 03 Hradec Králové, IČ</w:t>
      </w:r>
      <w:r w:rsidR="001C0B36">
        <w:rPr>
          <w:rFonts w:ascii="Arial" w:hAnsi="Arial" w:cs="Arial"/>
          <w:bCs/>
          <w:sz w:val="22"/>
          <w:szCs w:val="22"/>
        </w:rPr>
        <w:t>O</w:t>
      </w:r>
      <w:r w:rsidR="00101F58" w:rsidRPr="00101F58">
        <w:rPr>
          <w:rFonts w:ascii="Arial" w:hAnsi="Arial" w:cs="Arial"/>
          <w:bCs/>
          <w:sz w:val="22"/>
          <w:szCs w:val="22"/>
        </w:rPr>
        <w:t xml:space="preserve"> 60916851, jako rozdělované společnosti, formou odštěpení se vznikem nové obchodní společnosti došlo s účinností ke dni zápisu této přeměny do obchodního rejstříku k odštěpení části jmění rozdělované společnosti a jeho přechodu na nově vznikající společnost, kterou je obchodní společnost GIST Consulting, s.r.o., se sídlem Hradec Králové, Collinova 421, PSČ 500 03, a to v souladu s příslušným projektem rozdělení.</w:t>
      </w:r>
      <w:r w:rsidR="00C01AFC">
        <w:rPr>
          <w:rFonts w:ascii="Arial" w:hAnsi="Arial" w:cs="Arial"/>
          <w:bCs/>
          <w:sz w:val="22"/>
          <w:szCs w:val="22"/>
        </w:rPr>
        <w:t xml:space="preserve"> Na tuto nově vzniklou společnost přešel i závazek </w:t>
      </w:r>
      <w:r w:rsidR="00053235">
        <w:rPr>
          <w:rFonts w:ascii="Arial" w:hAnsi="Arial" w:cs="Arial"/>
          <w:bCs/>
          <w:sz w:val="22"/>
          <w:szCs w:val="22"/>
        </w:rPr>
        <w:t>ze Smlouvy.</w:t>
      </w:r>
    </w:p>
    <w:p w14:paraId="11FAA3B6" w14:textId="33D84342" w:rsidR="00F45C02" w:rsidRPr="00F45C02" w:rsidRDefault="00F45C02" w:rsidP="000C5FBC">
      <w:pPr>
        <w:pStyle w:val="Odstavecseseznamem"/>
        <w:numPr>
          <w:ilvl w:val="1"/>
          <w:numId w:val="16"/>
        </w:numPr>
        <w:rPr>
          <w:rFonts w:ascii="Arial" w:hAnsi="Arial" w:cs="Arial"/>
          <w:bCs/>
          <w:sz w:val="22"/>
          <w:szCs w:val="22"/>
        </w:rPr>
      </w:pPr>
      <w:r w:rsidRPr="00F45C02">
        <w:rPr>
          <w:rFonts w:ascii="Arial" w:hAnsi="Arial" w:cs="Arial"/>
          <w:bCs/>
          <w:sz w:val="22"/>
          <w:szCs w:val="22"/>
        </w:rPr>
        <w:t xml:space="preserve">Smluvní strany se </w:t>
      </w:r>
      <w:r w:rsidR="00AD24D2">
        <w:rPr>
          <w:rFonts w:ascii="Arial" w:hAnsi="Arial" w:cs="Arial"/>
          <w:bCs/>
          <w:sz w:val="22"/>
          <w:szCs w:val="22"/>
        </w:rPr>
        <w:t>d</w:t>
      </w:r>
      <w:r w:rsidRPr="00F45C02">
        <w:rPr>
          <w:rFonts w:ascii="Arial" w:hAnsi="Arial" w:cs="Arial"/>
          <w:bCs/>
          <w:sz w:val="22"/>
          <w:szCs w:val="22"/>
        </w:rPr>
        <w:t xml:space="preserve">odatkem dohodly na prodloužení platnosti </w:t>
      </w:r>
      <w:r w:rsidR="00DA3EB8">
        <w:rPr>
          <w:rFonts w:ascii="Arial" w:hAnsi="Arial" w:cs="Arial"/>
          <w:bCs/>
          <w:sz w:val="22"/>
          <w:szCs w:val="22"/>
        </w:rPr>
        <w:t xml:space="preserve">této </w:t>
      </w:r>
      <w:r w:rsidRPr="00F45C02">
        <w:rPr>
          <w:rFonts w:ascii="Arial" w:hAnsi="Arial" w:cs="Arial"/>
          <w:bCs/>
          <w:sz w:val="22"/>
          <w:szCs w:val="22"/>
        </w:rPr>
        <w:t>smlouvy</w:t>
      </w:r>
      <w:r w:rsidR="00DA3EB8">
        <w:rPr>
          <w:rFonts w:ascii="Arial" w:hAnsi="Arial" w:cs="Arial"/>
          <w:bCs/>
          <w:sz w:val="22"/>
          <w:szCs w:val="22"/>
        </w:rPr>
        <w:t xml:space="preserve">, </w:t>
      </w:r>
      <w:r w:rsidRPr="00F45C02">
        <w:rPr>
          <w:rFonts w:ascii="Arial" w:hAnsi="Arial" w:cs="Arial"/>
          <w:bCs/>
          <w:sz w:val="22"/>
          <w:szCs w:val="22"/>
        </w:rPr>
        <w:t>a to do 30.</w:t>
      </w:r>
      <w:r w:rsidR="0000794C">
        <w:rPr>
          <w:rFonts w:ascii="Arial" w:hAnsi="Arial" w:cs="Arial"/>
          <w:bCs/>
          <w:sz w:val="22"/>
          <w:szCs w:val="22"/>
        </w:rPr>
        <w:t> </w:t>
      </w:r>
      <w:r w:rsidRPr="00F45C02">
        <w:rPr>
          <w:rFonts w:ascii="Arial" w:hAnsi="Arial" w:cs="Arial"/>
          <w:bCs/>
          <w:sz w:val="22"/>
          <w:szCs w:val="22"/>
        </w:rPr>
        <w:t>6.</w:t>
      </w:r>
      <w:r w:rsidR="0000794C">
        <w:rPr>
          <w:rFonts w:ascii="Arial" w:hAnsi="Arial" w:cs="Arial"/>
          <w:bCs/>
          <w:sz w:val="22"/>
          <w:szCs w:val="22"/>
        </w:rPr>
        <w:t> </w:t>
      </w:r>
      <w:r w:rsidRPr="00F45C02">
        <w:rPr>
          <w:rFonts w:ascii="Arial" w:hAnsi="Arial" w:cs="Arial"/>
          <w:bCs/>
          <w:sz w:val="22"/>
          <w:szCs w:val="22"/>
        </w:rPr>
        <w:t>2028.</w:t>
      </w:r>
    </w:p>
    <w:p w14:paraId="604B71F4" w14:textId="77777777" w:rsidR="00F45C02" w:rsidRPr="00532FCE" w:rsidRDefault="00F45C02" w:rsidP="00F45C02">
      <w:pPr>
        <w:widowControl w:val="0"/>
        <w:rPr>
          <w:rFonts w:ascii="Arial" w:hAnsi="Arial" w:cs="Arial"/>
          <w:bCs/>
          <w:sz w:val="22"/>
          <w:szCs w:val="22"/>
        </w:rPr>
      </w:pPr>
    </w:p>
    <w:p w14:paraId="2E3F4716" w14:textId="1826B5DA" w:rsidR="00D16829" w:rsidRDefault="00D16829" w:rsidP="00D16829">
      <w:pPr>
        <w:widowControl w:val="0"/>
        <w:numPr>
          <w:ilvl w:val="0"/>
          <w:numId w:val="16"/>
        </w:numPr>
        <w:spacing w:before="480"/>
        <w:jc w:val="center"/>
        <w:rPr>
          <w:rFonts w:ascii="Arial" w:hAnsi="Arial" w:cs="Arial"/>
          <w:b/>
          <w:sz w:val="22"/>
          <w:szCs w:val="22"/>
        </w:rPr>
      </w:pPr>
      <w:r>
        <w:rPr>
          <w:rFonts w:ascii="Arial" w:hAnsi="Arial" w:cs="Arial"/>
          <w:b/>
          <w:sz w:val="22"/>
          <w:szCs w:val="22"/>
        </w:rPr>
        <w:lastRenderedPageBreak/>
        <w:t>Změny smlouvy</w:t>
      </w:r>
    </w:p>
    <w:p w14:paraId="536B62FB" w14:textId="3D313A71" w:rsidR="0042061E" w:rsidRDefault="0042061E" w:rsidP="00442886">
      <w:pPr>
        <w:pStyle w:val="Odstavecseseznamem"/>
        <w:widowControl w:val="0"/>
        <w:numPr>
          <w:ilvl w:val="1"/>
          <w:numId w:val="16"/>
        </w:numPr>
        <w:ind w:left="703" w:hanging="703"/>
        <w:rPr>
          <w:rFonts w:ascii="Arial" w:hAnsi="Arial" w:cs="Arial"/>
          <w:bCs/>
          <w:sz w:val="22"/>
          <w:szCs w:val="22"/>
        </w:rPr>
      </w:pPr>
      <w:r w:rsidRPr="006220FB">
        <w:rPr>
          <w:rFonts w:ascii="Arial" w:hAnsi="Arial" w:cs="Arial"/>
          <w:bCs/>
          <w:sz w:val="22"/>
          <w:szCs w:val="22"/>
        </w:rPr>
        <w:t xml:space="preserve">Článek </w:t>
      </w:r>
      <w:r w:rsidR="00776B20">
        <w:rPr>
          <w:rFonts w:ascii="Arial" w:hAnsi="Arial" w:cs="Arial"/>
          <w:bCs/>
          <w:sz w:val="22"/>
          <w:szCs w:val="22"/>
        </w:rPr>
        <w:t>4</w:t>
      </w:r>
      <w:r w:rsidRPr="006220FB">
        <w:rPr>
          <w:rFonts w:ascii="Arial" w:hAnsi="Arial" w:cs="Arial"/>
          <w:bCs/>
          <w:sz w:val="22"/>
          <w:szCs w:val="22"/>
        </w:rPr>
        <w:t>.</w:t>
      </w:r>
      <w:r w:rsidR="00776B20">
        <w:rPr>
          <w:rFonts w:ascii="Arial" w:hAnsi="Arial" w:cs="Arial"/>
          <w:bCs/>
          <w:sz w:val="22"/>
          <w:szCs w:val="22"/>
        </w:rPr>
        <w:t>7</w:t>
      </w:r>
      <w:r w:rsidRPr="006220FB">
        <w:rPr>
          <w:rFonts w:ascii="Arial" w:hAnsi="Arial" w:cs="Arial"/>
          <w:bCs/>
          <w:sz w:val="22"/>
          <w:szCs w:val="22"/>
        </w:rPr>
        <w:t xml:space="preserve"> Smlouvy se mění a nově zní  </w:t>
      </w:r>
    </w:p>
    <w:p w14:paraId="0931F9A0" w14:textId="3755E8F1" w:rsidR="00776B20" w:rsidRPr="00FF11D4" w:rsidRDefault="00FF11D4" w:rsidP="00FF11D4">
      <w:pPr>
        <w:widowControl w:val="0"/>
        <w:ind w:left="705"/>
        <w:rPr>
          <w:rFonts w:ascii="Arial" w:hAnsi="Arial" w:cs="Arial"/>
          <w:sz w:val="22"/>
          <w:szCs w:val="22"/>
          <w:lang w:eastAsia="x-none"/>
        </w:rPr>
      </w:pPr>
      <w:r w:rsidRPr="009A150A">
        <w:rPr>
          <w:rFonts w:ascii="Arial" w:hAnsi="Arial" w:cs="Arial"/>
          <w:sz w:val="22"/>
          <w:szCs w:val="22"/>
          <w:lang w:eastAsia="x-none"/>
        </w:rPr>
        <w:t xml:space="preserve">Veškeré daňové doklady (faktury) vystavené Poskytovatelem podle této Smlouvy bude Poskytovatel v jednom vyhotovení zasílat Objednateli přednostně do jeho datové schránky nebo na email </w:t>
      </w:r>
      <w:r w:rsidRPr="00FF11D4">
        <w:rPr>
          <w:rFonts w:ascii="Arial" w:hAnsi="Arial" w:cs="Arial"/>
          <w:i/>
          <w:iCs/>
          <w:sz w:val="22"/>
          <w:szCs w:val="22"/>
          <w:lang w:eastAsia="x-none"/>
        </w:rPr>
        <w:t>fakturace</w:t>
      </w:r>
      <w:r w:rsidRPr="00FF11D4">
        <w:rPr>
          <w:rFonts w:ascii="Arial" w:hAnsi="Arial" w:cs="Arial"/>
          <w:i/>
          <w:iCs/>
          <w:color w:val="000000" w:themeColor="text1"/>
          <w:sz w:val="22"/>
          <w:szCs w:val="22"/>
          <w:lang w:eastAsia="x-none"/>
        </w:rPr>
        <w:t>@zlinskykraj.cz</w:t>
      </w:r>
      <w:r w:rsidRPr="009A150A">
        <w:rPr>
          <w:rFonts w:ascii="Arial" w:hAnsi="Arial" w:cs="Arial"/>
          <w:sz w:val="22"/>
          <w:szCs w:val="22"/>
          <w:lang w:eastAsia="x-none"/>
        </w:rPr>
        <w:t xml:space="preserve"> a jejich splatnost bude činit třicet (30) kalendářních dní ode dne jejich doručení Objednateli. Za den úhrady dané faktury bude považován den odepsání fakturované částky z účtu Objednatele.</w:t>
      </w:r>
    </w:p>
    <w:p w14:paraId="1C6C42C9" w14:textId="77777777" w:rsidR="00776B20" w:rsidRPr="006220FB" w:rsidRDefault="00776B20" w:rsidP="00776B20">
      <w:pPr>
        <w:pStyle w:val="Odstavecseseznamem"/>
        <w:widowControl w:val="0"/>
        <w:numPr>
          <w:ilvl w:val="1"/>
          <w:numId w:val="16"/>
        </w:numPr>
        <w:ind w:left="703" w:hanging="703"/>
        <w:rPr>
          <w:rFonts w:ascii="Arial" w:hAnsi="Arial" w:cs="Arial"/>
          <w:bCs/>
          <w:sz w:val="22"/>
          <w:szCs w:val="22"/>
        </w:rPr>
      </w:pPr>
      <w:r w:rsidRPr="006220FB">
        <w:rPr>
          <w:rFonts w:ascii="Arial" w:hAnsi="Arial" w:cs="Arial"/>
          <w:bCs/>
          <w:sz w:val="22"/>
          <w:szCs w:val="22"/>
        </w:rPr>
        <w:t xml:space="preserve">Článek 10.1 Smlouvy se mění a nově zní  </w:t>
      </w:r>
    </w:p>
    <w:p w14:paraId="26F7EF30" w14:textId="7FD9DADA" w:rsidR="00083767" w:rsidRPr="00083767" w:rsidRDefault="00993A0E" w:rsidP="00641429">
      <w:pPr>
        <w:pStyle w:val="Odstavecseseznamem"/>
        <w:widowControl w:val="0"/>
        <w:ind w:left="703"/>
        <w:rPr>
          <w:rFonts w:ascii="Arial" w:hAnsi="Arial" w:cs="Arial"/>
          <w:bCs/>
          <w:sz w:val="22"/>
          <w:szCs w:val="22"/>
        </w:rPr>
      </w:pPr>
      <w:r w:rsidRPr="006220FB">
        <w:rPr>
          <w:rFonts w:ascii="Arial" w:hAnsi="Arial" w:cs="Arial"/>
          <w:bCs/>
          <w:sz w:val="22"/>
          <w:szCs w:val="22"/>
        </w:rPr>
        <w:t xml:space="preserve">Tato smlouva se uzavírá na dobu </w:t>
      </w:r>
      <w:r w:rsidRPr="00083767">
        <w:rPr>
          <w:rFonts w:ascii="Arial" w:hAnsi="Arial" w:cs="Arial"/>
          <w:bCs/>
          <w:sz w:val="22"/>
          <w:szCs w:val="22"/>
        </w:rPr>
        <w:t>určitou</w:t>
      </w:r>
      <w:r w:rsidRPr="006220FB">
        <w:rPr>
          <w:rFonts w:ascii="Arial" w:hAnsi="Arial" w:cs="Arial"/>
          <w:bCs/>
          <w:sz w:val="22"/>
          <w:szCs w:val="22"/>
        </w:rPr>
        <w:t xml:space="preserve">, a to </w:t>
      </w:r>
      <w:r w:rsidRPr="00083767">
        <w:rPr>
          <w:rFonts w:ascii="Arial" w:hAnsi="Arial" w:cs="Arial"/>
          <w:bCs/>
          <w:sz w:val="22"/>
          <w:szCs w:val="22"/>
        </w:rPr>
        <w:t>od 1.</w:t>
      </w:r>
      <w:r w:rsidR="0000794C" w:rsidRPr="00083767">
        <w:rPr>
          <w:rFonts w:ascii="Arial" w:hAnsi="Arial" w:cs="Arial"/>
          <w:bCs/>
          <w:sz w:val="22"/>
          <w:szCs w:val="22"/>
        </w:rPr>
        <w:t xml:space="preserve"> </w:t>
      </w:r>
      <w:r w:rsidRPr="00083767">
        <w:rPr>
          <w:rFonts w:ascii="Arial" w:hAnsi="Arial" w:cs="Arial"/>
          <w:bCs/>
          <w:sz w:val="22"/>
          <w:szCs w:val="22"/>
        </w:rPr>
        <w:t>7.</w:t>
      </w:r>
      <w:r w:rsidR="0000794C" w:rsidRPr="00083767">
        <w:rPr>
          <w:rFonts w:ascii="Arial" w:hAnsi="Arial" w:cs="Arial"/>
          <w:bCs/>
          <w:sz w:val="22"/>
          <w:szCs w:val="22"/>
        </w:rPr>
        <w:t> </w:t>
      </w:r>
      <w:r w:rsidRPr="00083767">
        <w:rPr>
          <w:rFonts w:ascii="Arial" w:hAnsi="Arial" w:cs="Arial"/>
          <w:bCs/>
          <w:sz w:val="22"/>
          <w:szCs w:val="22"/>
        </w:rPr>
        <w:t>2020 do 30.</w:t>
      </w:r>
      <w:r w:rsidR="0000794C" w:rsidRPr="00083767">
        <w:rPr>
          <w:rFonts w:ascii="Arial" w:hAnsi="Arial" w:cs="Arial"/>
          <w:bCs/>
          <w:sz w:val="22"/>
          <w:szCs w:val="22"/>
        </w:rPr>
        <w:t> </w:t>
      </w:r>
      <w:r w:rsidRPr="00083767">
        <w:rPr>
          <w:rFonts w:ascii="Arial" w:hAnsi="Arial" w:cs="Arial"/>
          <w:bCs/>
          <w:sz w:val="22"/>
          <w:szCs w:val="22"/>
        </w:rPr>
        <w:t>6.</w:t>
      </w:r>
      <w:r w:rsidR="0000794C" w:rsidRPr="00083767">
        <w:rPr>
          <w:rFonts w:ascii="Arial" w:hAnsi="Arial" w:cs="Arial"/>
          <w:bCs/>
          <w:sz w:val="22"/>
          <w:szCs w:val="22"/>
        </w:rPr>
        <w:t> </w:t>
      </w:r>
      <w:r w:rsidRPr="00083767">
        <w:rPr>
          <w:rFonts w:ascii="Arial" w:hAnsi="Arial" w:cs="Arial"/>
          <w:bCs/>
          <w:sz w:val="22"/>
          <w:szCs w:val="22"/>
        </w:rPr>
        <w:t>20</w:t>
      </w:r>
      <w:r w:rsidR="0042061E" w:rsidRPr="00083767">
        <w:rPr>
          <w:rFonts w:ascii="Arial" w:hAnsi="Arial" w:cs="Arial"/>
          <w:bCs/>
          <w:sz w:val="22"/>
          <w:szCs w:val="22"/>
        </w:rPr>
        <w:t>28</w:t>
      </w:r>
      <w:r w:rsidR="008A2E96" w:rsidRPr="00083767">
        <w:rPr>
          <w:rFonts w:ascii="Arial" w:hAnsi="Arial" w:cs="Arial"/>
          <w:bCs/>
          <w:sz w:val="22"/>
          <w:szCs w:val="22"/>
        </w:rPr>
        <w:t>.</w:t>
      </w:r>
    </w:p>
    <w:p w14:paraId="00E392C9" w14:textId="3820629E" w:rsidR="00F7684D" w:rsidRPr="00083767" w:rsidRDefault="00F7684D" w:rsidP="00083767">
      <w:pPr>
        <w:pStyle w:val="Odstavecseseznamem"/>
        <w:widowControl w:val="0"/>
        <w:numPr>
          <w:ilvl w:val="1"/>
          <w:numId w:val="16"/>
        </w:numPr>
        <w:ind w:left="703" w:hanging="703"/>
        <w:rPr>
          <w:rFonts w:ascii="Arial" w:hAnsi="Arial" w:cs="Arial"/>
          <w:bCs/>
          <w:sz w:val="22"/>
          <w:szCs w:val="22"/>
        </w:rPr>
      </w:pPr>
      <w:r w:rsidRPr="00083767">
        <w:rPr>
          <w:rFonts w:ascii="Arial" w:hAnsi="Arial" w:cs="Arial"/>
          <w:bCs/>
          <w:sz w:val="22"/>
          <w:szCs w:val="22"/>
        </w:rPr>
        <w:t>Původní</w:t>
      </w:r>
      <w:r w:rsidR="00F37B15" w:rsidRPr="00083767">
        <w:rPr>
          <w:rFonts w:ascii="Arial" w:hAnsi="Arial" w:cs="Arial"/>
          <w:bCs/>
          <w:sz w:val="22"/>
          <w:szCs w:val="22"/>
        </w:rPr>
        <w:t xml:space="preserve"> Příloha č. 3 Smlouvy s</w:t>
      </w:r>
      <w:r w:rsidR="00CA0D9F" w:rsidRPr="00083767">
        <w:rPr>
          <w:rFonts w:ascii="Arial" w:hAnsi="Arial" w:cs="Arial"/>
          <w:bCs/>
          <w:sz w:val="22"/>
          <w:szCs w:val="22"/>
        </w:rPr>
        <w:t> </w:t>
      </w:r>
      <w:r w:rsidR="00F37B15" w:rsidRPr="00083767">
        <w:rPr>
          <w:rFonts w:ascii="Arial" w:hAnsi="Arial" w:cs="Arial"/>
          <w:bCs/>
          <w:sz w:val="22"/>
          <w:szCs w:val="22"/>
        </w:rPr>
        <w:t>názvem</w:t>
      </w:r>
      <w:r w:rsidR="00CA0D9F" w:rsidRPr="00083767">
        <w:rPr>
          <w:rFonts w:ascii="Arial" w:hAnsi="Arial" w:cs="Arial"/>
          <w:bCs/>
          <w:sz w:val="22"/>
          <w:szCs w:val="22"/>
        </w:rPr>
        <w:t xml:space="preserve"> </w:t>
      </w:r>
      <w:r w:rsidR="005E6B83" w:rsidRPr="00083767">
        <w:rPr>
          <w:rFonts w:ascii="Arial" w:hAnsi="Arial" w:cs="Arial"/>
          <w:bCs/>
          <w:sz w:val="22"/>
          <w:szCs w:val="22"/>
        </w:rPr>
        <w:t>„</w:t>
      </w:r>
      <w:r w:rsidR="00CA0D9F" w:rsidRPr="00083767">
        <w:rPr>
          <w:rFonts w:ascii="Arial" w:hAnsi="Arial" w:cs="Arial"/>
          <w:bCs/>
          <w:sz w:val="22"/>
          <w:szCs w:val="22"/>
        </w:rPr>
        <w:t>Bezpečnostní prav</w:t>
      </w:r>
      <w:r w:rsidR="005E6B83" w:rsidRPr="00083767">
        <w:rPr>
          <w:rFonts w:ascii="Arial" w:hAnsi="Arial" w:cs="Arial"/>
          <w:bCs/>
          <w:sz w:val="22"/>
          <w:szCs w:val="22"/>
        </w:rPr>
        <w:t xml:space="preserve">idla ICT Zlínského kraje“ se nahrazuje </w:t>
      </w:r>
      <w:r w:rsidR="00DF6D6D" w:rsidRPr="00083767">
        <w:rPr>
          <w:rFonts w:ascii="Arial" w:hAnsi="Arial" w:cs="Arial"/>
          <w:bCs/>
          <w:sz w:val="22"/>
          <w:szCs w:val="22"/>
        </w:rPr>
        <w:t>Přílohou č. 2 tohoto dodatku s názvem „Bezpečnostní pravidla ICT Zlínského kraje</w:t>
      </w:r>
      <w:r w:rsidR="009B181F" w:rsidRPr="00083767">
        <w:rPr>
          <w:rFonts w:ascii="Arial" w:hAnsi="Arial" w:cs="Arial"/>
          <w:bCs/>
          <w:sz w:val="22"/>
          <w:szCs w:val="22"/>
        </w:rPr>
        <w:t>“.</w:t>
      </w:r>
    </w:p>
    <w:p w14:paraId="390F927B" w14:textId="5D913BE6" w:rsidR="1D8BAEAC" w:rsidRDefault="1D8BAEAC" w:rsidP="00641429">
      <w:pPr>
        <w:pStyle w:val="Odstavecseseznamem"/>
        <w:widowControl w:val="0"/>
        <w:numPr>
          <w:ilvl w:val="1"/>
          <w:numId w:val="16"/>
        </w:numPr>
        <w:ind w:left="703" w:hanging="703"/>
        <w:rPr>
          <w:rFonts w:ascii="Arial" w:hAnsi="Arial" w:cs="Arial"/>
          <w:sz w:val="22"/>
          <w:szCs w:val="22"/>
        </w:rPr>
      </w:pPr>
      <w:r w:rsidRPr="2CE31DEA">
        <w:rPr>
          <w:rFonts w:ascii="Arial" w:hAnsi="Arial" w:cs="Arial"/>
          <w:sz w:val="22"/>
          <w:szCs w:val="22"/>
        </w:rPr>
        <w:t xml:space="preserve">Článek </w:t>
      </w:r>
      <w:r w:rsidR="303B3FB6" w:rsidRPr="2CE31DEA">
        <w:rPr>
          <w:rFonts w:ascii="Arial" w:hAnsi="Arial" w:cs="Arial"/>
          <w:sz w:val="22"/>
          <w:szCs w:val="22"/>
        </w:rPr>
        <w:t>9.7 smlouvy se mění a nově zní</w:t>
      </w:r>
    </w:p>
    <w:p w14:paraId="19F320C3" w14:textId="3AD800F4" w:rsidR="303B3FB6" w:rsidRDefault="303B3FB6" w:rsidP="00641429">
      <w:pPr>
        <w:ind w:left="709"/>
        <w:rPr>
          <w:rFonts w:ascii="Arial" w:hAnsi="Arial" w:cs="Arial"/>
          <w:sz w:val="22"/>
          <w:szCs w:val="22"/>
        </w:rPr>
      </w:pPr>
      <w:r w:rsidRPr="2CE31DEA">
        <w:rPr>
          <w:rFonts w:ascii="Arial" w:hAnsi="Arial" w:cs="Arial"/>
          <w:sz w:val="22"/>
          <w:szCs w:val="22"/>
        </w:rPr>
        <w:t xml:space="preserve">Za porušení povinností týkajících se ochrany obchodního tajemství, důvěrných </w:t>
      </w:r>
      <w:r w:rsidR="00641429">
        <w:rPr>
          <w:rFonts w:ascii="Arial" w:hAnsi="Arial" w:cs="Arial"/>
          <w:sz w:val="22"/>
          <w:szCs w:val="22"/>
        </w:rPr>
        <w:tab/>
      </w:r>
      <w:r w:rsidRPr="2CE31DEA">
        <w:rPr>
          <w:rFonts w:ascii="Arial" w:hAnsi="Arial" w:cs="Arial"/>
          <w:sz w:val="22"/>
          <w:szCs w:val="22"/>
        </w:rPr>
        <w:t>informací podle článku 7 nebo osobních údajů podle článku 13 nebo auditu článku 14 nebo bezpečnostních pravidel dle článku 12 této Smlouvy a přílohy 3 této Smlouvy - článku 1</w:t>
      </w:r>
      <w:r w:rsidR="25F05B26" w:rsidRPr="2CE31DEA">
        <w:rPr>
          <w:rFonts w:ascii="Arial" w:hAnsi="Arial" w:cs="Arial"/>
          <w:sz w:val="22"/>
          <w:szCs w:val="22"/>
        </w:rPr>
        <w:t>4</w:t>
      </w:r>
      <w:r w:rsidRPr="2CE31DEA">
        <w:rPr>
          <w:rFonts w:ascii="Arial" w:hAnsi="Arial" w:cs="Arial"/>
          <w:sz w:val="22"/>
          <w:szCs w:val="22"/>
        </w:rPr>
        <w:t xml:space="preserve"> má poškozená smluvní strana právo uplatnit u druhé Smluvní strany, která tyto povinnosti porušila, nárok na zaplacení smluvní pokuty ve výši 10.000,- Kč za každý zjištěný případ porušení.</w:t>
      </w:r>
    </w:p>
    <w:p w14:paraId="6F19193D" w14:textId="5E48F737" w:rsidR="00CF2C50" w:rsidRPr="00532FCE" w:rsidRDefault="00DF3DA1" w:rsidP="00D00352">
      <w:pPr>
        <w:widowControl w:val="0"/>
        <w:numPr>
          <w:ilvl w:val="0"/>
          <w:numId w:val="16"/>
        </w:numPr>
        <w:spacing w:before="360"/>
        <w:jc w:val="center"/>
        <w:rPr>
          <w:rFonts w:ascii="Arial" w:hAnsi="Arial" w:cs="Arial"/>
          <w:b/>
          <w:sz w:val="22"/>
          <w:szCs w:val="22"/>
        </w:rPr>
      </w:pPr>
      <w:r>
        <w:rPr>
          <w:rFonts w:ascii="Arial" w:hAnsi="Arial" w:cs="Arial"/>
          <w:b/>
          <w:sz w:val="22"/>
          <w:szCs w:val="22"/>
        </w:rPr>
        <w:t>Závěrečná ustanovení</w:t>
      </w:r>
    </w:p>
    <w:p w14:paraId="4589DC56" w14:textId="6DAE81A0" w:rsidR="0067182B" w:rsidRDefault="0067182B" w:rsidP="0067182B">
      <w:pPr>
        <w:pStyle w:val="Odstavecseseznamem"/>
        <w:numPr>
          <w:ilvl w:val="1"/>
          <w:numId w:val="16"/>
        </w:numPr>
        <w:rPr>
          <w:rFonts w:ascii="Arial" w:hAnsi="Arial" w:cs="Arial"/>
          <w:sz w:val="22"/>
          <w:szCs w:val="22"/>
          <w:lang w:eastAsia="x-none"/>
        </w:rPr>
      </w:pPr>
      <w:r w:rsidRPr="0067182B">
        <w:rPr>
          <w:rFonts w:ascii="Arial" w:hAnsi="Arial" w:cs="Arial"/>
          <w:sz w:val="22"/>
          <w:szCs w:val="22"/>
          <w:lang w:eastAsia="x-none"/>
        </w:rPr>
        <w:t xml:space="preserve">Tento dodatek nabývá platnosti podpisem obou smluvních stran a účinnosti dnem zveřejnění v registru smluv dle zákona č. 340/2015 Sb., o zvláštních podmínkách účinnosti některých smluv, uveřejňování těchto smluv a o registru smluv (zákon o registru smluv), ve znění pozdějších předpisů. Smluvní strany se dohodly, že </w:t>
      </w:r>
      <w:r w:rsidR="00823EEB">
        <w:rPr>
          <w:rFonts w:ascii="Arial" w:hAnsi="Arial" w:cs="Arial"/>
          <w:sz w:val="22"/>
          <w:szCs w:val="22"/>
          <w:lang w:eastAsia="x-none"/>
        </w:rPr>
        <w:t>Objednatel</w:t>
      </w:r>
      <w:r w:rsidRPr="0067182B">
        <w:rPr>
          <w:rFonts w:ascii="Arial" w:hAnsi="Arial" w:cs="Arial"/>
          <w:sz w:val="22"/>
          <w:szCs w:val="22"/>
          <w:lang w:eastAsia="x-none"/>
        </w:rPr>
        <w:t xml:space="preserve"> v zákonné lhůtě odešle tento dodatek k řádnému uveřejnění do registru smluv vedeného Ministerstvem vnitra ČR. O uveřejnění tohoto dodatku </w:t>
      </w:r>
      <w:r w:rsidR="00823EEB">
        <w:rPr>
          <w:rFonts w:ascii="Arial" w:hAnsi="Arial" w:cs="Arial"/>
          <w:sz w:val="22"/>
          <w:szCs w:val="22"/>
          <w:lang w:eastAsia="x-none"/>
        </w:rPr>
        <w:t>Objednatel</w:t>
      </w:r>
      <w:r w:rsidRPr="0067182B">
        <w:rPr>
          <w:rFonts w:ascii="Arial" w:hAnsi="Arial" w:cs="Arial"/>
          <w:sz w:val="22"/>
          <w:szCs w:val="22"/>
          <w:lang w:eastAsia="x-none"/>
        </w:rPr>
        <w:t xml:space="preserve"> bezodkladně informuje P</w:t>
      </w:r>
      <w:r w:rsidR="00823EEB">
        <w:rPr>
          <w:rFonts w:ascii="Arial" w:hAnsi="Arial" w:cs="Arial"/>
          <w:sz w:val="22"/>
          <w:szCs w:val="22"/>
          <w:lang w:eastAsia="x-none"/>
        </w:rPr>
        <w:t>oskytovatel</w:t>
      </w:r>
      <w:r w:rsidRPr="0067182B">
        <w:rPr>
          <w:rFonts w:ascii="Arial" w:hAnsi="Arial" w:cs="Arial"/>
          <w:sz w:val="22"/>
          <w:szCs w:val="22"/>
          <w:lang w:eastAsia="x-none"/>
        </w:rPr>
        <w:t xml:space="preserve">e (postačí e-mailem prostřednictvím kontaktní osoby/osoby oprávněné jednat ve věcech technických nebo smluvních). </w:t>
      </w:r>
    </w:p>
    <w:p w14:paraId="738FA188" w14:textId="43DD3288" w:rsidR="000C0969" w:rsidRDefault="000C0969" w:rsidP="000C0969">
      <w:pPr>
        <w:pStyle w:val="Odstavecseseznamem"/>
        <w:numPr>
          <w:ilvl w:val="1"/>
          <w:numId w:val="16"/>
        </w:numPr>
        <w:rPr>
          <w:rFonts w:ascii="Arial" w:hAnsi="Arial" w:cs="Arial"/>
          <w:sz w:val="22"/>
          <w:szCs w:val="22"/>
          <w:lang w:eastAsia="x-none"/>
        </w:rPr>
      </w:pPr>
      <w:r w:rsidRPr="000C0969">
        <w:rPr>
          <w:rFonts w:ascii="Arial" w:hAnsi="Arial" w:cs="Arial"/>
          <w:sz w:val="22"/>
          <w:szCs w:val="22"/>
          <w:lang w:eastAsia="x-none"/>
        </w:rPr>
        <w:t>Ostatní ustanovení Smlouvy tímto dodatkem nedotčená se nemění a zůstávají nadále v platnosti.</w:t>
      </w:r>
    </w:p>
    <w:p w14:paraId="3B2E3439" w14:textId="02664F0B" w:rsidR="00745458" w:rsidRPr="00AC675D" w:rsidRDefault="00745458" w:rsidP="00745458">
      <w:pPr>
        <w:pStyle w:val="Odstavecseseznamem"/>
        <w:numPr>
          <w:ilvl w:val="1"/>
          <w:numId w:val="16"/>
        </w:numPr>
        <w:rPr>
          <w:rFonts w:ascii="Arial" w:hAnsi="Arial" w:cs="Arial"/>
          <w:sz w:val="22"/>
          <w:szCs w:val="22"/>
          <w:lang w:eastAsia="x-none"/>
        </w:rPr>
      </w:pPr>
      <w:r>
        <w:rPr>
          <w:rFonts w:ascii="Arial" w:hAnsi="Arial" w:cs="Arial"/>
          <w:sz w:val="22"/>
          <w:szCs w:val="22"/>
          <w:lang w:eastAsia="x-none"/>
        </w:rPr>
        <w:t>Příloha tohoto dodatku je jeho nedílnou součástí. Přílohou tohoto dodatku je:</w:t>
      </w:r>
    </w:p>
    <w:p w14:paraId="23790B50" w14:textId="1F63FEFA" w:rsidR="00D126C7" w:rsidRDefault="00D85255" w:rsidP="00AC675D">
      <w:pPr>
        <w:ind w:left="705" w:firstLine="705"/>
        <w:rPr>
          <w:rFonts w:ascii="Arial" w:hAnsi="Arial" w:cs="Arial"/>
          <w:sz w:val="22"/>
          <w:szCs w:val="22"/>
          <w:lang w:eastAsia="x-none"/>
        </w:rPr>
      </w:pPr>
      <w:r>
        <w:rPr>
          <w:rFonts w:ascii="Arial" w:hAnsi="Arial" w:cs="Arial"/>
          <w:sz w:val="22"/>
          <w:szCs w:val="22"/>
          <w:lang w:eastAsia="x-none"/>
        </w:rPr>
        <w:t xml:space="preserve">Příloha č. 1 tohoto dodatku </w:t>
      </w:r>
      <w:r w:rsidR="00D126C7">
        <w:rPr>
          <w:rFonts w:ascii="Arial" w:hAnsi="Arial" w:cs="Arial"/>
          <w:sz w:val="22"/>
          <w:szCs w:val="22"/>
          <w:lang w:eastAsia="x-none"/>
        </w:rPr>
        <w:t>–</w:t>
      </w:r>
      <w:r>
        <w:rPr>
          <w:rFonts w:ascii="Arial" w:hAnsi="Arial" w:cs="Arial"/>
          <w:sz w:val="22"/>
          <w:szCs w:val="22"/>
          <w:lang w:eastAsia="x-none"/>
        </w:rPr>
        <w:t xml:space="preserve"> </w:t>
      </w:r>
      <w:r w:rsidR="00D126C7">
        <w:rPr>
          <w:rFonts w:ascii="Arial" w:hAnsi="Arial" w:cs="Arial"/>
          <w:sz w:val="22"/>
          <w:szCs w:val="22"/>
          <w:lang w:eastAsia="x-none"/>
        </w:rPr>
        <w:t>Cena za komplexní provozní podporu</w:t>
      </w:r>
    </w:p>
    <w:p w14:paraId="1F4CA97B" w14:textId="33B3AEEB" w:rsidR="00C73E7F" w:rsidRPr="006B1168" w:rsidRDefault="000B1416" w:rsidP="00AC675D">
      <w:pPr>
        <w:ind w:left="705" w:firstLine="705"/>
        <w:rPr>
          <w:rFonts w:ascii="Arial" w:hAnsi="Arial" w:cs="Arial"/>
          <w:sz w:val="22"/>
          <w:szCs w:val="22"/>
          <w:lang w:eastAsia="x-none"/>
        </w:rPr>
      </w:pPr>
      <w:r>
        <w:rPr>
          <w:rFonts w:ascii="Arial" w:hAnsi="Arial" w:cs="Arial"/>
          <w:sz w:val="22"/>
          <w:szCs w:val="22"/>
          <w:lang w:eastAsia="x-none"/>
        </w:rPr>
        <w:t>Příloha č. 2 tohoto dodatku – Bezpečnostní pravidla ICT Zlínského kraje</w:t>
      </w:r>
    </w:p>
    <w:p w14:paraId="4E3660B1" w14:textId="77777777" w:rsidR="001171CC" w:rsidRPr="001171CC" w:rsidRDefault="001171CC" w:rsidP="001171CC">
      <w:pPr>
        <w:pStyle w:val="Odstavecseseznamem"/>
        <w:numPr>
          <w:ilvl w:val="1"/>
          <w:numId w:val="16"/>
        </w:numPr>
        <w:rPr>
          <w:rFonts w:ascii="Arial" w:hAnsi="Arial" w:cs="Arial"/>
          <w:sz w:val="22"/>
          <w:szCs w:val="22"/>
          <w:lang w:eastAsia="x-none"/>
        </w:rPr>
      </w:pPr>
      <w:bookmarkStart w:id="1" w:name="_Ref289161454"/>
      <w:r w:rsidRPr="001171CC">
        <w:rPr>
          <w:rFonts w:ascii="Arial" w:hAnsi="Arial" w:cs="Arial"/>
          <w:sz w:val="22"/>
          <w:szCs w:val="22"/>
          <w:lang w:eastAsia="x-none"/>
        </w:rPr>
        <w:t>Tento dodatek je vyhotoven elektronicky a podepsán uznávanými, resp. kvalifikovanými elektronickými podpisy oprávněných osob. Za datum podpisu se považuje údaj uvedený v časovém razítku, pokud není, pak datum uvedené v elektronickém podpisu podepisující strany.</w:t>
      </w:r>
    </w:p>
    <w:p w14:paraId="01619B19" w14:textId="3ED45775" w:rsidR="004B2E6F" w:rsidRDefault="00E97DBE" w:rsidP="00532FCE">
      <w:pPr>
        <w:pStyle w:val="Odstavecseseznamem"/>
        <w:numPr>
          <w:ilvl w:val="1"/>
          <w:numId w:val="16"/>
        </w:numPr>
        <w:rPr>
          <w:rFonts w:ascii="Arial" w:hAnsi="Arial" w:cs="Arial"/>
          <w:sz w:val="22"/>
          <w:szCs w:val="22"/>
          <w:lang w:eastAsia="x-none"/>
        </w:rPr>
      </w:pPr>
      <w:r w:rsidRPr="00532FCE">
        <w:rPr>
          <w:rFonts w:ascii="Arial" w:hAnsi="Arial" w:cs="Arial"/>
          <w:sz w:val="22"/>
          <w:szCs w:val="22"/>
          <w:lang w:eastAsia="x-none"/>
        </w:rPr>
        <w:t>Účastníci tohoto dodatku prohlašují, že dodatek uzavřeli po zralé úvaze, svobodně a vážně, nikým a ničím k tomu nenuceni. Zároveň prohlašují, že se detailně seznámili s textem dodatku, že rozumějí užívaným pojmům a že k textu dodatku nemají žádných výhrad.</w:t>
      </w:r>
      <w:bookmarkEnd w:id="1"/>
    </w:p>
    <w:p w14:paraId="67DDDA9A" w14:textId="77777777" w:rsidR="00B9759B" w:rsidRDefault="00B9759B" w:rsidP="00B9759B">
      <w:pPr>
        <w:rPr>
          <w:rFonts w:ascii="Arial" w:hAnsi="Arial" w:cs="Arial"/>
          <w:sz w:val="22"/>
          <w:szCs w:val="22"/>
          <w:lang w:eastAsia="x-none"/>
        </w:rPr>
      </w:pPr>
    </w:p>
    <w:p w14:paraId="56C7737B" w14:textId="77777777" w:rsidR="00B9759B" w:rsidRDefault="00B9759B" w:rsidP="00B9759B">
      <w:pPr>
        <w:rPr>
          <w:rFonts w:ascii="Arial" w:hAnsi="Arial" w:cs="Arial"/>
          <w:sz w:val="22"/>
          <w:szCs w:val="22"/>
          <w:lang w:eastAsia="x-none"/>
        </w:rPr>
      </w:pPr>
    </w:p>
    <w:p w14:paraId="4A0A5536" w14:textId="77777777" w:rsidR="00B9759B" w:rsidRDefault="00B9759B" w:rsidP="00B9759B">
      <w:pPr>
        <w:rPr>
          <w:rFonts w:ascii="Arial" w:hAnsi="Arial" w:cs="Arial"/>
          <w:sz w:val="22"/>
          <w:szCs w:val="22"/>
          <w:lang w:eastAsia="x-none"/>
        </w:rPr>
      </w:pPr>
    </w:p>
    <w:p w14:paraId="3E883FB5" w14:textId="77777777" w:rsidR="00B9759B" w:rsidRPr="00B9759B" w:rsidRDefault="00B9759B" w:rsidP="00B9759B">
      <w:pPr>
        <w:rPr>
          <w:rFonts w:ascii="Arial" w:hAnsi="Arial" w:cs="Arial"/>
          <w:sz w:val="22"/>
          <w:szCs w:val="22"/>
          <w:lang w:eastAsia="x-none"/>
        </w:rPr>
      </w:pPr>
    </w:p>
    <w:p w14:paraId="3B38D3ED" w14:textId="77777777" w:rsidR="00B55D0A" w:rsidRPr="00EA4FA4" w:rsidRDefault="00B55D0A" w:rsidP="00B55D0A">
      <w:pPr>
        <w:widowControl w:val="0"/>
        <w:pBdr>
          <w:top w:val="single" w:sz="6" w:space="1" w:color="auto"/>
          <w:left w:val="single" w:sz="6" w:space="1" w:color="auto"/>
          <w:bottom w:val="single" w:sz="6" w:space="0" w:color="auto"/>
          <w:right w:val="single" w:sz="6" w:space="1" w:color="auto"/>
        </w:pBdr>
        <w:spacing w:after="0"/>
        <w:outlineLvl w:val="0"/>
        <w:rPr>
          <w:rFonts w:ascii="Arial" w:hAnsi="Arial" w:cs="Arial"/>
          <w:b/>
          <w:sz w:val="22"/>
          <w:szCs w:val="22"/>
        </w:rPr>
      </w:pPr>
      <w:r w:rsidRPr="00EA4FA4">
        <w:rPr>
          <w:rFonts w:ascii="Arial" w:hAnsi="Arial" w:cs="Arial"/>
          <w:b/>
          <w:sz w:val="22"/>
          <w:szCs w:val="22"/>
        </w:rPr>
        <w:lastRenderedPageBreak/>
        <w:t>Doložka dle § 23 zákona č. 129/2000 Sb., o krajích, ve znění pozdějších předpisů</w:t>
      </w:r>
    </w:p>
    <w:p w14:paraId="0E27064A" w14:textId="77777777" w:rsidR="00B55D0A" w:rsidRPr="00EA4FA4" w:rsidRDefault="00B55D0A" w:rsidP="00B55D0A">
      <w:pPr>
        <w:widowControl w:val="0"/>
        <w:pBdr>
          <w:top w:val="single" w:sz="6" w:space="1" w:color="auto"/>
          <w:left w:val="single" w:sz="6" w:space="1" w:color="auto"/>
          <w:bottom w:val="single" w:sz="6" w:space="0" w:color="auto"/>
          <w:right w:val="single" w:sz="6" w:space="1" w:color="auto"/>
        </w:pBdr>
        <w:tabs>
          <w:tab w:val="left" w:pos="5940"/>
        </w:tabs>
        <w:spacing w:after="0"/>
        <w:outlineLvl w:val="0"/>
        <w:rPr>
          <w:rFonts w:ascii="Arial" w:hAnsi="Arial" w:cs="Arial"/>
          <w:sz w:val="22"/>
          <w:szCs w:val="22"/>
        </w:rPr>
      </w:pPr>
      <w:r w:rsidRPr="00EA4FA4">
        <w:rPr>
          <w:rFonts w:ascii="Arial" w:hAnsi="Arial" w:cs="Arial"/>
          <w:sz w:val="22"/>
          <w:szCs w:val="22"/>
        </w:rPr>
        <w:t xml:space="preserve">Rozhodnuto orgánem kraje:   Rada Zlínského kraje </w:t>
      </w:r>
    </w:p>
    <w:p w14:paraId="0A28FA89" w14:textId="18B7A8CE" w:rsidR="00B55D0A" w:rsidRPr="00EA4FA4" w:rsidRDefault="00B55D0A" w:rsidP="00B55D0A">
      <w:pPr>
        <w:widowControl w:val="0"/>
        <w:pBdr>
          <w:top w:val="single" w:sz="6" w:space="1" w:color="auto"/>
          <w:left w:val="single" w:sz="6" w:space="1" w:color="auto"/>
          <w:bottom w:val="single" w:sz="6" w:space="0" w:color="auto"/>
          <w:right w:val="single" w:sz="6" w:space="1" w:color="auto"/>
        </w:pBdr>
        <w:tabs>
          <w:tab w:val="left" w:pos="5940"/>
        </w:tabs>
        <w:spacing w:after="0"/>
        <w:outlineLvl w:val="0"/>
        <w:rPr>
          <w:rFonts w:ascii="Arial" w:hAnsi="Arial" w:cs="Arial"/>
          <w:sz w:val="22"/>
          <w:szCs w:val="22"/>
        </w:rPr>
      </w:pPr>
      <w:r w:rsidRPr="00EA4FA4">
        <w:rPr>
          <w:rFonts w:ascii="Arial" w:hAnsi="Arial" w:cs="Arial"/>
          <w:sz w:val="22"/>
          <w:szCs w:val="22"/>
        </w:rPr>
        <w:t>Datum:</w:t>
      </w:r>
      <w:r w:rsidR="00CA60EC">
        <w:rPr>
          <w:rFonts w:ascii="Arial" w:hAnsi="Arial" w:cs="Arial"/>
          <w:sz w:val="22"/>
          <w:szCs w:val="22"/>
        </w:rPr>
        <w:t xml:space="preserve"> 25. 3. 2024</w:t>
      </w:r>
      <w:r w:rsidRPr="00EA4FA4">
        <w:rPr>
          <w:rFonts w:ascii="Arial" w:hAnsi="Arial" w:cs="Arial"/>
          <w:sz w:val="22"/>
          <w:szCs w:val="22"/>
        </w:rPr>
        <w:t xml:space="preserve">                 usnesení č.</w:t>
      </w:r>
      <w:r w:rsidR="00CA60EC">
        <w:rPr>
          <w:rFonts w:ascii="Arial" w:hAnsi="Arial" w:cs="Arial"/>
          <w:sz w:val="22"/>
          <w:szCs w:val="22"/>
        </w:rPr>
        <w:t xml:space="preserve"> </w:t>
      </w:r>
      <w:r w:rsidR="00CA60EC" w:rsidRPr="00CA60EC">
        <w:rPr>
          <w:rFonts w:ascii="Arial" w:hAnsi="Arial" w:cs="Arial"/>
          <w:sz w:val="22"/>
          <w:szCs w:val="22"/>
        </w:rPr>
        <w:t>0304/R08/24</w:t>
      </w:r>
    </w:p>
    <w:p w14:paraId="165B1911" w14:textId="77777777" w:rsidR="00B9759B" w:rsidRDefault="00B9759B" w:rsidP="00170E6A">
      <w:pPr>
        <w:pStyle w:val="Normlnweb"/>
        <w:jc w:val="both"/>
        <w:rPr>
          <w:rFonts w:ascii="Arial" w:hAnsi="Arial" w:cs="Arial"/>
          <w:sz w:val="22"/>
          <w:szCs w:val="22"/>
        </w:rPr>
      </w:pPr>
    </w:p>
    <w:p w14:paraId="0FDB36A9" w14:textId="0C00D0E8" w:rsidR="00532FCE" w:rsidRPr="00532FCE" w:rsidRDefault="00532FCE" w:rsidP="00170E6A">
      <w:pPr>
        <w:pStyle w:val="Normlnweb"/>
        <w:jc w:val="both"/>
        <w:rPr>
          <w:rFonts w:ascii="Arial" w:hAnsi="Arial" w:cs="Arial"/>
          <w:sz w:val="22"/>
          <w:szCs w:val="22"/>
        </w:rPr>
      </w:pPr>
      <w:r w:rsidRPr="00532FCE">
        <w:rPr>
          <w:rFonts w:ascii="Arial" w:hAnsi="Arial" w:cs="Arial"/>
          <w:sz w:val="22"/>
          <w:szCs w:val="22"/>
        </w:rPr>
        <w:t>Zkontroloval:</w:t>
      </w:r>
    </w:p>
    <w:p w14:paraId="4657497F" w14:textId="77777777" w:rsidR="00170E6A" w:rsidRDefault="00170E6A" w:rsidP="00170E6A">
      <w:pPr>
        <w:pStyle w:val="Normlnweb"/>
        <w:tabs>
          <w:tab w:val="left" w:pos="4070"/>
        </w:tabs>
        <w:jc w:val="both"/>
        <w:rPr>
          <w:rFonts w:ascii="Arial" w:hAnsi="Arial" w:cs="Arial"/>
          <w:sz w:val="22"/>
          <w:szCs w:val="22"/>
        </w:rPr>
      </w:pPr>
    </w:p>
    <w:p w14:paraId="2D4F6AF0" w14:textId="77777777" w:rsidR="00B9759B" w:rsidRPr="00532FCE" w:rsidRDefault="00B9759B" w:rsidP="00170E6A">
      <w:pPr>
        <w:pStyle w:val="Normlnweb"/>
        <w:tabs>
          <w:tab w:val="left" w:pos="4070"/>
        </w:tabs>
        <w:jc w:val="both"/>
        <w:rPr>
          <w:rFonts w:ascii="Arial" w:hAnsi="Arial" w:cs="Arial"/>
          <w:sz w:val="22"/>
          <w:szCs w:val="22"/>
        </w:rPr>
      </w:pPr>
    </w:p>
    <w:p w14:paraId="52BA2094" w14:textId="7296B0DC" w:rsidR="00170E6A" w:rsidRPr="00532FCE" w:rsidRDefault="00170E6A" w:rsidP="00170E6A">
      <w:pPr>
        <w:pStyle w:val="Normlnweb"/>
        <w:tabs>
          <w:tab w:val="left" w:pos="4070"/>
        </w:tabs>
        <w:jc w:val="both"/>
        <w:rPr>
          <w:rFonts w:ascii="Arial" w:hAnsi="Arial" w:cs="Arial"/>
          <w:sz w:val="22"/>
          <w:szCs w:val="22"/>
        </w:rPr>
      </w:pPr>
      <w:r w:rsidRPr="00532FCE">
        <w:rPr>
          <w:rFonts w:ascii="Arial" w:hAnsi="Arial" w:cs="Arial"/>
          <w:sz w:val="22"/>
          <w:szCs w:val="22"/>
        </w:rPr>
        <w:t xml:space="preserve">Ve Zlíně dne: </w:t>
      </w:r>
      <w:r w:rsidRPr="00532FCE">
        <w:rPr>
          <w:rFonts w:ascii="Arial" w:hAnsi="Arial" w:cs="Arial"/>
          <w:i/>
          <w:sz w:val="22"/>
          <w:szCs w:val="22"/>
        </w:rPr>
        <w:tab/>
      </w:r>
      <w:r w:rsidRPr="00532FCE">
        <w:rPr>
          <w:rFonts w:ascii="Arial" w:hAnsi="Arial" w:cs="Arial"/>
          <w:sz w:val="22"/>
          <w:szCs w:val="22"/>
        </w:rPr>
        <w:t>V</w:t>
      </w:r>
      <w:r w:rsidR="009B24D4" w:rsidRPr="00532FCE">
        <w:rPr>
          <w:rFonts w:ascii="Arial" w:hAnsi="Arial" w:cs="Arial"/>
          <w:sz w:val="22"/>
          <w:szCs w:val="22"/>
        </w:rPr>
        <w:t> Hradci Králové</w:t>
      </w:r>
      <w:r w:rsidRPr="00532FCE">
        <w:rPr>
          <w:rFonts w:ascii="Arial" w:hAnsi="Arial" w:cs="Arial"/>
          <w:sz w:val="22"/>
          <w:szCs w:val="22"/>
        </w:rPr>
        <w:t xml:space="preserve"> dne:</w:t>
      </w:r>
    </w:p>
    <w:p w14:paraId="4980B5B1" w14:textId="77777777" w:rsidR="00170E6A" w:rsidRPr="00532FCE" w:rsidRDefault="00170E6A" w:rsidP="00170E6A">
      <w:pPr>
        <w:pStyle w:val="Normlnweb"/>
        <w:tabs>
          <w:tab w:val="left" w:pos="4070"/>
        </w:tabs>
        <w:jc w:val="both"/>
        <w:rPr>
          <w:rFonts w:ascii="Arial" w:hAnsi="Arial" w:cs="Arial"/>
          <w:sz w:val="22"/>
          <w:szCs w:val="22"/>
        </w:rPr>
      </w:pPr>
      <w:r w:rsidRPr="00532FCE">
        <w:rPr>
          <w:rFonts w:ascii="Arial" w:hAnsi="Arial" w:cs="Arial"/>
          <w:sz w:val="22"/>
          <w:szCs w:val="22"/>
        </w:rPr>
        <w:t xml:space="preserve">za </w:t>
      </w:r>
      <w:r w:rsidR="00C63865" w:rsidRPr="00532FCE">
        <w:rPr>
          <w:rFonts w:ascii="Arial" w:hAnsi="Arial" w:cs="Arial"/>
          <w:sz w:val="22"/>
          <w:szCs w:val="22"/>
        </w:rPr>
        <w:t>O</w:t>
      </w:r>
      <w:r w:rsidRPr="00532FCE">
        <w:rPr>
          <w:rFonts w:ascii="Arial" w:hAnsi="Arial" w:cs="Arial"/>
          <w:sz w:val="22"/>
          <w:szCs w:val="22"/>
        </w:rPr>
        <w:t xml:space="preserve">bjednatele        </w:t>
      </w:r>
      <w:r w:rsidRPr="00532FCE">
        <w:rPr>
          <w:rFonts w:ascii="Arial" w:hAnsi="Arial" w:cs="Arial"/>
          <w:sz w:val="22"/>
          <w:szCs w:val="22"/>
        </w:rPr>
        <w:tab/>
        <w:t xml:space="preserve">za </w:t>
      </w:r>
      <w:r w:rsidR="00C63865" w:rsidRPr="00532FCE">
        <w:rPr>
          <w:rFonts w:ascii="Arial" w:hAnsi="Arial" w:cs="Arial"/>
          <w:sz w:val="22"/>
          <w:szCs w:val="22"/>
        </w:rPr>
        <w:t>P</w:t>
      </w:r>
      <w:r w:rsidR="00D74FEB" w:rsidRPr="00532FCE">
        <w:rPr>
          <w:rFonts w:ascii="Arial" w:hAnsi="Arial" w:cs="Arial"/>
          <w:sz w:val="22"/>
          <w:szCs w:val="22"/>
        </w:rPr>
        <w:t>oskytovatel</w:t>
      </w:r>
      <w:r w:rsidR="00C63865" w:rsidRPr="00532FCE">
        <w:rPr>
          <w:rFonts w:ascii="Arial" w:hAnsi="Arial" w:cs="Arial"/>
          <w:sz w:val="22"/>
          <w:szCs w:val="22"/>
        </w:rPr>
        <w:t>e</w:t>
      </w:r>
    </w:p>
    <w:p w14:paraId="69C71EAA" w14:textId="77777777" w:rsidR="00170E6A" w:rsidRPr="00532FCE" w:rsidRDefault="00170E6A" w:rsidP="00170E6A">
      <w:pPr>
        <w:pStyle w:val="Normlnweb"/>
        <w:tabs>
          <w:tab w:val="left" w:pos="4070"/>
        </w:tabs>
        <w:jc w:val="both"/>
        <w:rPr>
          <w:rFonts w:ascii="Arial" w:hAnsi="Arial" w:cs="Arial"/>
          <w:i/>
          <w:sz w:val="22"/>
          <w:szCs w:val="22"/>
        </w:rPr>
      </w:pPr>
    </w:p>
    <w:p w14:paraId="4C6E171C" w14:textId="77777777" w:rsidR="00532FCE" w:rsidRDefault="00532FCE" w:rsidP="00170E6A">
      <w:pPr>
        <w:pStyle w:val="Normlnweb"/>
        <w:tabs>
          <w:tab w:val="left" w:pos="4070"/>
        </w:tabs>
        <w:jc w:val="both"/>
        <w:rPr>
          <w:rFonts w:ascii="Arial" w:hAnsi="Arial" w:cs="Arial"/>
          <w:i/>
          <w:sz w:val="22"/>
          <w:szCs w:val="22"/>
        </w:rPr>
      </w:pPr>
    </w:p>
    <w:p w14:paraId="05270853" w14:textId="77777777" w:rsidR="00B9759B" w:rsidRDefault="00B9759B" w:rsidP="00170E6A">
      <w:pPr>
        <w:pStyle w:val="Normlnweb"/>
        <w:tabs>
          <w:tab w:val="left" w:pos="4070"/>
        </w:tabs>
        <w:jc w:val="both"/>
        <w:rPr>
          <w:rFonts w:ascii="Arial" w:hAnsi="Arial" w:cs="Arial"/>
          <w:i/>
          <w:sz w:val="22"/>
          <w:szCs w:val="22"/>
        </w:rPr>
      </w:pPr>
    </w:p>
    <w:p w14:paraId="0087CDE0" w14:textId="77777777" w:rsidR="00B9759B" w:rsidRPr="00532FCE" w:rsidRDefault="00B9759B" w:rsidP="00170E6A">
      <w:pPr>
        <w:pStyle w:val="Normlnweb"/>
        <w:tabs>
          <w:tab w:val="left" w:pos="4070"/>
        </w:tabs>
        <w:jc w:val="both"/>
        <w:rPr>
          <w:rFonts w:ascii="Arial" w:hAnsi="Arial" w:cs="Arial"/>
          <w:i/>
          <w:sz w:val="22"/>
          <w:szCs w:val="22"/>
        </w:rPr>
      </w:pPr>
    </w:p>
    <w:p w14:paraId="0CCAAA9E" w14:textId="77777777" w:rsidR="00C63865" w:rsidRPr="00532FCE" w:rsidRDefault="00C63865" w:rsidP="00C63865">
      <w:pPr>
        <w:pStyle w:val="Normlnweb"/>
        <w:tabs>
          <w:tab w:val="left" w:pos="4070"/>
        </w:tabs>
        <w:jc w:val="both"/>
        <w:rPr>
          <w:rFonts w:ascii="Arial" w:hAnsi="Arial" w:cs="Arial"/>
          <w:i/>
          <w:sz w:val="22"/>
          <w:szCs w:val="22"/>
        </w:rPr>
      </w:pPr>
      <w:r w:rsidRPr="00532FCE">
        <w:rPr>
          <w:rFonts w:ascii="Arial" w:hAnsi="Arial" w:cs="Arial"/>
          <w:iCs/>
          <w:sz w:val="22"/>
          <w:szCs w:val="22"/>
        </w:rPr>
        <w:t>...................................</w:t>
      </w:r>
      <w:r w:rsidRPr="00532FCE">
        <w:rPr>
          <w:rFonts w:ascii="Arial" w:hAnsi="Arial" w:cs="Arial"/>
          <w:i/>
          <w:sz w:val="22"/>
          <w:szCs w:val="22"/>
        </w:rPr>
        <w:tab/>
      </w:r>
      <w:r w:rsidRPr="00532FCE">
        <w:rPr>
          <w:rFonts w:ascii="Arial" w:hAnsi="Arial" w:cs="Arial"/>
          <w:iCs/>
          <w:sz w:val="22"/>
          <w:szCs w:val="22"/>
        </w:rPr>
        <w:t>...................................</w:t>
      </w:r>
    </w:p>
    <w:p w14:paraId="53680CD8" w14:textId="29F0888D" w:rsidR="006B1168" w:rsidRPr="00532FCE" w:rsidRDefault="00532FCE" w:rsidP="00170E6A">
      <w:pPr>
        <w:pStyle w:val="Normlnweb"/>
        <w:tabs>
          <w:tab w:val="left" w:pos="4070"/>
        </w:tabs>
        <w:jc w:val="both"/>
        <w:rPr>
          <w:rFonts w:ascii="Arial" w:hAnsi="Arial" w:cs="Arial"/>
          <w:iCs/>
          <w:sz w:val="22"/>
          <w:szCs w:val="22"/>
        </w:rPr>
      </w:pPr>
      <w:r w:rsidRPr="00532FCE">
        <w:rPr>
          <w:rFonts w:ascii="Arial" w:hAnsi="Arial" w:cs="Arial"/>
          <w:iCs/>
          <w:sz w:val="22"/>
          <w:szCs w:val="22"/>
        </w:rPr>
        <w:t>Ing. Radim Holiš</w:t>
      </w:r>
      <w:r w:rsidR="00BB3F76" w:rsidRPr="00532FCE">
        <w:rPr>
          <w:rFonts w:ascii="Arial" w:hAnsi="Arial" w:cs="Arial"/>
          <w:iCs/>
          <w:sz w:val="22"/>
          <w:szCs w:val="22"/>
        </w:rPr>
        <w:tab/>
      </w:r>
      <w:r w:rsidR="009B24D4" w:rsidRPr="00532FCE">
        <w:rPr>
          <w:rFonts w:ascii="Arial" w:hAnsi="Arial" w:cs="Arial"/>
          <w:iCs/>
          <w:sz w:val="22"/>
          <w:szCs w:val="22"/>
        </w:rPr>
        <w:t>Roman Šatalík</w:t>
      </w:r>
    </w:p>
    <w:p w14:paraId="3ED236B8" w14:textId="5FC4F80C" w:rsidR="006B1168" w:rsidRDefault="00C63865" w:rsidP="00D00352">
      <w:pPr>
        <w:pStyle w:val="Normlnweb"/>
        <w:tabs>
          <w:tab w:val="left" w:pos="4070"/>
        </w:tabs>
        <w:jc w:val="both"/>
        <w:rPr>
          <w:rFonts w:ascii="Arial" w:hAnsi="Arial" w:cs="Arial"/>
          <w:iCs/>
          <w:sz w:val="22"/>
          <w:szCs w:val="22"/>
        </w:rPr>
      </w:pPr>
      <w:r w:rsidRPr="00532FCE">
        <w:rPr>
          <w:rFonts w:ascii="Arial" w:hAnsi="Arial" w:cs="Arial"/>
          <w:iCs/>
          <w:sz w:val="22"/>
          <w:szCs w:val="22"/>
        </w:rPr>
        <w:t>hejtman</w:t>
      </w:r>
      <w:r w:rsidRPr="00532FCE">
        <w:rPr>
          <w:rFonts w:ascii="Arial" w:hAnsi="Arial" w:cs="Arial"/>
          <w:iCs/>
          <w:sz w:val="22"/>
          <w:szCs w:val="22"/>
        </w:rPr>
        <w:tab/>
      </w:r>
      <w:r w:rsidR="00BB3F76" w:rsidRPr="00532FCE">
        <w:rPr>
          <w:rFonts w:ascii="Arial" w:hAnsi="Arial" w:cs="Arial"/>
          <w:iCs/>
          <w:sz w:val="22"/>
          <w:szCs w:val="22"/>
        </w:rPr>
        <w:t>jednatel společnosti</w:t>
      </w:r>
      <w:r w:rsidRPr="00532FCE">
        <w:rPr>
          <w:rFonts w:ascii="Arial" w:hAnsi="Arial" w:cs="Arial"/>
          <w:iCs/>
          <w:sz w:val="22"/>
          <w:szCs w:val="22"/>
        </w:rPr>
        <w:tab/>
      </w:r>
      <w:r w:rsidR="006B1168">
        <w:rPr>
          <w:rFonts w:ascii="Arial" w:hAnsi="Arial" w:cs="Arial"/>
          <w:iCs/>
          <w:sz w:val="22"/>
          <w:szCs w:val="22"/>
        </w:rPr>
        <w:br w:type="page"/>
      </w:r>
    </w:p>
    <w:p w14:paraId="47D42CBB" w14:textId="77777777" w:rsidR="006B1168" w:rsidRPr="00532FCE" w:rsidRDefault="006B1168" w:rsidP="00170E6A">
      <w:pPr>
        <w:pStyle w:val="Normlnweb"/>
        <w:tabs>
          <w:tab w:val="left" w:pos="4070"/>
        </w:tabs>
        <w:jc w:val="both"/>
        <w:rPr>
          <w:rFonts w:ascii="Arial" w:hAnsi="Arial" w:cs="Arial"/>
          <w:iCs/>
          <w:sz w:val="22"/>
          <w:szCs w:val="22"/>
        </w:rPr>
      </w:pPr>
    </w:p>
    <w:p w14:paraId="3BA69806" w14:textId="5EAE65BA" w:rsidR="000732C6" w:rsidRDefault="00D01B22" w:rsidP="005621DD">
      <w:pPr>
        <w:widowControl w:val="0"/>
        <w:rPr>
          <w:rFonts w:ascii="Arial" w:hAnsi="Arial" w:cs="Arial"/>
          <w:b/>
          <w:bCs/>
          <w:sz w:val="22"/>
          <w:szCs w:val="22"/>
        </w:rPr>
      </w:pPr>
      <w:r w:rsidRPr="00185628">
        <w:rPr>
          <w:rFonts w:ascii="Arial" w:hAnsi="Arial" w:cs="Arial"/>
          <w:b/>
          <w:bCs/>
          <w:sz w:val="22"/>
          <w:szCs w:val="22"/>
        </w:rPr>
        <w:t>Příloha č. 1</w:t>
      </w:r>
      <w:r w:rsidR="008F3B50">
        <w:rPr>
          <w:rFonts w:ascii="Arial" w:hAnsi="Arial" w:cs="Arial"/>
          <w:b/>
          <w:bCs/>
          <w:sz w:val="22"/>
          <w:szCs w:val="22"/>
        </w:rPr>
        <w:t xml:space="preserve"> – Cena za komplexní provozní podporu</w:t>
      </w:r>
      <w:r w:rsidR="001B0E1F">
        <w:rPr>
          <w:rFonts w:ascii="Arial" w:hAnsi="Arial" w:cs="Arial"/>
          <w:b/>
          <w:bCs/>
          <w:sz w:val="22"/>
          <w:szCs w:val="22"/>
        </w:rPr>
        <w:t xml:space="preserve"> </w:t>
      </w:r>
    </w:p>
    <w:p w14:paraId="7D388392" w14:textId="77777777" w:rsidR="00842A21" w:rsidRDefault="00842A21" w:rsidP="005621DD">
      <w:pPr>
        <w:widowControl w:val="0"/>
        <w:rPr>
          <w:rFonts w:ascii="Arial" w:hAnsi="Arial" w:cs="Arial"/>
          <w:b/>
          <w:bCs/>
          <w:sz w:val="22"/>
          <w:szCs w:val="22"/>
        </w:rPr>
      </w:pPr>
    </w:p>
    <w:p w14:paraId="1C7FDD49" w14:textId="77777777" w:rsidR="008A2D22" w:rsidRPr="00A03DA4" w:rsidRDefault="008A2D22" w:rsidP="00477AF1">
      <w:pPr>
        <w:widowControl w:val="0"/>
        <w:numPr>
          <w:ilvl w:val="0"/>
          <w:numId w:val="19"/>
        </w:numPr>
        <w:jc w:val="center"/>
        <w:rPr>
          <w:rFonts w:ascii="Arial" w:hAnsi="Arial" w:cs="Arial"/>
          <w:b/>
          <w:szCs w:val="24"/>
        </w:rPr>
      </w:pPr>
      <w:r w:rsidRPr="00A03DA4">
        <w:rPr>
          <w:rFonts w:ascii="Arial" w:hAnsi="Arial" w:cs="Arial"/>
          <w:b/>
          <w:szCs w:val="24"/>
        </w:rPr>
        <w:t xml:space="preserve">Cena </w:t>
      </w:r>
    </w:p>
    <w:p w14:paraId="70590532" w14:textId="77777777" w:rsidR="008A2D22" w:rsidRPr="00A03DA4" w:rsidRDefault="008A2D22" w:rsidP="00477AF1">
      <w:pPr>
        <w:widowControl w:val="0"/>
        <w:numPr>
          <w:ilvl w:val="1"/>
          <w:numId w:val="19"/>
        </w:numPr>
        <w:rPr>
          <w:rFonts w:ascii="Arial" w:hAnsi="Arial" w:cs="Arial"/>
          <w:b/>
          <w:caps/>
          <w:sz w:val="20"/>
          <w:szCs w:val="24"/>
        </w:rPr>
      </w:pPr>
      <w:r w:rsidRPr="00A03DA4">
        <w:rPr>
          <w:rFonts w:ascii="Arial" w:hAnsi="Arial" w:cs="Arial"/>
          <w:b/>
          <w:caps/>
          <w:sz w:val="20"/>
          <w:szCs w:val="24"/>
        </w:rPr>
        <w:t>Základní komplexní podporA</w:t>
      </w:r>
    </w:p>
    <w:p w14:paraId="22293A8A" w14:textId="2C178D7B" w:rsidR="008A2D22" w:rsidRPr="00A03DA4" w:rsidRDefault="008A2D22" w:rsidP="008A2D22">
      <w:pPr>
        <w:widowControl w:val="0"/>
        <w:ind w:left="709"/>
        <w:jc w:val="left"/>
        <w:rPr>
          <w:rFonts w:ascii="Arial" w:hAnsi="Arial" w:cs="Arial"/>
          <w:sz w:val="22"/>
          <w:szCs w:val="22"/>
        </w:rPr>
      </w:pPr>
      <w:r w:rsidRPr="00A03DA4">
        <w:rPr>
          <w:rFonts w:ascii="Arial" w:hAnsi="Arial" w:cs="Arial"/>
          <w:sz w:val="22"/>
          <w:szCs w:val="22"/>
        </w:rPr>
        <w:t>Cena bez DPH /rok</w:t>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003B34DA">
        <w:rPr>
          <w:rFonts w:ascii="Arial" w:hAnsi="Arial" w:cs="Arial"/>
          <w:sz w:val="22"/>
          <w:szCs w:val="22"/>
        </w:rPr>
        <w:t xml:space="preserve">126 558,00 </w:t>
      </w:r>
      <w:r w:rsidRPr="00A03DA4">
        <w:rPr>
          <w:rFonts w:ascii="Arial" w:hAnsi="Arial" w:cs="Arial"/>
          <w:sz w:val="22"/>
          <w:szCs w:val="22"/>
        </w:rPr>
        <w:t xml:space="preserve">Kč </w:t>
      </w:r>
    </w:p>
    <w:p w14:paraId="22B77EDA" w14:textId="374CA6E7" w:rsidR="008A2D22" w:rsidRPr="00A03DA4" w:rsidRDefault="008A2D22" w:rsidP="008A2D22">
      <w:pPr>
        <w:widowControl w:val="0"/>
        <w:ind w:left="709"/>
        <w:jc w:val="left"/>
        <w:rPr>
          <w:rFonts w:ascii="Arial" w:hAnsi="Arial" w:cs="Arial"/>
          <w:sz w:val="22"/>
          <w:szCs w:val="22"/>
        </w:rPr>
      </w:pPr>
      <w:r w:rsidRPr="00A03DA4">
        <w:rPr>
          <w:rFonts w:ascii="Arial" w:hAnsi="Arial" w:cs="Arial"/>
          <w:sz w:val="22"/>
          <w:szCs w:val="22"/>
        </w:rPr>
        <w:t xml:space="preserve">DPH </w:t>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00EB7006">
        <w:rPr>
          <w:rFonts w:ascii="Arial" w:hAnsi="Arial" w:cs="Arial"/>
          <w:sz w:val="22"/>
          <w:szCs w:val="22"/>
        </w:rPr>
        <w:t xml:space="preserve">  26 577,00 </w:t>
      </w:r>
      <w:r w:rsidRPr="00A03DA4">
        <w:rPr>
          <w:rFonts w:ascii="Arial" w:hAnsi="Arial" w:cs="Arial"/>
          <w:sz w:val="22"/>
          <w:szCs w:val="22"/>
        </w:rPr>
        <w:t>Kč</w:t>
      </w:r>
    </w:p>
    <w:p w14:paraId="748A25F1" w14:textId="612C6FF5" w:rsidR="008A2D22" w:rsidRPr="00A03DA4" w:rsidRDefault="008A2D22" w:rsidP="008A2D22">
      <w:pPr>
        <w:widowControl w:val="0"/>
        <w:ind w:left="709"/>
        <w:jc w:val="left"/>
        <w:rPr>
          <w:rFonts w:ascii="Arial" w:hAnsi="Arial" w:cs="Arial"/>
          <w:b/>
          <w:sz w:val="22"/>
          <w:szCs w:val="22"/>
        </w:rPr>
      </w:pPr>
      <w:r w:rsidRPr="00A03DA4">
        <w:rPr>
          <w:rFonts w:ascii="Arial" w:hAnsi="Arial" w:cs="Arial"/>
          <w:b/>
          <w:sz w:val="22"/>
          <w:szCs w:val="22"/>
        </w:rPr>
        <w:t>Cena včetně DPH /rok</w:t>
      </w:r>
      <w:r w:rsidRPr="00A03DA4">
        <w:rPr>
          <w:rFonts w:ascii="Arial" w:hAnsi="Arial" w:cs="Arial"/>
          <w:b/>
          <w:sz w:val="22"/>
          <w:szCs w:val="22"/>
        </w:rPr>
        <w:tab/>
      </w:r>
      <w:r w:rsidRPr="00A03DA4">
        <w:rPr>
          <w:rFonts w:ascii="Arial" w:hAnsi="Arial" w:cs="Arial"/>
          <w:b/>
          <w:sz w:val="22"/>
          <w:szCs w:val="22"/>
        </w:rPr>
        <w:tab/>
      </w:r>
      <w:r w:rsidRPr="00A03DA4">
        <w:rPr>
          <w:rFonts w:ascii="Arial" w:hAnsi="Arial" w:cs="Arial"/>
          <w:b/>
          <w:sz w:val="22"/>
          <w:szCs w:val="22"/>
        </w:rPr>
        <w:tab/>
      </w:r>
      <w:r w:rsidR="00AC0A02">
        <w:rPr>
          <w:rFonts w:ascii="Arial" w:hAnsi="Arial" w:cs="Arial"/>
          <w:b/>
          <w:sz w:val="22"/>
          <w:szCs w:val="22"/>
        </w:rPr>
        <w:t xml:space="preserve">153 135,00 </w:t>
      </w:r>
      <w:r w:rsidRPr="00821EAA">
        <w:rPr>
          <w:rFonts w:ascii="Arial" w:hAnsi="Arial" w:cs="Arial"/>
          <w:b/>
          <w:sz w:val="22"/>
          <w:szCs w:val="22"/>
        </w:rPr>
        <w:t>Kč</w:t>
      </w:r>
    </w:p>
    <w:p w14:paraId="72DE89F4" w14:textId="3741F4B2" w:rsidR="008A2D22" w:rsidRPr="00A03DA4" w:rsidRDefault="008A2D22" w:rsidP="008A2D22">
      <w:pPr>
        <w:widowControl w:val="0"/>
        <w:jc w:val="left"/>
        <w:rPr>
          <w:rFonts w:ascii="Arial" w:hAnsi="Arial" w:cs="Arial"/>
          <w:sz w:val="22"/>
          <w:szCs w:val="22"/>
        </w:rPr>
      </w:pPr>
      <w:r w:rsidRPr="00A03DA4">
        <w:rPr>
          <w:rFonts w:ascii="Arial" w:hAnsi="Arial" w:cs="Arial"/>
          <w:sz w:val="22"/>
          <w:szCs w:val="22"/>
        </w:rPr>
        <w:t xml:space="preserve">    </w:t>
      </w:r>
      <w:r w:rsidRPr="00A03DA4">
        <w:rPr>
          <w:rFonts w:ascii="Arial" w:hAnsi="Arial" w:cs="Arial"/>
          <w:sz w:val="22"/>
          <w:szCs w:val="22"/>
        </w:rPr>
        <w:tab/>
        <w:t xml:space="preserve">(slovy </w:t>
      </w:r>
      <w:r w:rsidR="00AC0A02">
        <w:rPr>
          <w:rFonts w:ascii="Arial" w:hAnsi="Arial" w:cs="Arial"/>
          <w:sz w:val="22"/>
          <w:szCs w:val="22"/>
        </w:rPr>
        <w:t xml:space="preserve">sto padesát tři sto třicet pět </w:t>
      </w:r>
      <w:r>
        <w:rPr>
          <w:rFonts w:ascii="Arial" w:hAnsi="Arial" w:cs="Arial"/>
          <w:sz w:val="22"/>
          <w:szCs w:val="22"/>
        </w:rPr>
        <w:t xml:space="preserve">korun padesát haléřů </w:t>
      </w:r>
      <w:r w:rsidRPr="00A03DA4">
        <w:rPr>
          <w:rFonts w:ascii="Arial" w:hAnsi="Arial" w:cs="Arial"/>
          <w:sz w:val="22"/>
          <w:szCs w:val="22"/>
        </w:rPr>
        <w:t>česk</w:t>
      </w:r>
      <w:r>
        <w:rPr>
          <w:rFonts w:ascii="Arial" w:hAnsi="Arial" w:cs="Arial"/>
          <w:sz w:val="22"/>
          <w:szCs w:val="22"/>
        </w:rPr>
        <w:t>ých</w:t>
      </w:r>
      <w:r w:rsidRPr="00A03DA4">
        <w:rPr>
          <w:rFonts w:ascii="Arial" w:hAnsi="Arial" w:cs="Arial"/>
          <w:sz w:val="22"/>
          <w:szCs w:val="22"/>
        </w:rPr>
        <w:t>).</w:t>
      </w:r>
    </w:p>
    <w:p w14:paraId="5E5F5C23" w14:textId="77777777" w:rsidR="008A2D22" w:rsidRDefault="008A2D22" w:rsidP="008A2D22">
      <w:pPr>
        <w:widowControl w:val="0"/>
        <w:jc w:val="left"/>
        <w:rPr>
          <w:rFonts w:ascii="Arial" w:hAnsi="Arial" w:cs="Arial"/>
          <w:sz w:val="22"/>
          <w:szCs w:val="22"/>
        </w:rPr>
      </w:pPr>
      <w:r w:rsidRPr="00A03DA4">
        <w:rPr>
          <w:rFonts w:ascii="Arial" w:hAnsi="Arial" w:cs="Arial"/>
          <w:sz w:val="22"/>
          <w:szCs w:val="22"/>
        </w:rPr>
        <w:t>Výše čtvrtletní komplexní podpory činí jednu čtvrtinu celkové ceny bez DPH.</w:t>
      </w:r>
    </w:p>
    <w:p w14:paraId="0B5E865B" w14:textId="77777777" w:rsidR="008A2D22" w:rsidRPr="00A24F42" w:rsidRDefault="008A2D22" w:rsidP="008A2D22">
      <w:pPr>
        <w:widowControl w:val="0"/>
        <w:jc w:val="left"/>
        <w:rPr>
          <w:rFonts w:ascii="Arial" w:hAnsi="Arial" w:cs="Arial"/>
          <w:sz w:val="20"/>
          <w:szCs w:val="24"/>
          <w:highlight w:val="yellow"/>
        </w:rPr>
      </w:pPr>
    </w:p>
    <w:p w14:paraId="44550A27" w14:textId="77777777" w:rsidR="008A2D22" w:rsidRPr="00857816" w:rsidRDefault="008A2D22" w:rsidP="00477AF1">
      <w:pPr>
        <w:widowControl w:val="0"/>
        <w:numPr>
          <w:ilvl w:val="1"/>
          <w:numId w:val="19"/>
        </w:numPr>
        <w:rPr>
          <w:rFonts w:ascii="Arial" w:hAnsi="Arial" w:cs="Arial"/>
          <w:b/>
          <w:caps/>
          <w:sz w:val="20"/>
          <w:szCs w:val="24"/>
        </w:rPr>
      </w:pPr>
      <w:r w:rsidRPr="00857816">
        <w:rPr>
          <w:rFonts w:ascii="Arial" w:hAnsi="Arial" w:cs="Arial"/>
          <w:b/>
          <w:caps/>
          <w:sz w:val="20"/>
          <w:szCs w:val="24"/>
        </w:rPr>
        <w:t>Rozšířená podpora - činnosti nad rámec komplexní podpory</w:t>
      </w:r>
    </w:p>
    <w:p w14:paraId="0D7363BF" w14:textId="77777777" w:rsidR="008A2D22" w:rsidRPr="00857816" w:rsidRDefault="008A2D22" w:rsidP="008A2D22">
      <w:pPr>
        <w:tabs>
          <w:tab w:val="center" w:pos="1843"/>
          <w:tab w:val="center" w:pos="4820"/>
          <w:tab w:val="center" w:pos="7371"/>
        </w:tabs>
        <w:rPr>
          <w:rFonts w:ascii="Arial" w:hAnsi="Arial" w:cs="Arial"/>
          <w:sz w:val="22"/>
          <w:szCs w:val="22"/>
        </w:rPr>
      </w:pPr>
      <w:r w:rsidRPr="00857816">
        <w:rPr>
          <w:rFonts w:ascii="Arial" w:hAnsi="Arial" w:cs="Arial"/>
          <w:sz w:val="22"/>
          <w:szCs w:val="22"/>
        </w:rPr>
        <w:t>Jednotkové ceny služeb:</w:t>
      </w:r>
    </w:p>
    <w:p w14:paraId="1EC6473E" w14:textId="77777777" w:rsidR="008A2D22" w:rsidRPr="00A24F42" w:rsidRDefault="008A2D22" w:rsidP="008A2D22">
      <w:pPr>
        <w:tabs>
          <w:tab w:val="center" w:pos="1843"/>
          <w:tab w:val="center" w:pos="4820"/>
          <w:tab w:val="center" w:pos="7371"/>
        </w:tabs>
        <w:rPr>
          <w:rFonts w:ascii="Arial" w:hAnsi="Arial" w:cs="Arial"/>
          <w:b/>
          <w:sz w:val="22"/>
          <w:szCs w:val="22"/>
          <w:highlight w:val="yellow"/>
        </w:rPr>
      </w:pPr>
    </w:p>
    <w:p w14:paraId="37A7D97C" w14:textId="77777777" w:rsidR="008A2D22" w:rsidRPr="003C7D02" w:rsidRDefault="008A2D22" w:rsidP="008A2D22">
      <w:pPr>
        <w:tabs>
          <w:tab w:val="center" w:pos="1843"/>
          <w:tab w:val="center" w:pos="4820"/>
          <w:tab w:val="center" w:pos="7371"/>
        </w:tabs>
        <w:rPr>
          <w:rFonts w:ascii="Arial" w:hAnsi="Arial" w:cs="Arial"/>
          <w:b/>
          <w:sz w:val="22"/>
          <w:szCs w:val="22"/>
          <w:u w:val="single"/>
        </w:rPr>
      </w:pPr>
      <w:r w:rsidRPr="003C7D02">
        <w:rPr>
          <w:rFonts w:ascii="Arial" w:hAnsi="Arial" w:cs="Arial"/>
          <w:b/>
          <w:sz w:val="22"/>
          <w:szCs w:val="22"/>
          <w:u w:val="single"/>
        </w:rPr>
        <w:t>Hodinová sazba činností</w:t>
      </w:r>
      <w:r w:rsidRPr="003C7D02">
        <w:rPr>
          <w:rFonts w:ascii="Arial" w:hAnsi="Arial" w:cs="Arial"/>
          <w:b/>
          <w:sz w:val="22"/>
          <w:szCs w:val="22"/>
          <w:u w:val="single"/>
        </w:rPr>
        <w:tab/>
      </w:r>
      <w:r w:rsidRPr="003C7D02">
        <w:rPr>
          <w:rFonts w:ascii="Arial" w:hAnsi="Arial" w:cs="Arial"/>
          <w:b/>
          <w:sz w:val="22"/>
          <w:szCs w:val="22"/>
          <w:u w:val="single"/>
        </w:rPr>
        <w:tab/>
        <w:t>Cena bez DPH</w:t>
      </w:r>
    </w:p>
    <w:p w14:paraId="3D4F3A38" w14:textId="67B30B3E" w:rsidR="008A2D22" w:rsidRPr="003C7D02" w:rsidRDefault="008A2D22" w:rsidP="008A2D22">
      <w:pPr>
        <w:tabs>
          <w:tab w:val="center" w:pos="1843"/>
          <w:tab w:val="center" w:pos="4820"/>
          <w:tab w:val="center" w:pos="7371"/>
        </w:tabs>
        <w:rPr>
          <w:rFonts w:ascii="Arial" w:hAnsi="Arial" w:cs="Arial"/>
          <w:sz w:val="22"/>
          <w:szCs w:val="22"/>
        </w:rPr>
      </w:pPr>
      <w:r w:rsidRPr="003C7D02">
        <w:rPr>
          <w:rFonts w:ascii="Arial" w:hAnsi="Arial" w:cs="Arial"/>
          <w:sz w:val="22"/>
          <w:szCs w:val="22"/>
        </w:rPr>
        <w:t>Operátorské, programátorské práce……………………………………</w:t>
      </w:r>
      <w:r w:rsidRPr="003C7D02">
        <w:rPr>
          <w:rFonts w:ascii="Arial" w:hAnsi="Arial" w:cs="Arial"/>
          <w:sz w:val="22"/>
          <w:szCs w:val="22"/>
        </w:rPr>
        <w:tab/>
        <w:t>1 </w:t>
      </w:r>
      <w:r w:rsidR="00170797">
        <w:rPr>
          <w:rFonts w:ascii="Arial" w:hAnsi="Arial" w:cs="Arial"/>
          <w:sz w:val="22"/>
          <w:szCs w:val="22"/>
        </w:rPr>
        <w:t>98</w:t>
      </w:r>
      <w:r w:rsidRPr="003C7D02">
        <w:rPr>
          <w:rFonts w:ascii="Arial" w:hAnsi="Arial" w:cs="Arial"/>
          <w:sz w:val="22"/>
          <w:szCs w:val="22"/>
        </w:rPr>
        <w:t>0,</w:t>
      </w:r>
      <w:r w:rsidR="00170797">
        <w:rPr>
          <w:rFonts w:ascii="Arial" w:hAnsi="Arial" w:cs="Arial"/>
          <w:sz w:val="22"/>
          <w:szCs w:val="22"/>
        </w:rPr>
        <w:t>00</w:t>
      </w:r>
      <w:r w:rsidRPr="003C7D02">
        <w:rPr>
          <w:rFonts w:ascii="Arial" w:hAnsi="Arial" w:cs="Arial"/>
          <w:sz w:val="22"/>
          <w:szCs w:val="22"/>
        </w:rPr>
        <w:t xml:space="preserve"> Kč</w:t>
      </w:r>
    </w:p>
    <w:p w14:paraId="23795DD2" w14:textId="42787A61" w:rsidR="008A2D22" w:rsidRPr="00D507BF" w:rsidRDefault="008A2D22" w:rsidP="008A2D22">
      <w:pPr>
        <w:tabs>
          <w:tab w:val="center" w:pos="1843"/>
          <w:tab w:val="center" w:pos="4820"/>
          <w:tab w:val="center" w:pos="7371"/>
        </w:tabs>
        <w:rPr>
          <w:rFonts w:ascii="Arial" w:hAnsi="Arial" w:cs="Arial"/>
          <w:sz w:val="22"/>
          <w:szCs w:val="22"/>
        </w:rPr>
      </w:pPr>
      <w:r w:rsidRPr="003C7D02">
        <w:rPr>
          <w:rFonts w:ascii="Arial" w:hAnsi="Arial" w:cs="Arial"/>
          <w:sz w:val="22"/>
          <w:szCs w:val="22"/>
        </w:rPr>
        <w:t>Analytické práce, odborné konzultace, konfigurace systému……….</w:t>
      </w:r>
      <w:r w:rsidRPr="003C7D02">
        <w:rPr>
          <w:rFonts w:ascii="Arial" w:hAnsi="Arial" w:cs="Arial"/>
          <w:sz w:val="22"/>
          <w:szCs w:val="22"/>
        </w:rPr>
        <w:tab/>
      </w:r>
      <w:r w:rsidRPr="00D507BF">
        <w:rPr>
          <w:rFonts w:ascii="Arial" w:hAnsi="Arial" w:cs="Arial"/>
          <w:sz w:val="22"/>
          <w:szCs w:val="22"/>
        </w:rPr>
        <w:t>1 </w:t>
      </w:r>
      <w:r w:rsidR="00170797">
        <w:rPr>
          <w:rFonts w:ascii="Arial" w:hAnsi="Arial" w:cs="Arial"/>
          <w:sz w:val="22"/>
          <w:szCs w:val="22"/>
        </w:rPr>
        <w:t>98</w:t>
      </w:r>
      <w:r w:rsidRPr="00D507BF">
        <w:rPr>
          <w:rFonts w:ascii="Arial" w:hAnsi="Arial" w:cs="Arial"/>
          <w:sz w:val="22"/>
          <w:szCs w:val="22"/>
        </w:rPr>
        <w:t>0,</w:t>
      </w:r>
      <w:r w:rsidR="00170797">
        <w:rPr>
          <w:rFonts w:ascii="Arial" w:hAnsi="Arial" w:cs="Arial"/>
          <w:sz w:val="22"/>
          <w:szCs w:val="22"/>
        </w:rPr>
        <w:t xml:space="preserve">00 </w:t>
      </w:r>
      <w:r w:rsidRPr="00D507BF">
        <w:rPr>
          <w:rFonts w:ascii="Arial" w:hAnsi="Arial" w:cs="Arial"/>
          <w:sz w:val="22"/>
          <w:szCs w:val="22"/>
        </w:rPr>
        <w:t xml:space="preserve">Kč </w:t>
      </w:r>
    </w:p>
    <w:p w14:paraId="02111536" w14:textId="36E4C30B" w:rsidR="008A2D22" w:rsidRPr="003C7D02" w:rsidRDefault="008A2D22" w:rsidP="008A2D22">
      <w:pPr>
        <w:tabs>
          <w:tab w:val="center" w:pos="1843"/>
          <w:tab w:val="center" w:pos="4820"/>
          <w:tab w:val="center" w:pos="7371"/>
        </w:tabs>
        <w:rPr>
          <w:rFonts w:ascii="Arial" w:hAnsi="Arial" w:cs="Arial"/>
          <w:sz w:val="22"/>
          <w:szCs w:val="22"/>
        </w:rPr>
      </w:pPr>
      <w:r w:rsidRPr="00D507BF">
        <w:rPr>
          <w:rFonts w:ascii="Arial" w:hAnsi="Arial" w:cs="Arial"/>
          <w:sz w:val="22"/>
          <w:szCs w:val="22"/>
        </w:rPr>
        <w:t>Školení uživatelů do 10 osob……………………………………………</w:t>
      </w:r>
      <w:r w:rsidRPr="00D507BF">
        <w:rPr>
          <w:rFonts w:ascii="Arial" w:hAnsi="Arial" w:cs="Arial"/>
          <w:sz w:val="22"/>
          <w:szCs w:val="22"/>
        </w:rPr>
        <w:tab/>
        <w:t>1 </w:t>
      </w:r>
      <w:r w:rsidR="00170797">
        <w:rPr>
          <w:rFonts w:ascii="Arial" w:hAnsi="Arial" w:cs="Arial"/>
          <w:sz w:val="22"/>
          <w:szCs w:val="22"/>
        </w:rPr>
        <w:t>319</w:t>
      </w:r>
      <w:r w:rsidRPr="00D507BF">
        <w:rPr>
          <w:rFonts w:ascii="Arial" w:hAnsi="Arial" w:cs="Arial"/>
          <w:sz w:val="22"/>
          <w:szCs w:val="22"/>
        </w:rPr>
        <w:t>,</w:t>
      </w:r>
      <w:r w:rsidR="00170797">
        <w:rPr>
          <w:rFonts w:ascii="Arial" w:hAnsi="Arial" w:cs="Arial"/>
          <w:sz w:val="22"/>
          <w:szCs w:val="22"/>
        </w:rPr>
        <w:t>00</w:t>
      </w:r>
      <w:r w:rsidRPr="00D507BF">
        <w:rPr>
          <w:rFonts w:ascii="Arial" w:hAnsi="Arial" w:cs="Arial"/>
          <w:sz w:val="22"/>
          <w:szCs w:val="22"/>
        </w:rPr>
        <w:t xml:space="preserve"> Kč</w:t>
      </w:r>
    </w:p>
    <w:p w14:paraId="64677CE0" w14:textId="77777777" w:rsidR="008A2D22" w:rsidRPr="00A24F42" w:rsidRDefault="008A2D22" w:rsidP="008A2D22">
      <w:pPr>
        <w:tabs>
          <w:tab w:val="center" w:pos="1843"/>
          <w:tab w:val="center" w:pos="4820"/>
          <w:tab w:val="center" w:pos="7371"/>
        </w:tabs>
        <w:rPr>
          <w:rFonts w:ascii="Arial" w:hAnsi="Arial" w:cs="Arial"/>
          <w:sz w:val="22"/>
          <w:szCs w:val="22"/>
          <w:highlight w:val="yellow"/>
        </w:rPr>
      </w:pPr>
    </w:p>
    <w:p w14:paraId="712E896C" w14:textId="77777777" w:rsidR="008A2D22" w:rsidRPr="00A24F42" w:rsidRDefault="008A2D22" w:rsidP="008A2D22">
      <w:pPr>
        <w:tabs>
          <w:tab w:val="center" w:pos="1843"/>
          <w:tab w:val="center" w:pos="4820"/>
          <w:tab w:val="center" w:pos="7371"/>
        </w:tabs>
        <w:rPr>
          <w:rFonts w:ascii="Arial" w:hAnsi="Arial" w:cs="Arial"/>
          <w:sz w:val="22"/>
          <w:szCs w:val="22"/>
          <w:highlight w:val="yellow"/>
        </w:rPr>
      </w:pPr>
    </w:p>
    <w:p w14:paraId="215AE23B" w14:textId="52521E71" w:rsidR="00DB712F" w:rsidRDefault="008A2D22" w:rsidP="008A2D22">
      <w:pPr>
        <w:tabs>
          <w:tab w:val="center" w:pos="1843"/>
          <w:tab w:val="center" w:pos="4820"/>
          <w:tab w:val="center" w:pos="7371"/>
        </w:tabs>
        <w:rPr>
          <w:rFonts w:ascii="Arial" w:hAnsi="Arial" w:cs="Arial"/>
          <w:sz w:val="22"/>
          <w:szCs w:val="22"/>
        </w:rPr>
      </w:pPr>
      <w:r w:rsidRPr="00857816">
        <w:rPr>
          <w:rFonts w:ascii="Arial" w:hAnsi="Arial" w:cs="Arial"/>
          <w:sz w:val="22"/>
          <w:szCs w:val="22"/>
        </w:rPr>
        <w:t>Při činnostech prováděných u Objednatele mimo sídlo firmy G</w:t>
      </w:r>
      <w:r>
        <w:rPr>
          <w:rFonts w:ascii="Arial" w:hAnsi="Arial" w:cs="Arial"/>
          <w:sz w:val="22"/>
          <w:szCs w:val="22"/>
        </w:rPr>
        <w:t>IST</w:t>
      </w:r>
      <w:r w:rsidRPr="00857816">
        <w:rPr>
          <w:rFonts w:ascii="Arial" w:hAnsi="Arial" w:cs="Arial"/>
          <w:sz w:val="22"/>
          <w:szCs w:val="22"/>
        </w:rPr>
        <w:t xml:space="preserve">, spol. s r.o. (pracoviště </w:t>
      </w:r>
      <w:r>
        <w:rPr>
          <w:rFonts w:ascii="Arial" w:hAnsi="Arial" w:cs="Arial"/>
          <w:sz w:val="22"/>
          <w:szCs w:val="22"/>
        </w:rPr>
        <w:t>Hradec Králové</w:t>
      </w:r>
      <w:r w:rsidRPr="00857816">
        <w:rPr>
          <w:rFonts w:ascii="Arial" w:hAnsi="Arial" w:cs="Arial"/>
          <w:sz w:val="22"/>
          <w:szCs w:val="22"/>
        </w:rPr>
        <w:t xml:space="preserve">, </w:t>
      </w:r>
      <w:r>
        <w:rPr>
          <w:rFonts w:ascii="Arial" w:hAnsi="Arial" w:cs="Arial"/>
          <w:sz w:val="22"/>
          <w:szCs w:val="22"/>
        </w:rPr>
        <w:t>Collinova 421</w:t>
      </w:r>
      <w:r w:rsidRPr="00857816">
        <w:rPr>
          <w:rFonts w:ascii="Arial" w:hAnsi="Arial" w:cs="Arial"/>
          <w:sz w:val="22"/>
          <w:szCs w:val="22"/>
        </w:rPr>
        <w:t xml:space="preserve">) v rámci služeb rozšířené podpory budou účtovány cestovní náklady, které zahrnují náklady na dopravu </w:t>
      </w:r>
      <w:r w:rsidRPr="00293977">
        <w:rPr>
          <w:rFonts w:ascii="Arial" w:hAnsi="Arial" w:cs="Arial"/>
          <w:sz w:val="22"/>
          <w:szCs w:val="22"/>
        </w:rPr>
        <w:t xml:space="preserve">osobním automobilem za cenu </w:t>
      </w:r>
      <w:r w:rsidR="00170797">
        <w:rPr>
          <w:rFonts w:ascii="Arial" w:hAnsi="Arial" w:cs="Arial"/>
          <w:sz w:val="22"/>
          <w:szCs w:val="22"/>
        </w:rPr>
        <w:t>10,60</w:t>
      </w:r>
      <w:r w:rsidRPr="00293977">
        <w:rPr>
          <w:rFonts w:ascii="Arial" w:hAnsi="Arial" w:cs="Arial"/>
          <w:sz w:val="22"/>
          <w:szCs w:val="22"/>
        </w:rPr>
        <w:t xml:space="preserve"> Kč /km bez DPH, DPH </w:t>
      </w:r>
      <w:r w:rsidR="00170797">
        <w:rPr>
          <w:rFonts w:ascii="Arial" w:hAnsi="Arial" w:cs="Arial"/>
          <w:sz w:val="22"/>
          <w:szCs w:val="22"/>
        </w:rPr>
        <w:t>2,20</w:t>
      </w:r>
      <w:r w:rsidRPr="00293977">
        <w:rPr>
          <w:rFonts w:ascii="Arial" w:hAnsi="Arial" w:cs="Arial"/>
          <w:sz w:val="22"/>
          <w:szCs w:val="22"/>
        </w:rPr>
        <w:t xml:space="preserve"> Kč a cena celkem včetně DPH </w:t>
      </w:r>
      <w:r w:rsidR="00170797">
        <w:rPr>
          <w:rFonts w:ascii="Arial" w:hAnsi="Arial" w:cs="Arial"/>
          <w:sz w:val="22"/>
          <w:szCs w:val="22"/>
        </w:rPr>
        <w:t>12,80</w:t>
      </w:r>
      <w:r w:rsidRPr="00293977">
        <w:rPr>
          <w:rFonts w:ascii="Arial" w:hAnsi="Arial" w:cs="Arial"/>
          <w:sz w:val="22"/>
          <w:szCs w:val="22"/>
        </w:rPr>
        <w:t xml:space="preserve"> Kč.</w:t>
      </w:r>
    </w:p>
    <w:p w14:paraId="3366BF60" w14:textId="77777777" w:rsidR="00DB712F" w:rsidRDefault="00DB712F">
      <w:pPr>
        <w:spacing w:after="0"/>
        <w:jc w:val="left"/>
        <w:rPr>
          <w:rFonts w:ascii="Arial" w:hAnsi="Arial" w:cs="Arial"/>
          <w:sz w:val="22"/>
          <w:szCs w:val="22"/>
        </w:rPr>
      </w:pPr>
      <w:r>
        <w:rPr>
          <w:rFonts w:ascii="Arial" w:hAnsi="Arial" w:cs="Arial"/>
          <w:sz w:val="22"/>
          <w:szCs w:val="22"/>
        </w:rPr>
        <w:br w:type="page"/>
      </w:r>
    </w:p>
    <w:p w14:paraId="1BC43C83" w14:textId="1058E4FA" w:rsidR="008A2D22" w:rsidRPr="00857816" w:rsidRDefault="00DB712F" w:rsidP="008A2D22">
      <w:pPr>
        <w:tabs>
          <w:tab w:val="center" w:pos="1843"/>
          <w:tab w:val="center" w:pos="4820"/>
          <w:tab w:val="center" w:pos="7371"/>
        </w:tabs>
        <w:rPr>
          <w:rFonts w:ascii="Arial" w:hAnsi="Arial" w:cs="Arial"/>
          <w:sz w:val="22"/>
          <w:szCs w:val="22"/>
        </w:rPr>
      </w:pPr>
      <w:r w:rsidRPr="006B1168">
        <w:rPr>
          <w:rFonts w:ascii="Arial" w:hAnsi="Arial" w:cs="Arial"/>
          <w:b/>
          <w:bCs/>
          <w:sz w:val="22"/>
          <w:szCs w:val="22"/>
        </w:rPr>
        <w:lastRenderedPageBreak/>
        <w:t>P</w:t>
      </w:r>
      <w:r w:rsidR="00C97ED3" w:rsidRPr="006B1168">
        <w:rPr>
          <w:rFonts w:ascii="Arial" w:hAnsi="Arial" w:cs="Arial"/>
          <w:b/>
          <w:bCs/>
          <w:sz w:val="22"/>
          <w:szCs w:val="22"/>
        </w:rPr>
        <w:t>říloha č. 2</w:t>
      </w:r>
      <w:r w:rsidR="00C97ED3">
        <w:rPr>
          <w:rFonts w:ascii="Arial" w:hAnsi="Arial" w:cs="Arial"/>
          <w:sz w:val="22"/>
          <w:szCs w:val="22"/>
        </w:rPr>
        <w:t xml:space="preserve"> - </w:t>
      </w:r>
      <w:r w:rsidR="00C97ED3" w:rsidRPr="006B1168">
        <w:rPr>
          <w:rFonts w:ascii="Arial" w:hAnsi="Arial" w:cs="Arial"/>
          <w:b/>
          <w:bCs/>
          <w:sz w:val="22"/>
          <w:szCs w:val="22"/>
          <w:u w:val="single"/>
        </w:rPr>
        <w:t>Bezpečnostní pravidla ICT Zlínského kraje</w:t>
      </w:r>
    </w:p>
    <w:p w14:paraId="7886A3AC" w14:textId="77777777" w:rsidR="006220FB" w:rsidRPr="006220FB" w:rsidRDefault="006220FB" w:rsidP="006220FB">
      <w:pPr>
        <w:rPr>
          <w:rFonts w:ascii="Arial" w:hAnsi="Arial" w:cs="Arial"/>
          <w:sz w:val="22"/>
          <w:szCs w:val="22"/>
        </w:rPr>
      </w:pPr>
      <w:r w:rsidRPr="006220FB">
        <w:rPr>
          <w:rFonts w:ascii="Arial" w:hAnsi="Arial" w:cs="Arial"/>
          <w:sz w:val="22"/>
          <w:szCs w:val="22"/>
        </w:rPr>
        <w:t>Verze 2.5</w:t>
      </w:r>
    </w:p>
    <w:p w14:paraId="6041F452" w14:textId="77777777" w:rsidR="006220FB" w:rsidRPr="00442886" w:rsidRDefault="006220FB" w:rsidP="006220FB">
      <w:pPr>
        <w:rPr>
          <w:rFonts w:ascii="Arial" w:hAnsi="Arial" w:cs="Arial"/>
          <w:sz w:val="22"/>
          <w:szCs w:val="22"/>
        </w:rPr>
      </w:pPr>
      <w:r w:rsidRPr="00442886">
        <w:rPr>
          <w:rFonts w:ascii="Arial" w:hAnsi="Arial" w:cs="Arial"/>
          <w:b/>
          <w:sz w:val="22"/>
          <w:szCs w:val="22"/>
        </w:rPr>
        <w:t>ICT</w:t>
      </w:r>
      <w:r w:rsidRPr="00442886">
        <w:rPr>
          <w:rFonts w:ascii="Arial" w:hAnsi="Arial" w:cs="Arial"/>
          <w:sz w:val="22"/>
          <w:szCs w:val="22"/>
        </w:rPr>
        <w:t xml:space="preserve"> (informační a komunikační technologie) jsou veškeré informační technologie používané pro komunikaci a práci s informacemi</w:t>
      </w:r>
    </w:p>
    <w:p w14:paraId="5D46CAEC" w14:textId="77777777" w:rsidR="006220FB" w:rsidRPr="00442886" w:rsidRDefault="006220FB" w:rsidP="006220FB">
      <w:pPr>
        <w:rPr>
          <w:rFonts w:ascii="Arial" w:hAnsi="Arial" w:cs="Arial"/>
          <w:sz w:val="22"/>
          <w:szCs w:val="22"/>
        </w:rPr>
      </w:pPr>
      <w:r w:rsidRPr="00442886">
        <w:rPr>
          <w:rFonts w:ascii="Arial" w:hAnsi="Arial" w:cs="Arial"/>
          <w:b/>
          <w:sz w:val="22"/>
          <w:szCs w:val="22"/>
        </w:rPr>
        <w:t>IS</w:t>
      </w:r>
      <w:r w:rsidRPr="00442886">
        <w:rPr>
          <w:rFonts w:ascii="Arial" w:hAnsi="Arial" w:cs="Arial"/>
          <w:sz w:val="22"/>
          <w:szCs w:val="22"/>
        </w:rPr>
        <w:t xml:space="preserve"> (Informační systém) je celek složený z počítačového hardwaru, souvisejícího softwaru a dat.</w:t>
      </w:r>
    </w:p>
    <w:p w14:paraId="7FE3B777" w14:textId="77777777" w:rsidR="006220FB" w:rsidRPr="00442886" w:rsidRDefault="006220FB" w:rsidP="006220FB">
      <w:pPr>
        <w:rPr>
          <w:rFonts w:ascii="Arial" w:hAnsi="Arial" w:cs="Arial"/>
          <w:sz w:val="22"/>
          <w:szCs w:val="22"/>
        </w:rPr>
      </w:pPr>
      <w:r w:rsidRPr="00442886">
        <w:rPr>
          <w:rFonts w:ascii="Arial" w:hAnsi="Arial" w:cs="Arial"/>
          <w:b/>
          <w:sz w:val="22"/>
          <w:szCs w:val="22"/>
        </w:rPr>
        <w:t>Správce IS</w:t>
      </w:r>
      <w:r w:rsidRPr="00442886">
        <w:rPr>
          <w:rFonts w:ascii="Arial" w:hAnsi="Arial" w:cs="Arial"/>
          <w:sz w:val="22"/>
          <w:szCs w:val="22"/>
        </w:rPr>
        <w:t xml:space="preserve"> je pracovník Odboru informačních a komunikačních technologií, Oddělení serverové a síťové infrastruktury ZK. Je uveden jako odpovědná osoba předávajícího v předávacím protokolu o předání přihlašovacích údajů.</w:t>
      </w:r>
    </w:p>
    <w:p w14:paraId="5E025A79" w14:textId="77777777" w:rsidR="006220FB" w:rsidRPr="00442886" w:rsidRDefault="006220FB" w:rsidP="006220FB">
      <w:pPr>
        <w:overflowPunct w:val="0"/>
        <w:autoSpaceDE w:val="0"/>
        <w:autoSpaceDN w:val="0"/>
        <w:adjustRightInd w:val="0"/>
        <w:spacing w:before="120" w:after="200" w:line="276" w:lineRule="auto"/>
        <w:contextualSpacing/>
        <w:rPr>
          <w:rFonts w:ascii="Arial" w:hAnsi="Arial" w:cs="Arial"/>
          <w:sz w:val="22"/>
          <w:szCs w:val="22"/>
        </w:rPr>
      </w:pPr>
      <w:r w:rsidRPr="00442886">
        <w:rPr>
          <w:rFonts w:ascii="Arial" w:hAnsi="Arial" w:cs="Arial"/>
          <w:b/>
          <w:sz w:val="22"/>
          <w:szCs w:val="22"/>
        </w:rPr>
        <w:t>Druhá smluvní strana</w:t>
      </w:r>
      <w:r w:rsidRPr="00442886">
        <w:rPr>
          <w:rFonts w:ascii="Arial" w:hAnsi="Arial" w:cs="Arial"/>
          <w:sz w:val="22"/>
          <w:szCs w:val="22"/>
        </w:rPr>
        <w:t xml:space="preserve"> je subjekt, se kterým Zlínský kraj uzavřel smlouvu, jejíž přílohou jsou tato bezpečnostní pravidla, </w:t>
      </w:r>
      <w:r w:rsidRPr="00442886">
        <w:rPr>
          <w:rFonts w:ascii="Arial" w:eastAsia="Calibri" w:hAnsi="Arial" w:cs="Arial"/>
          <w:sz w:val="22"/>
          <w:szCs w:val="22"/>
          <w:lang w:eastAsia="x-none"/>
        </w:rPr>
        <w:t xml:space="preserve">a dále </w:t>
      </w:r>
      <w:r w:rsidRPr="00442886">
        <w:rPr>
          <w:rFonts w:ascii="Arial" w:hAnsi="Arial" w:cs="Arial"/>
          <w:sz w:val="22"/>
          <w:szCs w:val="22"/>
        </w:rPr>
        <w:t xml:space="preserve">všichni jeho pracovníci, poddodavatelé apod. </w:t>
      </w:r>
    </w:p>
    <w:p w14:paraId="1B55B2BE" w14:textId="77777777" w:rsidR="006220FB" w:rsidRPr="00442886" w:rsidRDefault="006220FB" w:rsidP="006220FB">
      <w:pPr>
        <w:overflowPunct w:val="0"/>
        <w:autoSpaceDE w:val="0"/>
        <w:autoSpaceDN w:val="0"/>
        <w:adjustRightInd w:val="0"/>
        <w:spacing w:before="120" w:after="200" w:line="276" w:lineRule="auto"/>
        <w:contextualSpacing/>
        <w:rPr>
          <w:rFonts w:ascii="Arial" w:eastAsia="Calibri" w:hAnsi="Arial" w:cs="Arial"/>
          <w:b/>
          <w:sz w:val="22"/>
          <w:szCs w:val="22"/>
          <w:lang w:eastAsia="x-none"/>
        </w:rPr>
      </w:pPr>
    </w:p>
    <w:p w14:paraId="41B6F43F" w14:textId="77777777" w:rsidR="006220FB" w:rsidRPr="00442886" w:rsidRDefault="006220FB" w:rsidP="006220FB">
      <w:pPr>
        <w:overflowPunct w:val="0"/>
        <w:autoSpaceDE w:val="0"/>
        <w:autoSpaceDN w:val="0"/>
        <w:adjustRightInd w:val="0"/>
        <w:spacing w:before="120" w:after="200" w:line="276" w:lineRule="auto"/>
        <w:contextualSpacing/>
        <w:rPr>
          <w:rFonts w:ascii="Arial" w:eastAsia="Calibri" w:hAnsi="Arial" w:cs="Arial"/>
          <w:b/>
          <w:sz w:val="22"/>
          <w:szCs w:val="22"/>
          <w:lang w:eastAsia="x-none"/>
        </w:rPr>
      </w:pPr>
      <w:r w:rsidRPr="00442886">
        <w:rPr>
          <w:rFonts w:ascii="Arial" w:eastAsia="Calibri" w:hAnsi="Arial" w:cs="Arial"/>
          <w:b/>
          <w:sz w:val="22"/>
          <w:szCs w:val="22"/>
          <w:lang w:eastAsia="x-none"/>
        </w:rPr>
        <w:t>Při porušení bezpečnostních pravidel druhou smluvní stranou mohou být přidělené přístupové účty bez předchozího upozornění zablokovány nebo zcela odebrány.</w:t>
      </w:r>
    </w:p>
    <w:p w14:paraId="22C4EAD5" w14:textId="77777777" w:rsidR="006220FB" w:rsidRPr="00442886" w:rsidRDefault="006220FB" w:rsidP="006220FB">
      <w:pPr>
        <w:rPr>
          <w:rFonts w:ascii="Arial" w:hAnsi="Arial" w:cs="Arial"/>
          <w:strike/>
          <w:sz w:val="22"/>
          <w:szCs w:val="22"/>
        </w:rPr>
      </w:pPr>
    </w:p>
    <w:p w14:paraId="7771ADF7"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Přístup k IS ZK</w:t>
      </w:r>
    </w:p>
    <w:p w14:paraId="5F2BCC99"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Přístup jiných subjektů </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druh</w:t>
      </w:r>
      <w:r w:rsidRPr="00442886">
        <w:rPr>
          <w:rFonts w:ascii="Arial" w:eastAsia="Calibri" w:hAnsi="Arial" w:cs="Arial"/>
          <w:sz w:val="22"/>
          <w:szCs w:val="22"/>
          <w:lang w:eastAsia="x-none"/>
        </w:rPr>
        <w:t>é</w:t>
      </w:r>
      <w:r w:rsidRPr="00442886">
        <w:rPr>
          <w:rFonts w:ascii="Arial" w:eastAsia="Calibri" w:hAnsi="Arial" w:cs="Arial"/>
          <w:sz w:val="22"/>
          <w:szCs w:val="22"/>
          <w:lang w:val="x-none" w:eastAsia="x-none"/>
        </w:rPr>
        <w:t xml:space="preserve"> smluvní stran</w:t>
      </w:r>
      <w:r w:rsidRPr="00442886">
        <w:rPr>
          <w:rFonts w:ascii="Arial" w:eastAsia="Calibri" w:hAnsi="Arial" w:cs="Arial"/>
          <w:sz w:val="22"/>
          <w:szCs w:val="22"/>
          <w:lang w:eastAsia="x-none"/>
        </w:rPr>
        <w:t>y)</w:t>
      </w:r>
      <w:r w:rsidRPr="00442886">
        <w:rPr>
          <w:rFonts w:ascii="Arial" w:eastAsia="Calibri" w:hAnsi="Arial" w:cs="Arial"/>
          <w:sz w:val="22"/>
          <w:szCs w:val="22"/>
          <w:lang w:val="x-none" w:eastAsia="x-none"/>
        </w:rPr>
        <w:t xml:space="preserve"> k </w:t>
      </w:r>
      <w:r w:rsidRPr="00442886">
        <w:rPr>
          <w:rFonts w:ascii="Arial" w:eastAsia="Calibri" w:hAnsi="Arial" w:cs="Arial"/>
          <w:sz w:val="22"/>
          <w:szCs w:val="22"/>
          <w:lang w:eastAsia="x-none"/>
        </w:rPr>
        <w:t>IS</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je možný pouze na základě smluvně ošetřeného vztahu s</w:t>
      </w:r>
      <w:r w:rsidRPr="00442886">
        <w:rPr>
          <w:rFonts w:ascii="Arial" w:eastAsia="Calibri" w:hAnsi="Arial" w:cs="Arial"/>
          <w:sz w:val="22"/>
          <w:szCs w:val="22"/>
          <w:lang w:eastAsia="x-none"/>
        </w:rPr>
        <w:t>e Zlínským</w:t>
      </w:r>
      <w:r w:rsidRPr="00442886">
        <w:rPr>
          <w:rFonts w:ascii="Arial" w:eastAsia="Calibri" w:hAnsi="Arial" w:cs="Arial"/>
          <w:sz w:val="22"/>
          <w:szCs w:val="22"/>
          <w:lang w:val="x-none" w:eastAsia="x-none"/>
        </w:rPr>
        <w:t> krajem.</w:t>
      </w:r>
    </w:p>
    <w:p w14:paraId="2E54EAC4"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Druhá smluvní strana je povinna používat pouze jí přidělené přístupy a</w:t>
      </w:r>
      <w:r w:rsidRPr="00442886">
        <w:rPr>
          <w:rFonts w:ascii="Arial" w:eastAsia="Calibri" w:hAnsi="Arial" w:cs="Arial"/>
          <w:sz w:val="22"/>
          <w:szCs w:val="22"/>
          <w:lang w:val="x-none" w:eastAsia="x-none"/>
        </w:rPr>
        <w:t xml:space="preserve"> povolené způsoby přístupu, </w:t>
      </w:r>
      <w:r w:rsidRPr="00442886">
        <w:rPr>
          <w:rFonts w:ascii="Arial" w:eastAsia="Calibri" w:hAnsi="Arial" w:cs="Arial"/>
          <w:sz w:val="22"/>
          <w:szCs w:val="22"/>
          <w:lang w:eastAsia="x-none"/>
        </w:rPr>
        <w:t xml:space="preserve">(fyzické přístupy, </w:t>
      </w:r>
      <w:r w:rsidRPr="00442886">
        <w:rPr>
          <w:rFonts w:ascii="Arial" w:eastAsia="Calibri" w:hAnsi="Arial" w:cs="Arial"/>
          <w:sz w:val="22"/>
          <w:szCs w:val="22"/>
          <w:lang w:val="x-none" w:eastAsia="x-none"/>
        </w:rPr>
        <w:t>přístupové údaje</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 xml:space="preserve"> povolené časy pro přístup a přidělená oprávnění</w:t>
      </w:r>
      <w:r w:rsidRPr="00442886">
        <w:rPr>
          <w:rFonts w:ascii="Arial" w:eastAsia="Calibri" w:hAnsi="Arial" w:cs="Arial"/>
          <w:sz w:val="22"/>
          <w:szCs w:val="22"/>
          <w:lang w:eastAsia="x-none"/>
        </w:rPr>
        <w:t>), a je odpovědná za jejich používání. Přidělené</w:t>
      </w:r>
      <w:r w:rsidRPr="00442886">
        <w:rPr>
          <w:rFonts w:ascii="Arial" w:eastAsia="Calibri" w:hAnsi="Arial" w:cs="Arial"/>
          <w:sz w:val="22"/>
          <w:szCs w:val="22"/>
          <w:lang w:val="x-none" w:eastAsia="x-none"/>
        </w:rPr>
        <w:t xml:space="preserve"> údaje jsou</w:t>
      </w:r>
      <w:r w:rsidRPr="00442886">
        <w:rPr>
          <w:rFonts w:ascii="Arial" w:eastAsia="Calibri" w:hAnsi="Arial" w:cs="Arial"/>
          <w:sz w:val="22"/>
          <w:szCs w:val="22"/>
          <w:lang w:eastAsia="x-none"/>
        </w:rPr>
        <w:t xml:space="preserve"> pro druhou stranu závazné,</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 xml:space="preserve">jsou </w:t>
      </w:r>
      <w:r w:rsidRPr="00442886">
        <w:rPr>
          <w:rFonts w:ascii="Arial" w:eastAsia="Calibri" w:hAnsi="Arial" w:cs="Arial"/>
          <w:sz w:val="22"/>
          <w:szCs w:val="22"/>
          <w:lang w:val="x-none" w:eastAsia="x-none"/>
        </w:rPr>
        <w:t>důvěrné a jsou platné jen po dobu platnosti smlouvy.</w:t>
      </w:r>
      <w:r w:rsidRPr="00442886">
        <w:rPr>
          <w:rFonts w:ascii="Arial" w:eastAsia="Calibri" w:hAnsi="Arial" w:cs="Arial"/>
          <w:sz w:val="22"/>
          <w:szCs w:val="22"/>
          <w:lang w:eastAsia="x-none"/>
        </w:rPr>
        <w:t xml:space="preserve"> Tyto údaje jsou </w:t>
      </w:r>
      <w:r w:rsidRPr="00442886">
        <w:rPr>
          <w:rFonts w:ascii="Arial" w:eastAsia="Calibri" w:hAnsi="Arial" w:cs="Arial"/>
          <w:sz w:val="22"/>
          <w:szCs w:val="22"/>
          <w:lang w:val="x-none" w:eastAsia="x-none"/>
        </w:rPr>
        <w:t xml:space="preserve">uvedeny </w:t>
      </w:r>
      <w:r w:rsidRPr="00442886">
        <w:rPr>
          <w:rFonts w:ascii="Arial" w:eastAsia="Calibri" w:hAnsi="Arial" w:cs="Arial"/>
          <w:sz w:val="22"/>
          <w:szCs w:val="22"/>
          <w:lang w:eastAsia="x-none"/>
        </w:rPr>
        <w:t>v Předávacím protokolu k účtu. Přidělené přístupové údaje jsou přiděleny konkrétní osobě a nesmí být sdíleny.</w:t>
      </w:r>
    </w:p>
    <w:p w14:paraId="0ABF2B3C"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Přístup</w:t>
      </w:r>
      <w:r w:rsidRPr="00442886">
        <w:rPr>
          <w:rFonts w:ascii="Arial" w:eastAsia="Calibri" w:hAnsi="Arial" w:cs="Arial"/>
          <w:sz w:val="22"/>
          <w:szCs w:val="22"/>
          <w:lang w:eastAsia="x-none"/>
        </w:rPr>
        <w:t>y</w:t>
      </w:r>
      <w:r w:rsidRPr="00442886">
        <w:rPr>
          <w:rFonts w:ascii="Arial" w:eastAsia="Calibri" w:hAnsi="Arial" w:cs="Arial"/>
          <w:sz w:val="22"/>
          <w:szCs w:val="22"/>
          <w:lang w:val="x-none" w:eastAsia="x-none"/>
        </w:rPr>
        <w:t xml:space="preserve"> a přístupová oprávnění jsou přidělena pouze v rozsahu nezbytně nutném pro výkon smluvních závazků.</w:t>
      </w:r>
      <w:r w:rsidRPr="00442886">
        <w:rPr>
          <w:rFonts w:ascii="Arial" w:eastAsia="Calibri" w:hAnsi="Arial" w:cs="Arial"/>
          <w:sz w:val="22"/>
          <w:szCs w:val="22"/>
          <w:lang w:eastAsia="x-none"/>
        </w:rPr>
        <w:t xml:space="preserve"> Druhá smluvní strana nesmí bez souhlasu správce IS vytvářet nové přístupové účty a do přidělených účtů a oprávnění zasahovat a měnit je. Pokud druhá smluvní strana zjistí, že skutečná oprávnění jsou odlišná od dohodnutých, neprodleně na to upozorní odpovědné osoby nebo Správce IS.</w:t>
      </w:r>
    </w:p>
    <w:p w14:paraId="62EA61F4"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Přistupovat k IS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mohou pouze poučení pracovníci druhé smluvní strany. Druhá smluvní strana zajistí před zahájením</w:t>
      </w:r>
      <w:r w:rsidRPr="00442886">
        <w:rPr>
          <w:rFonts w:ascii="Arial" w:eastAsia="Calibri" w:hAnsi="Arial" w:cs="Arial"/>
          <w:sz w:val="22"/>
          <w:szCs w:val="22"/>
          <w:lang w:eastAsia="x-none"/>
        </w:rPr>
        <w:t xml:space="preserve"> prací</w:t>
      </w:r>
      <w:r w:rsidRPr="00442886">
        <w:rPr>
          <w:rFonts w:ascii="Arial" w:eastAsia="Calibri" w:hAnsi="Arial" w:cs="Arial"/>
          <w:sz w:val="22"/>
          <w:szCs w:val="22"/>
          <w:lang w:val="x-none" w:eastAsia="x-none"/>
        </w:rPr>
        <w:t xml:space="preserve"> poučení a proškolení všech svých pracovníků a</w:t>
      </w:r>
      <w:r w:rsidRPr="00442886">
        <w:rPr>
          <w:rFonts w:ascii="Arial" w:eastAsia="Calibri" w:hAnsi="Arial" w:cs="Arial"/>
          <w:sz w:val="22"/>
          <w:szCs w:val="22"/>
          <w:lang w:eastAsia="x-none"/>
        </w:rPr>
        <w:t> </w:t>
      </w:r>
      <w:r w:rsidRPr="00442886">
        <w:rPr>
          <w:rFonts w:ascii="Arial" w:eastAsia="Calibri" w:hAnsi="Arial" w:cs="Arial"/>
          <w:sz w:val="22"/>
          <w:szCs w:val="22"/>
          <w:lang w:val="x-none" w:eastAsia="x-none"/>
        </w:rPr>
        <w:t>subdodavatelů, kteří budou přistupovat k I</w:t>
      </w:r>
      <w:r w:rsidRPr="00442886">
        <w:rPr>
          <w:rFonts w:ascii="Arial" w:eastAsia="Calibri" w:hAnsi="Arial" w:cs="Arial"/>
          <w:sz w:val="22"/>
          <w:szCs w:val="22"/>
          <w:lang w:eastAsia="x-none"/>
        </w:rPr>
        <w:t>S</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w:t>
      </w:r>
    </w:p>
    <w:p w14:paraId="54BCC094"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Práce v IS ZK</w:t>
      </w:r>
    </w:p>
    <w:p w14:paraId="6834E007"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Druhá smluvní strana je povinna dodržovat bezpečnostní pravidla </w:t>
      </w:r>
      <w:r w:rsidRPr="00442886">
        <w:rPr>
          <w:rFonts w:ascii="Arial" w:eastAsia="Calibri" w:hAnsi="Arial" w:cs="Arial"/>
          <w:sz w:val="22"/>
          <w:szCs w:val="22"/>
          <w:lang w:eastAsia="x-none"/>
        </w:rPr>
        <w:t xml:space="preserve">a stanovené postupy </w:t>
      </w:r>
      <w:r w:rsidRPr="00442886">
        <w:rPr>
          <w:rFonts w:ascii="Arial" w:eastAsia="Calibri" w:hAnsi="Arial" w:cs="Arial"/>
          <w:sz w:val="22"/>
          <w:szCs w:val="22"/>
          <w:lang w:val="x-none" w:eastAsia="x-none"/>
        </w:rPr>
        <w:t xml:space="preserve">pro práci v IS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a nese v souladu s platnou legislativou a předpisy svůj díl odpovědnosti za nedodržení či porušení pravidel, případně za škody vzniklé v důsledku bezpečnostních incidentů, které zavinila.</w:t>
      </w:r>
      <w:r w:rsidRPr="00442886">
        <w:rPr>
          <w:rFonts w:ascii="Arial" w:eastAsia="Calibri" w:hAnsi="Arial" w:cs="Arial"/>
          <w:sz w:val="22"/>
          <w:szCs w:val="22"/>
          <w:lang w:eastAsia="x-none"/>
        </w:rPr>
        <w:t xml:space="preserve"> </w:t>
      </w:r>
    </w:p>
    <w:p w14:paraId="4F836CD2"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Druhá smluvní strana zajistí přiměřenou úroveň bezpečnostního povědomí svých zaměstnanců a dodavatelů, kteří se podílejí na plnění předmětu smlouvy.</w:t>
      </w:r>
    </w:p>
    <w:p w14:paraId="7FF28CED"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Je přísně zakázáno vykonávat jiné než dohodnuté činnosti, přistupovat k jiným než povoleným prostředkům, serverům a datům. Dále je zakázáno provádět jakékoli úkony směřující k zjišťování rozsahu přidělených oprávnění, monitorování síťové komunikace, dostupnosti síťových prostředků a služeb a způsobů zabezpečení</w:t>
      </w:r>
      <w:r w:rsidRPr="00442886">
        <w:rPr>
          <w:rFonts w:ascii="Arial" w:hAnsi="Arial" w:cs="Arial"/>
          <w:sz w:val="22"/>
          <w:szCs w:val="22"/>
        </w:rPr>
        <w:t xml:space="preserve"> </w:t>
      </w:r>
      <w:r w:rsidRPr="00442886">
        <w:rPr>
          <w:rFonts w:ascii="Arial" w:eastAsia="Calibri" w:hAnsi="Arial" w:cs="Arial"/>
          <w:sz w:val="22"/>
          <w:szCs w:val="22"/>
        </w:rPr>
        <w:t>které nesouvisí s plněním předmětu smlouvy, a provádět pokusy o jejich překonání.</w:t>
      </w:r>
    </w:p>
    <w:p w14:paraId="17155BB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 xml:space="preserve">Druhá smluvní strana nesmí vytvářet žádné přístupové cesty do IS ZK a měnit přístupová oprávnění. Tyto změny může provádět Správce IS na základě písemné žádosti.   </w:t>
      </w:r>
    </w:p>
    <w:p w14:paraId="296CE3AF"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lastRenderedPageBreak/>
        <w:t>Činnost druhé smluvní strany v IS ZK je monitorována a evidována. Neoprávněné aktivity může Správce IS zakázat. Pověření pracovníci ZK mohou ověřovat dodržování stanovených bezpečnostních pravidel a plnění smluvních povinností, nebo je nechat prověřit třetí stranou. Druhá smluvní strana jim při tom poskytne nezbytnou součinnost. V případě zjištění nedostatků je povinna druhá smluvní strana tyto odstranit ve lhůtě stanovené Správcem IS.</w:t>
      </w:r>
    </w:p>
    <w:p w14:paraId="516786BE"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 xml:space="preserve">Pracovníci druhé smluvní strany jsou povinni řídit se pokyny odpovědných osob (uvedených ve smlouvě), Správců IS a dalších pracovníků Odboru informačních a komunikačních technologií. </w:t>
      </w:r>
    </w:p>
    <w:p w14:paraId="0BA8FC85"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 xml:space="preserve">Druhá smluvní strana je povinna bez zbytečného prodlení předávat Správci IS informace o provedených zásazích a změnách, promítnout je do dokumentace a předat Správci IS. Všechny změny, které mohou ovlivnit bezpečnost IS ZK, musí být předem projednány a schváleny Správcem IS. </w:t>
      </w:r>
    </w:p>
    <w:p w14:paraId="6CEC3775" w14:textId="77777777" w:rsidR="006220FB" w:rsidRPr="00442886" w:rsidRDefault="006220FB" w:rsidP="006220FB">
      <w:pPr>
        <w:overflowPunct w:val="0"/>
        <w:autoSpaceDE w:val="0"/>
        <w:autoSpaceDN w:val="0"/>
        <w:adjustRightInd w:val="0"/>
        <w:spacing w:before="120" w:after="200" w:line="276" w:lineRule="auto"/>
        <w:ind w:left="720"/>
        <w:contextualSpacing/>
        <w:rPr>
          <w:rFonts w:ascii="Arial" w:eastAsia="Calibri" w:hAnsi="Arial" w:cs="Arial"/>
          <w:sz w:val="22"/>
          <w:szCs w:val="22"/>
          <w:lang w:val="x-none" w:eastAsia="x-none"/>
        </w:rPr>
      </w:pPr>
    </w:p>
    <w:p w14:paraId="3D1865BC"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Účty a hesla</w:t>
      </w:r>
    </w:p>
    <w:p w14:paraId="6C03BC3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Druhá smluvní strana je povinna chránit přístupové </w:t>
      </w:r>
      <w:r w:rsidRPr="00442886">
        <w:rPr>
          <w:rFonts w:ascii="Arial" w:eastAsia="Calibri" w:hAnsi="Arial" w:cs="Arial"/>
          <w:sz w:val="22"/>
          <w:szCs w:val="22"/>
          <w:lang w:val="x-none" w:eastAsia="x-none"/>
        </w:rPr>
        <w:t xml:space="preserve">účty heslem. </w:t>
      </w:r>
      <w:r w:rsidRPr="00442886">
        <w:rPr>
          <w:rFonts w:ascii="Arial" w:eastAsia="Calibri" w:hAnsi="Arial" w:cs="Arial"/>
          <w:sz w:val="22"/>
          <w:szCs w:val="22"/>
          <w:lang w:eastAsia="x-none"/>
        </w:rPr>
        <w:t xml:space="preserve">Druhá strana nesmí sdělit </w:t>
      </w:r>
      <w:r w:rsidRPr="00442886">
        <w:rPr>
          <w:rFonts w:ascii="Arial" w:eastAsia="Calibri" w:hAnsi="Arial" w:cs="Arial"/>
          <w:sz w:val="22"/>
          <w:szCs w:val="22"/>
          <w:lang w:val="x-none" w:eastAsia="x-none"/>
        </w:rPr>
        <w:t>názvy účtů a hesla žádné neoprávněné osobě</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 xml:space="preserve"> Heslo musí splňovat aktuální požadavky</w:t>
      </w:r>
      <w:r w:rsidRPr="00442886">
        <w:rPr>
          <w:rFonts w:ascii="Arial" w:eastAsia="Calibri" w:hAnsi="Arial" w:cs="Arial"/>
          <w:sz w:val="22"/>
          <w:szCs w:val="22"/>
          <w:lang w:eastAsia="x-none"/>
        </w:rPr>
        <w:t xml:space="preserve"> ZK</w:t>
      </w:r>
      <w:r w:rsidRPr="00442886">
        <w:rPr>
          <w:rFonts w:ascii="Arial" w:eastAsia="Calibri" w:hAnsi="Arial" w:cs="Arial"/>
          <w:sz w:val="22"/>
          <w:szCs w:val="22"/>
          <w:lang w:val="x-none" w:eastAsia="x-none"/>
        </w:rPr>
        <w:t xml:space="preserve"> na kvalitu a platnost</w:t>
      </w:r>
      <w:r w:rsidRPr="00442886">
        <w:rPr>
          <w:rFonts w:ascii="Arial" w:eastAsia="Calibri" w:hAnsi="Arial" w:cs="Arial"/>
          <w:sz w:val="22"/>
          <w:szCs w:val="22"/>
          <w:lang w:eastAsia="x-none"/>
        </w:rPr>
        <w:t xml:space="preserve"> a</w:t>
      </w:r>
      <w:r w:rsidRPr="00442886">
        <w:rPr>
          <w:rFonts w:ascii="Arial" w:eastAsia="Calibri" w:hAnsi="Arial" w:cs="Arial"/>
          <w:sz w:val="22"/>
          <w:szCs w:val="22"/>
          <w:lang w:val="x-none" w:eastAsia="x-none"/>
        </w:rPr>
        <w:t xml:space="preserve"> musí být uchováno v tajnosti.</w:t>
      </w:r>
      <w:r w:rsidRPr="00442886">
        <w:rPr>
          <w:rFonts w:ascii="Arial" w:eastAsia="Calibri" w:hAnsi="Arial" w:cs="Arial"/>
          <w:sz w:val="22"/>
          <w:szCs w:val="22"/>
          <w:lang w:eastAsia="x-none"/>
        </w:rPr>
        <w:t xml:space="preserve"> Hesla musí být vždy předávána bezpečným způsobem. Pokud je to možné, musí být použita více faktorová autentizace.</w:t>
      </w:r>
    </w:p>
    <w:p w14:paraId="66590297"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Přístupové účty jsou standardně neaktivní. Jejich aktivaci schvalují a zajištují na základě žádosti druhé smluvní strany odpovědné osoby ZK. Žádost musí obsahovat informace o prováděných činnostech a předpokládané době prací. Druhá smluvní strana nesmí bez předchozího schválení provádět jiné než nahlášené práce. </w:t>
      </w:r>
    </w:p>
    <w:p w14:paraId="7FC54F11" w14:textId="77777777" w:rsidR="006220FB" w:rsidRPr="00442886" w:rsidRDefault="006220FB" w:rsidP="006220FB">
      <w:pPr>
        <w:overflowPunct w:val="0"/>
        <w:autoSpaceDE w:val="0"/>
        <w:autoSpaceDN w:val="0"/>
        <w:adjustRightInd w:val="0"/>
        <w:spacing w:before="120" w:after="200" w:line="276" w:lineRule="auto"/>
        <w:ind w:left="720"/>
        <w:contextualSpacing/>
        <w:rPr>
          <w:rFonts w:ascii="Arial" w:eastAsia="Calibri" w:hAnsi="Arial" w:cs="Arial"/>
          <w:sz w:val="22"/>
          <w:szCs w:val="22"/>
          <w:lang w:eastAsia="x-none"/>
        </w:rPr>
      </w:pPr>
    </w:p>
    <w:p w14:paraId="4F7734D0" w14:textId="77777777" w:rsidR="006220FB" w:rsidRPr="00442886" w:rsidRDefault="006220FB" w:rsidP="00477AF1">
      <w:pPr>
        <w:numPr>
          <w:ilvl w:val="0"/>
          <w:numId w:val="22"/>
        </w:numPr>
        <w:overflowPunct w:val="0"/>
        <w:autoSpaceDE w:val="0"/>
        <w:autoSpaceDN w:val="0"/>
        <w:adjustRightInd w:val="0"/>
        <w:spacing w:after="0" w:line="280" w:lineRule="atLeast"/>
        <w:rPr>
          <w:rFonts w:ascii="Arial" w:hAnsi="Arial" w:cs="Arial"/>
          <w:b/>
          <w:sz w:val="22"/>
          <w:szCs w:val="22"/>
        </w:rPr>
      </w:pPr>
      <w:r w:rsidRPr="00442886">
        <w:rPr>
          <w:rFonts w:ascii="Arial" w:hAnsi="Arial" w:cs="Arial"/>
          <w:b/>
          <w:sz w:val="22"/>
          <w:szCs w:val="22"/>
        </w:rPr>
        <w:t>Vzdálený přístup a vzdálená údržba</w:t>
      </w:r>
    </w:p>
    <w:p w14:paraId="2B31F04C"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Vzdálený přístup do IS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je možný pouze dohodnutým způsobem</w:t>
      </w:r>
      <w:r w:rsidRPr="00442886">
        <w:rPr>
          <w:rFonts w:ascii="Arial" w:eastAsia="Calibri" w:hAnsi="Arial" w:cs="Arial"/>
          <w:sz w:val="22"/>
          <w:szCs w:val="22"/>
          <w:lang w:eastAsia="x-none"/>
        </w:rPr>
        <w:t>, popsaným ve smlouvě nebo schválené technické dokumentaci. Vzdálený přístup musí být vždy šifrován.</w:t>
      </w:r>
    </w:p>
    <w:p w14:paraId="35DC5A31"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Druhá smluvní strana smí vzdáleně přistupovat do IS ZK pouze</w:t>
      </w:r>
      <w:r w:rsidRPr="00442886">
        <w:rPr>
          <w:rFonts w:ascii="Arial" w:eastAsia="Calibri" w:hAnsi="Arial" w:cs="Arial"/>
          <w:sz w:val="22"/>
          <w:szCs w:val="22"/>
          <w:lang w:val="x-none" w:eastAsia="x-none"/>
        </w:rPr>
        <w:t xml:space="preserve"> z pracovní stanice</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 xml:space="preserve"> která má </w:t>
      </w:r>
      <w:r w:rsidRPr="00442886">
        <w:rPr>
          <w:rFonts w:ascii="Arial" w:eastAsia="Calibri" w:hAnsi="Arial" w:cs="Arial"/>
          <w:sz w:val="22"/>
          <w:szCs w:val="22"/>
          <w:lang w:eastAsia="x-none"/>
        </w:rPr>
        <w:t xml:space="preserve">nainstalovaný podporovaný operační systém, </w:t>
      </w:r>
      <w:r w:rsidRPr="00442886">
        <w:rPr>
          <w:rFonts w:ascii="Arial" w:eastAsia="Calibri" w:hAnsi="Arial" w:cs="Arial"/>
          <w:sz w:val="22"/>
          <w:szCs w:val="22"/>
          <w:lang w:val="x-none" w:eastAsia="x-none"/>
        </w:rPr>
        <w:t>nainstalovány všechny bezpečnostní záplaty operačního systému vydané výrobcem</w:t>
      </w:r>
      <w:r w:rsidRPr="00442886">
        <w:rPr>
          <w:rFonts w:ascii="Arial" w:eastAsia="Calibri" w:hAnsi="Arial" w:cs="Arial"/>
          <w:sz w:val="22"/>
          <w:szCs w:val="22"/>
          <w:lang w:eastAsia="x-none"/>
        </w:rPr>
        <w:t xml:space="preserve">, a má </w:t>
      </w:r>
      <w:r w:rsidRPr="00442886">
        <w:rPr>
          <w:rFonts w:ascii="Arial" w:eastAsia="Calibri" w:hAnsi="Arial" w:cs="Arial"/>
          <w:sz w:val="22"/>
          <w:szCs w:val="22"/>
          <w:lang w:val="x-none" w:eastAsia="x-none"/>
        </w:rPr>
        <w:t>aktivní a aktuální antivirovou ochranu</w:t>
      </w:r>
      <w:r w:rsidRPr="00442886">
        <w:rPr>
          <w:rFonts w:ascii="Arial" w:eastAsia="Calibri" w:hAnsi="Arial" w:cs="Arial"/>
          <w:sz w:val="22"/>
          <w:szCs w:val="22"/>
          <w:lang w:eastAsia="x-none"/>
        </w:rPr>
        <w:t>.</w:t>
      </w:r>
    </w:p>
    <w:p w14:paraId="617CE7AF" w14:textId="77777777" w:rsidR="006220FB" w:rsidRPr="00442886" w:rsidRDefault="006220FB" w:rsidP="00477AF1">
      <w:pPr>
        <w:numPr>
          <w:ilvl w:val="1"/>
          <w:numId w:val="22"/>
        </w:numPr>
        <w:spacing w:before="120" w:after="200" w:line="276" w:lineRule="auto"/>
        <w:contextualSpacing/>
        <w:rPr>
          <w:rFonts w:ascii="Arial" w:eastAsia="Arial" w:hAnsi="Arial" w:cs="Arial"/>
          <w:sz w:val="22"/>
          <w:szCs w:val="22"/>
        </w:rPr>
      </w:pPr>
      <w:r w:rsidRPr="00442886">
        <w:rPr>
          <w:rFonts w:ascii="Arial" w:eastAsia="Arial" w:hAnsi="Arial" w:cs="Arial"/>
          <w:sz w:val="22"/>
          <w:szCs w:val="22"/>
        </w:rPr>
        <w:t xml:space="preserve">Druhá smluvní strana smí vzdáleně přistupovat do IS ZK </w:t>
      </w:r>
      <w:r w:rsidRPr="00442886">
        <w:rPr>
          <w:rFonts w:ascii="Arial" w:eastAsia="Arial" w:hAnsi="Arial" w:cs="Arial"/>
          <w:sz w:val="22"/>
          <w:szCs w:val="22"/>
          <w:lang w:val=""/>
        </w:rPr>
        <w:t xml:space="preserve">pouze z </w:t>
      </w:r>
      <w:r w:rsidRPr="00442886">
        <w:rPr>
          <w:rFonts w:ascii="Arial" w:eastAsia="Arial" w:hAnsi="Arial" w:cs="Arial"/>
          <w:sz w:val="22"/>
          <w:szCs w:val="22"/>
        </w:rPr>
        <w:t xml:space="preserve">ověřených </w:t>
      </w:r>
      <w:r w:rsidRPr="00442886">
        <w:rPr>
          <w:rFonts w:ascii="Arial" w:eastAsia="Arial" w:hAnsi="Arial" w:cs="Arial"/>
          <w:sz w:val="22"/>
          <w:szCs w:val="22"/>
          <w:lang w:val=""/>
        </w:rPr>
        <w:t xml:space="preserve">IP adres. Konkrétní IP adresy schvaluje </w:t>
      </w:r>
      <w:r w:rsidRPr="00442886">
        <w:rPr>
          <w:rFonts w:ascii="Arial" w:eastAsia="Arial" w:hAnsi="Arial" w:cs="Arial"/>
          <w:sz w:val="22"/>
          <w:szCs w:val="22"/>
        </w:rPr>
        <w:t>Správce IS.</w:t>
      </w:r>
      <w:r w:rsidRPr="00442886">
        <w:rPr>
          <w:rFonts w:ascii="Arial" w:eastAsia="Calibri" w:hAnsi="Arial" w:cs="Arial"/>
          <w:sz w:val="22"/>
          <w:szCs w:val="22"/>
        </w:rPr>
        <w:t xml:space="preserve"> </w:t>
      </w:r>
    </w:p>
    <w:p w14:paraId="0FD11545"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Přístup k systémům v oblastech s vysokou úrovní zabezpečení za účelem vzdálené údržby (např. u významných informačních systémů ZK) musí být chráněn kromě šifrování i silnou autentizací druhé smluvní strany.</w:t>
      </w:r>
    </w:p>
    <w:p w14:paraId="6329B2BC"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Pracovní stanice určené k přístupu do IS ZK ze vzdálené lokality musí být druhou smluvní stranou fyzicky zabezpečeny proti přístupu neoprávněných osob.</w:t>
      </w:r>
    </w:p>
    <w:p w14:paraId="51BAB8C0"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Zabezpečení fyzického přístupu k IS</w:t>
      </w:r>
    </w:p>
    <w:p w14:paraId="034E9185"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Servery</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síťové komponenty a další ICT zařízení</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jsou</w:t>
      </w:r>
      <w:r w:rsidRPr="00442886">
        <w:rPr>
          <w:rFonts w:ascii="Arial" w:eastAsia="Calibri" w:hAnsi="Arial" w:cs="Arial"/>
          <w:sz w:val="22"/>
          <w:szCs w:val="22"/>
          <w:lang w:val="x-none" w:eastAsia="x-none"/>
        </w:rPr>
        <w:t xml:space="preserve"> zabezpečeny proti fyzickému přístupu</w:t>
      </w:r>
      <w:r w:rsidRPr="00442886">
        <w:rPr>
          <w:rFonts w:ascii="Arial" w:eastAsia="Calibri" w:hAnsi="Arial" w:cs="Arial"/>
          <w:sz w:val="22"/>
          <w:szCs w:val="22"/>
          <w:lang w:eastAsia="x-none"/>
        </w:rPr>
        <w:t xml:space="preserve">. </w:t>
      </w:r>
      <w:r w:rsidRPr="00442886">
        <w:rPr>
          <w:rFonts w:ascii="Arial" w:eastAsia="Calibri" w:hAnsi="Arial" w:cs="Arial"/>
          <w:sz w:val="22"/>
          <w:szCs w:val="22"/>
          <w:lang w:val="x-none" w:eastAsia="x-none"/>
        </w:rPr>
        <w:t xml:space="preserve">Přístup do místností se servery s citlivými daty a přístup k síťovým zařízením </w:t>
      </w:r>
      <w:r w:rsidRPr="00442886">
        <w:rPr>
          <w:rFonts w:ascii="Arial" w:eastAsia="Calibri" w:hAnsi="Arial" w:cs="Arial"/>
          <w:sz w:val="22"/>
          <w:szCs w:val="22"/>
          <w:lang w:eastAsia="x-none"/>
        </w:rPr>
        <w:t>je</w:t>
      </w:r>
      <w:r w:rsidRPr="00442886">
        <w:rPr>
          <w:rFonts w:ascii="Arial" w:eastAsia="Calibri" w:hAnsi="Arial" w:cs="Arial"/>
          <w:sz w:val="22"/>
          <w:szCs w:val="22"/>
          <w:lang w:val="x-none" w:eastAsia="x-none"/>
        </w:rPr>
        <w:t xml:space="preserve"> regulován a</w:t>
      </w:r>
      <w:r w:rsidRPr="00442886">
        <w:rPr>
          <w:rFonts w:ascii="Arial" w:eastAsia="Calibri" w:hAnsi="Arial" w:cs="Arial"/>
          <w:sz w:val="22"/>
          <w:szCs w:val="22"/>
          <w:lang w:eastAsia="x-none"/>
        </w:rPr>
        <w:t> </w:t>
      </w:r>
      <w:r w:rsidRPr="00442886">
        <w:rPr>
          <w:rFonts w:ascii="Arial" w:eastAsia="Calibri" w:hAnsi="Arial" w:cs="Arial"/>
          <w:sz w:val="22"/>
          <w:szCs w:val="22"/>
          <w:lang w:val="x-none" w:eastAsia="x-none"/>
        </w:rPr>
        <w:t xml:space="preserve">odpovídajícím způsobem monitorován. </w:t>
      </w:r>
      <w:r w:rsidRPr="00442886">
        <w:rPr>
          <w:rFonts w:ascii="Arial" w:eastAsia="Calibri" w:hAnsi="Arial" w:cs="Arial"/>
          <w:sz w:val="22"/>
          <w:szCs w:val="22"/>
          <w:lang w:eastAsia="x-none"/>
        </w:rPr>
        <w:t>Pokud fyzické zabezpečení citlivých dat není dostatečné, musí být zabezpečena šifrováním.</w:t>
      </w:r>
    </w:p>
    <w:p w14:paraId="783140C7"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Opravy</w:t>
      </w:r>
      <w:r w:rsidRPr="00442886">
        <w:rPr>
          <w:rFonts w:ascii="Arial" w:eastAsia="Calibri" w:hAnsi="Arial" w:cs="Arial"/>
          <w:sz w:val="22"/>
          <w:szCs w:val="22"/>
          <w:lang w:val="x-none" w:eastAsia="x-none"/>
        </w:rPr>
        <w:t xml:space="preserve"> I</w:t>
      </w:r>
      <w:r w:rsidRPr="00442886">
        <w:rPr>
          <w:rFonts w:ascii="Arial" w:eastAsia="Calibri" w:hAnsi="Arial" w:cs="Arial"/>
          <w:sz w:val="22"/>
          <w:szCs w:val="22"/>
          <w:lang w:eastAsia="x-none"/>
        </w:rPr>
        <w:t>C</w:t>
      </w:r>
      <w:r w:rsidRPr="00442886">
        <w:rPr>
          <w:rFonts w:ascii="Arial" w:eastAsia="Calibri" w:hAnsi="Arial" w:cs="Arial"/>
          <w:sz w:val="22"/>
          <w:szCs w:val="22"/>
          <w:lang w:val="x-none" w:eastAsia="x-none"/>
        </w:rPr>
        <w:t>T komponent mohou být prováděny pouze na základě smluvně ošetřeného vztahu s</w:t>
      </w:r>
      <w:r w:rsidRPr="00442886">
        <w:rPr>
          <w:rFonts w:ascii="Arial" w:eastAsia="Calibri" w:hAnsi="Arial" w:cs="Arial"/>
          <w:sz w:val="22"/>
          <w:szCs w:val="22"/>
          <w:lang w:eastAsia="x-none"/>
        </w:rPr>
        <w:t>e</w:t>
      </w:r>
      <w:r w:rsidRPr="00442886">
        <w:rPr>
          <w:rFonts w:ascii="Arial" w:eastAsia="Calibri" w:hAnsi="Arial" w:cs="Arial"/>
          <w:sz w:val="22"/>
          <w:szCs w:val="22"/>
          <w:lang w:val="x-none" w:eastAsia="x-none"/>
        </w:rPr>
        <w:t> </w:t>
      </w:r>
      <w:r w:rsidRPr="00442886">
        <w:rPr>
          <w:rFonts w:ascii="Arial" w:eastAsia="Calibri" w:hAnsi="Arial" w:cs="Arial"/>
          <w:sz w:val="22"/>
          <w:szCs w:val="22"/>
          <w:lang w:eastAsia="x-none"/>
        </w:rPr>
        <w:t>ZK.</w:t>
      </w:r>
    </w:p>
    <w:p w14:paraId="148F0B9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lastRenderedPageBreak/>
        <w:t xml:space="preserve">Fyzický přístup k prostředkům IS je </w:t>
      </w:r>
      <w:r w:rsidRPr="00442886">
        <w:rPr>
          <w:rFonts w:ascii="Arial" w:eastAsia="Calibri" w:hAnsi="Arial" w:cs="Arial"/>
          <w:sz w:val="22"/>
          <w:szCs w:val="22"/>
          <w:lang w:eastAsia="x-none"/>
        </w:rPr>
        <w:t xml:space="preserve">umožněn </w:t>
      </w:r>
      <w:r w:rsidRPr="00442886">
        <w:rPr>
          <w:rFonts w:ascii="Arial" w:eastAsia="Calibri" w:hAnsi="Arial" w:cs="Arial"/>
          <w:sz w:val="22"/>
          <w:szCs w:val="22"/>
          <w:lang w:val="x-none" w:eastAsia="x-none"/>
        </w:rPr>
        <w:t>pou</w:t>
      </w:r>
      <w:r w:rsidRPr="00442886">
        <w:rPr>
          <w:rFonts w:ascii="Arial" w:eastAsia="Calibri" w:hAnsi="Arial" w:cs="Arial"/>
          <w:sz w:val="22"/>
          <w:szCs w:val="22"/>
          <w:lang w:eastAsia="x-none"/>
        </w:rPr>
        <w:t xml:space="preserve">ze druhým smluvním stranám </w:t>
      </w:r>
      <w:r w:rsidRPr="00442886">
        <w:rPr>
          <w:rFonts w:ascii="Arial" w:eastAsia="Calibri" w:hAnsi="Arial" w:cs="Arial"/>
          <w:sz w:val="22"/>
          <w:szCs w:val="22"/>
          <w:lang w:val="x-none" w:eastAsia="x-none"/>
        </w:rPr>
        <w:t>(servisní a</w:t>
      </w:r>
      <w:r w:rsidRPr="00442886">
        <w:rPr>
          <w:rFonts w:ascii="Arial" w:eastAsia="Calibri" w:hAnsi="Arial" w:cs="Arial"/>
          <w:sz w:val="22"/>
          <w:szCs w:val="22"/>
          <w:lang w:eastAsia="x-none"/>
        </w:rPr>
        <w:t> </w:t>
      </w:r>
      <w:r w:rsidRPr="00442886">
        <w:rPr>
          <w:rFonts w:ascii="Arial" w:eastAsia="Calibri" w:hAnsi="Arial" w:cs="Arial"/>
          <w:sz w:val="22"/>
          <w:szCs w:val="22"/>
          <w:lang w:val="x-none" w:eastAsia="x-none"/>
        </w:rPr>
        <w:t>dodavatelské organizace, dohody o provedení práce apod.)</w:t>
      </w:r>
      <w:r w:rsidRPr="00442886">
        <w:rPr>
          <w:rFonts w:ascii="Arial" w:eastAsia="Calibri" w:hAnsi="Arial" w:cs="Arial"/>
          <w:sz w:val="22"/>
          <w:szCs w:val="22"/>
          <w:lang w:eastAsia="x-none"/>
        </w:rPr>
        <w:t xml:space="preserve">, u kterých udělení přístupu vyplývá z uzavřené smlouvy. Fyzický přístup k prostředkům IS je možné uskutečnit pouze </w:t>
      </w:r>
      <w:r w:rsidRPr="00442886">
        <w:rPr>
          <w:rFonts w:ascii="Arial" w:eastAsia="Calibri" w:hAnsi="Arial" w:cs="Arial"/>
          <w:sz w:val="22"/>
          <w:szCs w:val="22"/>
          <w:lang w:val="x-none" w:eastAsia="x-none"/>
        </w:rPr>
        <w:t xml:space="preserve">se souhlasem </w:t>
      </w:r>
      <w:r w:rsidRPr="00442886">
        <w:rPr>
          <w:rFonts w:ascii="Arial" w:eastAsia="Calibri" w:hAnsi="Arial" w:cs="Arial"/>
          <w:sz w:val="22"/>
          <w:szCs w:val="22"/>
          <w:lang w:eastAsia="x-none"/>
        </w:rPr>
        <w:t>Správce IS nebo</w:t>
      </w:r>
      <w:r w:rsidRPr="00442886">
        <w:rPr>
          <w:rFonts w:ascii="Arial" w:eastAsia="Calibri" w:hAnsi="Arial" w:cs="Arial"/>
          <w:sz w:val="22"/>
          <w:szCs w:val="22"/>
          <w:lang w:val="x-none" w:eastAsia="x-none"/>
        </w:rPr>
        <w:t xml:space="preserve"> vedoucí</w:t>
      </w:r>
      <w:r w:rsidRPr="00442886">
        <w:rPr>
          <w:rFonts w:ascii="Arial" w:eastAsia="Calibri" w:hAnsi="Arial" w:cs="Arial"/>
          <w:sz w:val="22"/>
          <w:szCs w:val="22"/>
          <w:lang w:eastAsia="x-none"/>
        </w:rPr>
        <w:t>ho</w:t>
      </w:r>
      <w:r w:rsidRPr="00442886">
        <w:rPr>
          <w:rFonts w:ascii="Arial" w:eastAsia="Calibri" w:hAnsi="Arial" w:cs="Arial"/>
          <w:sz w:val="22"/>
          <w:szCs w:val="22"/>
          <w:lang w:val="x-none" w:eastAsia="x-none"/>
        </w:rPr>
        <w:t xml:space="preserve"> oddělení </w:t>
      </w:r>
      <w:r w:rsidRPr="00442886">
        <w:rPr>
          <w:rFonts w:ascii="Arial" w:eastAsia="Calibri" w:hAnsi="Arial" w:cs="Arial"/>
          <w:sz w:val="22"/>
          <w:szCs w:val="22"/>
          <w:lang w:eastAsia="x-none"/>
        </w:rPr>
        <w:t>serverové a síťové infrastruktury, Odboru informačních a komunikačních technologií</w:t>
      </w:r>
      <w:r w:rsidRPr="00442886">
        <w:rPr>
          <w:rFonts w:ascii="Arial" w:eastAsia="Calibri" w:hAnsi="Arial" w:cs="Arial"/>
          <w:sz w:val="22"/>
          <w:szCs w:val="22"/>
          <w:lang w:val="x-none" w:eastAsia="x-none"/>
        </w:rPr>
        <w:t>.</w:t>
      </w:r>
    </w:p>
    <w:p w14:paraId="4EBD06B5"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Pohyb pracovníků druhých smluvních stran v prostorách serv</w:t>
      </w:r>
      <w:r w:rsidRPr="00442886">
        <w:rPr>
          <w:rFonts w:ascii="Arial" w:eastAsia="Calibri" w:hAnsi="Arial" w:cs="Arial"/>
          <w:sz w:val="22"/>
          <w:szCs w:val="22"/>
          <w:lang w:eastAsia="x-none"/>
        </w:rPr>
        <w:t>e</w:t>
      </w:r>
      <w:r w:rsidRPr="00442886">
        <w:rPr>
          <w:rFonts w:ascii="Arial" w:eastAsia="Calibri" w:hAnsi="Arial" w:cs="Arial"/>
          <w:sz w:val="22"/>
          <w:szCs w:val="22"/>
          <w:lang w:val="x-none" w:eastAsia="x-none"/>
        </w:rPr>
        <w:t xml:space="preserve">rovny (servisní zásah, revize zařízení apod.) je možný pouze v doprovodu odpovědných pracovníků </w:t>
      </w:r>
      <w:r w:rsidRPr="00442886">
        <w:rPr>
          <w:rFonts w:ascii="Arial" w:eastAsia="Calibri" w:hAnsi="Arial" w:cs="Arial"/>
          <w:sz w:val="22"/>
          <w:szCs w:val="22"/>
          <w:lang w:eastAsia="x-none"/>
        </w:rPr>
        <w:t>Odboru</w:t>
      </w:r>
      <w:r w:rsidRPr="00442886">
        <w:rPr>
          <w:rFonts w:ascii="Arial" w:eastAsia="Calibri" w:hAnsi="Arial" w:cs="Arial"/>
          <w:sz w:val="22"/>
          <w:szCs w:val="22"/>
          <w:lang w:val="x-none" w:eastAsia="x-none"/>
        </w:rPr>
        <w:t xml:space="preserve"> informa</w:t>
      </w:r>
      <w:r w:rsidRPr="00442886">
        <w:rPr>
          <w:rFonts w:ascii="Arial" w:eastAsia="Calibri" w:hAnsi="Arial" w:cs="Arial"/>
          <w:sz w:val="22"/>
          <w:szCs w:val="22"/>
          <w:lang w:eastAsia="x-none"/>
        </w:rPr>
        <w:t>čních a komunikačních technologií</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nebo</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jimi pověřených osob</w:t>
      </w:r>
      <w:r w:rsidRPr="00442886">
        <w:rPr>
          <w:rFonts w:ascii="Arial" w:eastAsia="Calibri" w:hAnsi="Arial" w:cs="Arial"/>
          <w:sz w:val="22"/>
          <w:szCs w:val="22"/>
          <w:lang w:val="x-none" w:eastAsia="x-none"/>
        </w:rPr>
        <w:t>.</w:t>
      </w:r>
    </w:p>
    <w:p w14:paraId="44B73FF2"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Pro </w:t>
      </w:r>
      <w:r w:rsidRPr="00442886">
        <w:rPr>
          <w:rFonts w:ascii="Arial" w:eastAsia="Calibri" w:hAnsi="Arial" w:cs="Arial"/>
          <w:sz w:val="22"/>
          <w:szCs w:val="22"/>
          <w:lang w:eastAsia="x-none"/>
        </w:rPr>
        <w:t>přímé připojení (v prostorách ZK) do</w:t>
      </w:r>
      <w:r w:rsidRPr="00442886">
        <w:rPr>
          <w:rFonts w:ascii="Arial" w:eastAsia="Calibri" w:hAnsi="Arial" w:cs="Arial"/>
          <w:sz w:val="22"/>
          <w:szCs w:val="22"/>
          <w:lang w:val="x-none" w:eastAsia="x-none"/>
        </w:rPr>
        <w:t xml:space="preserve"> IS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smí být použita pouze přidělená technika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Připojování cizí techniky do vnitřní sítě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je</w:t>
      </w:r>
      <w:r w:rsidRPr="00442886">
        <w:rPr>
          <w:rFonts w:ascii="Arial" w:eastAsia="Calibri" w:hAnsi="Arial" w:cs="Arial"/>
          <w:sz w:val="22"/>
          <w:szCs w:val="22"/>
          <w:lang w:eastAsia="x-none"/>
        </w:rPr>
        <w:t xml:space="preserve"> zakázáno. Výjimky povoluje</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Správce</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IS</w:t>
      </w:r>
      <w:r w:rsidRPr="00442886">
        <w:rPr>
          <w:rFonts w:ascii="Arial" w:eastAsia="Calibri" w:hAnsi="Arial" w:cs="Arial"/>
          <w:sz w:val="22"/>
          <w:szCs w:val="22"/>
          <w:lang w:val="x-none" w:eastAsia="x-none"/>
        </w:rPr>
        <w:t>.</w:t>
      </w:r>
    </w:p>
    <w:p w14:paraId="451CF9DC"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Na přidělenou techniku</w:t>
      </w:r>
      <w:r w:rsidRPr="00442886">
        <w:rPr>
          <w:rFonts w:ascii="Arial" w:eastAsia="Calibri" w:hAnsi="Arial" w:cs="Arial"/>
          <w:sz w:val="22"/>
          <w:szCs w:val="22"/>
          <w:lang w:eastAsia="x-none"/>
        </w:rPr>
        <w:t xml:space="preserve"> ZK</w:t>
      </w:r>
      <w:r w:rsidRPr="00442886">
        <w:rPr>
          <w:rFonts w:ascii="Arial" w:eastAsia="Calibri" w:hAnsi="Arial" w:cs="Arial"/>
          <w:sz w:val="22"/>
          <w:szCs w:val="22"/>
          <w:lang w:val="x-none" w:eastAsia="x-none"/>
        </w:rPr>
        <w:t xml:space="preserve"> nesmí být bez souhlasu </w:t>
      </w:r>
      <w:r w:rsidRPr="00442886">
        <w:rPr>
          <w:rFonts w:ascii="Arial" w:eastAsia="Calibri" w:hAnsi="Arial" w:cs="Arial"/>
          <w:sz w:val="22"/>
          <w:szCs w:val="22"/>
          <w:lang w:eastAsia="x-none"/>
        </w:rPr>
        <w:t xml:space="preserve">Správce IS nahráván, </w:t>
      </w:r>
      <w:r w:rsidRPr="00442886">
        <w:rPr>
          <w:rFonts w:ascii="Arial" w:eastAsia="Calibri" w:hAnsi="Arial" w:cs="Arial"/>
          <w:sz w:val="22"/>
          <w:szCs w:val="22"/>
          <w:lang w:val="x-none" w:eastAsia="x-none"/>
        </w:rPr>
        <w:t>instalován nebo z ní odebírán žádný software.</w:t>
      </w:r>
    </w:p>
    <w:p w14:paraId="03AA49B0"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Při opuštění pracoviště musí druhá smluvní strana provést jeho zajištění (pracovní stanice, nosiče dat, papírové dokumenty) před neoprávněným přístupem.</w:t>
      </w:r>
    </w:p>
    <w:p w14:paraId="36D99378"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Druhá smluvní strana je povinna uchovávat </w:t>
      </w:r>
      <w:r w:rsidRPr="00442886">
        <w:rPr>
          <w:rFonts w:ascii="Arial" w:eastAsia="Calibri" w:hAnsi="Arial" w:cs="Arial"/>
          <w:sz w:val="22"/>
          <w:szCs w:val="22"/>
          <w:lang w:val="x-none" w:eastAsia="x-none"/>
        </w:rPr>
        <w:t>přenosná paměťová média</w:t>
      </w:r>
      <w:r w:rsidRPr="00442886">
        <w:rPr>
          <w:rFonts w:ascii="Arial" w:eastAsia="Calibri" w:hAnsi="Arial" w:cs="Arial"/>
          <w:sz w:val="22"/>
          <w:szCs w:val="22"/>
          <w:lang w:eastAsia="x-none"/>
        </w:rPr>
        <w:t xml:space="preserve"> </w:t>
      </w:r>
      <w:r w:rsidRPr="00442886">
        <w:rPr>
          <w:rFonts w:ascii="Arial" w:eastAsia="Calibri" w:hAnsi="Arial" w:cs="Arial"/>
          <w:sz w:val="22"/>
          <w:szCs w:val="22"/>
          <w:lang w:val="x-none" w:eastAsia="x-none"/>
        </w:rPr>
        <w:t xml:space="preserve">na bezpečném místě, </w:t>
      </w:r>
      <w:r w:rsidRPr="00442886">
        <w:rPr>
          <w:rFonts w:ascii="Arial" w:eastAsia="Calibri" w:hAnsi="Arial" w:cs="Arial"/>
          <w:sz w:val="22"/>
          <w:szCs w:val="22"/>
          <w:lang w:eastAsia="x-none"/>
        </w:rPr>
        <w:t>např.</w:t>
      </w:r>
      <w:r w:rsidRPr="00442886">
        <w:rPr>
          <w:rFonts w:ascii="Arial" w:eastAsia="Calibri" w:hAnsi="Arial" w:cs="Arial"/>
          <w:sz w:val="22"/>
          <w:szCs w:val="22"/>
          <w:lang w:val="x-none" w:eastAsia="x-none"/>
        </w:rPr>
        <w:t xml:space="preserve"> v uzamčené skříni, stolu nebo místnosti. </w:t>
      </w:r>
      <w:r w:rsidRPr="00442886">
        <w:rPr>
          <w:rFonts w:ascii="Arial" w:eastAsia="Calibri" w:hAnsi="Arial" w:cs="Arial"/>
          <w:sz w:val="22"/>
          <w:szCs w:val="22"/>
          <w:lang w:eastAsia="x-none"/>
        </w:rPr>
        <w:t xml:space="preserve">Originální </w:t>
      </w:r>
      <w:r w:rsidRPr="00442886">
        <w:rPr>
          <w:rFonts w:ascii="Arial" w:eastAsia="Calibri" w:hAnsi="Arial" w:cs="Arial"/>
          <w:sz w:val="22"/>
          <w:szCs w:val="22"/>
          <w:lang w:val="x-none" w:eastAsia="x-none"/>
        </w:rPr>
        <w:t>datová média a záložní kopie citlivých souborů musí být chráněn</w:t>
      </w:r>
      <w:r w:rsidRPr="00442886">
        <w:rPr>
          <w:rFonts w:ascii="Arial" w:eastAsia="Calibri" w:hAnsi="Arial" w:cs="Arial"/>
          <w:sz w:val="22"/>
          <w:szCs w:val="22"/>
          <w:lang w:eastAsia="x-none"/>
        </w:rPr>
        <w:t>a</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 xml:space="preserve">nejen proti odcizení a zneužití, ale i </w:t>
      </w:r>
      <w:r w:rsidRPr="00442886">
        <w:rPr>
          <w:rFonts w:ascii="Arial" w:eastAsia="Calibri" w:hAnsi="Arial" w:cs="Arial"/>
          <w:sz w:val="22"/>
          <w:szCs w:val="22"/>
          <w:lang w:val="x-none" w:eastAsia="x-none"/>
        </w:rPr>
        <w:t>proti poškození nebo zničení</w:t>
      </w:r>
      <w:r w:rsidRPr="00442886">
        <w:rPr>
          <w:rFonts w:ascii="Arial" w:eastAsia="Calibri" w:hAnsi="Arial" w:cs="Arial"/>
          <w:sz w:val="22"/>
          <w:szCs w:val="22"/>
          <w:lang w:eastAsia="x-none"/>
        </w:rPr>
        <w:t>.</w:t>
      </w:r>
    </w:p>
    <w:p w14:paraId="53FB34B7"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Druhá smluvní strana je povinna chránit přidělené pracovní</w:t>
      </w:r>
      <w:r w:rsidRPr="00442886">
        <w:rPr>
          <w:rFonts w:ascii="Arial" w:eastAsia="Calibri" w:hAnsi="Arial" w:cs="Arial"/>
          <w:sz w:val="22"/>
          <w:szCs w:val="22"/>
          <w:lang w:val="x-none" w:eastAsia="x-none"/>
        </w:rPr>
        <w:t xml:space="preserve"> stanice a data na nich uložená proti odcizení</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 xml:space="preserve"> proti neoprávněnému přístupu</w:t>
      </w:r>
      <w:r w:rsidRPr="00442886">
        <w:rPr>
          <w:rFonts w:ascii="Arial" w:eastAsia="Calibri" w:hAnsi="Arial" w:cs="Arial"/>
          <w:sz w:val="22"/>
          <w:szCs w:val="22"/>
          <w:lang w:eastAsia="x-none"/>
        </w:rPr>
        <w:t xml:space="preserve"> a proti poškození nebo zničení</w:t>
      </w:r>
      <w:r w:rsidRPr="00442886">
        <w:rPr>
          <w:rFonts w:ascii="Arial" w:eastAsia="Calibri" w:hAnsi="Arial" w:cs="Arial"/>
          <w:sz w:val="22"/>
          <w:szCs w:val="22"/>
          <w:lang w:val="x-none" w:eastAsia="x-none"/>
        </w:rPr>
        <w:t>.</w:t>
      </w:r>
    </w:p>
    <w:p w14:paraId="67222D51"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Důvěrnost informací</w:t>
      </w:r>
    </w:p>
    <w:p w14:paraId="2531584A" w14:textId="77777777" w:rsidR="006220FB" w:rsidRPr="00442886" w:rsidRDefault="006220FB" w:rsidP="00477AF1">
      <w:pPr>
        <w:numPr>
          <w:ilvl w:val="1"/>
          <w:numId w:val="22"/>
        </w:numPr>
        <w:overflowPunct w:val="0"/>
        <w:autoSpaceDE w:val="0"/>
        <w:autoSpaceDN w:val="0"/>
        <w:adjustRightInd w:val="0"/>
        <w:spacing w:before="120" w:after="0" w:line="280" w:lineRule="atLeast"/>
        <w:rPr>
          <w:rFonts w:ascii="Arial" w:hAnsi="Arial" w:cs="Arial"/>
          <w:sz w:val="22"/>
          <w:szCs w:val="22"/>
        </w:rPr>
      </w:pPr>
      <w:r w:rsidRPr="00442886">
        <w:rPr>
          <w:rFonts w:ascii="Arial" w:hAnsi="Arial" w:cs="Arial"/>
          <w:sz w:val="22"/>
          <w:szCs w:val="22"/>
        </w:rPr>
        <w:t>Za důvěrné informace ZK (bez ohledu na formu jejich zachycení) se považují zejména veškeré technické informace o IS ZK, které nebyly ze strany ZK označeny jako veřejné.</w:t>
      </w:r>
    </w:p>
    <w:p w14:paraId="7114DCE1" w14:textId="77777777" w:rsidR="006220FB" w:rsidRPr="00442886" w:rsidRDefault="006220FB" w:rsidP="00477AF1">
      <w:pPr>
        <w:numPr>
          <w:ilvl w:val="1"/>
          <w:numId w:val="22"/>
        </w:numPr>
        <w:overflowPunct w:val="0"/>
        <w:autoSpaceDE w:val="0"/>
        <w:autoSpaceDN w:val="0"/>
        <w:adjustRightInd w:val="0"/>
        <w:spacing w:before="120" w:after="0" w:line="280" w:lineRule="atLeast"/>
        <w:rPr>
          <w:rFonts w:ascii="Arial" w:hAnsi="Arial" w:cs="Arial"/>
          <w:sz w:val="22"/>
          <w:szCs w:val="22"/>
        </w:rPr>
      </w:pPr>
      <w:r w:rsidRPr="00442886">
        <w:rPr>
          <w:rFonts w:ascii="Arial" w:hAnsi="Arial" w:cs="Arial"/>
          <w:sz w:val="22"/>
          <w:szCs w:val="22"/>
        </w:rPr>
        <w:t>Druhá smluvní strana je povinna zajistit odpovídající ochranu všech důvěrných informací.</w:t>
      </w:r>
    </w:p>
    <w:p w14:paraId="486AA750"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Ochrana dat a informačních aktiv</w:t>
      </w:r>
    </w:p>
    <w:p w14:paraId="3EA18067" w14:textId="77777777" w:rsidR="006220FB" w:rsidRPr="00442886" w:rsidRDefault="006220FB" w:rsidP="00477AF1">
      <w:pPr>
        <w:numPr>
          <w:ilvl w:val="1"/>
          <w:numId w:val="22"/>
        </w:numPr>
        <w:overflowPunct w:val="0"/>
        <w:autoSpaceDE w:val="0"/>
        <w:autoSpaceDN w:val="0"/>
        <w:adjustRightInd w:val="0"/>
        <w:spacing w:before="120" w:after="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Data ZK jsou ve vlastnictví ZK, který k nim má primární užívací právo. </w:t>
      </w:r>
    </w:p>
    <w:p w14:paraId="54C7CF2D" w14:textId="77777777" w:rsidR="006220FB" w:rsidRPr="00442886" w:rsidRDefault="006220FB" w:rsidP="00477AF1">
      <w:pPr>
        <w:numPr>
          <w:ilvl w:val="1"/>
          <w:numId w:val="22"/>
        </w:numPr>
        <w:overflowPunct w:val="0"/>
        <w:autoSpaceDE w:val="0"/>
        <w:autoSpaceDN w:val="0"/>
        <w:adjustRightInd w:val="0"/>
        <w:spacing w:before="120" w:after="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Druhá smluvní strana je povinna chránit </w:t>
      </w:r>
      <w:r w:rsidRPr="00442886">
        <w:rPr>
          <w:rFonts w:ascii="Arial" w:eastAsia="Calibri" w:hAnsi="Arial" w:cs="Arial"/>
          <w:sz w:val="22"/>
          <w:szCs w:val="22"/>
          <w:lang w:eastAsia="x-none"/>
        </w:rPr>
        <w:t xml:space="preserve">všechna </w:t>
      </w:r>
      <w:r w:rsidRPr="00442886">
        <w:rPr>
          <w:rFonts w:ascii="Arial" w:eastAsia="Calibri" w:hAnsi="Arial" w:cs="Arial"/>
          <w:sz w:val="22"/>
          <w:szCs w:val="22"/>
          <w:lang w:val="x-none" w:eastAsia="x-none"/>
        </w:rPr>
        <w:t>data ZK, se kterými přijde do styku. Všechny nové aplikace a aktualizace musí být ověřeny v testovací prostředí.</w:t>
      </w:r>
      <w:r w:rsidRPr="00442886">
        <w:rPr>
          <w:rFonts w:ascii="Arial" w:eastAsia="Calibri" w:hAnsi="Arial" w:cs="Arial"/>
          <w:sz w:val="22"/>
          <w:szCs w:val="22"/>
          <w:lang w:eastAsia="x-none"/>
        </w:rPr>
        <w:t xml:space="preserve"> </w:t>
      </w:r>
      <w:r w:rsidRPr="00442886">
        <w:rPr>
          <w:rFonts w:ascii="Arial" w:eastAsia="Calibri" w:hAnsi="Arial" w:cs="Arial"/>
          <w:sz w:val="22"/>
          <w:szCs w:val="22"/>
          <w:lang w:val="x-none" w:eastAsia="x-none"/>
        </w:rPr>
        <w:t xml:space="preserve">Používat ostrá data pro zkušební a testovací účely je zakázáno. Výjimku může v odůvodněných případech povolit pouze </w:t>
      </w:r>
      <w:r w:rsidRPr="00442886">
        <w:rPr>
          <w:rFonts w:ascii="Arial" w:eastAsia="Calibri" w:hAnsi="Arial" w:cs="Arial"/>
          <w:sz w:val="22"/>
          <w:szCs w:val="22"/>
          <w:lang w:eastAsia="x-none"/>
        </w:rPr>
        <w:t>vedoucí odboru</w:t>
      </w:r>
      <w:r w:rsidRPr="00442886">
        <w:rPr>
          <w:rFonts w:ascii="Arial" w:eastAsia="Calibri" w:hAnsi="Arial" w:cs="Arial"/>
          <w:sz w:val="22"/>
          <w:szCs w:val="22"/>
          <w:lang w:val="x-none" w:eastAsia="x-none"/>
        </w:rPr>
        <w:t xml:space="preserve"> ICT.</w:t>
      </w:r>
    </w:p>
    <w:p w14:paraId="1063D06F" w14:textId="77777777" w:rsidR="006220FB" w:rsidRPr="00442886" w:rsidRDefault="006220FB" w:rsidP="00477AF1">
      <w:pPr>
        <w:numPr>
          <w:ilvl w:val="1"/>
          <w:numId w:val="22"/>
        </w:numPr>
        <w:overflowPunct w:val="0"/>
        <w:autoSpaceDE w:val="0"/>
        <w:autoSpaceDN w:val="0"/>
        <w:adjustRightInd w:val="0"/>
        <w:spacing w:before="120" w:after="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w:t>
      </w:r>
      <w:r w:rsidRPr="00442886">
        <w:rPr>
          <w:rFonts w:ascii="Arial" w:eastAsia="Calibri" w:hAnsi="Arial" w:cs="Arial"/>
          <w:sz w:val="22"/>
          <w:szCs w:val="22"/>
          <w:lang w:eastAsia="x-none"/>
        </w:rPr>
        <w:t> </w:t>
      </w:r>
      <w:r w:rsidRPr="00442886">
        <w:rPr>
          <w:rFonts w:ascii="Arial" w:eastAsia="Calibri" w:hAnsi="Arial" w:cs="Arial"/>
          <w:sz w:val="22"/>
          <w:szCs w:val="22"/>
          <w:lang w:val="x-none" w:eastAsia="x-none"/>
        </w:rPr>
        <w:t xml:space="preserve">všechny jejich kopie </w:t>
      </w:r>
      <w:r w:rsidRPr="00442886">
        <w:rPr>
          <w:rFonts w:ascii="Arial" w:eastAsia="Calibri" w:hAnsi="Arial" w:cs="Arial"/>
          <w:sz w:val="22"/>
          <w:szCs w:val="22"/>
          <w:lang w:eastAsia="x-none"/>
        </w:rPr>
        <w:t xml:space="preserve">bezpečně </w:t>
      </w:r>
      <w:r w:rsidRPr="00442886">
        <w:rPr>
          <w:rFonts w:ascii="Arial" w:eastAsia="Calibri" w:hAnsi="Arial" w:cs="Arial"/>
          <w:sz w:val="22"/>
          <w:szCs w:val="22"/>
          <w:lang w:val="x-none" w:eastAsia="x-none"/>
        </w:rPr>
        <w:t>zlikviduje</w:t>
      </w:r>
      <w:r w:rsidRPr="00442886">
        <w:rPr>
          <w:rFonts w:ascii="Arial" w:eastAsia="Calibri" w:hAnsi="Arial" w:cs="Arial"/>
          <w:sz w:val="22"/>
          <w:szCs w:val="22"/>
          <w:lang w:eastAsia="x-none"/>
        </w:rPr>
        <w:t>.</w:t>
      </w:r>
    </w:p>
    <w:p w14:paraId="603FF90E"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Druhá smluvní strana je do protokolárního předání pracovníkům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odpovědná za všechna zpracovávaná aktiva a je povinna je odpovídajícím způsobem zabezpečit.</w:t>
      </w:r>
      <w:r w:rsidRPr="00442886">
        <w:rPr>
          <w:rFonts w:ascii="Arial" w:eastAsia="Calibri" w:hAnsi="Arial" w:cs="Arial"/>
          <w:sz w:val="22"/>
          <w:szCs w:val="22"/>
          <w:lang w:eastAsia="x-none"/>
        </w:rPr>
        <w:t xml:space="preserve"> Dále je povinna vytvořit a průběžně aktualizovat plán zálohování.</w:t>
      </w:r>
    </w:p>
    <w:p w14:paraId="114279E9"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Ukládání </w:t>
      </w:r>
      <w:r w:rsidRPr="00442886">
        <w:rPr>
          <w:rFonts w:ascii="Arial" w:eastAsia="Calibri" w:hAnsi="Arial" w:cs="Arial"/>
          <w:sz w:val="22"/>
          <w:szCs w:val="22"/>
          <w:lang w:val="x-none" w:eastAsia="x-none"/>
        </w:rPr>
        <w:t>pracovní</w:t>
      </w:r>
      <w:r w:rsidRPr="00442886">
        <w:rPr>
          <w:rFonts w:ascii="Arial" w:eastAsia="Calibri" w:hAnsi="Arial" w:cs="Arial"/>
          <w:sz w:val="22"/>
          <w:szCs w:val="22"/>
          <w:lang w:eastAsia="x-none"/>
        </w:rPr>
        <w:t>ch</w:t>
      </w:r>
      <w:r w:rsidRPr="00442886">
        <w:rPr>
          <w:rFonts w:ascii="Arial" w:eastAsia="Calibri" w:hAnsi="Arial" w:cs="Arial"/>
          <w:sz w:val="22"/>
          <w:szCs w:val="22"/>
          <w:lang w:val="x-none" w:eastAsia="x-none"/>
        </w:rPr>
        <w:t xml:space="preserve"> dat je možné pouze na místa, </w:t>
      </w:r>
      <w:r w:rsidRPr="00442886">
        <w:rPr>
          <w:rFonts w:ascii="Arial" w:eastAsia="Calibri" w:hAnsi="Arial" w:cs="Arial"/>
          <w:sz w:val="22"/>
          <w:szCs w:val="22"/>
          <w:lang w:eastAsia="x-none"/>
        </w:rPr>
        <w:t xml:space="preserve">která </w:t>
      </w:r>
      <w:r w:rsidRPr="00442886">
        <w:rPr>
          <w:rFonts w:ascii="Arial" w:eastAsia="Calibri" w:hAnsi="Arial" w:cs="Arial"/>
          <w:sz w:val="22"/>
          <w:szCs w:val="22"/>
          <w:lang w:val="x-none" w:eastAsia="x-none"/>
        </w:rPr>
        <w:t>určí odpovědná osoba.</w:t>
      </w:r>
    </w:p>
    <w:p w14:paraId="3E4BA1B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Druhá smluvní strana nesmí</w:t>
      </w:r>
      <w:r w:rsidRPr="00442886">
        <w:rPr>
          <w:rFonts w:ascii="Arial" w:eastAsia="Calibri" w:hAnsi="Arial" w:cs="Arial"/>
          <w:sz w:val="22"/>
          <w:szCs w:val="22"/>
          <w:lang w:val="x-none" w:eastAsia="x-none"/>
        </w:rPr>
        <w:t xml:space="preserve"> zobrazovat, měnit, mazat nebo kopírovat citlivá data, zejména pak osobní</w:t>
      </w:r>
      <w:r w:rsidRPr="00442886">
        <w:rPr>
          <w:rFonts w:ascii="Arial" w:eastAsia="Calibri" w:hAnsi="Arial" w:cs="Arial"/>
          <w:sz w:val="22"/>
          <w:szCs w:val="22"/>
          <w:lang w:eastAsia="x-none"/>
        </w:rPr>
        <w:t xml:space="preserve"> údaje, pokud to nesouvisí se schváleným účelem přístupu</w:t>
      </w:r>
      <w:r w:rsidRPr="00442886">
        <w:rPr>
          <w:rFonts w:ascii="Arial" w:eastAsia="Calibri" w:hAnsi="Arial" w:cs="Arial"/>
          <w:sz w:val="22"/>
          <w:szCs w:val="22"/>
          <w:lang w:val="x-none" w:eastAsia="x-none"/>
        </w:rPr>
        <w:t>.</w:t>
      </w:r>
      <w:r w:rsidRPr="00442886">
        <w:rPr>
          <w:rFonts w:ascii="Arial" w:eastAsia="Calibri" w:hAnsi="Arial" w:cs="Arial"/>
          <w:sz w:val="22"/>
          <w:szCs w:val="22"/>
          <w:lang w:eastAsia="x-none"/>
        </w:rPr>
        <w:t xml:space="preserve"> </w:t>
      </w:r>
    </w:p>
    <w:p w14:paraId="768864B6"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Vadná zařízení (včetně pevných disk</w:t>
      </w:r>
      <w:r w:rsidRPr="00442886">
        <w:rPr>
          <w:rFonts w:ascii="Arial" w:eastAsia="Calibri" w:hAnsi="Arial" w:cs="Arial"/>
          <w:sz w:val="22"/>
          <w:szCs w:val="22"/>
          <w:lang w:eastAsia="x-none"/>
        </w:rPr>
        <w:t>ů)</w:t>
      </w:r>
      <w:r w:rsidRPr="00442886">
        <w:rPr>
          <w:rFonts w:ascii="Arial" w:eastAsia="Calibri" w:hAnsi="Arial" w:cs="Arial"/>
          <w:sz w:val="22"/>
          <w:szCs w:val="22"/>
          <w:lang w:val="x-none" w:eastAsia="x-none"/>
        </w:rPr>
        <w:t xml:space="preserve"> s nešifrovanými citlivými daty mohou být </w:t>
      </w:r>
      <w:r w:rsidRPr="00442886">
        <w:rPr>
          <w:rFonts w:ascii="Arial" w:eastAsia="Calibri" w:hAnsi="Arial" w:cs="Arial"/>
          <w:sz w:val="22"/>
          <w:szCs w:val="22"/>
          <w:lang w:eastAsia="x-none"/>
        </w:rPr>
        <w:t xml:space="preserve">druhou smluvní stranou </w:t>
      </w:r>
      <w:r w:rsidRPr="00442886">
        <w:rPr>
          <w:rFonts w:ascii="Arial" w:eastAsia="Calibri" w:hAnsi="Arial" w:cs="Arial"/>
          <w:sz w:val="22"/>
          <w:szCs w:val="22"/>
          <w:lang w:val="x-none" w:eastAsia="x-none"/>
        </w:rPr>
        <w:t xml:space="preserve">předány externím servisním specialistům pouze po </w:t>
      </w:r>
      <w:r w:rsidRPr="00442886">
        <w:rPr>
          <w:rFonts w:ascii="Arial" w:eastAsia="Calibri" w:hAnsi="Arial" w:cs="Arial"/>
          <w:sz w:val="22"/>
          <w:szCs w:val="22"/>
          <w:lang w:eastAsia="x-none"/>
        </w:rPr>
        <w:t>schválení Správcem IS nebo vedoucím</w:t>
      </w:r>
      <w:r w:rsidRPr="00442886">
        <w:rPr>
          <w:rFonts w:ascii="Arial" w:eastAsia="Calibri" w:hAnsi="Arial" w:cs="Arial"/>
          <w:sz w:val="22"/>
          <w:szCs w:val="22"/>
          <w:lang w:val="x-none" w:eastAsia="x-none"/>
        </w:rPr>
        <w:t> </w:t>
      </w:r>
      <w:r w:rsidRPr="00442886">
        <w:rPr>
          <w:rFonts w:ascii="Arial" w:eastAsia="Calibri" w:hAnsi="Arial" w:cs="Arial"/>
          <w:sz w:val="22"/>
          <w:szCs w:val="22"/>
          <w:lang w:eastAsia="x-none"/>
        </w:rPr>
        <w:t>oddělení serverové a síťové infrastruktury, Odboru informačních a komunikačních technologií</w:t>
      </w:r>
      <w:r w:rsidRPr="00442886">
        <w:rPr>
          <w:rFonts w:ascii="Arial" w:eastAsia="Calibri" w:hAnsi="Arial" w:cs="Arial"/>
          <w:sz w:val="22"/>
          <w:szCs w:val="22"/>
          <w:lang w:val="x-none" w:eastAsia="x-none"/>
        </w:rPr>
        <w:t>.</w:t>
      </w:r>
    </w:p>
    <w:p w14:paraId="698C9BE4" w14:textId="77777777" w:rsidR="006220FB" w:rsidRPr="00442886" w:rsidRDefault="006220FB" w:rsidP="00477AF1">
      <w:pPr>
        <w:numPr>
          <w:ilvl w:val="1"/>
          <w:numId w:val="22"/>
        </w:numPr>
        <w:overflowPunct w:val="0"/>
        <w:autoSpaceDE w:val="0"/>
        <w:autoSpaceDN w:val="0"/>
        <w:adjustRightInd w:val="0"/>
        <w:spacing w:before="120" w:after="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lastRenderedPageBreak/>
        <w:t xml:space="preserve">Pokud druhá smluvní strana při práci v IS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přijde do styku s osobními údaji dle</w:t>
      </w:r>
      <w:r w:rsidRPr="00442886">
        <w:rPr>
          <w:rFonts w:ascii="Arial" w:eastAsia="Calibri" w:hAnsi="Arial" w:cs="Arial"/>
          <w:sz w:val="22"/>
          <w:szCs w:val="22"/>
          <w:lang w:eastAsia="x-none"/>
        </w:rPr>
        <w:t xml:space="preserve"> platné legislativy</w:t>
      </w:r>
      <w:r w:rsidRPr="00442886">
        <w:rPr>
          <w:rFonts w:ascii="Arial" w:eastAsia="Calibri" w:hAnsi="Arial" w:cs="Arial"/>
          <w:sz w:val="22"/>
          <w:szCs w:val="22"/>
          <w:lang w:val="x-none" w:eastAsia="x-none"/>
        </w:rPr>
        <w:t xml:space="preserve"> nebo jinými neveřejnými informacemi, je povinna o zjištěných skutečnostech zachovávat mlčenlivost a zajistit jejich utajení</w:t>
      </w:r>
      <w:r w:rsidRPr="00442886">
        <w:rPr>
          <w:rFonts w:ascii="Arial" w:eastAsia="Calibri" w:hAnsi="Arial" w:cs="Arial"/>
          <w:sz w:val="22"/>
          <w:szCs w:val="22"/>
          <w:lang w:eastAsia="x-none"/>
        </w:rPr>
        <w:t>.</w:t>
      </w:r>
    </w:p>
    <w:p w14:paraId="52456ABF"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Všechna nepotřebná</w:t>
      </w:r>
      <w:r w:rsidRPr="00442886">
        <w:rPr>
          <w:rFonts w:ascii="Arial" w:eastAsia="Calibri" w:hAnsi="Arial" w:cs="Arial"/>
          <w:sz w:val="22"/>
          <w:szCs w:val="22"/>
          <w:lang w:val="x-none" w:eastAsia="x-none"/>
        </w:rPr>
        <w:t xml:space="preserve"> data (elektronická, na mediích i papírová) musí být </w:t>
      </w:r>
      <w:r w:rsidRPr="00442886">
        <w:rPr>
          <w:rFonts w:ascii="Arial" w:eastAsia="Calibri" w:hAnsi="Arial" w:cs="Arial"/>
          <w:sz w:val="22"/>
          <w:szCs w:val="22"/>
          <w:lang w:eastAsia="x-none"/>
        </w:rPr>
        <w:t xml:space="preserve">druhou smluvní stranou </w:t>
      </w:r>
      <w:r w:rsidRPr="00442886">
        <w:rPr>
          <w:rFonts w:ascii="Arial" w:eastAsia="Calibri" w:hAnsi="Arial" w:cs="Arial"/>
          <w:sz w:val="22"/>
          <w:szCs w:val="22"/>
          <w:lang w:val="x-none" w:eastAsia="x-none"/>
        </w:rPr>
        <w:t xml:space="preserve">vždy neprodleně </w:t>
      </w:r>
      <w:r w:rsidRPr="00442886">
        <w:rPr>
          <w:rFonts w:ascii="Arial" w:eastAsia="Calibri" w:hAnsi="Arial" w:cs="Arial"/>
          <w:sz w:val="22"/>
          <w:szCs w:val="22"/>
          <w:lang w:eastAsia="x-none"/>
        </w:rPr>
        <w:t>bezpečně skartována.</w:t>
      </w:r>
    </w:p>
    <w:p w14:paraId="4C1CF0F6"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Druhá smluvní strana je povinna </w:t>
      </w:r>
      <w:r w:rsidRPr="00442886">
        <w:rPr>
          <w:rFonts w:ascii="Arial" w:eastAsia="Calibri" w:hAnsi="Arial" w:cs="Arial"/>
          <w:sz w:val="22"/>
          <w:szCs w:val="22"/>
          <w:lang w:val="x-none" w:eastAsia="x-none"/>
        </w:rPr>
        <w:t>všechny zásahy na serverech předem odsouhlas</w:t>
      </w:r>
      <w:r w:rsidRPr="00442886">
        <w:rPr>
          <w:rFonts w:ascii="Arial" w:eastAsia="Calibri" w:hAnsi="Arial" w:cs="Arial"/>
          <w:sz w:val="22"/>
          <w:szCs w:val="22"/>
          <w:lang w:eastAsia="x-none"/>
        </w:rPr>
        <w:t>it se</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Správcem</w:t>
      </w:r>
      <w:r w:rsidRPr="00442886">
        <w:rPr>
          <w:rFonts w:ascii="Arial" w:eastAsia="Calibri" w:hAnsi="Arial" w:cs="Arial"/>
          <w:sz w:val="22"/>
          <w:szCs w:val="22"/>
          <w:lang w:val="x-none" w:eastAsia="x-none"/>
        </w:rPr>
        <w:t xml:space="preserve"> IS a zaznamen</w:t>
      </w:r>
      <w:r w:rsidRPr="00442886">
        <w:rPr>
          <w:rFonts w:ascii="Arial" w:eastAsia="Calibri" w:hAnsi="Arial" w:cs="Arial"/>
          <w:sz w:val="22"/>
          <w:szCs w:val="22"/>
          <w:lang w:eastAsia="x-none"/>
        </w:rPr>
        <w:t>at</w:t>
      </w:r>
      <w:r w:rsidRPr="00442886">
        <w:rPr>
          <w:rFonts w:ascii="Arial" w:eastAsia="Calibri" w:hAnsi="Arial" w:cs="Arial"/>
          <w:sz w:val="22"/>
          <w:szCs w:val="22"/>
          <w:lang w:val="x-none" w:eastAsia="x-none"/>
        </w:rPr>
        <w:t xml:space="preserve"> stanoveným způsobem</w:t>
      </w:r>
      <w:r w:rsidRPr="00442886">
        <w:rPr>
          <w:rFonts w:ascii="Arial" w:eastAsia="Calibri" w:hAnsi="Arial" w:cs="Arial"/>
          <w:sz w:val="22"/>
          <w:szCs w:val="22"/>
          <w:lang w:eastAsia="x-none"/>
        </w:rPr>
        <w:t>.</w:t>
      </w:r>
    </w:p>
    <w:p w14:paraId="0D54E377"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Druhá smluvní strana je povinna řídit změny v konfiguraci systému, při realizaci aktualizací, zálohování apod. Druhá smluvní strana navrhne předmětné změny, tyto zdokumentuje a předloží Správci IS. Druhá smluvní strana poskytuje součinnost Správci IS při vyhodnocení rizik (např. prostřednictvím analýzy rizik) a potencionálních dopadů změny. Druhá smluvní strana je povinna v případě vyžádání Správcem IS provést testování funkčnosti a bezpečnosti změny. Změnu provede až po odsouhlasení Správcem IS, přičemž vždy takovým způsobem, aby byla zaručena i možnost navrácení do předchozího stavu.</w:t>
      </w:r>
    </w:p>
    <w:p w14:paraId="0CA6F465"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Druhá smluvní strana je povinna řídit rizika a na požádání informovat Správce IS jakým způsobem řídí rizika (včetně popisu způsobu řízení rizik či metody řízení) a jaká jsou zbytková rizika související s předmětem dodávané služby. Správce IS má právo způsob řízení rizik u druhé smluvní strany ověřit a druhá strana je povinna poskytnout Správci IS nezbytnou součinnost.</w:t>
      </w:r>
    </w:p>
    <w:p w14:paraId="7BFA87F3" w14:textId="77777777" w:rsidR="006220FB" w:rsidRPr="00442886" w:rsidRDefault="006220FB" w:rsidP="006220FB">
      <w:pPr>
        <w:rPr>
          <w:rFonts w:ascii="Arial" w:hAnsi="Arial" w:cs="Arial"/>
          <w:b/>
          <w:sz w:val="22"/>
          <w:szCs w:val="22"/>
        </w:rPr>
      </w:pPr>
      <w:r w:rsidRPr="00442886">
        <w:rPr>
          <w:rFonts w:ascii="Arial" w:hAnsi="Arial" w:cs="Arial"/>
          <w:b/>
          <w:sz w:val="22"/>
          <w:szCs w:val="22"/>
        </w:rPr>
        <w:br w:type="page"/>
      </w:r>
    </w:p>
    <w:p w14:paraId="553E7D7F"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lastRenderedPageBreak/>
        <w:t>Ochrana proti škodlivým kódům</w:t>
      </w:r>
    </w:p>
    <w:p w14:paraId="596153A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Druhá smluvní strana je povinna </w:t>
      </w:r>
      <w:r w:rsidRPr="00442886">
        <w:rPr>
          <w:rFonts w:ascii="Arial" w:eastAsia="Calibri" w:hAnsi="Arial" w:cs="Arial"/>
          <w:sz w:val="22"/>
          <w:szCs w:val="22"/>
          <w:lang w:val="x-none" w:eastAsia="x-none"/>
        </w:rPr>
        <w:t>všechny servery a pracovní stanice</w:t>
      </w:r>
      <w:r w:rsidRPr="00442886">
        <w:rPr>
          <w:rFonts w:ascii="Arial" w:hAnsi="Arial" w:cs="Arial"/>
          <w:sz w:val="22"/>
          <w:szCs w:val="22"/>
        </w:rPr>
        <w:t xml:space="preserve"> </w:t>
      </w:r>
      <w:r w:rsidRPr="00442886">
        <w:rPr>
          <w:rFonts w:ascii="Arial" w:eastAsia="Calibri" w:hAnsi="Arial" w:cs="Arial"/>
          <w:sz w:val="22"/>
          <w:szCs w:val="22"/>
          <w:lang w:val="x-none" w:eastAsia="x-none"/>
        </w:rPr>
        <w:t>v IS ZK a pracovní stanice druhé smluvní strany, které se připojují k IS ZK</w:t>
      </w:r>
      <w:r w:rsidRPr="00442886">
        <w:rPr>
          <w:rFonts w:ascii="Arial" w:eastAsia="Calibri" w:hAnsi="Arial" w:cs="Arial"/>
          <w:sz w:val="22"/>
          <w:szCs w:val="22"/>
          <w:lang w:eastAsia="x-none"/>
        </w:rPr>
        <w:t xml:space="preserve">, vybavit </w:t>
      </w:r>
      <w:r w:rsidRPr="00442886">
        <w:rPr>
          <w:rFonts w:ascii="Arial" w:eastAsia="Calibri" w:hAnsi="Arial" w:cs="Arial"/>
          <w:sz w:val="22"/>
          <w:szCs w:val="22"/>
          <w:lang w:val="x-none" w:eastAsia="x-none"/>
        </w:rPr>
        <w:t xml:space="preserve">antivirovým skenerem. Výjimky schvaluje Správce IS. </w:t>
      </w:r>
    </w:p>
    <w:p w14:paraId="05D39B7F"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Pokud některé aplikace nabízejí</w:t>
      </w:r>
      <w:r w:rsidRPr="00442886">
        <w:rPr>
          <w:rFonts w:ascii="Arial" w:eastAsia="Calibri" w:hAnsi="Arial" w:cs="Arial"/>
          <w:sz w:val="22"/>
          <w:szCs w:val="22"/>
          <w:lang w:eastAsia="x-none"/>
        </w:rPr>
        <w:t xml:space="preserve"> možnost zvýšené</w:t>
      </w:r>
      <w:r w:rsidRPr="00442886">
        <w:rPr>
          <w:rFonts w:ascii="Arial" w:eastAsia="Calibri" w:hAnsi="Arial" w:cs="Arial"/>
          <w:sz w:val="22"/>
          <w:szCs w:val="22"/>
          <w:lang w:val="x-none" w:eastAsia="x-none"/>
        </w:rPr>
        <w:t xml:space="preserve"> ochran</w:t>
      </w:r>
      <w:r w:rsidRPr="00442886">
        <w:rPr>
          <w:rFonts w:ascii="Arial" w:eastAsia="Calibri" w:hAnsi="Arial" w:cs="Arial"/>
          <w:sz w:val="22"/>
          <w:szCs w:val="22"/>
          <w:lang w:eastAsia="x-none"/>
        </w:rPr>
        <w:t>y</w:t>
      </w:r>
      <w:r w:rsidRPr="00442886">
        <w:rPr>
          <w:rFonts w:ascii="Arial" w:eastAsia="Calibri" w:hAnsi="Arial" w:cs="Arial"/>
          <w:sz w:val="22"/>
          <w:szCs w:val="22"/>
          <w:lang w:val="x-none" w:eastAsia="x-none"/>
        </w:rPr>
        <w:t xml:space="preserve">, musí </w:t>
      </w:r>
      <w:r w:rsidRPr="00442886">
        <w:rPr>
          <w:rFonts w:ascii="Arial" w:eastAsia="Calibri" w:hAnsi="Arial" w:cs="Arial"/>
          <w:sz w:val="22"/>
          <w:szCs w:val="22"/>
          <w:lang w:eastAsia="x-none"/>
        </w:rPr>
        <w:t xml:space="preserve">být </w:t>
      </w:r>
      <w:r w:rsidRPr="00442886">
        <w:rPr>
          <w:rFonts w:ascii="Arial" w:eastAsia="Calibri" w:hAnsi="Arial" w:cs="Arial"/>
          <w:sz w:val="22"/>
          <w:szCs w:val="22"/>
          <w:lang w:val="x-none" w:eastAsia="x-none"/>
        </w:rPr>
        <w:t>odpovídajícím způsobem nastav</w:t>
      </w:r>
      <w:r w:rsidRPr="00442886">
        <w:rPr>
          <w:rFonts w:ascii="Arial" w:eastAsia="Calibri" w:hAnsi="Arial" w:cs="Arial"/>
          <w:sz w:val="22"/>
          <w:szCs w:val="22"/>
          <w:lang w:eastAsia="x-none"/>
        </w:rPr>
        <w:t>ena</w:t>
      </w:r>
      <w:r w:rsidRPr="00442886">
        <w:rPr>
          <w:rFonts w:ascii="Arial" w:eastAsia="Calibri" w:hAnsi="Arial" w:cs="Arial"/>
          <w:sz w:val="22"/>
          <w:szCs w:val="22"/>
          <w:lang w:val="x-none" w:eastAsia="x-none"/>
        </w:rPr>
        <w:t>.</w:t>
      </w:r>
      <w:r w:rsidRPr="00442886">
        <w:rPr>
          <w:rFonts w:ascii="Arial" w:eastAsia="Calibri" w:hAnsi="Arial" w:cs="Arial"/>
          <w:sz w:val="22"/>
          <w:szCs w:val="22"/>
          <w:lang w:eastAsia="x-none"/>
        </w:rPr>
        <w:t xml:space="preserve"> Způsob nastavení schvaluje Správce IS.</w:t>
      </w:r>
    </w:p>
    <w:p w14:paraId="2200F87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Nebezpečné typy</w:t>
      </w:r>
      <w:r w:rsidRPr="00442886">
        <w:rPr>
          <w:rFonts w:ascii="Arial" w:eastAsia="Calibri" w:hAnsi="Arial" w:cs="Arial"/>
          <w:sz w:val="22"/>
          <w:szCs w:val="22"/>
          <w:lang w:eastAsia="x-none"/>
        </w:rPr>
        <w:t xml:space="preserve"> </w:t>
      </w:r>
      <w:r w:rsidRPr="00442886">
        <w:rPr>
          <w:rFonts w:ascii="Arial" w:eastAsia="Calibri" w:hAnsi="Arial" w:cs="Arial"/>
          <w:sz w:val="22"/>
          <w:szCs w:val="22"/>
          <w:lang w:val="x-none" w:eastAsia="x-none"/>
        </w:rPr>
        <w:t>souborů</w:t>
      </w:r>
      <w:r w:rsidRPr="00442886">
        <w:rPr>
          <w:rFonts w:ascii="Arial" w:eastAsia="Calibri" w:hAnsi="Arial" w:cs="Arial"/>
          <w:sz w:val="22"/>
          <w:szCs w:val="22"/>
          <w:lang w:eastAsia="x-none"/>
        </w:rPr>
        <w:t xml:space="preserve"> jsou</w:t>
      </w:r>
      <w:r w:rsidRPr="00442886">
        <w:rPr>
          <w:rFonts w:ascii="Arial" w:eastAsia="Calibri" w:hAnsi="Arial" w:cs="Arial"/>
          <w:sz w:val="22"/>
          <w:szCs w:val="22"/>
          <w:lang w:val="x-none" w:eastAsia="x-none"/>
        </w:rPr>
        <w:t xml:space="preserve"> blokovány na hranicích bezpečnostního perimetru. Výjimky schvaluje v řádně odůvodněných a zdokumentovaných případech</w:t>
      </w:r>
      <w:r w:rsidRPr="00442886">
        <w:rPr>
          <w:rFonts w:ascii="Arial" w:eastAsia="Calibri" w:hAnsi="Arial" w:cs="Arial"/>
          <w:sz w:val="22"/>
          <w:szCs w:val="22"/>
          <w:lang w:eastAsia="x-none"/>
        </w:rPr>
        <w:t xml:space="preserve"> Správce IS</w:t>
      </w:r>
      <w:r w:rsidRPr="00442886">
        <w:rPr>
          <w:rFonts w:ascii="Arial" w:eastAsia="Calibri" w:hAnsi="Arial" w:cs="Arial"/>
          <w:sz w:val="22"/>
          <w:szCs w:val="22"/>
          <w:lang w:val="x-none" w:eastAsia="x-none"/>
        </w:rPr>
        <w:t>.</w:t>
      </w:r>
    </w:p>
    <w:p w14:paraId="1A495A02"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Druhá smluvní strana je povinna dodržovat zásady ochrany proti virům a škodlivým kódům</w:t>
      </w:r>
      <w:r w:rsidRPr="00442886">
        <w:rPr>
          <w:rFonts w:ascii="Arial" w:eastAsia="Calibri" w:hAnsi="Arial" w:cs="Arial"/>
          <w:sz w:val="22"/>
          <w:szCs w:val="22"/>
          <w:lang w:eastAsia="x-none"/>
        </w:rPr>
        <w:t xml:space="preserve"> nejen pro nastavení a využívání prostředků ZK, ale i na přístupových bodech a svých vlastních zařízeních.</w:t>
      </w:r>
    </w:p>
    <w:p w14:paraId="0B0EB19B"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rPr>
        <w:t>Druhá smluvní strana je povinna pro zajištění provozní a komunikační bezpečnosti provádět pravidelné sledování a analýzy technických zranitelností a jejich následné ošetření.</w:t>
      </w:r>
    </w:p>
    <w:p w14:paraId="4DC04799"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Bezpečnostní incidenty</w:t>
      </w:r>
    </w:p>
    <w:p w14:paraId="64878C93"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Druhá smluvní strana je povinna neprodleně </w:t>
      </w:r>
      <w:r w:rsidRPr="00442886">
        <w:rPr>
          <w:rFonts w:ascii="Arial" w:eastAsia="Calibri" w:hAnsi="Arial" w:cs="Arial"/>
          <w:sz w:val="22"/>
          <w:szCs w:val="22"/>
          <w:lang w:eastAsia="x-none"/>
        </w:rPr>
        <w:t xml:space="preserve">(telefonicky a následně písemně např. prostřednictvím Helpdesku, e-mailu apod.) </w:t>
      </w:r>
      <w:r w:rsidRPr="00442886">
        <w:rPr>
          <w:rFonts w:ascii="Arial" w:eastAsia="Calibri" w:hAnsi="Arial" w:cs="Arial"/>
          <w:sz w:val="22"/>
          <w:szCs w:val="22"/>
          <w:lang w:val="x-none" w:eastAsia="x-none"/>
        </w:rPr>
        <w:t xml:space="preserve">hlásit odpovědným osobám porušení těchto </w:t>
      </w:r>
      <w:r w:rsidRPr="00442886">
        <w:rPr>
          <w:rFonts w:ascii="Arial" w:eastAsia="Calibri" w:hAnsi="Arial" w:cs="Arial"/>
          <w:sz w:val="22"/>
          <w:szCs w:val="22"/>
          <w:lang w:eastAsia="x-none"/>
        </w:rPr>
        <w:t xml:space="preserve">Bezpečnostních </w:t>
      </w:r>
      <w:r w:rsidRPr="00442886">
        <w:rPr>
          <w:rFonts w:ascii="Arial" w:eastAsia="Calibri" w:hAnsi="Arial" w:cs="Arial"/>
          <w:sz w:val="22"/>
          <w:szCs w:val="22"/>
          <w:lang w:val="x-none" w:eastAsia="x-none"/>
        </w:rPr>
        <w:t>pravidel, všechny zjištěné neobvyklé události, které jsou, nebo mohou být bezpečnostními incidenty</w:t>
      </w:r>
      <w:r w:rsidRPr="00442886">
        <w:rPr>
          <w:rFonts w:ascii="Arial" w:eastAsia="Calibri" w:hAnsi="Arial" w:cs="Arial"/>
          <w:sz w:val="22"/>
          <w:szCs w:val="22"/>
          <w:lang w:eastAsia="x-none"/>
        </w:rPr>
        <w:t>, a to zejména ve vztahu k plnění smlouvy, jejíž přílohou jsou tato bezpečnostní pravidla</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 xml:space="preserve">zjištěná </w:t>
      </w:r>
      <w:r w:rsidRPr="00442886">
        <w:rPr>
          <w:rFonts w:ascii="Arial" w:eastAsia="Calibri" w:hAnsi="Arial" w:cs="Arial"/>
          <w:sz w:val="22"/>
          <w:szCs w:val="22"/>
          <w:lang w:val="x-none" w:eastAsia="x-none"/>
        </w:rPr>
        <w:t xml:space="preserve">zranitelná místa, </w:t>
      </w:r>
      <w:r w:rsidRPr="00442886">
        <w:rPr>
          <w:rFonts w:ascii="Arial" w:eastAsia="Calibri" w:hAnsi="Arial" w:cs="Arial"/>
          <w:sz w:val="22"/>
          <w:szCs w:val="22"/>
          <w:lang w:eastAsia="x-none"/>
        </w:rPr>
        <w:t xml:space="preserve">nedostatky a nesoulady. Při </w:t>
      </w:r>
      <w:r w:rsidRPr="00442886">
        <w:rPr>
          <w:rFonts w:ascii="Arial" w:eastAsia="Calibri" w:hAnsi="Arial" w:cs="Arial"/>
          <w:sz w:val="22"/>
          <w:szCs w:val="22"/>
          <w:lang w:val="x-none" w:eastAsia="x-none"/>
        </w:rPr>
        <w:t xml:space="preserve">jejich prošetřování a odstraňování je povinna </w:t>
      </w:r>
      <w:r w:rsidRPr="00442886">
        <w:rPr>
          <w:rFonts w:ascii="Arial" w:eastAsia="Calibri" w:hAnsi="Arial" w:cs="Arial"/>
          <w:sz w:val="22"/>
          <w:szCs w:val="22"/>
          <w:lang w:eastAsia="x-none"/>
        </w:rPr>
        <w:t>poskytnout účinnou součinnost.</w:t>
      </w:r>
    </w:p>
    <w:p w14:paraId="3F28D4FE"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Druhé smluvní straně není povoleno řešení bezpečnostních incidentů a odstraňování nedostatků či nesouladů vlastními silami bez předchozího schválení </w:t>
      </w:r>
      <w:r w:rsidRPr="00442886">
        <w:rPr>
          <w:rFonts w:ascii="Arial" w:eastAsia="Calibri" w:hAnsi="Arial" w:cs="Arial"/>
          <w:sz w:val="22"/>
          <w:szCs w:val="22"/>
          <w:lang w:eastAsia="x-none"/>
        </w:rPr>
        <w:t>Správcem</w:t>
      </w:r>
      <w:r w:rsidRPr="00442886">
        <w:rPr>
          <w:rFonts w:ascii="Arial" w:eastAsia="Calibri" w:hAnsi="Arial" w:cs="Arial"/>
          <w:sz w:val="22"/>
          <w:szCs w:val="22"/>
          <w:lang w:val="x-none" w:eastAsia="x-none"/>
        </w:rPr>
        <w:t xml:space="preserve"> I</w:t>
      </w:r>
      <w:r w:rsidRPr="00442886">
        <w:rPr>
          <w:rFonts w:ascii="Arial" w:eastAsia="Calibri" w:hAnsi="Arial" w:cs="Arial"/>
          <w:sz w:val="22"/>
          <w:szCs w:val="22"/>
          <w:lang w:eastAsia="x-none"/>
        </w:rPr>
        <w:t>S</w:t>
      </w:r>
      <w:r w:rsidRPr="00442886">
        <w:rPr>
          <w:rFonts w:ascii="Arial" w:eastAsia="Calibri" w:hAnsi="Arial" w:cs="Arial"/>
          <w:sz w:val="22"/>
          <w:szCs w:val="22"/>
          <w:lang w:val="x-none" w:eastAsia="x-none"/>
        </w:rPr>
        <w:t>.</w:t>
      </w:r>
    </w:p>
    <w:p w14:paraId="1C7FFC34"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Používání internetu</w:t>
      </w:r>
    </w:p>
    <w:p w14:paraId="74FB07E4"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Druhá smluvní strana může používat při práci v IS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 xml:space="preserve"> internet pouze pro účely </w:t>
      </w:r>
      <w:r w:rsidRPr="00442886">
        <w:rPr>
          <w:rFonts w:ascii="Arial" w:eastAsia="Calibri" w:hAnsi="Arial" w:cs="Arial"/>
          <w:sz w:val="22"/>
          <w:szCs w:val="22"/>
          <w:lang w:eastAsia="x-none"/>
        </w:rPr>
        <w:t>plnění smlouvy a za podmínky</w:t>
      </w:r>
      <w:r w:rsidRPr="00442886">
        <w:rPr>
          <w:rFonts w:ascii="Arial" w:eastAsia="Calibri" w:hAnsi="Arial" w:cs="Arial"/>
          <w:sz w:val="22"/>
          <w:szCs w:val="22"/>
          <w:lang w:val="x-none" w:eastAsia="x-none"/>
        </w:rPr>
        <w:t xml:space="preserve"> dodržování všech všeobecně uznávaných bezpečnostních pravidel, platných pro práci s internetem. Stahování souborů, používání FTP a jiných služeb je možné jen po dohodě se </w:t>
      </w:r>
      <w:r w:rsidRPr="00442886">
        <w:rPr>
          <w:rFonts w:ascii="Arial" w:eastAsia="Calibri" w:hAnsi="Arial" w:cs="Arial"/>
          <w:sz w:val="22"/>
          <w:szCs w:val="22"/>
          <w:lang w:eastAsia="x-none"/>
        </w:rPr>
        <w:t>Správcem</w:t>
      </w:r>
      <w:r w:rsidRPr="00442886">
        <w:rPr>
          <w:rFonts w:ascii="Arial" w:eastAsia="Calibri" w:hAnsi="Arial" w:cs="Arial"/>
          <w:sz w:val="22"/>
          <w:szCs w:val="22"/>
          <w:lang w:val="x-none" w:eastAsia="x-none"/>
        </w:rPr>
        <w:t xml:space="preserve"> </w:t>
      </w:r>
      <w:r w:rsidRPr="00442886">
        <w:rPr>
          <w:rFonts w:ascii="Arial" w:eastAsia="Calibri" w:hAnsi="Arial" w:cs="Arial"/>
          <w:sz w:val="22"/>
          <w:szCs w:val="22"/>
          <w:lang w:eastAsia="x-none"/>
        </w:rPr>
        <w:t>IS</w:t>
      </w:r>
      <w:r w:rsidRPr="00442886">
        <w:rPr>
          <w:rFonts w:ascii="Arial" w:eastAsia="Calibri" w:hAnsi="Arial" w:cs="Arial"/>
          <w:sz w:val="22"/>
          <w:szCs w:val="22"/>
          <w:lang w:val="x-none" w:eastAsia="x-none"/>
        </w:rPr>
        <w:t>.</w:t>
      </w:r>
    </w:p>
    <w:p w14:paraId="5D6AAE16"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Pokud není ve smlouvě stanoveno jinak, není povoleno využívat elektronickou korespondenci z prostředí </w:t>
      </w:r>
      <w:r w:rsidRPr="00442886">
        <w:rPr>
          <w:rFonts w:ascii="Arial" w:eastAsia="Calibri" w:hAnsi="Arial" w:cs="Arial"/>
          <w:sz w:val="22"/>
          <w:szCs w:val="22"/>
          <w:lang w:eastAsia="x-none"/>
        </w:rPr>
        <w:t>ZK</w:t>
      </w:r>
      <w:r w:rsidRPr="00442886">
        <w:rPr>
          <w:rFonts w:ascii="Arial" w:eastAsia="Calibri" w:hAnsi="Arial" w:cs="Arial"/>
          <w:sz w:val="22"/>
          <w:szCs w:val="22"/>
          <w:lang w:val="x-none" w:eastAsia="x-none"/>
        </w:rPr>
        <w:t>.</w:t>
      </w:r>
    </w:p>
    <w:p w14:paraId="60A5705C"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Tisk</w:t>
      </w:r>
    </w:p>
    <w:p w14:paraId="45D4689E"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Druhá smluvní strana může tisknout na tiskárnách ZK pouze s povolením odpovědné osoby. Tisknout je povoleno pouze dokumenty související s předmětem smlouvy a při tisku je nutno šetřit spotřební materiál.</w:t>
      </w:r>
    </w:p>
    <w:p w14:paraId="00BE3E28"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Druhá smluvní strana je povinna zabezpečit tištěné </w:t>
      </w:r>
      <w:r w:rsidRPr="00442886">
        <w:rPr>
          <w:rFonts w:ascii="Arial" w:eastAsia="Calibri" w:hAnsi="Arial" w:cs="Arial"/>
          <w:sz w:val="22"/>
          <w:szCs w:val="22"/>
          <w:lang w:val="x-none" w:eastAsia="x-none"/>
        </w:rPr>
        <w:t>dokumenty proti neoprávněnému přístupu jak během tisku, tak i po jeho vytisknutí</w:t>
      </w:r>
      <w:r w:rsidRPr="00442886">
        <w:rPr>
          <w:rFonts w:ascii="Arial" w:eastAsia="Calibri" w:hAnsi="Arial" w:cs="Arial"/>
          <w:sz w:val="22"/>
          <w:szCs w:val="22"/>
          <w:lang w:eastAsia="x-none"/>
        </w:rPr>
        <w:t>,</w:t>
      </w:r>
      <w:r w:rsidRPr="00442886">
        <w:rPr>
          <w:rFonts w:ascii="Arial" w:eastAsia="Calibri" w:hAnsi="Arial" w:cs="Arial"/>
          <w:sz w:val="22"/>
          <w:szCs w:val="22"/>
          <w:lang w:val="x-none" w:eastAsia="x-none"/>
        </w:rPr>
        <w:t xml:space="preserve"> až do jejich bezpečné </w:t>
      </w:r>
      <w:r w:rsidRPr="00442886">
        <w:rPr>
          <w:rFonts w:ascii="Arial" w:eastAsia="Calibri" w:hAnsi="Arial" w:cs="Arial"/>
          <w:sz w:val="22"/>
          <w:szCs w:val="22"/>
          <w:lang w:eastAsia="x-none"/>
        </w:rPr>
        <w:t>skartace</w:t>
      </w:r>
      <w:r w:rsidRPr="00442886">
        <w:rPr>
          <w:rFonts w:ascii="Arial" w:eastAsia="Calibri" w:hAnsi="Arial" w:cs="Arial"/>
          <w:sz w:val="22"/>
          <w:szCs w:val="22"/>
          <w:lang w:val="x-none" w:eastAsia="x-none"/>
        </w:rPr>
        <w:t>.</w:t>
      </w:r>
    </w:p>
    <w:p w14:paraId="1D634652"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bookmarkStart w:id="2" w:name="_Toc295657358"/>
      <w:r w:rsidRPr="00442886">
        <w:rPr>
          <w:rFonts w:ascii="Arial" w:hAnsi="Arial" w:cs="Arial"/>
          <w:b/>
          <w:sz w:val="22"/>
          <w:szCs w:val="22"/>
        </w:rPr>
        <w:t>Použití kryptografických technik</w:t>
      </w:r>
      <w:bookmarkEnd w:id="2"/>
      <w:r w:rsidRPr="00442886">
        <w:rPr>
          <w:rFonts w:ascii="Arial" w:hAnsi="Arial" w:cs="Arial"/>
          <w:b/>
          <w:sz w:val="22"/>
          <w:szCs w:val="22"/>
        </w:rPr>
        <w:t xml:space="preserve"> </w:t>
      </w:r>
    </w:p>
    <w:p w14:paraId="048D7DB4"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val="x-none" w:eastAsia="x-none"/>
        </w:rPr>
        <w:t xml:space="preserve">Kryptografické metody musí být </w:t>
      </w:r>
      <w:r w:rsidRPr="00442886">
        <w:rPr>
          <w:rFonts w:ascii="Arial" w:eastAsia="Calibri" w:hAnsi="Arial" w:cs="Arial"/>
          <w:sz w:val="22"/>
          <w:szCs w:val="22"/>
          <w:lang w:eastAsia="x-none"/>
        </w:rPr>
        <w:t xml:space="preserve">druhou smluvní stranou </w:t>
      </w:r>
      <w:r w:rsidRPr="00442886">
        <w:rPr>
          <w:rFonts w:ascii="Arial" w:eastAsia="Calibri" w:hAnsi="Arial" w:cs="Arial"/>
          <w:sz w:val="22"/>
          <w:szCs w:val="22"/>
          <w:lang w:val="x-none" w:eastAsia="x-none"/>
        </w:rPr>
        <w:t xml:space="preserve">použity vždy, jestliže není možné bezpečnost dat nebo komunikace zaručit jinými způsoby. </w:t>
      </w:r>
      <w:r w:rsidRPr="00442886">
        <w:rPr>
          <w:rFonts w:ascii="Arial" w:eastAsia="Calibri" w:hAnsi="Arial" w:cs="Arial"/>
          <w:sz w:val="22"/>
          <w:szCs w:val="22"/>
          <w:lang w:eastAsia="x-none"/>
        </w:rPr>
        <w:t>Jedná se např. o</w:t>
      </w:r>
      <w:r w:rsidRPr="00442886">
        <w:rPr>
          <w:rFonts w:ascii="Arial" w:eastAsia="Calibri" w:hAnsi="Arial" w:cs="Arial"/>
          <w:sz w:val="22"/>
          <w:szCs w:val="22"/>
          <w:lang w:val="x-none" w:eastAsia="x-none"/>
        </w:rPr>
        <w:t xml:space="preserve"> přenosy citlivých dat prostřednictvím nedůvěryhodných sítí nebo přístup externích subjektů k citlivým zdrojům.</w:t>
      </w:r>
    </w:p>
    <w:p w14:paraId="431C0D10"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val="x-none" w:eastAsia="x-none"/>
        </w:rPr>
      </w:pPr>
      <w:r w:rsidRPr="00442886">
        <w:rPr>
          <w:rFonts w:ascii="Arial" w:eastAsia="Calibri" w:hAnsi="Arial" w:cs="Arial"/>
          <w:sz w:val="22"/>
          <w:szCs w:val="22"/>
          <w:lang w:eastAsia="x-none"/>
        </w:rPr>
        <w:t xml:space="preserve">Druhá smluvní strana je oprávněna použít </w:t>
      </w:r>
      <w:r w:rsidRPr="00442886">
        <w:rPr>
          <w:rFonts w:ascii="Arial" w:eastAsia="Calibri" w:hAnsi="Arial" w:cs="Arial"/>
          <w:sz w:val="22"/>
          <w:szCs w:val="22"/>
          <w:lang w:val="x-none" w:eastAsia="x-none"/>
        </w:rPr>
        <w:t>pouze takové kryptografické algoritmy a protokoly</w:t>
      </w:r>
      <w:r w:rsidRPr="00442886">
        <w:rPr>
          <w:rFonts w:ascii="Arial" w:eastAsia="Calibri" w:hAnsi="Arial" w:cs="Arial"/>
          <w:sz w:val="22"/>
          <w:szCs w:val="22"/>
          <w:lang w:eastAsia="x-none"/>
        </w:rPr>
        <w:t xml:space="preserve"> a v takovém užití (např. odpovídající délky klíčů)</w:t>
      </w:r>
      <w:r w:rsidRPr="00442886">
        <w:rPr>
          <w:rFonts w:ascii="Arial" w:eastAsia="Calibri" w:hAnsi="Arial" w:cs="Arial"/>
          <w:sz w:val="22"/>
          <w:szCs w:val="22"/>
          <w:lang w:val="x-none" w:eastAsia="x-none"/>
        </w:rPr>
        <w:t xml:space="preserve">, které jsou podle platných standardů všeobecně považovány za bezpečné. </w:t>
      </w:r>
    </w:p>
    <w:p w14:paraId="262DF685" w14:textId="77777777" w:rsidR="006220FB" w:rsidRPr="00442886" w:rsidRDefault="006220FB" w:rsidP="00477AF1">
      <w:pPr>
        <w:numPr>
          <w:ilvl w:val="1"/>
          <w:numId w:val="22"/>
        </w:numPr>
        <w:overflowPunct w:val="0"/>
        <w:autoSpaceDE w:val="0"/>
        <w:autoSpaceDN w:val="0"/>
        <w:adjustRightInd w:val="0"/>
        <w:spacing w:before="120" w:after="200" w:line="276" w:lineRule="auto"/>
        <w:contextualSpacing/>
        <w:rPr>
          <w:rFonts w:ascii="Arial" w:eastAsia="Calibri" w:hAnsi="Arial" w:cs="Arial"/>
          <w:sz w:val="22"/>
          <w:szCs w:val="22"/>
          <w:lang w:eastAsia="x-none"/>
        </w:rPr>
      </w:pPr>
      <w:r w:rsidRPr="00442886">
        <w:rPr>
          <w:rFonts w:ascii="Arial" w:eastAsia="Calibri" w:hAnsi="Arial" w:cs="Arial"/>
          <w:sz w:val="22"/>
          <w:szCs w:val="22"/>
          <w:lang w:eastAsia="x-none"/>
        </w:rPr>
        <w:t xml:space="preserve">Druhá smluvní strana není oprávněna použít proprietární nebo obecně neuznávané algoritmy, výjimky povoluje Správce IS. </w:t>
      </w:r>
    </w:p>
    <w:p w14:paraId="4C570410"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lastRenderedPageBreak/>
        <w:t>Předání dat</w:t>
      </w:r>
    </w:p>
    <w:p w14:paraId="4143B90C" w14:textId="77777777" w:rsidR="006220FB" w:rsidRPr="00442886" w:rsidRDefault="006220FB" w:rsidP="00477AF1">
      <w:pPr>
        <w:pStyle w:val="Odstavecseseznamem"/>
        <w:numPr>
          <w:ilvl w:val="1"/>
          <w:numId w:val="22"/>
        </w:numPr>
        <w:spacing w:before="120" w:after="200" w:line="276" w:lineRule="auto"/>
        <w:contextualSpacing/>
        <w:rPr>
          <w:rFonts w:ascii="Arial" w:eastAsia="Calibri" w:hAnsi="Arial" w:cs="Arial"/>
          <w:sz w:val="22"/>
          <w:szCs w:val="22"/>
        </w:rPr>
      </w:pPr>
      <w:r w:rsidRPr="00442886">
        <w:rPr>
          <w:rFonts w:ascii="Arial" w:eastAsia="Calibri" w:hAnsi="Arial" w:cs="Arial"/>
          <w:sz w:val="22"/>
          <w:szCs w:val="22"/>
        </w:rPr>
        <w:t>Data vzniklá při používání systému musí být exportovatelná v otevřeném, strukturovaném a strojově čitelném formátu (např. formát csv, xml, json), přičemž přesný formát odsouhlasuje Správce IS. K exportovaným datům bude dodán popis struktury, význam a vazby mezi jednotlivými daty.</w:t>
      </w:r>
    </w:p>
    <w:p w14:paraId="5E1ED607" w14:textId="77777777" w:rsidR="006220FB" w:rsidRPr="00442886" w:rsidRDefault="006220FB" w:rsidP="00477AF1">
      <w:pPr>
        <w:pStyle w:val="Odstavecseseznamem"/>
        <w:numPr>
          <w:ilvl w:val="1"/>
          <w:numId w:val="22"/>
        </w:numPr>
        <w:spacing w:before="120" w:after="200" w:line="276" w:lineRule="auto"/>
        <w:contextualSpacing/>
        <w:rPr>
          <w:rFonts w:ascii="Arial" w:eastAsia="Calibri" w:hAnsi="Arial" w:cs="Arial"/>
          <w:sz w:val="22"/>
          <w:szCs w:val="22"/>
        </w:rPr>
      </w:pPr>
      <w:r w:rsidRPr="00442886">
        <w:rPr>
          <w:rFonts w:ascii="Arial" w:eastAsia="Calibri" w:hAnsi="Arial" w:cs="Arial"/>
          <w:sz w:val="22"/>
          <w:szCs w:val="22"/>
        </w:rPr>
        <w:t xml:space="preserve">Data musí být předána při ukončení smluvního vztahu a kdykoliv na vyžádání Správce IS. V případě, že Správce IS při ukončení smluvního vztahu rozhodne, že již data nejsou potřebná, zajistí druhá smluvní strana jejich bezpečnou likvidaci. Konkrétní způsob likvidace dat musí být odsouhlasen Správcem IS. </w:t>
      </w:r>
    </w:p>
    <w:p w14:paraId="6005AE1F" w14:textId="77777777" w:rsidR="006220FB" w:rsidRPr="00442886" w:rsidRDefault="006220FB" w:rsidP="00477AF1">
      <w:pPr>
        <w:pStyle w:val="Odstavecseseznamem"/>
        <w:numPr>
          <w:ilvl w:val="1"/>
          <w:numId w:val="22"/>
        </w:numPr>
        <w:overflowPunct w:val="0"/>
        <w:autoSpaceDE w:val="0"/>
        <w:autoSpaceDN w:val="0"/>
        <w:adjustRightInd w:val="0"/>
        <w:spacing w:before="120" w:after="0" w:line="280" w:lineRule="atLeast"/>
        <w:contextualSpacing/>
        <w:rPr>
          <w:rFonts w:ascii="Arial" w:hAnsi="Arial" w:cs="Arial"/>
          <w:sz w:val="22"/>
          <w:szCs w:val="22"/>
        </w:rPr>
      </w:pPr>
      <w:r w:rsidRPr="00442886">
        <w:rPr>
          <w:rFonts w:ascii="Arial" w:eastAsia="Calibri" w:hAnsi="Arial" w:cs="Arial"/>
          <w:sz w:val="22"/>
          <w:szCs w:val="22"/>
        </w:rPr>
        <w:t xml:space="preserve">Druhá smluvní strana je povinna poskytnout nezbytnou součinnost (včetně případné migrace dat) týkající se změn v IS ZK, a to kdykoliv na požádání Správce IS nebo v případě ukončení smlouvy, jejíž přílohou jsou tato bezpečnostní pravidla. </w:t>
      </w:r>
    </w:p>
    <w:p w14:paraId="54F5C476" w14:textId="77777777" w:rsidR="006220FB" w:rsidRPr="00442886" w:rsidRDefault="006220FB" w:rsidP="00477AF1">
      <w:pPr>
        <w:numPr>
          <w:ilvl w:val="0"/>
          <w:numId w:val="22"/>
        </w:numPr>
        <w:overflowPunct w:val="0"/>
        <w:autoSpaceDE w:val="0"/>
        <w:autoSpaceDN w:val="0"/>
        <w:adjustRightInd w:val="0"/>
        <w:spacing w:before="120" w:after="0" w:line="280" w:lineRule="atLeast"/>
        <w:rPr>
          <w:rFonts w:ascii="Arial" w:hAnsi="Arial" w:cs="Arial"/>
          <w:b/>
          <w:sz w:val="22"/>
          <w:szCs w:val="22"/>
        </w:rPr>
      </w:pPr>
      <w:r w:rsidRPr="00442886">
        <w:rPr>
          <w:rFonts w:ascii="Arial" w:hAnsi="Arial" w:cs="Arial"/>
          <w:b/>
          <w:sz w:val="22"/>
          <w:szCs w:val="22"/>
        </w:rPr>
        <w:t>Smluvní pokuty</w:t>
      </w:r>
    </w:p>
    <w:p w14:paraId="737EBD9A" w14:textId="77777777" w:rsidR="006220FB" w:rsidRPr="00442886" w:rsidRDefault="006220FB" w:rsidP="00477AF1">
      <w:pPr>
        <w:numPr>
          <w:ilvl w:val="1"/>
          <w:numId w:val="22"/>
        </w:numPr>
        <w:overflowPunct w:val="0"/>
        <w:autoSpaceDE w:val="0"/>
        <w:autoSpaceDN w:val="0"/>
        <w:adjustRightInd w:val="0"/>
        <w:spacing w:before="120" w:after="0" w:line="280" w:lineRule="atLeast"/>
        <w:rPr>
          <w:rFonts w:ascii="Arial" w:eastAsia="Calibri" w:hAnsi="Arial" w:cs="Arial"/>
          <w:sz w:val="22"/>
          <w:szCs w:val="22"/>
        </w:rPr>
      </w:pPr>
      <w:r w:rsidRPr="00442886">
        <w:rPr>
          <w:rFonts w:ascii="Arial" w:eastAsia="Calibri" w:hAnsi="Arial" w:cs="Arial"/>
          <w:sz w:val="22"/>
          <w:szCs w:val="22"/>
        </w:rPr>
        <w:t>Pokud druhá smluvní strana poruší bezpečnostní pravidla uvedená v článku 1, písm. b) až d), článku 2, písm. b), c), d), f), g), článku 3, písm. a), článku 4, písm. b) až e), článku 5, písm. e) až j), článku 7, písm. b) až l), článku 8, písm. a), d), e), článku 9, písm. a), b), článku 10, písm. a), článku 11, písm. b), článku 12, písm. a) až c), článku 13, písm. a) až c) je Zlínský kraj oprávněn po druhé smluvní straně požadovat a druhá smluvní strana je povinna v případě uplatnění tohoto práva zaplatit Zlínskému kraji pokutu za každý zjištěný případ porušení. Výše smluvní pokuty je uvedena ve smlouvě.</w:t>
      </w:r>
    </w:p>
    <w:p w14:paraId="00326C68" w14:textId="29B72B84" w:rsidR="00F26861" w:rsidRPr="006220FB" w:rsidRDefault="00F26861" w:rsidP="005621DD">
      <w:pPr>
        <w:widowControl w:val="0"/>
        <w:rPr>
          <w:rFonts w:ascii="Arial" w:hAnsi="Arial" w:cs="Arial"/>
          <w:b/>
          <w:bCs/>
          <w:sz w:val="22"/>
          <w:szCs w:val="22"/>
        </w:rPr>
      </w:pPr>
    </w:p>
    <w:sectPr w:rsidR="00F26861" w:rsidRPr="006220FB" w:rsidSect="00E63579">
      <w:headerReference w:type="even" r:id="rId11"/>
      <w:footerReference w:type="even" r:id="rId12"/>
      <w:footerReference w:type="default" r:id="rId13"/>
      <w:pgSz w:w="11906" w:h="16838"/>
      <w:pgMar w:top="1418" w:right="1418" w:bottom="1418" w:left="15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91B6" w14:textId="77777777" w:rsidR="00E63579" w:rsidRDefault="00E63579">
      <w:r>
        <w:separator/>
      </w:r>
    </w:p>
  </w:endnote>
  <w:endnote w:type="continuationSeparator" w:id="0">
    <w:p w14:paraId="46860502" w14:textId="77777777" w:rsidR="00E63579" w:rsidRDefault="00E63579">
      <w:r>
        <w:continuationSeparator/>
      </w:r>
    </w:p>
  </w:endnote>
  <w:endnote w:type="continuationNotice" w:id="1">
    <w:p w14:paraId="6D9251B1" w14:textId="77777777" w:rsidR="00E63579" w:rsidRDefault="00E635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CA30" w14:textId="77777777" w:rsidR="00A82876" w:rsidRDefault="00A828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0596DD" w14:textId="77777777" w:rsidR="00A82876" w:rsidRDefault="00A828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64255"/>
      <w:docPartObj>
        <w:docPartGallery w:val="Page Numbers (Bottom of Page)"/>
        <w:docPartUnique/>
      </w:docPartObj>
    </w:sdtPr>
    <w:sdtEndPr/>
    <w:sdtContent>
      <w:sdt>
        <w:sdtPr>
          <w:id w:val="-1705238520"/>
          <w:docPartObj>
            <w:docPartGallery w:val="Page Numbers (Top of Page)"/>
            <w:docPartUnique/>
          </w:docPartObj>
        </w:sdtPr>
        <w:sdtEndPr/>
        <w:sdtContent>
          <w:p w14:paraId="79902F21" w14:textId="77BD4038" w:rsidR="00A82876" w:rsidRDefault="00A82876">
            <w:pPr>
              <w:pStyle w:val="Zpat"/>
            </w:pPr>
            <w:r w:rsidRPr="00624719">
              <w:t xml:space="preserve">Stránka </w:t>
            </w:r>
            <w:r w:rsidRPr="00624719">
              <w:rPr>
                <w:bCs/>
                <w:sz w:val="24"/>
                <w:szCs w:val="24"/>
              </w:rPr>
              <w:fldChar w:fldCharType="begin"/>
            </w:r>
            <w:r w:rsidRPr="00624719">
              <w:rPr>
                <w:bCs/>
              </w:rPr>
              <w:instrText>PAGE</w:instrText>
            </w:r>
            <w:r w:rsidRPr="00624719">
              <w:rPr>
                <w:bCs/>
                <w:sz w:val="24"/>
                <w:szCs w:val="24"/>
              </w:rPr>
              <w:fldChar w:fldCharType="separate"/>
            </w:r>
            <w:r w:rsidR="00C60BA3">
              <w:rPr>
                <w:bCs/>
                <w:noProof/>
              </w:rPr>
              <w:t>4</w:t>
            </w:r>
            <w:r w:rsidRPr="00624719">
              <w:rPr>
                <w:bCs/>
                <w:sz w:val="24"/>
                <w:szCs w:val="24"/>
              </w:rPr>
              <w:fldChar w:fldCharType="end"/>
            </w:r>
            <w:r w:rsidRPr="00624719">
              <w:t xml:space="preserve"> z </w:t>
            </w:r>
            <w:r w:rsidRPr="00624719">
              <w:rPr>
                <w:bCs/>
                <w:sz w:val="24"/>
                <w:szCs w:val="24"/>
              </w:rPr>
              <w:fldChar w:fldCharType="begin"/>
            </w:r>
            <w:r w:rsidRPr="00624719">
              <w:rPr>
                <w:bCs/>
              </w:rPr>
              <w:instrText>NUMPAGES</w:instrText>
            </w:r>
            <w:r w:rsidRPr="00624719">
              <w:rPr>
                <w:bCs/>
                <w:sz w:val="24"/>
                <w:szCs w:val="24"/>
              </w:rPr>
              <w:fldChar w:fldCharType="separate"/>
            </w:r>
            <w:r w:rsidR="00C60BA3">
              <w:rPr>
                <w:bCs/>
                <w:noProof/>
              </w:rPr>
              <w:t>20</w:t>
            </w:r>
            <w:r w:rsidRPr="00624719">
              <w:rPr>
                <w:bCs/>
                <w:sz w:val="24"/>
                <w:szCs w:val="24"/>
              </w:rPr>
              <w:fldChar w:fldCharType="end"/>
            </w:r>
          </w:p>
        </w:sdtContent>
      </w:sdt>
    </w:sdtContent>
  </w:sdt>
  <w:p w14:paraId="7F65A0DB" w14:textId="3C7497F8" w:rsidR="00A82876" w:rsidRPr="00B523D6" w:rsidRDefault="00A82876" w:rsidP="005B734C">
    <w:pPr>
      <w:pStyle w:val="Zpat"/>
      <w:ind w:right="360"/>
      <w:jc w:val="left"/>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7D04" w14:textId="77777777" w:rsidR="00E63579" w:rsidRDefault="00E63579">
      <w:r>
        <w:separator/>
      </w:r>
    </w:p>
  </w:footnote>
  <w:footnote w:type="continuationSeparator" w:id="0">
    <w:p w14:paraId="6DCF773D" w14:textId="77777777" w:rsidR="00E63579" w:rsidRDefault="00E63579">
      <w:r>
        <w:continuationSeparator/>
      </w:r>
    </w:p>
  </w:footnote>
  <w:footnote w:type="continuationNotice" w:id="1">
    <w:p w14:paraId="647184CF" w14:textId="77777777" w:rsidR="00E63579" w:rsidRDefault="00E635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1FCC" w14:textId="77777777" w:rsidR="00A82876" w:rsidRDefault="00A82876">
    <w:r>
      <w:rPr>
        <w:noProof/>
      </w:rPr>
      <w:drawing>
        <wp:anchor distT="0" distB="0" distL="114300" distR="114300" simplePos="0" relativeHeight="251658240" behindDoc="0" locked="0" layoutInCell="0" allowOverlap="1" wp14:anchorId="54C351CE" wp14:editId="64263B7A">
          <wp:simplePos x="0" y="0"/>
          <wp:positionH relativeFrom="column">
            <wp:posOffset>0</wp:posOffset>
          </wp:positionH>
          <wp:positionV relativeFrom="paragraph">
            <wp:posOffset>0</wp:posOffset>
          </wp:positionV>
          <wp:extent cx="2133600" cy="460375"/>
          <wp:effectExtent l="0" t="0" r="0" b="0"/>
          <wp:wrapTopAndBottom/>
          <wp:docPr id="2" name="Obrázek 2"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1" w15:restartNumberingAfterBreak="0">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2" w15:restartNumberingAfterBreak="0">
    <w:nsid w:val="FFFFFF82"/>
    <w:multiLevelType w:val="singleLevel"/>
    <w:tmpl w:val="3AD8DF9C"/>
    <w:lvl w:ilvl="0">
      <w:start w:val="1"/>
      <w:numFmt w:val="bullet"/>
      <w:pStyle w:val="Seznamsodrkami3"/>
      <w:lvlText w:val=""/>
      <w:lvlJc w:val="left"/>
      <w:pPr>
        <w:tabs>
          <w:tab w:val="num" w:pos="1074"/>
        </w:tabs>
        <w:ind w:left="1072" w:hanging="358"/>
      </w:pPr>
      <w:rPr>
        <w:rFonts w:ascii="Symbol" w:hAnsi="Symbol" w:hint="default"/>
      </w:rPr>
    </w:lvl>
  </w:abstractNum>
  <w:abstractNum w:abstractNumId="3" w15:restartNumberingAfterBreak="0">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4" w15:restartNumberingAfterBreak="0">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15:restartNumberingAfterBreak="0">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0000005"/>
    <w:multiLevelType w:val="multilevel"/>
    <w:tmpl w:val="00000005"/>
    <w:name w:val="WW8Num5"/>
    <w:lvl w:ilvl="0">
      <w:start w:val="1"/>
      <w:numFmt w:val="decimal"/>
      <w:lvlText w:val="%1."/>
      <w:lvlJc w:val="left"/>
      <w:pPr>
        <w:tabs>
          <w:tab w:val="num" w:pos="342"/>
        </w:tabs>
        <w:ind w:left="342" w:hanging="360"/>
      </w:pPr>
    </w:lvl>
    <w:lvl w:ilvl="1">
      <w:start w:val="3"/>
      <w:numFmt w:val="decimal"/>
      <w:lvlText w:val="%1.%2"/>
      <w:lvlJc w:val="left"/>
      <w:pPr>
        <w:tabs>
          <w:tab w:val="num" w:pos="-18"/>
        </w:tabs>
        <w:ind w:left="702" w:hanging="720"/>
      </w:pPr>
    </w:lvl>
    <w:lvl w:ilvl="2">
      <w:start w:val="1"/>
      <w:numFmt w:val="decimal"/>
      <w:lvlText w:val="%1.%2.%3"/>
      <w:lvlJc w:val="left"/>
      <w:pPr>
        <w:tabs>
          <w:tab w:val="num" w:pos="-18"/>
        </w:tabs>
        <w:ind w:left="702" w:hanging="720"/>
      </w:pPr>
    </w:lvl>
    <w:lvl w:ilvl="3">
      <w:start w:val="1"/>
      <w:numFmt w:val="decimal"/>
      <w:lvlText w:val="%1.%2.%3.%4"/>
      <w:lvlJc w:val="left"/>
      <w:pPr>
        <w:tabs>
          <w:tab w:val="num" w:pos="-18"/>
        </w:tabs>
        <w:ind w:left="1062" w:hanging="1080"/>
      </w:pPr>
    </w:lvl>
    <w:lvl w:ilvl="4">
      <w:start w:val="1"/>
      <w:numFmt w:val="decimal"/>
      <w:lvlText w:val="%1.%2.%3.%4.%5"/>
      <w:lvlJc w:val="left"/>
      <w:pPr>
        <w:tabs>
          <w:tab w:val="num" w:pos="-18"/>
        </w:tabs>
        <w:ind w:left="1062" w:hanging="1080"/>
      </w:pPr>
    </w:lvl>
    <w:lvl w:ilvl="5">
      <w:start w:val="1"/>
      <w:numFmt w:val="decimal"/>
      <w:lvlText w:val="%1.%2.%3.%4.%5.%6"/>
      <w:lvlJc w:val="left"/>
      <w:pPr>
        <w:tabs>
          <w:tab w:val="num" w:pos="-18"/>
        </w:tabs>
        <w:ind w:left="1422" w:hanging="1440"/>
      </w:pPr>
    </w:lvl>
    <w:lvl w:ilvl="6">
      <w:start w:val="1"/>
      <w:numFmt w:val="decimal"/>
      <w:lvlText w:val="%1.%2.%3.%4.%5.%6.%7"/>
      <w:lvlJc w:val="left"/>
      <w:pPr>
        <w:tabs>
          <w:tab w:val="num" w:pos="-18"/>
        </w:tabs>
        <w:ind w:left="1782" w:hanging="1800"/>
      </w:pPr>
    </w:lvl>
    <w:lvl w:ilvl="7">
      <w:start w:val="1"/>
      <w:numFmt w:val="decimal"/>
      <w:lvlText w:val="%1.%2.%3.%4.%5.%6.%7.%8"/>
      <w:lvlJc w:val="left"/>
      <w:pPr>
        <w:tabs>
          <w:tab w:val="num" w:pos="-18"/>
        </w:tabs>
        <w:ind w:left="1782" w:hanging="1800"/>
      </w:pPr>
    </w:lvl>
    <w:lvl w:ilvl="8">
      <w:start w:val="1"/>
      <w:numFmt w:val="decimal"/>
      <w:lvlText w:val="%1.%2.%3.%4.%5.%6.%7.%8.%9"/>
      <w:lvlJc w:val="left"/>
      <w:pPr>
        <w:tabs>
          <w:tab w:val="num" w:pos="-18"/>
        </w:tabs>
        <w:ind w:left="2142" w:hanging="2160"/>
      </w:pPr>
    </w:lvl>
  </w:abstractNum>
  <w:abstractNum w:abstractNumId="7" w15:restartNumberingAfterBreak="0">
    <w:nsid w:val="0000000A"/>
    <w:multiLevelType w:val="singleLevel"/>
    <w:tmpl w:val="0000000A"/>
    <w:name w:val="WW8Num15"/>
    <w:lvl w:ilvl="0">
      <w:start w:val="1"/>
      <w:numFmt w:val="bullet"/>
      <w:lvlText w:val=""/>
      <w:lvlJc w:val="left"/>
      <w:pPr>
        <w:tabs>
          <w:tab w:val="num" w:pos="0"/>
        </w:tabs>
        <w:ind w:left="1428" w:hanging="360"/>
      </w:pPr>
      <w:rPr>
        <w:rFonts w:ascii="Wingdings" w:hAnsi="Wingdings"/>
      </w:rPr>
    </w:lvl>
  </w:abstractNum>
  <w:abstractNum w:abstractNumId="8" w15:restartNumberingAfterBreak="0">
    <w:nsid w:val="0000000B"/>
    <w:multiLevelType w:val="singleLevel"/>
    <w:tmpl w:val="0000000B"/>
    <w:name w:val="WW8Num17"/>
    <w:lvl w:ilvl="0">
      <w:start w:val="1"/>
      <w:numFmt w:val="bullet"/>
      <w:lvlText w:val=""/>
      <w:lvlJc w:val="left"/>
      <w:pPr>
        <w:tabs>
          <w:tab w:val="num" w:pos="0"/>
        </w:tabs>
        <w:ind w:left="1470" w:hanging="360"/>
      </w:pPr>
      <w:rPr>
        <w:rFonts w:ascii="Wingdings" w:hAnsi="Wingdings"/>
      </w:rPr>
    </w:lvl>
  </w:abstractNum>
  <w:abstractNum w:abstractNumId="9" w15:restartNumberingAfterBreak="0">
    <w:nsid w:val="0000000D"/>
    <w:multiLevelType w:val="singleLevel"/>
    <w:tmpl w:val="0000000D"/>
    <w:name w:val="WW8Num19"/>
    <w:lvl w:ilvl="0">
      <w:start w:val="1"/>
      <w:numFmt w:val="bullet"/>
      <w:lvlText w:val=""/>
      <w:lvlJc w:val="left"/>
      <w:pPr>
        <w:tabs>
          <w:tab w:val="num" w:pos="0"/>
        </w:tabs>
        <w:ind w:left="2136" w:hanging="360"/>
      </w:pPr>
      <w:rPr>
        <w:rFonts w:ascii="Wingdings" w:hAnsi="Wingdings"/>
      </w:rPr>
    </w:lvl>
  </w:abstractNum>
  <w:abstractNum w:abstractNumId="10"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Wingdings" w:hAnsi="Wingdings"/>
        <w:color w:val="auto"/>
      </w:rPr>
    </w:lvl>
  </w:abstractNum>
  <w:abstractNum w:abstractNumId="11" w15:restartNumberingAfterBreak="0">
    <w:nsid w:val="01C5146C"/>
    <w:multiLevelType w:val="singleLevel"/>
    <w:tmpl w:val="45CAB206"/>
    <w:lvl w:ilvl="0">
      <w:start w:val="1"/>
      <w:numFmt w:val="lowerRoman"/>
      <w:pStyle w:val="slovanseznam4"/>
      <w:lvlText w:val="%1."/>
      <w:lvlJc w:val="left"/>
      <w:pPr>
        <w:tabs>
          <w:tab w:val="num" w:pos="1792"/>
        </w:tabs>
        <w:ind w:left="1474" w:hanging="402"/>
      </w:pPr>
    </w:lvl>
  </w:abstractNum>
  <w:abstractNum w:abstractNumId="12" w15:restartNumberingAfterBreak="0">
    <w:nsid w:val="04653A60"/>
    <w:multiLevelType w:val="hybridMultilevel"/>
    <w:tmpl w:val="63260E06"/>
    <w:lvl w:ilvl="0" w:tplc="14289F22">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7F266FCE" w:tentative="1">
      <w:start w:val="1"/>
      <w:numFmt w:val="lowerLetter"/>
      <w:lvlText w:val="%2."/>
      <w:lvlJc w:val="left"/>
      <w:pPr>
        <w:tabs>
          <w:tab w:val="num" w:pos="1440"/>
        </w:tabs>
        <w:ind w:left="1440" w:hanging="360"/>
      </w:pPr>
    </w:lvl>
    <w:lvl w:ilvl="2" w:tplc="9940A750" w:tentative="1">
      <w:start w:val="1"/>
      <w:numFmt w:val="lowerRoman"/>
      <w:lvlText w:val="%3."/>
      <w:lvlJc w:val="right"/>
      <w:pPr>
        <w:tabs>
          <w:tab w:val="num" w:pos="2160"/>
        </w:tabs>
        <w:ind w:left="2160" w:hanging="180"/>
      </w:pPr>
    </w:lvl>
    <w:lvl w:ilvl="3" w:tplc="4420CF4E" w:tentative="1">
      <w:start w:val="1"/>
      <w:numFmt w:val="decimal"/>
      <w:lvlText w:val="%4."/>
      <w:lvlJc w:val="left"/>
      <w:pPr>
        <w:tabs>
          <w:tab w:val="num" w:pos="2880"/>
        </w:tabs>
        <w:ind w:left="2880" w:hanging="360"/>
      </w:pPr>
    </w:lvl>
    <w:lvl w:ilvl="4" w:tplc="92124836" w:tentative="1">
      <w:start w:val="1"/>
      <w:numFmt w:val="lowerLetter"/>
      <w:lvlText w:val="%5."/>
      <w:lvlJc w:val="left"/>
      <w:pPr>
        <w:tabs>
          <w:tab w:val="num" w:pos="3600"/>
        </w:tabs>
        <w:ind w:left="3600" w:hanging="360"/>
      </w:pPr>
    </w:lvl>
    <w:lvl w:ilvl="5" w:tplc="B67AF8CE" w:tentative="1">
      <w:start w:val="1"/>
      <w:numFmt w:val="lowerRoman"/>
      <w:lvlText w:val="%6."/>
      <w:lvlJc w:val="right"/>
      <w:pPr>
        <w:tabs>
          <w:tab w:val="num" w:pos="4320"/>
        </w:tabs>
        <w:ind w:left="4320" w:hanging="180"/>
      </w:pPr>
    </w:lvl>
    <w:lvl w:ilvl="6" w:tplc="B3E865A6" w:tentative="1">
      <w:start w:val="1"/>
      <w:numFmt w:val="decimal"/>
      <w:lvlText w:val="%7."/>
      <w:lvlJc w:val="left"/>
      <w:pPr>
        <w:tabs>
          <w:tab w:val="num" w:pos="5040"/>
        </w:tabs>
        <w:ind w:left="5040" w:hanging="360"/>
      </w:pPr>
    </w:lvl>
    <w:lvl w:ilvl="7" w:tplc="05BE82F0" w:tentative="1">
      <w:start w:val="1"/>
      <w:numFmt w:val="lowerLetter"/>
      <w:lvlText w:val="%8."/>
      <w:lvlJc w:val="left"/>
      <w:pPr>
        <w:tabs>
          <w:tab w:val="num" w:pos="5760"/>
        </w:tabs>
        <w:ind w:left="5760" w:hanging="360"/>
      </w:pPr>
    </w:lvl>
    <w:lvl w:ilvl="8" w:tplc="9D98558E" w:tentative="1">
      <w:start w:val="1"/>
      <w:numFmt w:val="lowerRoman"/>
      <w:lvlText w:val="%9."/>
      <w:lvlJc w:val="right"/>
      <w:pPr>
        <w:tabs>
          <w:tab w:val="num" w:pos="6480"/>
        </w:tabs>
        <w:ind w:left="6480" w:hanging="180"/>
      </w:pPr>
    </w:lvl>
  </w:abstractNum>
  <w:abstractNum w:abstractNumId="13" w15:restartNumberingAfterBreak="0">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14" w15:restartNumberingAfterBreak="0">
    <w:nsid w:val="13DF7EF3"/>
    <w:multiLevelType w:val="multilevel"/>
    <w:tmpl w:val="FDD6AA5E"/>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4970EDC"/>
    <w:multiLevelType w:val="multilevel"/>
    <w:tmpl w:val="6308B12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r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B351E"/>
    <w:multiLevelType w:val="hybridMultilevel"/>
    <w:tmpl w:val="DDF0C770"/>
    <w:lvl w:ilvl="0" w:tplc="B1687CCE">
      <w:start w:val="1"/>
      <w:numFmt w:val="decimal"/>
      <w:pStyle w:val="beta"/>
      <w:lvlText w:val="%1."/>
      <w:lvlJc w:val="left"/>
      <w:pPr>
        <w:tabs>
          <w:tab w:val="num" w:pos="7974"/>
        </w:tabs>
        <w:ind w:left="7974" w:hanging="360"/>
      </w:pPr>
      <w:rPr>
        <w:rFonts w:ascii="Garamond" w:hAnsi="Garamond" w:hint="default"/>
        <w:b/>
        <w:i w:val="0"/>
        <w:caps w:val="0"/>
        <w:vanish w:val="0"/>
        <w:sz w:val="24"/>
        <w:szCs w:val="24"/>
      </w:rPr>
    </w:lvl>
    <w:lvl w:ilvl="1" w:tplc="8BB88994" w:tentative="1">
      <w:start w:val="1"/>
      <w:numFmt w:val="lowerLetter"/>
      <w:lvlText w:val="%2."/>
      <w:lvlJc w:val="left"/>
      <w:pPr>
        <w:tabs>
          <w:tab w:val="num" w:pos="1440"/>
        </w:tabs>
        <w:ind w:left="1440" w:hanging="360"/>
      </w:pPr>
    </w:lvl>
    <w:lvl w:ilvl="2" w:tplc="9A96E342" w:tentative="1">
      <w:start w:val="1"/>
      <w:numFmt w:val="lowerRoman"/>
      <w:lvlText w:val="%3."/>
      <w:lvlJc w:val="right"/>
      <w:pPr>
        <w:tabs>
          <w:tab w:val="num" w:pos="2160"/>
        </w:tabs>
        <w:ind w:left="2160" w:hanging="180"/>
      </w:pPr>
    </w:lvl>
    <w:lvl w:ilvl="3" w:tplc="098C999A" w:tentative="1">
      <w:start w:val="1"/>
      <w:numFmt w:val="decimal"/>
      <w:lvlText w:val="%4."/>
      <w:lvlJc w:val="left"/>
      <w:pPr>
        <w:tabs>
          <w:tab w:val="num" w:pos="2880"/>
        </w:tabs>
        <w:ind w:left="2880" w:hanging="360"/>
      </w:pPr>
    </w:lvl>
    <w:lvl w:ilvl="4" w:tplc="15CA4DA4" w:tentative="1">
      <w:start w:val="1"/>
      <w:numFmt w:val="lowerLetter"/>
      <w:lvlText w:val="%5."/>
      <w:lvlJc w:val="left"/>
      <w:pPr>
        <w:tabs>
          <w:tab w:val="num" w:pos="3600"/>
        </w:tabs>
        <w:ind w:left="3600" w:hanging="360"/>
      </w:pPr>
    </w:lvl>
    <w:lvl w:ilvl="5" w:tplc="DC368C42" w:tentative="1">
      <w:start w:val="1"/>
      <w:numFmt w:val="lowerRoman"/>
      <w:lvlText w:val="%6."/>
      <w:lvlJc w:val="right"/>
      <w:pPr>
        <w:tabs>
          <w:tab w:val="num" w:pos="4320"/>
        </w:tabs>
        <w:ind w:left="4320" w:hanging="180"/>
      </w:pPr>
    </w:lvl>
    <w:lvl w:ilvl="6" w:tplc="35A0AE10" w:tentative="1">
      <w:start w:val="1"/>
      <w:numFmt w:val="decimal"/>
      <w:lvlText w:val="%7."/>
      <w:lvlJc w:val="left"/>
      <w:pPr>
        <w:tabs>
          <w:tab w:val="num" w:pos="5040"/>
        </w:tabs>
        <w:ind w:left="5040" w:hanging="360"/>
      </w:pPr>
    </w:lvl>
    <w:lvl w:ilvl="7" w:tplc="31AE63A4" w:tentative="1">
      <w:start w:val="1"/>
      <w:numFmt w:val="lowerLetter"/>
      <w:lvlText w:val="%8."/>
      <w:lvlJc w:val="left"/>
      <w:pPr>
        <w:tabs>
          <w:tab w:val="num" w:pos="5760"/>
        </w:tabs>
        <w:ind w:left="5760" w:hanging="360"/>
      </w:pPr>
    </w:lvl>
    <w:lvl w:ilvl="8" w:tplc="F072DC4C" w:tentative="1">
      <w:start w:val="1"/>
      <w:numFmt w:val="lowerRoman"/>
      <w:lvlText w:val="%9."/>
      <w:lvlJc w:val="right"/>
      <w:pPr>
        <w:tabs>
          <w:tab w:val="num" w:pos="6480"/>
        </w:tabs>
        <w:ind w:left="6480" w:hanging="180"/>
      </w:pPr>
    </w:lvl>
  </w:abstractNum>
  <w:abstractNum w:abstractNumId="17" w15:restartNumberingAfterBreak="0">
    <w:nsid w:val="47BF37F8"/>
    <w:multiLevelType w:val="multilevel"/>
    <w:tmpl w:val="F758AF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326053"/>
    <w:multiLevelType w:val="multilevel"/>
    <w:tmpl w:val="763EC6F6"/>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20"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1" w15:restartNumberingAfterBreak="0">
    <w:nsid w:val="5E872935"/>
    <w:multiLevelType w:val="multilevel"/>
    <w:tmpl w:val="4140C2DE"/>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F563D"/>
    <w:multiLevelType w:val="multilevel"/>
    <w:tmpl w:val="A04853C2"/>
    <w:lvl w:ilvl="0">
      <w:start w:val="1"/>
      <w:numFmt w:val="decimal"/>
      <w:pStyle w:val="Marbesodrkyslovanod1"/>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Restart w:val="0"/>
      <w:lvlText w:val="%3."/>
      <w:lvlJc w:val="left"/>
      <w:pPr>
        <w:tabs>
          <w:tab w:val="num" w:pos="1514"/>
        </w:tabs>
        <w:ind w:left="1224" w:hanging="430"/>
      </w:pPr>
      <w:rPr>
        <w:rFonts w:hint="default"/>
      </w:rPr>
    </w:lvl>
    <w:lvl w:ilvl="3">
      <w:start w:val="1"/>
      <w:numFmt w:val="bullet"/>
      <w:lvlRestart w:val="0"/>
      <w:lvlText w:val=""/>
      <w:lvlJc w:val="left"/>
      <w:pPr>
        <w:tabs>
          <w:tab w:val="num" w:pos="1728"/>
        </w:tabs>
        <w:ind w:left="1728" w:hanging="648"/>
      </w:pPr>
      <w:rPr>
        <w:rFonts w:ascii="Wingdings" w:hAnsi="Wingdings" w:hint="default"/>
        <w:color w:val="auto"/>
      </w:rPr>
    </w:lvl>
    <w:lvl w:ilvl="4">
      <w:start w:val="1"/>
      <w:numFmt w:val="decimal"/>
      <w:lvlRestart w:val="0"/>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Restart w:val="0"/>
      <w:lvlText w:val="%1.%2.%3.%4.%5.%6.%7.%8."/>
      <w:lvlJc w:val="left"/>
      <w:pPr>
        <w:tabs>
          <w:tab w:val="num" w:pos="3960"/>
        </w:tabs>
        <w:ind w:left="3744" w:hanging="1224"/>
      </w:pPr>
      <w:rPr>
        <w:rFonts w:hint="default"/>
      </w:rPr>
    </w:lvl>
    <w:lvl w:ilvl="8">
      <w:start w:val="1"/>
      <w:numFmt w:val="decimal"/>
      <w:lvlRestart w:val="0"/>
      <w:lvlText w:val="%1.%2.%3.%4.%5.%6.%7.%8.%9."/>
      <w:lvlJc w:val="left"/>
      <w:pPr>
        <w:tabs>
          <w:tab w:val="num" w:pos="4680"/>
        </w:tabs>
        <w:ind w:left="4320" w:hanging="1440"/>
      </w:pPr>
      <w:rPr>
        <w:rFonts w:hint="default"/>
      </w:rPr>
    </w:lvl>
  </w:abstractNum>
  <w:abstractNum w:abstractNumId="23" w15:restartNumberingAfterBreak="0">
    <w:nsid w:val="67962F56"/>
    <w:multiLevelType w:val="multilevel"/>
    <w:tmpl w:val="2760D902"/>
    <w:lvl w:ilvl="0">
      <w:start w:val="1"/>
      <w:numFmt w:val="decimal"/>
      <w:pStyle w:val="Nadpis3"/>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rPr>
    </w:lvl>
    <w:lvl w:ilvl="2">
      <w:numFmt w:val="bullet"/>
      <w:lvlText w:val="-"/>
      <w:lvlJc w:val="left"/>
      <w:pPr>
        <w:tabs>
          <w:tab w:val="num" w:pos="720"/>
        </w:tabs>
        <w:ind w:left="720" w:hanging="720"/>
      </w:pPr>
      <w:rPr>
        <w:rFonts w:ascii="Garamond" w:hAnsi="Garamon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81C1579"/>
    <w:multiLevelType w:val="multilevel"/>
    <w:tmpl w:val="B316EB24"/>
    <w:lvl w:ilvl="0">
      <w:start w:val="1"/>
      <w:numFmt w:val="decimal"/>
      <w:suff w:val="space"/>
      <w:lvlText w:val="%1"/>
      <w:lvlJc w:val="left"/>
      <w:pPr>
        <w:ind w:left="432" w:hanging="432"/>
      </w:pPr>
      <w:rPr>
        <w:rFonts w:ascii="Times New Roman" w:hAnsi="Times New Roman" w:cs="Times New Roman" w:hint="default"/>
        <w:sz w:val="32"/>
        <w:szCs w:val="32"/>
      </w:rPr>
    </w:lvl>
    <w:lvl w:ilvl="1">
      <w:start w:val="1"/>
      <w:numFmt w:val="decimal"/>
      <w:pStyle w:val="Marbesnadpis2slovan"/>
      <w:suff w:val="space"/>
      <w:lvlText w:val="%1.%2"/>
      <w:lvlJc w:val="left"/>
      <w:pPr>
        <w:ind w:left="576" w:hanging="576"/>
      </w:pPr>
      <w:rPr>
        <w:rFonts w:ascii="Times New Roman" w:hAnsi="Times New Roman" w:cs="Times New Roman" w:hint="default"/>
        <w:i w:val="0"/>
        <w:sz w:val="28"/>
        <w:szCs w:val="28"/>
      </w:rPr>
    </w:lvl>
    <w:lvl w:ilvl="2">
      <w:start w:val="1"/>
      <w:numFmt w:val="decimal"/>
      <w:pStyle w:val="Marbesnadpis3slovan"/>
      <w:suff w:val="space"/>
      <w:lvlText w:val="%1.%2.%3"/>
      <w:lvlJc w:val="left"/>
      <w:pPr>
        <w:ind w:left="720" w:hanging="720"/>
      </w:pPr>
      <w:rPr>
        <w:rFonts w:hint="default"/>
      </w:rPr>
    </w:lvl>
    <w:lvl w:ilvl="3">
      <w:start w:val="1"/>
      <w:numFmt w:val="decimal"/>
      <w:pStyle w:val="Marbesnadpis4slovan"/>
      <w:suff w:val="space"/>
      <w:lvlText w:val="%1.%2.%3.%4"/>
      <w:lvlJc w:val="left"/>
      <w:pPr>
        <w:ind w:left="864" w:hanging="864"/>
      </w:pPr>
      <w:rPr>
        <w:rFonts w:hint="default"/>
      </w:rPr>
    </w:lvl>
    <w:lvl w:ilvl="4">
      <w:start w:val="1"/>
      <w:numFmt w:val="decimal"/>
      <w:pStyle w:val="Marbesnadpis5slovan"/>
      <w:suff w:val="space"/>
      <w:lvlText w:val="%1.%2.%3.%4.%5"/>
      <w:lvlJc w:val="left"/>
      <w:pPr>
        <w:ind w:left="1008" w:hanging="1008"/>
      </w:pPr>
      <w:rPr>
        <w:rFonts w:hint="default"/>
      </w:rPr>
    </w:lvl>
    <w:lvl w:ilvl="5">
      <w:start w:val="1"/>
      <w:numFmt w:val="decimal"/>
      <w:pStyle w:val="Marbesnadpis6slovan"/>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7A933951"/>
    <w:multiLevelType w:val="hybridMultilevel"/>
    <w:tmpl w:val="ED4E4942"/>
    <w:lvl w:ilvl="0" w:tplc="F45C257C">
      <w:start w:val="1"/>
      <w:numFmt w:val="none"/>
      <w:pStyle w:val="Lena2"/>
      <w:lvlText w:val="A."/>
      <w:lvlJc w:val="left"/>
      <w:pPr>
        <w:tabs>
          <w:tab w:val="num" w:pos="2520"/>
        </w:tabs>
        <w:ind w:left="2520" w:hanging="360"/>
      </w:pPr>
      <w:rPr>
        <w:rFonts w:ascii="Garamond" w:hAnsi="Garamond" w:hint="default"/>
        <w:b/>
        <w:i w:val="0"/>
        <w:sz w:val="24"/>
        <w:szCs w:val="24"/>
      </w:rPr>
    </w:lvl>
    <w:lvl w:ilvl="1" w:tplc="73004F5E" w:tentative="1">
      <w:start w:val="1"/>
      <w:numFmt w:val="lowerLetter"/>
      <w:lvlText w:val="%2."/>
      <w:lvlJc w:val="left"/>
      <w:pPr>
        <w:tabs>
          <w:tab w:val="num" w:pos="2520"/>
        </w:tabs>
        <w:ind w:left="2520" w:hanging="360"/>
      </w:pPr>
    </w:lvl>
    <w:lvl w:ilvl="2" w:tplc="4FBA247C" w:tentative="1">
      <w:start w:val="1"/>
      <w:numFmt w:val="lowerRoman"/>
      <w:lvlText w:val="%3."/>
      <w:lvlJc w:val="right"/>
      <w:pPr>
        <w:tabs>
          <w:tab w:val="num" w:pos="3240"/>
        </w:tabs>
        <w:ind w:left="3240" w:hanging="180"/>
      </w:pPr>
    </w:lvl>
    <w:lvl w:ilvl="3" w:tplc="F7AC074E" w:tentative="1">
      <w:start w:val="1"/>
      <w:numFmt w:val="decimal"/>
      <w:lvlText w:val="%4."/>
      <w:lvlJc w:val="left"/>
      <w:pPr>
        <w:tabs>
          <w:tab w:val="num" w:pos="3960"/>
        </w:tabs>
        <w:ind w:left="3960" w:hanging="360"/>
      </w:pPr>
    </w:lvl>
    <w:lvl w:ilvl="4" w:tplc="B8066E96" w:tentative="1">
      <w:start w:val="1"/>
      <w:numFmt w:val="lowerLetter"/>
      <w:lvlText w:val="%5."/>
      <w:lvlJc w:val="left"/>
      <w:pPr>
        <w:tabs>
          <w:tab w:val="num" w:pos="4680"/>
        </w:tabs>
        <w:ind w:left="4680" w:hanging="360"/>
      </w:pPr>
    </w:lvl>
    <w:lvl w:ilvl="5" w:tplc="F2D45D44" w:tentative="1">
      <w:start w:val="1"/>
      <w:numFmt w:val="lowerRoman"/>
      <w:lvlText w:val="%6."/>
      <w:lvlJc w:val="right"/>
      <w:pPr>
        <w:tabs>
          <w:tab w:val="num" w:pos="5400"/>
        </w:tabs>
        <w:ind w:left="5400" w:hanging="180"/>
      </w:pPr>
    </w:lvl>
    <w:lvl w:ilvl="6" w:tplc="74AC624E" w:tentative="1">
      <w:start w:val="1"/>
      <w:numFmt w:val="decimal"/>
      <w:lvlText w:val="%7."/>
      <w:lvlJc w:val="left"/>
      <w:pPr>
        <w:tabs>
          <w:tab w:val="num" w:pos="6120"/>
        </w:tabs>
        <w:ind w:left="6120" w:hanging="360"/>
      </w:pPr>
    </w:lvl>
    <w:lvl w:ilvl="7" w:tplc="A5B23992" w:tentative="1">
      <w:start w:val="1"/>
      <w:numFmt w:val="lowerLetter"/>
      <w:lvlText w:val="%8."/>
      <w:lvlJc w:val="left"/>
      <w:pPr>
        <w:tabs>
          <w:tab w:val="num" w:pos="6840"/>
        </w:tabs>
        <w:ind w:left="6840" w:hanging="360"/>
      </w:pPr>
    </w:lvl>
    <w:lvl w:ilvl="8" w:tplc="09984EA0" w:tentative="1">
      <w:start w:val="1"/>
      <w:numFmt w:val="lowerRoman"/>
      <w:lvlText w:val="%9."/>
      <w:lvlJc w:val="right"/>
      <w:pPr>
        <w:tabs>
          <w:tab w:val="num" w:pos="7560"/>
        </w:tabs>
        <w:ind w:left="7560" w:hanging="180"/>
      </w:pPr>
    </w:lvl>
  </w:abstractNum>
  <w:num w:numId="1" w16cid:durableId="257444192">
    <w:abstractNumId w:val="19"/>
  </w:num>
  <w:num w:numId="2" w16cid:durableId="153500103">
    <w:abstractNumId w:val="13"/>
  </w:num>
  <w:num w:numId="3" w16cid:durableId="1805274330">
    <w:abstractNumId w:val="2"/>
  </w:num>
  <w:num w:numId="4" w16cid:durableId="1347900844">
    <w:abstractNumId w:val="3"/>
  </w:num>
  <w:num w:numId="5" w16cid:durableId="1567764482">
    <w:abstractNumId w:val="5"/>
  </w:num>
  <w:num w:numId="6" w16cid:durableId="1374500417">
    <w:abstractNumId w:val="1"/>
  </w:num>
  <w:num w:numId="7" w16cid:durableId="602568368">
    <w:abstractNumId w:val="0"/>
  </w:num>
  <w:num w:numId="8" w16cid:durableId="1283263852">
    <w:abstractNumId w:val="11"/>
  </w:num>
  <w:num w:numId="9" w16cid:durableId="225579798">
    <w:abstractNumId w:val="26"/>
  </w:num>
  <w:num w:numId="10" w16cid:durableId="1527795545">
    <w:abstractNumId w:val="4"/>
  </w:num>
  <w:num w:numId="11" w16cid:durableId="1833136094">
    <w:abstractNumId w:val="14"/>
  </w:num>
  <w:num w:numId="12" w16cid:durableId="1728449433">
    <w:abstractNumId w:val="24"/>
  </w:num>
  <w:num w:numId="13" w16cid:durableId="274558687">
    <w:abstractNumId w:val="12"/>
  </w:num>
  <w:num w:numId="14" w16cid:durableId="867990423">
    <w:abstractNumId w:val="16"/>
  </w:num>
  <w:num w:numId="15" w16cid:durableId="1021780086">
    <w:abstractNumId w:val="23"/>
  </w:num>
  <w:num w:numId="16" w16cid:durableId="1142043402">
    <w:abstractNumId w:val="21"/>
  </w:num>
  <w:num w:numId="17" w16cid:durableId="1426614648">
    <w:abstractNumId w:val="20"/>
  </w:num>
  <w:num w:numId="18" w16cid:durableId="14437238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1261097">
    <w:abstractNumId w:val="18"/>
  </w:num>
  <w:num w:numId="20" w16cid:durableId="1768232252">
    <w:abstractNumId w:val="22"/>
  </w:num>
  <w:num w:numId="21" w16cid:durableId="389815088">
    <w:abstractNumId w:val="25"/>
  </w:num>
  <w:num w:numId="22" w16cid:durableId="148073276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8E"/>
    <w:rsid w:val="000001D8"/>
    <w:rsid w:val="00005EBA"/>
    <w:rsid w:val="0000648D"/>
    <w:rsid w:val="00006E75"/>
    <w:rsid w:val="0000794C"/>
    <w:rsid w:val="00010371"/>
    <w:rsid w:val="000109A9"/>
    <w:rsid w:val="00011758"/>
    <w:rsid w:val="00011BBC"/>
    <w:rsid w:val="0001325D"/>
    <w:rsid w:val="00013521"/>
    <w:rsid w:val="000158DF"/>
    <w:rsid w:val="00015B59"/>
    <w:rsid w:val="000162D6"/>
    <w:rsid w:val="00017103"/>
    <w:rsid w:val="0001756E"/>
    <w:rsid w:val="00021F42"/>
    <w:rsid w:val="0002304A"/>
    <w:rsid w:val="00024052"/>
    <w:rsid w:val="00027809"/>
    <w:rsid w:val="000300EB"/>
    <w:rsid w:val="00030805"/>
    <w:rsid w:val="00031040"/>
    <w:rsid w:val="0003329E"/>
    <w:rsid w:val="000349DD"/>
    <w:rsid w:val="00034AC4"/>
    <w:rsid w:val="00035B53"/>
    <w:rsid w:val="000367C4"/>
    <w:rsid w:val="00037E65"/>
    <w:rsid w:val="00037E83"/>
    <w:rsid w:val="00040B1C"/>
    <w:rsid w:val="0004138C"/>
    <w:rsid w:val="00043993"/>
    <w:rsid w:val="00044AD7"/>
    <w:rsid w:val="000463A7"/>
    <w:rsid w:val="00046800"/>
    <w:rsid w:val="00046828"/>
    <w:rsid w:val="00046FCF"/>
    <w:rsid w:val="0005296F"/>
    <w:rsid w:val="00053235"/>
    <w:rsid w:val="00053DBC"/>
    <w:rsid w:val="00054883"/>
    <w:rsid w:val="000552FC"/>
    <w:rsid w:val="0006079E"/>
    <w:rsid w:val="000607AE"/>
    <w:rsid w:val="0006202C"/>
    <w:rsid w:val="000632BF"/>
    <w:rsid w:val="00063B20"/>
    <w:rsid w:val="00064068"/>
    <w:rsid w:val="0006488E"/>
    <w:rsid w:val="0006530F"/>
    <w:rsid w:val="00065AA4"/>
    <w:rsid w:val="00065C37"/>
    <w:rsid w:val="0006689D"/>
    <w:rsid w:val="00067731"/>
    <w:rsid w:val="000710FE"/>
    <w:rsid w:val="00073091"/>
    <w:rsid w:val="000732C6"/>
    <w:rsid w:val="000733FE"/>
    <w:rsid w:val="000742E2"/>
    <w:rsid w:val="00074355"/>
    <w:rsid w:val="000761FC"/>
    <w:rsid w:val="00077DB2"/>
    <w:rsid w:val="000809EA"/>
    <w:rsid w:val="00081E89"/>
    <w:rsid w:val="00082C94"/>
    <w:rsid w:val="00083767"/>
    <w:rsid w:val="00084B20"/>
    <w:rsid w:val="00086506"/>
    <w:rsid w:val="00090422"/>
    <w:rsid w:val="000906C5"/>
    <w:rsid w:val="000908CD"/>
    <w:rsid w:val="00092989"/>
    <w:rsid w:val="00093933"/>
    <w:rsid w:val="0009396D"/>
    <w:rsid w:val="0009404A"/>
    <w:rsid w:val="00094064"/>
    <w:rsid w:val="00094E87"/>
    <w:rsid w:val="00096298"/>
    <w:rsid w:val="000A0B72"/>
    <w:rsid w:val="000A1BF3"/>
    <w:rsid w:val="000A21C8"/>
    <w:rsid w:val="000A3B0D"/>
    <w:rsid w:val="000A6650"/>
    <w:rsid w:val="000A7998"/>
    <w:rsid w:val="000B1416"/>
    <w:rsid w:val="000B309C"/>
    <w:rsid w:val="000B346A"/>
    <w:rsid w:val="000B3C7E"/>
    <w:rsid w:val="000B7E63"/>
    <w:rsid w:val="000C0969"/>
    <w:rsid w:val="000C524A"/>
    <w:rsid w:val="000C5FBC"/>
    <w:rsid w:val="000C6EE8"/>
    <w:rsid w:val="000C7079"/>
    <w:rsid w:val="000C72C4"/>
    <w:rsid w:val="000D0097"/>
    <w:rsid w:val="000D0CF6"/>
    <w:rsid w:val="000D1A22"/>
    <w:rsid w:val="000D207A"/>
    <w:rsid w:val="000D2450"/>
    <w:rsid w:val="000D3A5A"/>
    <w:rsid w:val="000D4692"/>
    <w:rsid w:val="000D58F7"/>
    <w:rsid w:val="000D6CA1"/>
    <w:rsid w:val="000D7B68"/>
    <w:rsid w:val="000D7F37"/>
    <w:rsid w:val="000E0135"/>
    <w:rsid w:val="000E0EE8"/>
    <w:rsid w:val="000E1F10"/>
    <w:rsid w:val="000E236B"/>
    <w:rsid w:val="000E3604"/>
    <w:rsid w:val="000E6E88"/>
    <w:rsid w:val="000F31B3"/>
    <w:rsid w:val="000F36C5"/>
    <w:rsid w:val="000F403B"/>
    <w:rsid w:val="000F47EC"/>
    <w:rsid w:val="000F4E80"/>
    <w:rsid w:val="000F6B71"/>
    <w:rsid w:val="001003A3"/>
    <w:rsid w:val="00101D4F"/>
    <w:rsid w:val="00101F58"/>
    <w:rsid w:val="001027EF"/>
    <w:rsid w:val="00102E16"/>
    <w:rsid w:val="001037F6"/>
    <w:rsid w:val="00106678"/>
    <w:rsid w:val="00106834"/>
    <w:rsid w:val="00110E06"/>
    <w:rsid w:val="00112107"/>
    <w:rsid w:val="00112899"/>
    <w:rsid w:val="00117026"/>
    <w:rsid w:val="001171CC"/>
    <w:rsid w:val="00117D3E"/>
    <w:rsid w:val="00120B29"/>
    <w:rsid w:val="0012353A"/>
    <w:rsid w:val="001235E5"/>
    <w:rsid w:val="001246FF"/>
    <w:rsid w:val="00124FCA"/>
    <w:rsid w:val="001258EF"/>
    <w:rsid w:val="00125D58"/>
    <w:rsid w:val="00126CAC"/>
    <w:rsid w:val="001274ED"/>
    <w:rsid w:val="00127D59"/>
    <w:rsid w:val="0013176B"/>
    <w:rsid w:val="001318B9"/>
    <w:rsid w:val="001322EC"/>
    <w:rsid w:val="0013238D"/>
    <w:rsid w:val="001337BF"/>
    <w:rsid w:val="001344CB"/>
    <w:rsid w:val="0013551E"/>
    <w:rsid w:val="00135FD7"/>
    <w:rsid w:val="001412E0"/>
    <w:rsid w:val="00141C41"/>
    <w:rsid w:val="00143717"/>
    <w:rsid w:val="00144F92"/>
    <w:rsid w:val="001475B7"/>
    <w:rsid w:val="00147E76"/>
    <w:rsid w:val="0015024B"/>
    <w:rsid w:val="00150405"/>
    <w:rsid w:val="00150618"/>
    <w:rsid w:val="001517A8"/>
    <w:rsid w:val="0015309A"/>
    <w:rsid w:val="00153664"/>
    <w:rsid w:val="00153C16"/>
    <w:rsid w:val="0015478C"/>
    <w:rsid w:val="00154B7C"/>
    <w:rsid w:val="001561B4"/>
    <w:rsid w:val="001634D4"/>
    <w:rsid w:val="00163E00"/>
    <w:rsid w:val="00165BA1"/>
    <w:rsid w:val="00165F40"/>
    <w:rsid w:val="001668C3"/>
    <w:rsid w:val="00167FDC"/>
    <w:rsid w:val="0017059E"/>
    <w:rsid w:val="00170797"/>
    <w:rsid w:val="00170DCA"/>
    <w:rsid w:val="00170E6A"/>
    <w:rsid w:val="001726DE"/>
    <w:rsid w:val="001732CC"/>
    <w:rsid w:val="00173A71"/>
    <w:rsid w:val="00175C3F"/>
    <w:rsid w:val="001763F6"/>
    <w:rsid w:val="00181661"/>
    <w:rsid w:val="00181F91"/>
    <w:rsid w:val="001850B5"/>
    <w:rsid w:val="00185628"/>
    <w:rsid w:val="0018595C"/>
    <w:rsid w:val="00187776"/>
    <w:rsid w:val="001906FC"/>
    <w:rsid w:val="001910A8"/>
    <w:rsid w:val="001910B8"/>
    <w:rsid w:val="00191425"/>
    <w:rsid w:val="0019505A"/>
    <w:rsid w:val="0019640B"/>
    <w:rsid w:val="0019686C"/>
    <w:rsid w:val="001A08C9"/>
    <w:rsid w:val="001A167F"/>
    <w:rsid w:val="001A5821"/>
    <w:rsid w:val="001A6139"/>
    <w:rsid w:val="001A6CD7"/>
    <w:rsid w:val="001A7225"/>
    <w:rsid w:val="001B0C47"/>
    <w:rsid w:val="001B0E1F"/>
    <w:rsid w:val="001B14EB"/>
    <w:rsid w:val="001B2937"/>
    <w:rsid w:val="001B437F"/>
    <w:rsid w:val="001B47F6"/>
    <w:rsid w:val="001B5ADF"/>
    <w:rsid w:val="001B6379"/>
    <w:rsid w:val="001B6BF6"/>
    <w:rsid w:val="001C010F"/>
    <w:rsid w:val="001C0B36"/>
    <w:rsid w:val="001C2320"/>
    <w:rsid w:val="001C3CC2"/>
    <w:rsid w:val="001C5E2D"/>
    <w:rsid w:val="001C6634"/>
    <w:rsid w:val="001D081E"/>
    <w:rsid w:val="001D1F40"/>
    <w:rsid w:val="001D2306"/>
    <w:rsid w:val="001D230D"/>
    <w:rsid w:val="001D2B14"/>
    <w:rsid w:val="001D36E8"/>
    <w:rsid w:val="001D3C72"/>
    <w:rsid w:val="001D3ECD"/>
    <w:rsid w:val="001D4845"/>
    <w:rsid w:val="001D537A"/>
    <w:rsid w:val="001D67BA"/>
    <w:rsid w:val="001D7F2F"/>
    <w:rsid w:val="001E0096"/>
    <w:rsid w:val="001E0CFA"/>
    <w:rsid w:val="001E1220"/>
    <w:rsid w:val="001E2CFB"/>
    <w:rsid w:val="001E32F4"/>
    <w:rsid w:val="001E3EF3"/>
    <w:rsid w:val="001E70FC"/>
    <w:rsid w:val="001E7872"/>
    <w:rsid w:val="001F044C"/>
    <w:rsid w:val="001F133D"/>
    <w:rsid w:val="001F2509"/>
    <w:rsid w:val="001F6312"/>
    <w:rsid w:val="001F7362"/>
    <w:rsid w:val="001F7C4B"/>
    <w:rsid w:val="001F7D42"/>
    <w:rsid w:val="00204957"/>
    <w:rsid w:val="00204F79"/>
    <w:rsid w:val="00210C76"/>
    <w:rsid w:val="00210C9F"/>
    <w:rsid w:val="00211525"/>
    <w:rsid w:val="00212143"/>
    <w:rsid w:val="00212355"/>
    <w:rsid w:val="002208D4"/>
    <w:rsid w:val="00222A6B"/>
    <w:rsid w:val="00222CF1"/>
    <w:rsid w:val="002254B5"/>
    <w:rsid w:val="00227CFB"/>
    <w:rsid w:val="00227EC9"/>
    <w:rsid w:val="00230F88"/>
    <w:rsid w:val="0023279F"/>
    <w:rsid w:val="00232C35"/>
    <w:rsid w:val="00232D94"/>
    <w:rsid w:val="00235AA3"/>
    <w:rsid w:val="0023663B"/>
    <w:rsid w:val="00240300"/>
    <w:rsid w:val="002408B4"/>
    <w:rsid w:val="0024108E"/>
    <w:rsid w:val="0024382A"/>
    <w:rsid w:val="002440EA"/>
    <w:rsid w:val="0024568D"/>
    <w:rsid w:val="00246442"/>
    <w:rsid w:val="00247628"/>
    <w:rsid w:val="002476F6"/>
    <w:rsid w:val="002512DF"/>
    <w:rsid w:val="002526F4"/>
    <w:rsid w:val="00253ACE"/>
    <w:rsid w:val="00253B79"/>
    <w:rsid w:val="00253CAC"/>
    <w:rsid w:val="00254250"/>
    <w:rsid w:val="00255BDD"/>
    <w:rsid w:val="00256DA8"/>
    <w:rsid w:val="002609DE"/>
    <w:rsid w:val="00260A2A"/>
    <w:rsid w:val="00260DFF"/>
    <w:rsid w:val="00261A61"/>
    <w:rsid w:val="0026230C"/>
    <w:rsid w:val="002643D7"/>
    <w:rsid w:val="002646A8"/>
    <w:rsid w:val="002679E5"/>
    <w:rsid w:val="002709B3"/>
    <w:rsid w:val="00274A18"/>
    <w:rsid w:val="002751FE"/>
    <w:rsid w:val="00276C1D"/>
    <w:rsid w:val="0027765F"/>
    <w:rsid w:val="002817E0"/>
    <w:rsid w:val="00281FA7"/>
    <w:rsid w:val="00283669"/>
    <w:rsid w:val="0028559B"/>
    <w:rsid w:val="0028573D"/>
    <w:rsid w:val="00285E75"/>
    <w:rsid w:val="00286834"/>
    <w:rsid w:val="0029078F"/>
    <w:rsid w:val="00290AB9"/>
    <w:rsid w:val="00291CEB"/>
    <w:rsid w:val="00293029"/>
    <w:rsid w:val="00293977"/>
    <w:rsid w:val="002971B1"/>
    <w:rsid w:val="002A43BD"/>
    <w:rsid w:val="002A4CDD"/>
    <w:rsid w:val="002A69E3"/>
    <w:rsid w:val="002A76C8"/>
    <w:rsid w:val="002B3B8F"/>
    <w:rsid w:val="002B5572"/>
    <w:rsid w:val="002C064A"/>
    <w:rsid w:val="002C08A8"/>
    <w:rsid w:val="002C1F37"/>
    <w:rsid w:val="002C346B"/>
    <w:rsid w:val="002C3982"/>
    <w:rsid w:val="002C4E96"/>
    <w:rsid w:val="002C7068"/>
    <w:rsid w:val="002C7CF2"/>
    <w:rsid w:val="002D00C5"/>
    <w:rsid w:val="002D0AA8"/>
    <w:rsid w:val="002D428F"/>
    <w:rsid w:val="002D5D97"/>
    <w:rsid w:val="002E0AC3"/>
    <w:rsid w:val="002E0F3A"/>
    <w:rsid w:val="002E107F"/>
    <w:rsid w:val="002E2533"/>
    <w:rsid w:val="002E3CC4"/>
    <w:rsid w:val="002E44AE"/>
    <w:rsid w:val="002E6E9D"/>
    <w:rsid w:val="002F00BB"/>
    <w:rsid w:val="002F1EB6"/>
    <w:rsid w:val="002F4138"/>
    <w:rsid w:val="002F4785"/>
    <w:rsid w:val="002F5010"/>
    <w:rsid w:val="002F6D35"/>
    <w:rsid w:val="002F6E81"/>
    <w:rsid w:val="002F6FD2"/>
    <w:rsid w:val="003002BE"/>
    <w:rsid w:val="0030349C"/>
    <w:rsid w:val="0030416C"/>
    <w:rsid w:val="003061BD"/>
    <w:rsid w:val="003075F9"/>
    <w:rsid w:val="00311EF1"/>
    <w:rsid w:val="0031273E"/>
    <w:rsid w:val="00312E48"/>
    <w:rsid w:val="003132E2"/>
    <w:rsid w:val="00314E0D"/>
    <w:rsid w:val="00316790"/>
    <w:rsid w:val="00316F8F"/>
    <w:rsid w:val="00320C67"/>
    <w:rsid w:val="00321646"/>
    <w:rsid w:val="00323768"/>
    <w:rsid w:val="00323F2E"/>
    <w:rsid w:val="003246D8"/>
    <w:rsid w:val="003246F7"/>
    <w:rsid w:val="00326D3F"/>
    <w:rsid w:val="00330CBD"/>
    <w:rsid w:val="003356AA"/>
    <w:rsid w:val="00335954"/>
    <w:rsid w:val="00335FB1"/>
    <w:rsid w:val="00337823"/>
    <w:rsid w:val="00340C1C"/>
    <w:rsid w:val="00341362"/>
    <w:rsid w:val="00341B68"/>
    <w:rsid w:val="00341E46"/>
    <w:rsid w:val="00343856"/>
    <w:rsid w:val="003448FF"/>
    <w:rsid w:val="003451CE"/>
    <w:rsid w:val="00346473"/>
    <w:rsid w:val="00347E1D"/>
    <w:rsid w:val="00351697"/>
    <w:rsid w:val="0035180F"/>
    <w:rsid w:val="00351F78"/>
    <w:rsid w:val="003526E6"/>
    <w:rsid w:val="003529DC"/>
    <w:rsid w:val="00352A41"/>
    <w:rsid w:val="0035330C"/>
    <w:rsid w:val="0035483D"/>
    <w:rsid w:val="00355342"/>
    <w:rsid w:val="0035563E"/>
    <w:rsid w:val="00355A6F"/>
    <w:rsid w:val="003611A0"/>
    <w:rsid w:val="00362CAF"/>
    <w:rsid w:val="00365825"/>
    <w:rsid w:val="003664DB"/>
    <w:rsid w:val="003667EF"/>
    <w:rsid w:val="00367639"/>
    <w:rsid w:val="00367988"/>
    <w:rsid w:val="00370B8A"/>
    <w:rsid w:val="00371406"/>
    <w:rsid w:val="00376205"/>
    <w:rsid w:val="003771D5"/>
    <w:rsid w:val="003834E4"/>
    <w:rsid w:val="00384957"/>
    <w:rsid w:val="00387703"/>
    <w:rsid w:val="003900C7"/>
    <w:rsid w:val="00390F47"/>
    <w:rsid w:val="003914B6"/>
    <w:rsid w:val="00394179"/>
    <w:rsid w:val="00396E4F"/>
    <w:rsid w:val="003A0786"/>
    <w:rsid w:val="003A0F07"/>
    <w:rsid w:val="003A144C"/>
    <w:rsid w:val="003A234A"/>
    <w:rsid w:val="003A529A"/>
    <w:rsid w:val="003A55D7"/>
    <w:rsid w:val="003A629B"/>
    <w:rsid w:val="003A6736"/>
    <w:rsid w:val="003A68A1"/>
    <w:rsid w:val="003B06D7"/>
    <w:rsid w:val="003B1174"/>
    <w:rsid w:val="003B1362"/>
    <w:rsid w:val="003B2A09"/>
    <w:rsid w:val="003B34DA"/>
    <w:rsid w:val="003B7360"/>
    <w:rsid w:val="003B7633"/>
    <w:rsid w:val="003C1001"/>
    <w:rsid w:val="003C1CED"/>
    <w:rsid w:val="003C3F63"/>
    <w:rsid w:val="003C7D02"/>
    <w:rsid w:val="003D18A8"/>
    <w:rsid w:val="003D27AD"/>
    <w:rsid w:val="003D29E3"/>
    <w:rsid w:val="003D3228"/>
    <w:rsid w:val="003D36E8"/>
    <w:rsid w:val="003D6A6F"/>
    <w:rsid w:val="003D7AD8"/>
    <w:rsid w:val="003D7F77"/>
    <w:rsid w:val="003E0AF1"/>
    <w:rsid w:val="003E2664"/>
    <w:rsid w:val="003E3BDC"/>
    <w:rsid w:val="003E41E5"/>
    <w:rsid w:val="003E537C"/>
    <w:rsid w:val="003E60F2"/>
    <w:rsid w:val="003E69D9"/>
    <w:rsid w:val="003E6DE2"/>
    <w:rsid w:val="003E70AF"/>
    <w:rsid w:val="003E7595"/>
    <w:rsid w:val="003E771D"/>
    <w:rsid w:val="003F0EA9"/>
    <w:rsid w:val="003F14DA"/>
    <w:rsid w:val="003F1A63"/>
    <w:rsid w:val="003F1D5B"/>
    <w:rsid w:val="003F212B"/>
    <w:rsid w:val="003F235F"/>
    <w:rsid w:val="003F46F7"/>
    <w:rsid w:val="003F491B"/>
    <w:rsid w:val="003F49D0"/>
    <w:rsid w:val="003F52E0"/>
    <w:rsid w:val="003F6083"/>
    <w:rsid w:val="003F647F"/>
    <w:rsid w:val="003F68A2"/>
    <w:rsid w:val="00400658"/>
    <w:rsid w:val="00400FE7"/>
    <w:rsid w:val="004016CF"/>
    <w:rsid w:val="00404948"/>
    <w:rsid w:val="0040502D"/>
    <w:rsid w:val="00406559"/>
    <w:rsid w:val="00410634"/>
    <w:rsid w:val="004125A2"/>
    <w:rsid w:val="004133CE"/>
    <w:rsid w:val="00413940"/>
    <w:rsid w:val="004146B7"/>
    <w:rsid w:val="00414D80"/>
    <w:rsid w:val="00415503"/>
    <w:rsid w:val="00416DB9"/>
    <w:rsid w:val="004204FD"/>
    <w:rsid w:val="0042061E"/>
    <w:rsid w:val="0042258C"/>
    <w:rsid w:val="004229F5"/>
    <w:rsid w:val="00423B42"/>
    <w:rsid w:val="00423F3F"/>
    <w:rsid w:val="0042401E"/>
    <w:rsid w:val="004258B1"/>
    <w:rsid w:val="004268CC"/>
    <w:rsid w:val="00427C74"/>
    <w:rsid w:val="00427F39"/>
    <w:rsid w:val="004306CA"/>
    <w:rsid w:val="004309C5"/>
    <w:rsid w:val="00431190"/>
    <w:rsid w:val="004312A6"/>
    <w:rsid w:val="00431371"/>
    <w:rsid w:val="00431CDD"/>
    <w:rsid w:val="00431D8C"/>
    <w:rsid w:val="004357CD"/>
    <w:rsid w:val="004359B6"/>
    <w:rsid w:val="0043740A"/>
    <w:rsid w:val="004400F4"/>
    <w:rsid w:val="00440C13"/>
    <w:rsid w:val="00442886"/>
    <w:rsid w:val="00445B48"/>
    <w:rsid w:val="00447D21"/>
    <w:rsid w:val="00450029"/>
    <w:rsid w:val="004500A7"/>
    <w:rsid w:val="0045134D"/>
    <w:rsid w:val="00454C3C"/>
    <w:rsid w:val="00455EA7"/>
    <w:rsid w:val="00456A0A"/>
    <w:rsid w:val="00456F69"/>
    <w:rsid w:val="00460258"/>
    <w:rsid w:val="00460861"/>
    <w:rsid w:val="00461852"/>
    <w:rsid w:val="00461A71"/>
    <w:rsid w:val="00461F1B"/>
    <w:rsid w:val="004629F9"/>
    <w:rsid w:val="00464E63"/>
    <w:rsid w:val="00465420"/>
    <w:rsid w:val="0046616C"/>
    <w:rsid w:val="004666BD"/>
    <w:rsid w:val="004667D5"/>
    <w:rsid w:val="0046697C"/>
    <w:rsid w:val="0047008C"/>
    <w:rsid w:val="0047071F"/>
    <w:rsid w:val="004717AF"/>
    <w:rsid w:val="00473A99"/>
    <w:rsid w:val="00473F15"/>
    <w:rsid w:val="00474100"/>
    <w:rsid w:val="00476501"/>
    <w:rsid w:val="0047720B"/>
    <w:rsid w:val="00477AD9"/>
    <w:rsid w:val="00477AF1"/>
    <w:rsid w:val="00486243"/>
    <w:rsid w:val="0048697E"/>
    <w:rsid w:val="004876E3"/>
    <w:rsid w:val="00487825"/>
    <w:rsid w:val="00491589"/>
    <w:rsid w:val="00493E5A"/>
    <w:rsid w:val="00496AFC"/>
    <w:rsid w:val="00496C0D"/>
    <w:rsid w:val="00497167"/>
    <w:rsid w:val="004A22FE"/>
    <w:rsid w:val="004A31BD"/>
    <w:rsid w:val="004A36C8"/>
    <w:rsid w:val="004A40E0"/>
    <w:rsid w:val="004A58F3"/>
    <w:rsid w:val="004A6449"/>
    <w:rsid w:val="004B085F"/>
    <w:rsid w:val="004B2E6F"/>
    <w:rsid w:val="004B4456"/>
    <w:rsid w:val="004B466D"/>
    <w:rsid w:val="004B77BF"/>
    <w:rsid w:val="004B7AE1"/>
    <w:rsid w:val="004C0924"/>
    <w:rsid w:val="004C10C2"/>
    <w:rsid w:val="004C1F9B"/>
    <w:rsid w:val="004C45F6"/>
    <w:rsid w:val="004C6332"/>
    <w:rsid w:val="004C6683"/>
    <w:rsid w:val="004C66F0"/>
    <w:rsid w:val="004C76BC"/>
    <w:rsid w:val="004C7D00"/>
    <w:rsid w:val="004D0364"/>
    <w:rsid w:val="004D5059"/>
    <w:rsid w:val="004D61A8"/>
    <w:rsid w:val="004D6DDA"/>
    <w:rsid w:val="004E1995"/>
    <w:rsid w:val="004E1A2F"/>
    <w:rsid w:val="004E2939"/>
    <w:rsid w:val="004E32E3"/>
    <w:rsid w:val="004E45A3"/>
    <w:rsid w:val="004E494D"/>
    <w:rsid w:val="004E7E81"/>
    <w:rsid w:val="004F125C"/>
    <w:rsid w:val="004F28D2"/>
    <w:rsid w:val="004F3219"/>
    <w:rsid w:val="004F322B"/>
    <w:rsid w:val="004F3D00"/>
    <w:rsid w:val="004F5CC1"/>
    <w:rsid w:val="004F6646"/>
    <w:rsid w:val="00500E41"/>
    <w:rsid w:val="00501324"/>
    <w:rsid w:val="005058A1"/>
    <w:rsid w:val="00506BEB"/>
    <w:rsid w:val="00507368"/>
    <w:rsid w:val="005118A9"/>
    <w:rsid w:val="00512EF0"/>
    <w:rsid w:val="005139C8"/>
    <w:rsid w:val="0051487F"/>
    <w:rsid w:val="005158C6"/>
    <w:rsid w:val="00517D8D"/>
    <w:rsid w:val="005201AF"/>
    <w:rsid w:val="00520292"/>
    <w:rsid w:val="0052095D"/>
    <w:rsid w:val="00520ABE"/>
    <w:rsid w:val="005223AE"/>
    <w:rsid w:val="00522DE4"/>
    <w:rsid w:val="00523629"/>
    <w:rsid w:val="005239F5"/>
    <w:rsid w:val="0052502A"/>
    <w:rsid w:val="0052503F"/>
    <w:rsid w:val="00525E80"/>
    <w:rsid w:val="005260F5"/>
    <w:rsid w:val="00526670"/>
    <w:rsid w:val="00527F4D"/>
    <w:rsid w:val="0053068F"/>
    <w:rsid w:val="00532C37"/>
    <w:rsid w:val="00532EF2"/>
    <w:rsid w:val="00532FCE"/>
    <w:rsid w:val="0053318A"/>
    <w:rsid w:val="00533608"/>
    <w:rsid w:val="00535BC6"/>
    <w:rsid w:val="00535EEC"/>
    <w:rsid w:val="00536295"/>
    <w:rsid w:val="00540449"/>
    <w:rsid w:val="005421A1"/>
    <w:rsid w:val="00542414"/>
    <w:rsid w:val="00544197"/>
    <w:rsid w:val="00545F8E"/>
    <w:rsid w:val="005465E9"/>
    <w:rsid w:val="005467D8"/>
    <w:rsid w:val="00547438"/>
    <w:rsid w:val="00550A83"/>
    <w:rsid w:val="00550B37"/>
    <w:rsid w:val="00551827"/>
    <w:rsid w:val="005523E9"/>
    <w:rsid w:val="005525A6"/>
    <w:rsid w:val="00552C93"/>
    <w:rsid w:val="00552EE7"/>
    <w:rsid w:val="00553D7C"/>
    <w:rsid w:val="00553EEF"/>
    <w:rsid w:val="00554D03"/>
    <w:rsid w:val="00554DFA"/>
    <w:rsid w:val="0055567D"/>
    <w:rsid w:val="00560166"/>
    <w:rsid w:val="005621DD"/>
    <w:rsid w:val="00562E5D"/>
    <w:rsid w:val="005637B2"/>
    <w:rsid w:val="00564F55"/>
    <w:rsid w:val="005705CF"/>
    <w:rsid w:val="0057080D"/>
    <w:rsid w:val="00572BD6"/>
    <w:rsid w:val="00572E7D"/>
    <w:rsid w:val="00573F60"/>
    <w:rsid w:val="00575487"/>
    <w:rsid w:val="005777F3"/>
    <w:rsid w:val="0058009F"/>
    <w:rsid w:val="00582C4C"/>
    <w:rsid w:val="00583355"/>
    <w:rsid w:val="00585DEB"/>
    <w:rsid w:val="00587394"/>
    <w:rsid w:val="00590609"/>
    <w:rsid w:val="00591C2C"/>
    <w:rsid w:val="00594AFA"/>
    <w:rsid w:val="00594BA5"/>
    <w:rsid w:val="00595638"/>
    <w:rsid w:val="005970B1"/>
    <w:rsid w:val="005A352D"/>
    <w:rsid w:val="005A7456"/>
    <w:rsid w:val="005B05C4"/>
    <w:rsid w:val="005B18B5"/>
    <w:rsid w:val="005B2BFE"/>
    <w:rsid w:val="005B4018"/>
    <w:rsid w:val="005B405C"/>
    <w:rsid w:val="005B6A31"/>
    <w:rsid w:val="005B734C"/>
    <w:rsid w:val="005B74FC"/>
    <w:rsid w:val="005C5329"/>
    <w:rsid w:val="005C682E"/>
    <w:rsid w:val="005C72BB"/>
    <w:rsid w:val="005C7A53"/>
    <w:rsid w:val="005D0A3C"/>
    <w:rsid w:val="005D0EC5"/>
    <w:rsid w:val="005D438F"/>
    <w:rsid w:val="005D4532"/>
    <w:rsid w:val="005D473E"/>
    <w:rsid w:val="005D56A7"/>
    <w:rsid w:val="005D5FDC"/>
    <w:rsid w:val="005E0337"/>
    <w:rsid w:val="005E0F4C"/>
    <w:rsid w:val="005E131E"/>
    <w:rsid w:val="005E1382"/>
    <w:rsid w:val="005E2654"/>
    <w:rsid w:val="005E26C0"/>
    <w:rsid w:val="005E288C"/>
    <w:rsid w:val="005E57E3"/>
    <w:rsid w:val="005E6B83"/>
    <w:rsid w:val="005E75DF"/>
    <w:rsid w:val="005F1EE4"/>
    <w:rsid w:val="005F342B"/>
    <w:rsid w:val="005F408F"/>
    <w:rsid w:val="005F4CC9"/>
    <w:rsid w:val="005F7271"/>
    <w:rsid w:val="005F781C"/>
    <w:rsid w:val="005F7AFB"/>
    <w:rsid w:val="00600A09"/>
    <w:rsid w:val="00601070"/>
    <w:rsid w:val="0060162D"/>
    <w:rsid w:val="00601870"/>
    <w:rsid w:val="00601EE6"/>
    <w:rsid w:val="006023C0"/>
    <w:rsid w:val="00604AEF"/>
    <w:rsid w:val="00604FA9"/>
    <w:rsid w:val="00605012"/>
    <w:rsid w:val="0060566C"/>
    <w:rsid w:val="006056F8"/>
    <w:rsid w:val="00605C7D"/>
    <w:rsid w:val="006079A7"/>
    <w:rsid w:val="00607CE7"/>
    <w:rsid w:val="00610B04"/>
    <w:rsid w:val="00610B91"/>
    <w:rsid w:val="00611CBD"/>
    <w:rsid w:val="00611CDC"/>
    <w:rsid w:val="0061455B"/>
    <w:rsid w:val="0061688D"/>
    <w:rsid w:val="006170F8"/>
    <w:rsid w:val="00621E4F"/>
    <w:rsid w:val="006220FB"/>
    <w:rsid w:val="006223B4"/>
    <w:rsid w:val="006226F9"/>
    <w:rsid w:val="0062324D"/>
    <w:rsid w:val="00623B0D"/>
    <w:rsid w:val="00624719"/>
    <w:rsid w:val="006276CD"/>
    <w:rsid w:val="0062786E"/>
    <w:rsid w:val="006333A4"/>
    <w:rsid w:val="006341EA"/>
    <w:rsid w:val="00634C8C"/>
    <w:rsid w:val="006358C7"/>
    <w:rsid w:val="006358F4"/>
    <w:rsid w:val="00635E30"/>
    <w:rsid w:val="006362E6"/>
    <w:rsid w:val="00636BD6"/>
    <w:rsid w:val="00636DFE"/>
    <w:rsid w:val="00637029"/>
    <w:rsid w:val="00641429"/>
    <w:rsid w:val="006414B3"/>
    <w:rsid w:val="006420CC"/>
    <w:rsid w:val="00642882"/>
    <w:rsid w:val="00647164"/>
    <w:rsid w:val="00647222"/>
    <w:rsid w:val="006475DD"/>
    <w:rsid w:val="00652F2E"/>
    <w:rsid w:val="00653CD3"/>
    <w:rsid w:val="006549BE"/>
    <w:rsid w:val="0065628E"/>
    <w:rsid w:val="00656ECC"/>
    <w:rsid w:val="00657F9D"/>
    <w:rsid w:val="00660461"/>
    <w:rsid w:val="0066061D"/>
    <w:rsid w:val="00661AE0"/>
    <w:rsid w:val="00661C26"/>
    <w:rsid w:val="006625BC"/>
    <w:rsid w:val="006628D5"/>
    <w:rsid w:val="0066497C"/>
    <w:rsid w:val="00665C50"/>
    <w:rsid w:val="0066684D"/>
    <w:rsid w:val="0066704D"/>
    <w:rsid w:val="006715FD"/>
    <w:rsid w:val="0067182B"/>
    <w:rsid w:val="00672666"/>
    <w:rsid w:val="006727AA"/>
    <w:rsid w:val="00673063"/>
    <w:rsid w:val="006756F1"/>
    <w:rsid w:val="0067767D"/>
    <w:rsid w:val="00680316"/>
    <w:rsid w:val="00681183"/>
    <w:rsid w:val="006828E2"/>
    <w:rsid w:val="00682EB9"/>
    <w:rsid w:val="00683257"/>
    <w:rsid w:val="00684485"/>
    <w:rsid w:val="00684DC2"/>
    <w:rsid w:val="00685E03"/>
    <w:rsid w:val="00686B2D"/>
    <w:rsid w:val="006873BF"/>
    <w:rsid w:val="00691CA0"/>
    <w:rsid w:val="00695D45"/>
    <w:rsid w:val="00695ED1"/>
    <w:rsid w:val="0069653E"/>
    <w:rsid w:val="00697745"/>
    <w:rsid w:val="00697CB5"/>
    <w:rsid w:val="00697DA3"/>
    <w:rsid w:val="006A0CCE"/>
    <w:rsid w:val="006A38AA"/>
    <w:rsid w:val="006A500B"/>
    <w:rsid w:val="006A5944"/>
    <w:rsid w:val="006B1168"/>
    <w:rsid w:val="006B262C"/>
    <w:rsid w:val="006B4149"/>
    <w:rsid w:val="006B51FF"/>
    <w:rsid w:val="006B5D3E"/>
    <w:rsid w:val="006C0953"/>
    <w:rsid w:val="006C1A41"/>
    <w:rsid w:val="006C2C99"/>
    <w:rsid w:val="006C5164"/>
    <w:rsid w:val="006C6DBF"/>
    <w:rsid w:val="006C775E"/>
    <w:rsid w:val="006D12CA"/>
    <w:rsid w:val="006D2229"/>
    <w:rsid w:val="006D3FF9"/>
    <w:rsid w:val="006D65C0"/>
    <w:rsid w:val="006D6FE3"/>
    <w:rsid w:val="006E094A"/>
    <w:rsid w:val="006E1BAE"/>
    <w:rsid w:val="006E27C2"/>
    <w:rsid w:val="006E2D69"/>
    <w:rsid w:val="006E3146"/>
    <w:rsid w:val="006E3F6C"/>
    <w:rsid w:val="006E5A3C"/>
    <w:rsid w:val="006E5C29"/>
    <w:rsid w:val="006E61A6"/>
    <w:rsid w:val="006F215B"/>
    <w:rsid w:val="006F21CD"/>
    <w:rsid w:val="006F387C"/>
    <w:rsid w:val="006F393F"/>
    <w:rsid w:val="006F51DF"/>
    <w:rsid w:val="006F5CF1"/>
    <w:rsid w:val="006F66E3"/>
    <w:rsid w:val="006F718F"/>
    <w:rsid w:val="006F7264"/>
    <w:rsid w:val="006F7C7F"/>
    <w:rsid w:val="00700C19"/>
    <w:rsid w:val="007017C1"/>
    <w:rsid w:val="00701D38"/>
    <w:rsid w:val="007028B9"/>
    <w:rsid w:val="00702D0D"/>
    <w:rsid w:val="007045E7"/>
    <w:rsid w:val="00704907"/>
    <w:rsid w:val="00704C8D"/>
    <w:rsid w:val="00704EC8"/>
    <w:rsid w:val="00705718"/>
    <w:rsid w:val="00706903"/>
    <w:rsid w:val="007074AF"/>
    <w:rsid w:val="00710037"/>
    <w:rsid w:val="007129A2"/>
    <w:rsid w:val="00713C6C"/>
    <w:rsid w:val="00713E7C"/>
    <w:rsid w:val="007146E5"/>
    <w:rsid w:val="007148E6"/>
    <w:rsid w:val="00714F18"/>
    <w:rsid w:val="007155DB"/>
    <w:rsid w:val="00715A68"/>
    <w:rsid w:val="007203EF"/>
    <w:rsid w:val="0072164D"/>
    <w:rsid w:val="00722918"/>
    <w:rsid w:val="00725BBF"/>
    <w:rsid w:val="00726487"/>
    <w:rsid w:val="007279F7"/>
    <w:rsid w:val="00730955"/>
    <w:rsid w:val="00730F13"/>
    <w:rsid w:val="0073196B"/>
    <w:rsid w:val="00731ABF"/>
    <w:rsid w:val="00731D46"/>
    <w:rsid w:val="007321F9"/>
    <w:rsid w:val="00732BE7"/>
    <w:rsid w:val="00734F1B"/>
    <w:rsid w:val="00735C3B"/>
    <w:rsid w:val="00735CF7"/>
    <w:rsid w:val="00736AF8"/>
    <w:rsid w:val="00737EE7"/>
    <w:rsid w:val="00740210"/>
    <w:rsid w:val="00740CDB"/>
    <w:rsid w:val="00741C6B"/>
    <w:rsid w:val="00742DFB"/>
    <w:rsid w:val="007452CE"/>
    <w:rsid w:val="00745458"/>
    <w:rsid w:val="00745B8D"/>
    <w:rsid w:val="00747334"/>
    <w:rsid w:val="0075008B"/>
    <w:rsid w:val="00753349"/>
    <w:rsid w:val="00753D86"/>
    <w:rsid w:val="007549CF"/>
    <w:rsid w:val="00754A88"/>
    <w:rsid w:val="00755650"/>
    <w:rsid w:val="00762724"/>
    <w:rsid w:val="00767E66"/>
    <w:rsid w:val="00771628"/>
    <w:rsid w:val="00772A3C"/>
    <w:rsid w:val="00775FA9"/>
    <w:rsid w:val="007765F4"/>
    <w:rsid w:val="00776B20"/>
    <w:rsid w:val="00777277"/>
    <w:rsid w:val="00781CBB"/>
    <w:rsid w:val="007838EB"/>
    <w:rsid w:val="00783BBD"/>
    <w:rsid w:val="00784DE1"/>
    <w:rsid w:val="0078579B"/>
    <w:rsid w:val="00786052"/>
    <w:rsid w:val="00790CF4"/>
    <w:rsid w:val="00790D29"/>
    <w:rsid w:val="00790D90"/>
    <w:rsid w:val="0079368E"/>
    <w:rsid w:val="00793715"/>
    <w:rsid w:val="00793BC5"/>
    <w:rsid w:val="00794256"/>
    <w:rsid w:val="00794EDE"/>
    <w:rsid w:val="007963D4"/>
    <w:rsid w:val="0079791C"/>
    <w:rsid w:val="007A1947"/>
    <w:rsid w:val="007A3874"/>
    <w:rsid w:val="007A3A4F"/>
    <w:rsid w:val="007A6BAC"/>
    <w:rsid w:val="007A6EEF"/>
    <w:rsid w:val="007A7AB9"/>
    <w:rsid w:val="007B06E6"/>
    <w:rsid w:val="007B1D4C"/>
    <w:rsid w:val="007B28C4"/>
    <w:rsid w:val="007B45F7"/>
    <w:rsid w:val="007B47C0"/>
    <w:rsid w:val="007C0098"/>
    <w:rsid w:val="007C0381"/>
    <w:rsid w:val="007C05DC"/>
    <w:rsid w:val="007C2630"/>
    <w:rsid w:val="007C27D2"/>
    <w:rsid w:val="007C408E"/>
    <w:rsid w:val="007C4B66"/>
    <w:rsid w:val="007C4F1F"/>
    <w:rsid w:val="007C520A"/>
    <w:rsid w:val="007C6A5F"/>
    <w:rsid w:val="007C6FA6"/>
    <w:rsid w:val="007C711B"/>
    <w:rsid w:val="007C7344"/>
    <w:rsid w:val="007D1CA6"/>
    <w:rsid w:val="007D45D3"/>
    <w:rsid w:val="007D6141"/>
    <w:rsid w:val="007D6A9A"/>
    <w:rsid w:val="007D7E9D"/>
    <w:rsid w:val="007E2F87"/>
    <w:rsid w:val="007E3143"/>
    <w:rsid w:val="007E590F"/>
    <w:rsid w:val="007E6025"/>
    <w:rsid w:val="007E605A"/>
    <w:rsid w:val="007E6E4C"/>
    <w:rsid w:val="007E745F"/>
    <w:rsid w:val="007F042F"/>
    <w:rsid w:val="007F357D"/>
    <w:rsid w:val="007F7108"/>
    <w:rsid w:val="00800784"/>
    <w:rsid w:val="008032D3"/>
    <w:rsid w:val="00804097"/>
    <w:rsid w:val="00806B16"/>
    <w:rsid w:val="00810740"/>
    <w:rsid w:val="0081215A"/>
    <w:rsid w:val="00812B27"/>
    <w:rsid w:val="0081528A"/>
    <w:rsid w:val="008154D6"/>
    <w:rsid w:val="00816747"/>
    <w:rsid w:val="008172BB"/>
    <w:rsid w:val="0081741C"/>
    <w:rsid w:val="00821499"/>
    <w:rsid w:val="00821EAA"/>
    <w:rsid w:val="00823EEB"/>
    <w:rsid w:val="00825457"/>
    <w:rsid w:val="008321E0"/>
    <w:rsid w:val="00832DE2"/>
    <w:rsid w:val="00833362"/>
    <w:rsid w:val="00833ACD"/>
    <w:rsid w:val="0083440E"/>
    <w:rsid w:val="00834E72"/>
    <w:rsid w:val="0083780C"/>
    <w:rsid w:val="00837A5E"/>
    <w:rsid w:val="008400C0"/>
    <w:rsid w:val="008408A7"/>
    <w:rsid w:val="0084116A"/>
    <w:rsid w:val="00841DD5"/>
    <w:rsid w:val="008420DD"/>
    <w:rsid w:val="00842A21"/>
    <w:rsid w:val="00843AFC"/>
    <w:rsid w:val="00845B89"/>
    <w:rsid w:val="00845BAE"/>
    <w:rsid w:val="008474DB"/>
    <w:rsid w:val="00847A7B"/>
    <w:rsid w:val="00847ADC"/>
    <w:rsid w:val="00853071"/>
    <w:rsid w:val="00857740"/>
    <w:rsid w:val="00857768"/>
    <w:rsid w:val="00857816"/>
    <w:rsid w:val="00860A13"/>
    <w:rsid w:val="0086172A"/>
    <w:rsid w:val="00862865"/>
    <w:rsid w:val="00864B64"/>
    <w:rsid w:val="00865027"/>
    <w:rsid w:val="008662DB"/>
    <w:rsid w:val="008675E8"/>
    <w:rsid w:val="00867B61"/>
    <w:rsid w:val="00873371"/>
    <w:rsid w:val="0087409D"/>
    <w:rsid w:val="008805D5"/>
    <w:rsid w:val="00881B11"/>
    <w:rsid w:val="008823EC"/>
    <w:rsid w:val="00884C7E"/>
    <w:rsid w:val="00884D41"/>
    <w:rsid w:val="00885F2E"/>
    <w:rsid w:val="0088773D"/>
    <w:rsid w:val="008912A6"/>
    <w:rsid w:val="00891869"/>
    <w:rsid w:val="00893791"/>
    <w:rsid w:val="00894B28"/>
    <w:rsid w:val="008956F3"/>
    <w:rsid w:val="00895CA5"/>
    <w:rsid w:val="00896914"/>
    <w:rsid w:val="008A027A"/>
    <w:rsid w:val="008A0A01"/>
    <w:rsid w:val="008A13B3"/>
    <w:rsid w:val="008A2461"/>
    <w:rsid w:val="008A2D22"/>
    <w:rsid w:val="008A2E96"/>
    <w:rsid w:val="008A3C30"/>
    <w:rsid w:val="008A4C78"/>
    <w:rsid w:val="008A5121"/>
    <w:rsid w:val="008A5666"/>
    <w:rsid w:val="008A596C"/>
    <w:rsid w:val="008A5D07"/>
    <w:rsid w:val="008A74D3"/>
    <w:rsid w:val="008B0628"/>
    <w:rsid w:val="008B0667"/>
    <w:rsid w:val="008B1737"/>
    <w:rsid w:val="008B2311"/>
    <w:rsid w:val="008B2D51"/>
    <w:rsid w:val="008B5403"/>
    <w:rsid w:val="008B591F"/>
    <w:rsid w:val="008B600F"/>
    <w:rsid w:val="008C01A3"/>
    <w:rsid w:val="008C04FD"/>
    <w:rsid w:val="008C0781"/>
    <w:rsid w:val="008C0F9D"/>
    <w:rsid w:val="008C3253"/>
    <w:rsid w:val="008C3C04"/>
    <w:rsid w:val="008C40F9"/>
    <w:rsid w:val="008C4762"/>
    <w:rsid w:val="008C5B57"/>
    <w:rsid w:val="008C7C66"/>
    <w:rsid w:val="008D0460"/>
    <w:rsid w:val="008D576F"/>
    <w:rsid w:val="008D6E84"/>
    <w:rsid w:val="008E0E36"/>
    <w:rsid w:val="008E164B"/>
    <w:rsid w:val="008E16FA"/>
    <w:rsid w:val="008E183F"/>
    <w:rsid w:val="008E1E80"/>
    <w:rsid w:val="008E2E73"/>
    <w:rsid w:val="008E32B9"/>
    <w:rsid w:val="008E5451"/>
    <w:rsid w:val="008E68E5"/>
    <w:rsid w:val="008E6CE8"/>
    <w:rsid w:val="008F1F65"/>
    <w:rsid w:val="008F2EA7"/>
    <w:rsid w:val="008F38F7"/>
    <w:rsid w:val="008F3B50"/>
    <w:rsid w:val="008F4D3C"/>
    <w:rsid w:val="008F6115"/>
    <w:rsid w:val="008F685C"/>
    <w:rsid w:val="008F6BA0"/>
    <w:rsid w:val="008F7A64"/>
    <w:rsid w:val="009018A8"/>
    <w:rsid w:val="009021BE"/>
    <w:rsid w:val="00902224"/>
    <w:rsid w:val="009026DD"/>
    <w:rsid w:val="00903630"/>
    <w:rsid w:val="0090477D"/>
    <w:rsid w:val="0090502C"/>
    <w:rsid w:val="00905D21"/>
    <w:rsid w:val="00905E29"/>
    <w:rsid w:val="009069F2"/>
    <w:rsid w:val="00906E8F"/>
    <w:rsid w:val="0090724A"/>
    <w:rsid w:val="00910C15"/>
    <w:rsid w:val="009114BC"/>
    <w:rsid w:val="00911D64"/>
    <w:rsid w:val="00914126"/>
    <w:rsid w:val="00914385"/>
    <w:rsid w:val="00917DA0"/>
    <w:rsid w:val="0092128E"/>
    <w:rsid w:val="00922FF0"/>
    <w:rsid w:val="00925D2F"/>
    <w:rsid w:val="0093081E"/>
    <w:rsid w:val="00930ABE"/>
    <w:rsid w:val="00931840"/>
    <w:rsid w:val="00931DB4"/>
    <w:rsid w:val="0093388D"/>
    <w:rsid w:val="00933C8A"/>
    <w:rsid w:val="00934DE8"/>
    <w:rsid w:val="009356EC"/>
    <w:rsid w:val="009413DA"/>
    <w:rsid w:val="00942D36"/>
    <w:rsid w:val="009437B1"/>
    <w:rsid w:val="00944545"/>
    <w:rsid w:val="00946805"/>
    <w:rsid w:val="00947076"/>
    <w:rsid w:val="009475CD"/>
    <w:rsid w:val="00947E60"/>
    <w:rsid w:val="009508A2"/>
    <w:rsid w:val="00950E4D"/>
    <w:rsid w:val="009518F7"/>
    <w:rsid w:val="009524CE"/>
    <w:rsid w:val="00952616"/>
    <w:rsid w:val="00953E9C"/>
    <w:rsid w:val="009573D2"/>
    <w:rsid w:val="0096006D"/>
    <w:rsid w:val="0096263A"/>
    <w:rsid w:val="0096464D"/>
    <w:rsid w:val="0096540B"/>
    <w:rsid w:val="009676F9"/>
    <w:rsid w:val="009713EA"/>
    <w:rsid w:val="009718A6"/>
    <w:rsid w:val="00972740"/>
    <w:rsid w:val="009735E7"/>
    <w:rsid w:val="009740D0"/>
    <w:rsid w:val="00975B22"/>
    <w:rsid w:val="00976998"/>
    <w:rsid w:val="00977B6B"/>
    <w:rsid w:val="00977CBB"/>
    <w:rsid w:val="00980706"/>
    <w:rsid w:val="00980D5F"/>
    <w:rsid w:val="00980EDC"/>
    <w:rsid w:val="00982028"/>
    <w:rsid w:val="00982160"/>
    <w:rsid w:val="00982AFC"/>
    <w:rsid w:val="00984B63"/>
    <w:rsid w:val="0098669D"/>
    <w:rsid w:val="009871F1"/>
    <w:rsid w:val="009877E8"/>
    <w:rsid w:val="00987D3E"/>
    <w:rsid w:val="00990398"/>
    <w:rsid w:val="0099220D"/>
    <w:rsid w:val="009934B3"/>
    <w:rsid w:val="00993A0E"/>
    <w:rsid w:val="009A150A"/>
    <w:rsid w:val="009A2A1C"/>
    <w:rsid w:val="009A34BB"/>
    <w:rsid w:val="009A5972"/>
    <w:rsid w:val="009A5C35"/>
    <w:rsid w:val="009A6315"/>
    <w:rsid w:val="009B181F"/>
    <w:rsid w:val="009B24D4"/>
    <w:rsid w:val="009B2AF6"/>
    <w:rsid w:val="009B5397"/>
    <w:rsid w:val="009B5AB0"/>
    <w:rsid w:val="009B640E"/>
    <w:rsid w:val="009B6F44"/>
    <w:rsid w:val="009C1415"/>
    <w:rsid w:val="009C17A5"/>
    <w:rsid w:val="009C1BB3"/>
    <w:rsid w:val="009C46EB"/>
    <w:rsid w:val="009C60AA"/>
    <w:rsid w:val="009C6BDB"/>
    <w:rsid w:val="009D1861"/>
    <w:rsid w:val="009D29C9"/>
    <w:rsid w:val="009D2A68"/>
    <w:rsid w:val="009D4582"/>
    <w:rsid w:val="009D496C"/>
    <w:rsid w:val="009D71D9"/>
    <w:rsid w:val="009D79F3"/>
    <w:rsid w:val="009E0950"/>
    <w:rsid w:val="009E2CED"/>
    <w:rsid w:val="009E2D1D"/>
    <w:rsid w:val="009E4BA7"/>
    <w:rsid w:val="009E4CB5"/>
    <w:rsid w:val="009E5190"/>
    <w:rsid w:val="009E5C82"/>
    <w:rsid w:val="009E7193"/>
    <w:rsid w:val="009E73BA"/>
    <w:rsid w:val="009E76C5"/>
    <w:rsid w:val="009F0781"/>
    <w:rsid w:val="009F28F2"/>
    <w:rsid w:val="009F3879"/>
    <w:rsid w:val="009F3939"/>
    <w:rsid w:val="009F3E20"/>
    <w:rsid w:val="009F605C"/>
    <w:rsid w:val="009F66A5"/>
    <w:rsid w:val="009F69E3"/>
    <w:rsid w:val="009F71FB"/>
    <w:rsid w:val="009F721F"/>
    <w:rsid w:val="00A007A1"/>
    <w:rsid w:val="00A007B6"/>
    <w:rsid w:val="00A00DD8"/>
    <w:rsid w:val="00A01947"/>
    <w:rsid w:val="00A01AD2"/>
    <w:rsid w:val="00A03DA4"/>
    <w:rsid w:val="00A04FB3"/>
    <w:rsid w:val="00A05126"/>
    <w:rsid w:val="00A068A2"/>
    <w:rsid w:val="00A0695E"/>
    <w:rsid w:val="00A10ABD"/>
    <w:rsid w:val="00A110F6"/>
    <w:rsid w:val="00A1144A"/>
    <w:rsid w:val="00A11D55"/>
    <w:rsid w:val="00A124DD"/>
    <w:rsid w:val="00A12DC8"/>
    <w:rsid w:val="00A12F7F"/>
    <w:rsid w:val="00A1315A"/>
    <w:rsid w:val="00A13A42"/>
    <w:rsid w:val="00A13C84"/>
    <w:rsid w:val="00A14D68"/>
    <w:rsid w:val="00A17CA2"/>
    <w:rsid w:val="00A21FBC"/>
    <w:rsid w:val="00A22706"/>
    <w:rsid w:val="00A24F42"/>
    <w:rsid w:val="00A2520B"/>
    <w:rsid w:val="00A2578E"/>
    <w:rsid w:val="00A27102"/>
    <w:rsid w:val="00A27179"/>
    <w:rsid w:val="00A30B3B"/>
    <w:rsid w:val="00A31B86"/>
    <w:rsid w:val="00A32D29"/>
    <w:rsid w:val="00A34D07"/>
    <w:rsid w:val="00A358A7"/>
    <w:rsid w:val="00A35C76"/>
    <w:rsid w:val="00A369E7"/>
    <w:rsid w:val="00A370C3"/>
    <w:rsid w:val="00A37822"/>
    <w:rsid w:val="00A412FE"/>
    <w:rsid w:val="00A4133D"/>
    <w:rsid w:val="00A41A98"/>
    <w:rsid w:val="00A42F13"/>
    <w:rsid w:val="00A450D8"/>
    <w:rsid w:val="00A46188"/>
    <w:rsid w:val="00A469B1"/>
    <w:rsid w:val="00A50D67"/>
    <w:rsid w:val="00A515B9"/>
    <w:rsid w:val="00A51667"/>
    <w:rsid w:val="00A5273C"/>
    <w:rsid w:val="00A529BF"/>
    <w:rsid w:val="00A536A1"/>
    <w:rsid w:val="00A54D60"/>
    <w:rsid w:val="00A54F32"/>
    <w:rsid w:val="00A5637D"/>
    <w:rsid w:val="00A56AE2"/>
    <w:rsid w:val="00A57566"/>
    <w:rsid w:val="00A6278D"/>
    <w:rsid w:val="00A62E67"/>
    <w:rsid w:val="00A63534"/>
    <w:rsid w:val="00A63669"/>
    <w:rsid w:val="00A64461"/>
    <w:rsid w:val="00A65F24"/>
    <w:rsid w:val="00A67737"/>
    <w:rsid w:val="00A70358"/>
    <w:rsid w:val="00A729A8"/>
    <w:rsid w:val="00A73061"/>
    <w:rsid w:val="00A74CC5"/>
    <w:rsid w:val="00A74FA0"/>
    <w:rsid w:val="00A7527A"/>
    <w:rsid w:val="00A757EF"/>
    <w:rsid w:val="00A75E40"/>
    <w:rsid w:val="00A76464"/>
    <w:rsid w:val="00A77E67"/>
    <w:rsid w:val="00A80E85"/>
    <w:rsid w:val="00A8253E"/>
    <w:rsid w:val="00A82876"/>
    <w:rsid w:val="00A82E71"/>
    <w:rsid w:val="00A839A8"/>
    <w:rsid w:val="00A84CA2"/>
    <w:rsid w:val="00A86623"/>
    <w:rsid w:val="00A86A2D"/>
    <w:rsid w:val="00A86A74"/>
    <w:rsid w:val="00A91A60"/>
    <w:rsid w:val="00A91D3D"/>
    <w:rsid w:val="00A92359"/>
    <w:rsid w:val="00A92B2D"/>
    <w:rsid w:val="00A92F23"/>
    <w:rsid w:val="00A93DCB"/>
    <w:rsid w:val="00A94650"/>
    <w:rsid w:val="00A95E6A"/>
    <w:rsid w:val="00A9649B"/>
    <w:rsid w:val="00A96DF4"/>
    <w:rsid w:val="00A97C90"/>
    <w:rsid w:val="00AA13C2"/>
    <w:rsid w:val="00AA195B"/>
    <w:rsid w:val="00AA2965"/>
    <w:rsid w:val="00AA6D6A"/>
    <w:rsid w:val="00AA774E"/>
    <w:rsid w:val="00AB0534"/>
    <w:rsid w:val="00AB0B22"/>
    <w:rsid w:val="00AB20AE"/>
    <w:rsid w:val="00AB39D6"/>
    <w:rsid w:val="00AB458F"/>
    <w:rsid w:val="00AB75DF"/>
    <w:rsid w:val="00AC0651"/>
    <w:rsid w:val="00AC0A02"/>
    <w:rsid w:val="00AC0D1B"/>
    <w:rsid w:val="00AC0F25"/>
    <w:rsid w:val="00AC203E"/>
    <w:rsid w:val="00AC2B7E"/>
    <w:rsid w:val="00AC3E6B"/>
    <w:rsid w:val="00AC4895"/>
    <w:rsid w:val="00AC4942"/>
    <w:rsid w:val="00AC4C5E"/>
    <w:rsid w:val="00AC4E3A"/>
    <w:rsid w:val="00AC675D"/>
    <w:rsid w:val="00AC694C"/>
    <w:rsid w:val="00AC7401"/>
    <w:rsid w:val="00AD08E4"/>
    <w:rsid w:val="00AD2393"/>
    <w:rsid w:val="00AD24D2"/>
    <w:rsid w:val="00AD38A0"/>
    <w:rsid w:val="00AD4090"/>
    <w:rsid w:val="00AD798F"/>
    <w:rsid w:val="00AE07AF"/>
    <w:rsid w:val="00AE0D54"/>
    <w:rsid w:val="00AE5621"/>
    <w:rsid w:val="00AE746E"/>
    <w:rsid w:val="00AF21D9"/>
    <w:rsid w:val="00AF29A6"/>
    <w:rsid w:val="00AF3943"/>
    <w:rsid w:val="00AF4B4B"/>
    <w:rsid w:val="00AF6E17"/>
    <w:rsid w:val="00B0364F"/>
    <w:rsid w:val="00B04209"/>
    <w:rsid w:val="00B049F4"/>
    <w:rsid w:val="00B04F2E"/>
    <w:rsid w:val="00B05A62"/>
    <w:rsid w:val="00B0717D"/>
    <w:rsid w:val="00B07493"/>
    <w:rsid w:val="00B07A8B"/>
    <w:rsid w:val="00B07BCF"/>
    <w:rsid w:val="00B100E0"/>
    <w:rsid w:val="00B10520"/>
    <w:rsid w:val="00B10996"/>
    <w:rsid w:val="00B11EA9"/>
    <w:rsid w:val="00B1214A"/>
    <w:rsid w:val="00B148C1"/>
    <w:rsid w:val="00B16B94"/>
    <w:rsid w:val="00B17637"/>
    <w:rsid w:val="00B2019B"/>
    <w:rsid w:val="00B20372"/>
    <w:rsid w:val="00B21A5B"/>
    <w:rsid w:val="00B21F3D"/>
    <w:rsid w:val="00B23F5A"/>
    <w:rsid w:val="00B2429B"/>
    <w:rsid w:val="00B27195"/>
    <w:rsid w:val="00B273F2"/>
    <w:rsid w:val="00B30B35"/>
    <w:rsid w:val="00B311AD"/>
    <w:rsid w:val="00B31763"/>
    <w:rsid w:val="00B31C87"/>
    <w:rsid w:val="00B31D86"/>
    <w:rsid w:val="00B32B12"/>
    <w:rsid w:val="00B372E0"/>
    <w:rsid w:val="00B37EB0"/>
    <w:rsid w:val="00B401E9"/>
    <w:rsid w:val="00B417A9"/>
    <w:rsid w:val="00B425CF"/>
    <w:rsid w:val="00B42939"/>
    <w:rsid w:val="00B433E3"/>
    <w:rsid w:val="00B4344D"/>
    <w:rsid w:val="00B436C0"/>
    <w:rsid w:val="00B45DCD"/>
    <w:rsid w:val="00B501BF"/>
    <w:rsid w:val="00B50922"/>
    <w:rsid w:val="00B50F74"/>
    <w:rsid w:val="00B523D6"/>
    <w:rsid w:val="00B54827"/>
    <w:rsid w:val="00B55384"/>
    <w:rsid w:val="00B55D0A"/>
    <w:rsid w:val="00B564D6"/>
    <w:rsid w:val="00B57971"/>
    <w:rsid w:val="00B6001D"/>
    <w:rsid w:val="00B602AC"/>
    <w:rsid w:val="00B6378A"/>
    <w:rsid w:val="00B66D6C"/>
    <w:rsid w:val="00B672F5"/>
    <w:rsid w:val="00B67A46"/>
    <w:rsid w:val="00B67B8C"/>
    <w:rsid w:val="00B67E72"/>
    <w:rsid w:val="00B70EC5"/>
    <w:rsid w:val="00B7189E"/>
    <w:rsid w:val="00B746A3"/>
    <w:rsid w:val="00B7509D"/>
    <w:rsid w:val="00B7587B"/>
    <w:rsid w:val="00B75AD2"/>
    <w:rsid w:val="00B75EF8"/>
    <w:rsid w:val="00B80F51"/>
    <w:rsid w:val="00B8207A"/>
    <w:rsid w:val="00B83797"/>
    <w:rsid w:val="00B83F20"/>
    <w:rsid w:val="00B84435"/>
    <w:rsid w:val="00B8628A"/>
    <w:rsid w:val="00B87C7F"/>
    <w:rsid w:val="00B91291"/>
    <w:rsid w:val="00B943DC"/>
    <w:rsid w:val="00B94EB7"/>
    <w:rsid w:val="00B94EEC"/>
    <w:rsid w:val="00B96AFA"/>
    <w:rsid w:val="00B96D3B"/>
    <w:rsid w:val="00B9759B"/>
    <w:rsid w:val="00B976F5"/>
    <w:rsid w:val="00BA043E"/>
    <w:rsid w:val="00BA11B1"/>
    <w:rsid w:val="00BA2DAD"/>
    <w:rsid w:val="00BA4238"/>
    <w:rsid w:val="00BA44ED"/>
    <w:rsid w:val="00BA50C1"/>
    <w:rsid w:val="00BA7104"/>
    <w:rsid w:val="00BA7882"/>
    <w:rsid w:val="00BA7FDD"/>
    <w:rsid w:val="00BB0DC0"/>
    <w:rsid w:val="00BB26F9"/>
    <w:rsid w:val="00BB2B43"/>
    <w:rsid w:val="00BB2DC5"/>
    <w:rsid w:val="00BB326A"/>
    <w:rsid w:val="00BB3743"/>
    <w:rsid w:val="00BB3F76"/>
    <w:rsid w:val="00BB4288"/>
    <w:rsid w:val="00BB4A73"/>
    <w:rsid w:val="00BB4D1A"/>
    <w:rsid w:val="00BB57AA"/>
    <w:rsid w:val="00BB59FF"/>
    <w:rsid w:val="00BB60B7"/>
    <w:rsid w:val="00BC265A"/>
    <w:rsid w:val="00BC2683"/>
    <w:rsid w:val="00BC5421"/>
    <w:rsid w:val="00BC666C"/>
    <w:rsid w:val="00BD1135"/>
    <w:rsid w:val="00BD2198"/>
    <w:rsid w:val="00BD22AC"/>
    <w:rsid w:val="00BD4312"/>
    <w:rsid w:val="00BD4824"/>
    <w:rsid w:val="00BD4940"/>
    <w:rsid w:val="00BD53E6"/>
    <w:rsid w:val="00BD7116"/>
    <w:rsid w:val="00BE07EE"/>
    <w:rsid w:val="00BE19E2"/>
    <w:rsid w:val="00BE2247"/>
    <w:rsid w:val="00BE2C6A"/>
    <w:rsid w:val="00BE7FF7"/>
    <w:rsid w:val="00BF0C87"/>
    <w:rsid w:val="00BF1255"/>
    <w:rsid w:val="00BF15D5"/>
    <w:rsid w:val="00BF2E97"/>
    <w:rsid w:val="00BF326E"/>
    <w:rsid w:val="00BF3A3A"/>
    <w:rsid w:val="00BF427B"/>
    <w:rsid w:val="00BF6031"/>
    <w:rsid w:val="00BF6247"/>
    <w:rsid w:val="00C00217"/>
    <w:rsid w:val="00C01AFC"/>
    <w:rsid w:val="00C01D29"/>
    <w:rsid w:val="00C024FD"/>
    <w:rsid w:val="00C03094"/>
    <w:rsid w:val="00C03B8D"/>
    <w:rsid w:val="00C0488D"/>
    <w:rsid w:val="00C05C68"/>
    <w:rsid w:val="00C13AD8"/>
    <w:rsid w:val="00C16D0F"/>
    <w:rsid w:val="00C17198"/>
    <w:rsid w:val="00C17816"/>
    <w:rsid w:val="00C178CA"/>
    <w:rsid w:val="00C179FF"/>
    <w:rsid w:val="00C17C13"/>
    <w:rsid w:val="00C20F71"/>
    <w:rsid w:val="00C21A80"/>
    <w:rsid w:val="00C23748"/>
    <w:rsid w:val="00C25E09"/>
    <w:rsid w:val="00C27A7D"/>
    <w:rsid w:val="00C3002A"/>
    <w:rsid w:val="00C304B6"/>
    <w:rsid w:val="00C31272"/>
    <w:rsid w:val="00C31582"/>
    <w:rsid w:val="00C330C4"/>
    <w:rsid w:val="00C35AE0"/>
    <w:rsid w:val="00C36262"/>
    <w:rsid w:val="00C3653A"/>
    <w:rsid w:val="00C3677A"/>
    <w:rsid w:val="00C370D8"/>
    <w:rsid w:val="00C3714E"/>
    <w:rsid w:val="00C379B0"/>
    <w:rsid w:val="00C4173F"/>
    <w:rsid w:val="00C43AC8"/>
    <w:rsid w:val="00C44A66"/>
    <w:rsid w:val="00C51B18"/>
    <w:rsid w:val="00C52F0F"/>
    <w:rsid w:val="00C57131"/>
    <w:rsid w:val="00C60740"/>
    <w:rsid w:val="00C60BA3"/>
    <w:rsid w:val="00C61F61"/>
    <w:rsid w:val="00C620D1"/>
    <w:rsid w:val="00C63714"/>
    <w:rsid w:val="00C63865"/>
    <w:rsid w:val="00C70721"/>
    <w:rsid w:val="00C70A62"/>
    <w:rsid w:val="00C7244E"/>
    <w:rsid w:val="00C726C9"/>
    <w:rsid w:val="00C73E7F"/>
    <w:rsid w:val="00C73F4B"/>
    <w:rsid w:val="00C74754"/>
    <w:rsid w:val="00C74D58"/>
    <w:rsid w:val="00C75DA0"/>
    <w:rsid w:val="00C76CFB"/>
    <w:rsid w:val="00C77AC2"/>
    <w:rsid w:val="00C77CF4"/>
    <w:rsid w:val="00C80409"/>
    <w:rsid w:val="00C805D3"/>
    <w:rsid w:val="00C82DA4"/>
    <w:rsid w:val="00C83BE5"/>
    <w:rsid w:val="00C84676"/>
    <w:rsid w:val="00C86CBC"/>
    <w:rsid w:val="00C87AE6"/>
    <w:rsid w:val="00C90B00"/>
    <w:rsid w:val="00C90D4E"/>
    <w:rsid w:val="00C925E9"/>
    <w:rsid w:val="00C93B71"/>
    <w:rsid w:val="00C93C81"/>
    <w:rsid w:val="00C940A3"/>
    <w:rsid w:val="00C96855"/>
    <w:rsid w:val="00C97ED3"/>
    <w:rsid w:val="00CA00D1"/>
    <w:rsid w:val="00CA0D9F"/>
    <w:rsid w:val="00CA2D88"/>
    <w:rsid w:val="00CA328D"/>
    <w:rsid w:val="00CA3509"/>
    <w:rsid w:val="00CA3D6E"/>
    <w:rsid w:val="00CA60EC"/>
    <w:rsid w:val="00CB1A5E"/>
    <w:rsid w:val="00CB2BF0"/>
    <w:rsid w:val="00CB4F56"/>
    <w:rsid w:val="00CB519D"/>
    <w:rsid w:val="00CB5E3E"/>
    <w:rsid w:val="00CC0169"/>
    <w:rsid w:val="00CC1A1E"/>
    <w:rsid w:val="00CC2BCE"/>
    <w:rsid w:val="00CC655B"/>
    <w:rsid w:val="00CC6A7B"/>
    <w:rsid w:val="00CC7DAF"/>
    <w:rsid w:val="00CC7F49"/>
    <w:rsid w:val="00CD00DA"/>
    <w:rsid w:val="00CD1B2C"/>
    <w:rsid w:val="00CD3897"/>
    <w:rsid w:val="00CD3E61"/>
    <w:rsid w:val="00CD45A8"/>
    <w:rsid w:val="00CD55EA"/>
    <w:rsid w:val="00CD6ACA"/>
    <w:rsid w:val="00CE08C0"/>
    <w:rsid w:val="00CE0E9D"/>
    <w:rsid w:val="00CE164C"/>
    <w:rsid w:val="00CE28C3"/>
    <w:rsid w:val="00CE3485"/>
    <w:rsid w:val="00CE3AA6"/>
    <w:rsid w:val="00CE3D30"/>
    <w:rsid w:val="00CE7643"/>
    <w:rsid w:val="00CF05B6"/>
    <w:rsid w:val="00CF17C8"/>
    <w:rsid w:val="00CF1D66"/>
    <w:rsid w:val="00CF2972"/>
    <w:rsid w:val="00CF2C50"/>
    <w:rsid w:val="00CF304E"/>
    <w:rsid w:val="00CF3B1F"/>
    <w:rsid w:val="00CF5135"/>
    <w:rsid w:val="00CF5EDB"/>
    <w:rsid w:val="00CF721A"/>
    <w:rsid w:val="00D00352"/>
    <w:rsid w:val="00D0138B"/>
    <w:rsid w:val="00D018D1"/>
    <w:rsid w:val="00D01B22"/>
    <w:rsid w:val="00D02556"/>
    <w:rsid w:val="00D02597"/>
    <w:rsid w:val="00D034A9"/>
    <w:rsid w:val="00D03C61"/>
    <w:rsid w:val="00D046C0"/>
    <w:rsid w:val="00D0543B"/>
    <w:rsid w:val="00D05457"/>
    <w:rsid w:val="00D05883"/>
    <w:rsid w:val="00D07B2F"/>
    <w:rsid w:val="00D12393"/>
    <w:rsid w:val="00D126C7"/>
    <w:rsid w:val="00D12F36"/>
    <w:rsid w:val="00D149AB"/>
    <w:rsid w:val="00D14DC0"/>
    <w:rsid w:val="00D15862"/>
    <w:rsid w:val="00D16614"/>
    <w:rsid w:val="00D16829"/>
    <w:rsid w:val="00D20256"/>
    <w:rsid w:val="00D21A8F"/>
    <w:rsid w:val="00D222F5"/>
    <w:rsid w:val="00D24B03"/>
    <w:rsid w:val="00D273B6"/>
    <w:rsid w:val="00D309C4"/>
    <w:rsid w:val="00D31F6C"/>
    <w:rsid w:val="00D32478"/>
    <w:rsid w:val="00D32674"/>
    <w:rsid w:val="00D3380F"/>
    <w:rsid w:val="00D33922"/>
    <w:rsid w:val="00D35491"/>
    <w:rsid w:val="00D355BD"/>
    <w:rsid w:val="00D365B0"/>
    <w:rsid w:val="00D365D0"/>
    <w:rsid w:val="00D3789E"/>
    <w:rsid w:val="00D37F87"/>
    <w:rsid w:val="00D41C79"/>
    <w:rsid w:val="00D43816"/>
    <w:rsid w:val="00D43FD2"/>
    <w:rsid w:val="00D447AD"/>
    <w:rsid w:val="00D4527A"/>
    <w:rsid w:val="00D47DB0"/>
    <w:rsid w:val="00D50549"/>
    <w:rsid w:val="00D507BF"/>
    <w:rsid w:val="00D50834"/>
    <w:rsid w:val="00D51FF2"/>
    <w:rsid w:val="00D525EB"/>
    <w:rsid w:val="00D5303B"/>
    <w:rsid w:val="00D532FC"/>
    <w:rsid w:val="00D54516"/>
    <w:rsid w:val="00D54E6E"/>
    <w:rsid w:val="00D54EC1"/>
    <w:rsid w:val="00D560EC"/>
    <w:rsid w:val="00D560F1"/>
    <w:rsid w:val="00D571F4"/>
    <w:rsid w:val="00D6077C"/>
    <w:rsid w:val="00D637A3"/>
    <w:rsid w:val="00D705C5"/>
    <w:rsid w:val="00D7162A"/>
    <w:rsid w:val="00D74FEB"/>
    <w:rsid w:val="00D75DC9"/>
    <w:rsid w:val="00D777CE"/>
    <w:rsid w:val="00D77A64"/>
    <w:rsid w:val="00D803AC"/>
    <w:rsid w:val="00D8055D"/>
    <w:rsid w:val="00D8121C"/>
    <w:rsid w:val="00D83B80"/>
    <w:rsid w:val="00D85255"/>
    <w:rsid w:val="00D877E6"/>
    <w:rsid w:val="00D9047A"/>
    <w:rsid w:val="00D91651"/>
    <w:rsid w:val="00D9274B"/>
    <w:rsid w:val="00D93567"/>
    <w:rsid w:val="00D940CE"/>
    <w:rsid w:val="00D955E8"/>
    <w:rsid w:val="00D956EE"/>
    <w:rsid w:val="00D9620D"/>
    <w:rsid w:val="00D96676"/>
    <w:rsid w:val="00D9783D"/>
    <w:rsid w:val="00DA3EB8"/>
    <w:rsid w:val="00DA423A"/>
    <w:rsid w:val="00DA4559"/>
    <w:rsid w:val="00DA574C"/>
    <w:rsid w:val="00DA6A4D"/>
    <w:rsid w:val="00DA70BD"/>
    <w:rsid w:val="00DA72C9"/>
    <w:rsid w:val="00DB037F"/>
    <w:rsid w:val="00DB08BD"/>
    <w:rsid w:val="00DB0FFD"/>
    <w:rsid w:val="00DB18E5"/>
    <w:rsid w:val="00DB3D49"/>
    <w:rsid w:val="00DB50E5"/>
    <w:rsid w:val="00DB6B22"/>
    <w:rsid w:val="00DB712F"/>
    <w:rsid w:val="00DB7DDB"/>
    <w:rsid w:val="00DC0830"/>
    <w:rsid w:val="00DC1287"/>
    <w:rsid w:val="00DC3295"/>
    <w:rsid w:val="00DC4B84"/>
    <w:rsid w:val="00DC5336"/>
    <w:rsid w:val="00DC58C7"/>
    <w:rsid w:val="00DC6135"/>
    <w:rsid w:val="00DC623F"/>
    <w:rsid w:val="00DC7174"/>
    <w:rsid w:val="00DC7B20"/>
    <w:rsid w:val="00DD1977"/>
    <w:rsid w:val="00DD2FCF"/>
    <w:rsid w:val="00DD4032"/>
    <w:rsid w:val="00DD47D0"/>
    <w:rsid w:val="00DD7424"/>
    <w:rsid w:val="00DE14A7"/>
    <w:rsid w:val="00DE3089"/>
    <w:rsid w:val="00DE50E5"/>
    <w:rsid w:val="00DE59C1"/>
    <w:rsid w:val="00DF0F67"/>
    <w:rsid w:val="00DF18EF"/>
    <w:rsid w:val="00DF35AA"/>
    <w:rsid w:val="00DF3743"/>
    <w:rsid w:val="00DF3DA1"/>
    <w:rsid w:val="00DF66E4"/>
    <w:rsid w:val="00DF6D6D"/>
    <w:rsid w:val="00DF7CCC"/>
    <w:rsid w:val="00E01127"/>
    <w:rsid w:val="00E0255F"/>
    <w:rsid w:val="00E04B2F"/>
    <w:rsid w:val="00E05E0B"/>
    <w:rsid w:val="00E069BE"/>
    <w:rsid w:val="00E11EEE"/>
    <w:rsid w:val="00E12A78"/>
    <w:rsid w:val="00E13410"/>
    <w:rsid w:val="00E16CB1"/>
    <w:rsid w:val="00E174C8"/>
    <w:rsid w:val="00E17F4C"/>
    <w:rsid w:val="00E202C1"/>
    <w:rsid w:val="00E20390"/>
    <w:rsid w:val="00E2092B"/>
    <w:rsid w:val="00E20C75"/>
    <w:rsid w:val="00E230DC"/>
    <w:rsid w:val="00E23954"/>
    <w:rsid w:val="00E24F3A"/>
    <w:rsid w:val="00E265E0"/>
    <w:rsid w:val="00E310DF"/>
    <w:rsid w:val="00E31E4B"/>
    <w:rsid w:val="00E3270E"/>
    <w:rsid w:val="00E35AB5"/>
    <w:rsid w:val="00E364C5"/>
    <w:rsid w:val="00E40447"/>
    <w:rsid w:val="00E406D9"/>
    <w:rsid w:val="00E41400"/>
    <w:rsid w:val="00E42380"/>
    <w:rsid w:val="00E4277B"/>
    <w:rsid w:val="00E4278F"/>
    <w:rsid w:val="00E427F1"/>
    <w:rsid w:val="00E42F23"/>
    <w:rsid w:val="00E4315A"/>
    <w:rsid w:val="00E44E19"/>
    <w:rsid w:val="00E45025"/>
    <w:rsid w:val="00E45E6B"/>
    <w:rsid w:val="00E46133"/>
    <w:rsid w:val="00E46839"/>
    <w:rsid w:val="00E46E89"/>
    <w:rsid w:val="00E46EFE"/>
    <w:rsid w:val="00E47755"/>
    <w:rsid w:val="00E477E5"/>
    <w:rsid w:val="00E50B03"/>
    <w:rsid w:val="00E51641"/>
    <w:rsid w:val="00E55D69"/>
    <w:rsid w:val="00E60A49"/>
    <w:rsid w:val="00E60FC0"/>
    <w:rsid w:val="00E63579"/>
    <w:rsid w:val="00E66327"/>
    <w:rsid w:val="00E665AB"/>
    <w:rsid w:val="00E6678F"/>
    <w:rsid w:val="00E670EC"/>
    <w:rsid w:val="00E679DD"/>
    <w:rsid w:val="00E70506"/>
    <w:rsid w:val="00E70C79"/>
    <w:rsid w:val="00E70D86"/>
    <w:rsid w:val="00E71229"/>
    <w:rsid w:val="00E71554"/>
    <w:rsid w:val="00E71C77"/>
    <w:rsid w:val="00E7247D"/>
    <w:rsid w:val="00E732AE"/>
    <w:rsid w:val="00E73690"/>
    <w:rsid w:val="00E73C34"/>
    <w:rsid w:val="00E73DB6"/>
    <w:rsid w:val="00E755A2"/>
    <w:rsid w:val="00E75A58"/>
    <w:rsid w:val="00E75BEF"/>
    <w:rsid w:val="00E8005E"/>
    <w:rsid w:val="00E809CC"/>
    <w:rsid w:val="00E84DD3"/>
    <w:rsid w:val="00E86ABB"/>
    <w:rsid w:val="00E90729"/>
    <w:rsid w:val="00E90E7C"/>
    <w:rsid w:val="00E914B5"/>
    <w:rsid w:val="00E91B61"/>
    <w:rsid w:val="00E93BF6"/>
    <w:rsid w:val="00E9425E"/>
    <w:rsid w:val="00E946C4"/>
    <w:rsid w:val="00E962A9"/>
    <w:rsid w:val="00E96D73"/>
    <w:rsid w:val="00E97435"/>
    <w:rsid w:val="00E97DBE"/>
    <w:rsid w:val="00EA025F"/>
    <w:rsid w:val="00EA0F02"/>
    <w:rsid w:val="00EA1FE4"/>
    <w:rsid w:val="00EA2318"/>
    <w:rsid w:val="00EA2E26"/>
    <w:rsid w:val="00EA4E7B"/>
    <w:rsid w:val="00EA4FA4"/>
    <w:rsid w:val="00EA7C36"/>
    <w:rsid w:val="00EA7C8F"/>
    <w:rsid w:val="00EB2545"/>
    <w:rsid w:val="00EB2762"/>
    <w:rsid w:val="00EB37FE"/>
    <w:rsid w:val="00EB3A92"/>
    <w:rsid w:val="00EB6702"/>
    <w:rsid w:val="00EB7006"/>
    <w:rsid w:val="00EC0539"/>
    <w:rsid w:val="00EC4D63"/>
    <w:rsid w:val="00EC5E6B"/>
    <w:rsid w:val="00EC6712"/>
    <w:rsid w:val="00EC6F87"/>
    <w:rsid w:val="00EC7A3B"/>
    <w:rsid w:val="00ED3270"/>
    <w:rsid w:val="00ED3DD0"/>
    <w:rsid w:val="00ED4E1A"/>
    <w:rsid w:val="00ED4F13"/>
    <w:rsid w:val="00ED5760"/>
    <w:rsid w:val="00ED579B"/>
    <w:rsid w:val="00ED61A6"/>
    <w:rsid w:val="00ED697F"/>
    <w:rsid w:val="00ED75C4"/>
    <w:rsid w:val="00ED797A"/>
    <w:rsid w:val="00EE16B6"/>
    <w:rsid w:val="00EE2DE3"/>
    <w:rsid w:val="00EE326E"/>
    <w:rsid w:val="00EE4626"/>
    <w:rsid w:val="00EE476A"/>
    <w:rsid w:val="00EE5D82"/>
    <w:rsid w:val="00EE778C"/>
    <w:rsid w:val="00EF0477"/>
    <w:rsid w:val="00EF106D"/>
    <w:rsid w:val="00EF3DC7"/>
    <w:rsid w:val="00EF577B"/>
    <w:rsid w:val="00EF5A27"/>
    <w:rsid w:val="00EF6E58"/>
    <w:rsid w:val="00EF70A3"/>
    <w:rsid w:val="00F00A97"/>
    <w:rsid w:val="00F017AC"/>
    <w:rsid w:val="00F01C49"/>
    <w:rsid w:val="00F03EEE"/>
    <w:rsid w:val="00F043B0"/>
    <w:rsid w:val="00F04AA4"/>
    <w:rsid w:val="00F061D9"/>
    <w:rsid w:val="00F07F91"/>
    <w:rsid w:val="00F10F0D"/>
    <w:rsid w:val="00F110FE"/>
    <w:rsid w:val="00F13389"/>
    <w:rsid w:val="00F13CB2"/>
    <w:rsid w:val="00F14C52"/>
    <w:rsid w:val="00F152F6"/>
    <w:rsid w:val="00F15ACD"/>
    <w:rsid w:val="00F16126"/>
    <w:rsid w:val="00F220E5"/>
    <w:rsid w:val="00F2260D"/>
    <w:rsid w:val="00F227F2"/>
    <w:rsid w:val="00F22B27"/>
    <w:rsid w:val="00F22FB0"/>
    <w:rsid w:val="00F23C8B"/>
    <w:rsid w:val="00F263E1"/>
    <w:rsid w:val="00F26654"/>
    <w:rsid w:val="00F26861"/>
    <w:rsid w:val="00F31ADD"/>
    <w:rsid w:val="00F32301"/>
    <w:rsid w:val="00F32A67"/>
    <w:rsid w:val="00F35153"/>
    <w:rsid w:val="00F3515B"/>
    <w:rsid w:val="00F35251"/>
    <w:rsid w:val="00F35F1B"/>
    <w:rsid w:val="00F36448"/>
    <w:rsid w:val="00F36DE7"/>
    <w:rsid w:val="00F37B15"/>
    <w:rsid w:val="00F40834"/>
    <w:rsid w:val="00F40C7C"/>
    <w:rsid w:val="00F40D0F"/>
    <w:rsid w:val="00F420F3"/>
    <w:rsid w:val="00F427D0"/>
    <w:rsid w:val="00F45B0E"/>
    <w:rsid w:val="00F45C02"/>
    <w:rsid w:val="00F45DCB"/>
    <w:rsid w:val="00F46DAF"/>
    <w:rsid w:val="00F46F15"/>
    <w:rsid w:val="00F54FC3"/>
    <w:rsid w:val="00F57274"/>
    <w:rsid w:val="00F629FC"/>
    <w:rsid w:val="00F62A32"/>
    <w:rsid w:val="00F64F6F"/>
    <w:rsid w:val="00F65E2D"/>
    <w:rsid w:val="00F66427"/>
    <w:rsid w:val="00F666CE"/>
    <w:rsid w:val="00F66882"/>
    <w:rsid w:val="00F70134"/>
    <w:rsid w:val="00F703FE"/>
    <w:rsid w:val="00F7555B"/>
    <w:rsid w:val="00F75A1E"/>
    <w:rsid w:val="00F7684D"/>
    <w:rsid w:val="00F7762C"/>
    <w:rsid w:val="00F776BE"/>
    <w:rsid w:val="00F777F5"/>
    <w:rsid w:val="00F77BEB"/>
    <w:rsid w:val="00F80B44"/>
    <w:rsid w:val="00F83ED7"/>
    <w:rsid w:val="00F86CD3"/>
    <w:rsid w:val="00F9065F"/>
    <w:rsid w:val="00F907D7"/>
    <w:rsid w:val="00F92013"/>
    <w:rsid w:val="00F922AA"/>
    <w:rsid w:val="00F92D30"/>
    <w:rsid w:val="00F9424A"/>
    <w:rsid w:val="00F948A1"/>
    <w:rsid w:val="00F94C5E"/>
    <w:rsid w:val="00FA10B0"/>
    <w:rsid w:val="00FA2302"/>
    <w:rsid w:val="00FA324B"/>
    <w:rsid w:val="00FA362D"/>
    <w:rsid w:val="00FA39B1"/>
    <w:rsid w:val="00FA3F55"/>
    <w:rsid w:val="00FA5434"/>
    <w:rsid w:val="00FA67A6"/>
    <w:rsid w:val="00FA7BB9"/>
    <w:rsid w:val="00FB0B1B"/>
    <w:rsid w:val="00FB1B42"/>
    <w:rsid w:val="00FB2E20"/>
    <w:rsid w:val="00FB5835"/>
    <w:rsid w:val="00FB5E07"/>
    <w:rsid w:val="00FB7237"/>
    <w:rsid w:val="00FB78AF"/>
    <w:rsid w:val="00FC0055"/>
    <w:rsid w:val="00FC185C"/>
    <w:rsid w:val="00FC18A2"/>
    <w:rsid w:val="00FC36E7"/>
    <w:rsid w:val="00FD08E5"/>
    <w:rsid w:val="00FD1187"/>
    <w:rsid w:val="00FD15AE"/>
    <w:rsid w:val="00FD2848"/>
    <w:rsid w:val="00FD2F5A"/>
    <w:rsid w:val="00FD3378"/>
    <w:rsid w:val="00FD4856"/>
    <w:rsid w:val="00FD5162"/>
    <w:rsid w:val="00FD66AD"/>
    <w:rsid w:val="00FD78EA"/>
    <w:rsid w:val="00FE077C"/>
    <w:rsid w:val="00FE0ADF"/>
    <w:rsid w:val="00FE2EEC"/>
    <w:rsid w:val="00FE4983"/>
    <w:rsid w:val="00FE49D8"/>
    <w:rsid w:val="00FE6101"/>
    <w:rsid w:val="00FE6286"/>
    <w:rsid w:val="00FE674C"/>
    <w:rsid w:val="00FE795D"/>
    <w:rsid w:val="00FE7D3B"/>
    <w:rsid w:val="00FF11D4"/>
    <w:rsid w:val="00FF18F7"/>
    <w:rsid w:val="00FF1D60"/>
    <w:rsid w:val="00FF2307"/>
    <w:rsid w:val="00FF2742"/>
    <w:rsid w:val="00FF4AA5"/>
    <w:rsid w:val="00FF58BB"/>
    <w:rsid w:val="00FF5F9D"/>
    <w:rsid w:val="00FF7950"/>
    <w:rsid w:val="00FF7EAB"/>
    <w:rsid w:val="053019ED"/>
    <w:rsid w:val="0916F5DA"/>
    <w:rsid w:val="0A895F26"/>
    <w:rsid w:val="0C252F87"/>
    <w:rsid w:val="15DC5085"/>
    <w:rsid w:val="1A6C9121"/>
    <w:rsid w:val="1D8BAEAC"/>
    <w:rsid w:val="1DDF1138"/>
    <w:rsid w:val="1E975D5E"/>
    <w:rsid w:val="1FC6FACA"/>
    <w:rsid w:val="236ACE81"/>
    <w:rsid w:val="25069EE2"/>
    <w:rsid w:val="25F05B26"/>
    <w:rsid w:val="27221FB5"/>
    <w:rsid w:val="2CE31DEA"/>
    <w:rsid w:val="303B3FB6"/>
    <w:rsid w:val="3123EC1F"/>
    <w:rsid w:val="38DEB5F3"/>
    <w:rsid w:val="3972C603"/>
    <w:rsid w:val="3AA3F5E1"/>
    <w:rsid w:val="3ACACE65"/>
    <w:rsid w:val="3D4A2301"/>
    <w:rsid w:val="3EA8E439"/>
    <w:rsid w:val="456D93D7"/>
    <w:rsid w:val="47D6DD7A"/>
    <w:rsid w:val="4853DF3E"/>
    <w:rsid w:val="4903DDB5"/>
    <w:rsid w:val="4F293E4C"/>
    <w:rsid w:val="59BBCD3E"/>
    <w:rsid w:val="6061A268"/>
    <w:rsid w:val="67F75B58"/>
    <w:rsid w:val="689EF8C0"/>
    <w:rsid w:val="699BA558"/>
    <w:rsid w:val="6E4860E2"/>
    <w:rsid w:val="7009FB9D"/>
    <w:rsid w:val="74576C7F"/>
    <w:rsid w:val="74CD6587"/>
    <w:rsid w:val="7D59A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638E3"/>
  <w15:chartTrackingRefBased/>
  <w15:docId w15:val="{0AA8759B-6F07-40DF-8C53-C4BED217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uiPriority w:val="99"/>
    <w:qFormat/>
    <w:pPr>
      <w:keepNext/>
      <w:keepLines/>
      <w:spacing w:before="240"/>
      <w:jc w:val="center"/>
      <w:outlineLvl w:val="0"/>
    </w:pPr>
    <w:rPr>
      <w:b/>
      <w:caps/>
      <w:kern w:val="28"/>
      <w:sz w:val="28"/>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uiPriority w:val="99"/>
    <w:qFormat/>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uiPriority w:val="99"/>
    <w:qFormat/>
    <w:rsid w:val="00101D4F"/>
    <w:pPr>
      <w:widowControl w:val="0"/>
      <w:numPr>
        <w:numId w:val="15"/>
      </w:numPr>
      <w:jc w:val="center"/>
      <w:outlineLvl w:val="2"/>
    </w:pPr>
    <w:rPr>
      <w:rFonts w:ascii="Times New Roman" w:hAnsi="Times New Roman"/>
      <w:b/>
      <w:bCs/>
      <w:sz w:val="23"/>
      <w:szCs w:val="23"/>
      <w:lang w:val="x-none" w:eastAsia="x-none"/>
    </w:rPr>
  </w:style>
  <w:style w:type="paragraph" w:styleId="Nadpis4">
    <w:name w:val="heading 4"/>
    <w:basedOn w:val="Normln"/>
    <w:next w:val="Normln"/>
    <w:autoRedefine/>
    <w:qFormat/>
    <w:pPr>
      <w:keepNext/>
      <w:numPr>
        <w:numId w:val="2"/>
      </w:numPr>
      <w:spacing w:before="240" w:after="240"/>
      <w:outlineLvl w:val="3"/>
    </w:pPr>
    <w:rPr>
      <w:b/>
    </w:rPr>
  </w:style>
  <w:style w:type="paragraph" w:styleId="Nadpis6">
    <w:name w:val="heading 6"/>
    <w:basedOn w:val="Normln"/>
    <w:next w:val="Normln"/>
    <w:link w:val="Nadpis6Char"/>
    <w:uiPriority w:val="9"/>
    <w:semiHidden/>
    <w:unhideWhenUsed/>
    <w:qFormat/>
    <w:rsid w:val="004B466D"/>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after="0"/>
      <w:jc w:val="right"/>
    </w:pPr>
    <w:rPr>
      <w:sz w:val="20"/>
    </w:rPr>
  </w:style>
  <w:style w:type="paragraph" w:styleId="Zpat">
    <w:name w:val="footer"/>
    <w:basedOn w:val="Normln"/>
    <w:link w:val="ZpatChar"/>
    <w:uiPriority w:val="99"/>
    <w:pPr>
      <w:tabs>
        <w:tab w:val="center" w:pos="4153"/>
        <w:tab w:val="right" w:pos="8306"/>
      </w:tabs>
      <w:spacing w:after="0"/>
      <w:jc w:val="right"/>
    </w:pPr>
    <w:rPr>
      <w:sz w:val="18"/>
    </w:rPr>
  </w:style>
  <w:style w:type="paragraph" w:styleId="slovanseznam">
    <w:name w:val="List Number"/>
    <w:basedOn w:val="Normln"/>
    <w:semiHidden/>
    <w:pPr>
      <w:numPr>
        <w:numId w:val="10"/>
      </w:numPr>
      <w:spacing w:before="300" w:after="300"/>
    </w:pPr>
  </w:style>
  <w:style w:type="paragraph" w:styleId="slovanseznam2">
    <w:name w:val="List Number 2"/>
    <w:basedOn w:val="Normln"/>
    <w:semiHidden/>
    <w:pPr>
      <w:numPr>
        <w:numId w:val="6"/>
      </w:numPr>
      <w:spacing w:before="60" w:after="60"/>
    </w:pPr>
  </w:style>
  <w:style w:type="paragraph" w:styleId="slovanseznam3">
    <w:name w:val="List Number 3"/>
    <w:basedOn w:val="Normln"/>
    <w:semiHidden/>
    <w:pPr>
      <w:numPr>
        <w:numId w:val="7"/>
      </w:numPr>
      <w:spacing w:before="60" w:after="60"/>
      <w:ind w:left="1071" w:hanging="357"/>
    </w:pPr>
  </w:style>
  <w:style w:type="paragraph" w:styleId="slovanseznam4">
    <w:name w:val="List Number 4"/>
    <w:basedOn w:val="Normln"/>
    <w:semiHidden/>
    <w:pPr>
      <w:numPr>
        <w:numId w:val="8"/>
      </w:numPr>
      <w:tabs>
        <w:tab w:val="clear" w:pos="1792"/>
        <w:tab w:val="left" w:pos="1474"/>
      </w:tabs>
      <w:spacing w:before="60" w:after="60"/>
      <w:ind w:left="1475" w:hanging="403"/>
    </w:pPr>
  </w:style>
  <w:style w:type="paragraph" w:styleId="Seznamsodrkami">
    <w:name w:val="List Bullet"/>
    <w:basedOn w:val="Normln"/>
    <w:autoRedefine/>
    <w:pPr>
      <w:numPr>
        <w:numId w:val="5"/>
      </w:numPr>
      <w:spacing w:before="60" w:after="60"/>
      <w:ind w:left="357" w:hanging="357"/>
    </w:pPr>
  </w:style>
  <w:style w:type="paragraph" w:styleId="Seznamsodrkami2">
    <w:name w:val="List Bullet 2"/>
    <w:basedOn w:val="Normln"/>
    <w:autoRedefine/>
    <w:semiHidden/>
    <w:pPr>
      <w:numPr>
        <w:numId w:val="4"/>
      </w:numPr>
      <w:spacing w:before="60" w:after="60"/>
    </w:pPr>
  </w:style>
  <w:style w:type="paragraph" w:styleId="Seznamsodrkami3">
    <w:name w:val="List Bullet 3"/>
    <w:basedOn w:val="Normln"/>
    <w:autoRedefine/>
    <w:semiHidden/>
    <w:pPr>
      <w:numPr>
        <w:numId w:val="3"/>
      </w:numPr>
      <w:spacing w:before="60" w:after="60"/>
      <w:ind w:left="1071" w:hanging="357"/>
    </w:pPr>
  </w:style>
  <w:style w:type="character" w:styleId="slostrnky">
    <w:name w:val="page number"/>
    <w:semiHidden/>
    <w:rPr>
      <w:rFonts w:ascii="Times New Roman" w:hAnsi="Times New Roman"/>
      <w:sz w:val="20"/>
    </w:rPr>
  </w:style>
  <w:style w:type="paragraph" w:customStyle="1" w:styleId="Lena2">
    <w:name w:val="Lena2"/>
    <w:basedOn w:val="Normln"/>
    <w:autoRedefine/>
    <w:pPr>
      <w:numPr>
        <w:numId w:val="9"/>
      </w:numPr>
      <w:spacing w:after="0"/>
    </w:pPr>
    <w:rPr>
      <w:b/>
      <w:caps/>
    </w:rPr>
  </w:style>
  <w:style w:type="paragraph" w:customStyle="1" w:styleId="Style1">
    <w:name w:val="Style1"/>
    <w:basedOn w:val="Lena2"/>
    <w:autoRedefine/>
    <w:rPr>
      <w:rFonts w:ascii="Times New Roman" w:hAnsi="Times New Roman"/>
      <w:sz w:val="22"/>
    </w:rPr>
  </w:style>
  <w:style w:type="paragraph" w:customStyle="1" w:styleId="Lena3">
    <w:name w:val="Lena3"/>
    <w:basedOn w:val="Seznam"/>
    <w:autoRedefine/>
    <w:pPr>
      <w:numPr>
        <w:numId w:val="12"/>
      </w:numPr>
      <w:spacing w:after="0"/>
    </w:pPr>
    <w:rPr>
      <w:b/>
      <w:i/>
      <w:szCs w:val="22"/>
    </w:rPr>
  </w:style>
  <w:style w:type="paragraph" w:styleId="Seznam">
    <w:name w:val="List"/>
    <w:basedOn w:val="Normln"/>
    <w:semiHidden/>
    <w:pPr>
      <w:ind w:left="283" w:hanging="283"/>
    </w:pPr>
  </w:style>
  <w:style w:type="paragraph" w:customStyle="1" w:styleId="Stylelena1TimesNewRoman11pt">
    <w:name w:val="Style lena1 + Times New Roman 11 pt"/>
    <w:basedOn w:val="Normln"/>
    <w:pPr>
      <w:spacing w:after="0"/>
    </w:pPr>
    <w:rPr>
      <w:b/>
      <w:caps/>
      <w:sz w:val="28"/>
      <w:szCs w:val="28"/>
    </w:rPr>
  </w:style>
  <w:style w:type="paragraph" w:customStyle="1" w:styleId="lena1">
    <w:name w:val="lena1"/>
    <w:basedOn w:val="Normln"/>
    <w:autoRedefine/>
    <w:pPr>
      <w:spacing w:after="0"/>
    </w:pPr>
    <w:rPr>
      <w:b/>
      <w:caps/>
      <w:szCs w:val="24"/>
    </w:rPr>
  </w:style>
  <w:style w:type="character" w:customStyle="1" w:styleId="StyleNumberedGaramond12ptBold">
    <w:name w:val="Style Numbered Garamond 12 pt Bold"/>
    <w:rPr>
      <w:rFonts w:ascii="Garamond" w:hAnsi="Garamond"/>
      <w:b/>
      <w:i/>
      <w:smallCaps/>
      <w:vanish/>
      <w:sz w:val="24"/>
      <w:szCs w:val="24"/>
    </w:rPr>
  </w:style>
  <w:style w:type="character" w:styleId="slodku">
    <w:name w:val="line number"/>
    <w:basedOn w:val="Standardnpsmoodstavce"/>
    <w:semiHidden/>
  </w:style>
  <w:style w:type="paragraph" w:customStyle="1" w:styleId="StyleOutlinenumberedGaramondBoldItalicSmallcaps">
    <w:name w:val="Style Outline numbered Garamond Bold Italic Small caps"/>
    <w:basedOn w:val="Normln"/>
    <w:pPr>
      <w:numPr>
        <w:numId w:val="11"/>
      </w:numPr>
      <w:spacing w:after="0"/>
    </w:pPr>
  </w:style>
  <w:style w:type="character" w:styleId="Sledovanodkaz">
    <w:name w:val="FollowedHyperlink"/>
    <w:semiHidden/>
    <w:rPr>
      <w:color w:val="800080"/>
      <w:u w:val="single"/>
    </w:rPr>
  </w:style>
  <w:style w:type="paragraph" w:customStyle="1" w:styleId="alfa">
    <w:name w:val="alfa"/>
    <w:basedOn w:val="Normln"/>
    <w:autoRedefine/>
    <w:pPr>
      <w:numPr>
        <w:numId w:val="13"/>
      </w:numPr>
      <w:autoSpaceDE w:val="0"/>
      <w:autoSpaceDN w:val="0"/>
      <w:spacing w:after="0"/>
    </w:pPr>
    <w:rPr>
      <w:b/>
      <w:szCs w:val="24"/>
    </w:rPr>
  </w:style>
  <w:style w:type="paragraph" w:customStyle="1" w:styleId="beta">
    <w:name w:val="beta"/>
    <w:basedOn w:val="Normln"/>
    <w:autoRedefine/>
    <w:pPr>
      <w:numPr>
        <w:numId w:val="14"/>
      </w:numPr>
      <w:autoSpaceDE w:val="0"/>
      <w:autoSpaceDN w:val="0"/>
      <w:spacing w:after="0"/>
    </w:pPr>
    <w:rPr>
      <w:b/>
      <w:bCs/>
      <w:i/>
      <w:iCs/>
    </w:rPr>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Pr>
      <w:rFonts w:ascii="Century Gothic" w:hAnsi="Century Gothic"/>
      <w:sz w:val="16"/>
    </w:rPr>
  </w:style>
  <w:style w:type="paragraph" w:customStyle="1" w:styleId="Identifikacestran">
    <w:name w:val="Identifikace stran"/>
    <w:basedOn w:val="Normln"/>
    <w:pPr>
      <w:overflowPunct w:val="0"/>
      <w:autoSpaceDE w:val="0"/>
      <w:autoSpaceDN w:val="0"/>
      <w:adjustRightInd w:val="0"/>
      <w:spacing w:line="280" w:lineRule="atLeast"/>
      <w:textAlignment w:val="baseline"/>
    </w:pPr>
  </w:style>
  <w:style w:type="paragraph" w:customStyle="1" w:styleId="Smluvnstrana">
    <w:name w:val="Smluvní strana"/>
    <w:basedOn w:val="Normln"/>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b/>
    </w:rPr>
  </w:style>
  <w:style w:type="paragraph" w:customStyle="1" w:styleId="NormlnOdstavec">
    <w:name w:val="Normální.Odstavec"/>
    <w:pPr>
      <w:keepLines/>
      <w:spacing w:after="200" w:line="280" w:lineRule="atLeast"/>
    </w:pPr>
    <w:rPr>
      <w:rFonts w:ascii="GaramondItcTEELig" w:hAnsi="GaramondItcTEELig"/>
    </w:rPr>
  </w:style>
  <w:style w:type="character" w:styleId="Odkaznakoment">
    <w:name w:val="annotation reference"/>
    <w:rPr>
      <w:sz w:val="16"/>
      <w:szCs w:val="16"/>
    </w:rPr>
  </w:style>
  <w:style w:type="character" w:styleId="Hypertextovodkaz">
    <w:name w:val="Hyperlink"/>
    <w:semiHidden/>
    <w:rPr>
      <w:color w:val="0000FF"/>
      <w:u w:val="single"/>
    </w:rPr>
  </w:style>
  <w:style w:type="paragraph" w:styleId="Textkomente">
    <w:name w:val="annotation text"/>
    <w:basedOn w:val="Normln"/>
    <w:link w:val="TextkomenteChar"/>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pPr>
      <w:overflowPunct/>
      <w:autoSpaceDE/>
      <w:autoSpaceDN/>
      <w:adjustRightInd/>
      <w:spacing w:line="240" w:lineRule="auto"/>
      <w:textAlignment w:val="auto"/>
    </w:pPr>
    <w:rPr>
      <w:b/>
      <w:bCs/>
      <w:sz w:val="20"/>
    </w:rPr>
  </w:style>
  <w:style w:type="character" w:styleId="Siln">
    <w:name w:val="Strong"/>
    <w:uiPriority w:val="22"/>
    <w:qFormat/>
    <w:rPr>
      <w:b/>
    </w:rPr>
  </w:style>
  <w:style w:type="paragraph" w:styleId="Textbubliny">
    <w:name w:val="Balloon Text"/>
    <w:basedOn w:val="Normln"/>
    <w:semiHidden/>
    <w:rPr>
      <w:rFonts w:ascii="Tahoma" w:hAnsi="Tahoma" w:cs="GaramondItcTEELig"/>
      <w:sz w:val="16"/>
      <w:szCs w:val="16"/>
    </w:rPr>
  </w:style>
  <w:style w:type="paragraph" w:customStyle="1" w:styleId="StyleBoldLeft">
    <w:name w:val="Style Bold Left"/>
    <w:basedOn w:val="Normln"/>
    <w:pPr>
      <w:keepNext/>
      <w:keepLines/>
      <w:spacing w:before="240"/>
      <w:jc w:val="left"/>
    </w:pPr>
    <w:rPr>
      <w:b/>
      <w:bCs/>
    </w:rPr>
  </w:style>
  <w:style w:type="paragraph" w:customStyle="1" w:styleId="Tabulkatext">
    <w:name w:val="Tabulka text"/>
    <w:basedOn w:val="Zkladntext"/>
    <w:pPr>
      <w:spacing w:before="40" w:after="20"/>
      <w:jc w:val="left"/>
    </w:pPr>
    <w:rPr>
      <w:rFonts w:ascii="Times New Roman" w:hAnsi="Times New Roman"/>
      <w:sz w:val="24"/>
    </w:rPr>
  </w:style>
  <w:style w:type="character" w:customStyle="1" w:styleId="platne1">
    <w:name w:val="platne1"/>
    <w:basedOn w:val="Standardnpsmoodstavce"/>
  </w:style>
  <w:style w:type="paragraph" w:customStyle="1" w:styleId="Nadpis21">
    <w:name w:val="Nadpis 21"/>
    <w:basedOn w:val="Normln"/>
    <w:link w:val="Nadpis21Char"/>
    <w:pPr>
      <w:widowControl w:val="0"/>
      <w:spacing w:line="280" w:lineRule="atLeast"/>
      <w:ind w:left="1418" w:hanging="708"/>
    </w:pPr>
    <w:rPr>
      <w:rFonts w:ascii="Times New Roman" w:hAnsi="Times New Roman"/>
      <w:lang w:eastAsia="en-US"/>
    </w:rPr>
  </w:style>
  <w:style w:type="paragraph" w:customStyle="1" w:styleId="BODY1">
    <w:name w:val="BODY (1)"/>
    <w:basedOn w:val="Normln"/>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customStyle="1" w:styleId="Odstavecseseznamem1">
    <w:name w:val="Odstavec se seznamem1"/>
    <w:aliases w:val="Odstavec se seznamem a odrážkou,1 úroveň Odstavec se seznamem,Odstavec se seznamem2"/>
    <w:basedOn w:val="Normln"/>
    <w:link w:val="OdstavecseseznamemChar"/>
    <w:uiPriority w:val="34"/>
    <w:qFormat/>
    <w:rsid w:val="00D9783D"/>
    <w:pPr>
      <w:spacing w:after="0"/>
      <w:ind w:left="720"/>
      <w:contextualSpacing/>
    </w:pPr>
    <w:rPr>
      <w:rFonts w:ascii="Arial" w:hAnsi="Arial"/>
      <w:sz w:val="20"/>
      <w:szCs w:val="24"/>
      <w:lang w:val="x-none" w:eastAsia="x-none"/>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uiPriority w:val="99"/>
    <w:rsid w:val="00101D4F"/>
    <w:rPr>
      <w:b/>
      <w:bCs/>
      <w:sz w:val="23"/>
      <w:szCs w:val="23"/>
      <w:lang w:val="x-none" w:eastAsia="x-none"/>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lang w:val="x-none" w:eastAsia="x-none"/>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17"/>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17"/>
      </w:numPr>
      <w:spacing w:line="280" w:lineRule="atLeast"/>
    </w:pPr>
    <w:rPr>
      <w:rFonts w:ascii="Times New Roman" w:hAnsi="Times New Roman"/>
    </w:rPr>
  </w:style>
  <w:style w:type="paragraph" w:customStyle="1" w:styleId="Ploha3">
    <w:name w:val="Příloha 3"/>
    <w:basedOn w:val="Normln"/>
    <w:rsid w:val="00C86CBC"/>
    <w:pPr>
      <w:numPr>
        <w:ilvl w:val="2"/>
        <w:numId w:val="17"/>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lang w:val="x-none" w:eastAsia="x-none"/>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rPr>
      <w:lang w:val="x-none" w:eastAsia="x-none"/>
    </w:r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link w:val="Nadpis1"/>
    <w:rsid w:val="00542414"/>
    <w:rPr>
      <w:rFonts w:ascii="Garamond" w:hAnsi="Garamond"/>
      <w:b/>
      <w:caps/>
      <w:kern w:val="28"/>
      <w:sz w:val="28"/>
    </w:rPr>
  </w:style>
  <w:style w:type="character" w:customStyle="1" w:styleId="OdstavecseseznamemChar">
    <w:name w:val="Odstavec se seznamem Char"/>
    <w:aliases w:val="Odstavec se seznamem a odrážkou Char,1 úroveň Odstavec se seznamem Char,Odstavec se seznamem1 Char,Odstavec se seznamem2 Char,Nad Char,Odstavec cíl se seznamem Char,Odstavec se seznamem5 Char,Odstavec_muj Char,Odrážky Char"/>
    <w:link w:val="Odstavecseseznamem1"/>
    <w:uiPriority w:val="34"/>
    <w:locked/>
    <w:rsid w:val="00046828"/>
    <w:rPr>
      <w:rFonts w:ascii="Arial" w:hAnsi="Arial"/>
      <w:szCs w:val="24"/>
    </w:rPr>
  </w:style>
  <w:style w:type="paragraph" w:customStyle="1" w:styleId="Char">
    <w:name w:val="Char"/>
    <w:basedOn w:val="Normln"/>
    <w:rsid w:val="00517D8D"/>
    <w:pPr>
      <w:spacing w:after="160" w:line="240" w:lineRule="exact"/>
      <w:jc w:val="left"/>
    </w:pPr>
    <w:rPr>
      <w:rFonts w:ascii="Verdana" w:hAnsi="Verdana"/>
      <w:sz w:val="20"/>
      <w:lang w:val="en-US" w:eastAsia="en-US"/>
    </w:rPr>
  </w:style>
  <w:style w:type="paragraph" w:customStyle="1" w:styleId="Tabulkatxtobyejn">
    <w:name w:val="Tabulka_txt_obyčejný"/>
    <w:basedOn w:val="Normln"/>
    <w:rsid w:val="001318B9"/>
    <w:pPr>
      <w:spacing w:before="40" w:after="40"/>
      <w:jc w:val="left"/>
    </w:pPr>
    <w:rPr>
      <w:rFonts w:ascii="Arial" w:hAnsi="Arial" w:cs="Arial"/>
      <w:sz w:val="20"/>
    </w:rPr>
  </w:style>
  <w:style w:type="paragraph" w:styleId="Nzev">
    <w:name w:val="Title"/>
    <w:basedOn w:val="Normln"/>
    <w:link w:val="NzevChar"/>
    <w:qFormat/>
    <w:rsid w:val="001318B9"/>
    <w:pPr>
      <w:spacing w:after="0"/>
      <w:jc w:val="center"/>
    </w:pPr>
    <w:rPr>
      <w:rFonts w:ascii="Times New Roman" w:hAnsi="Times New Roman"/>
      <w:b/>
      <w:lang w:val="en-GB"/>
    </w:rPr>
  </w:style>
  <w:style w:type="character" w:customStyle="1" w:styleId="NzevChar">
    <w:name w:val="Název Char"/>
    <w:link w:val="Nzev"/>
    <w:rsid w:val="001318B9"/>
    <w:rPr>
      <w:b/>
      <w:sz w:val="24"/>
      <w:lang w:val="en-GB"/>
    </w:rPr>
  </w:style>
  <w:style w:type="paragraph" w:customStyle="1" w:styleId="Marbesnormln">
    <w:name w:val="Marbes normální"/>
    <w:basedOn w:val="Normln"/>
    <w:rsid w:val="007E2F87"/>
    <w:pPr>
      <w:suppressAutoHyphens/>
    </w:pPr>
    <w:rPr>
      <w:rFonts w:ascii="Times New Roman" w:hAnsi="Times New Roman"/>
      <w:sz w:val="22"/>
      <w:szCs w:val="24"/>
      <w:lang w:eastAsia="ar-SA"/>
    </w:rPr>
  </w:style>
  <w:style w:type="character" w:customStyle="1" w:styleId="FB3Char">
    <w:name w:val="FB3 Char"/>
    <w:link w:val="FB3"/>
    <w:locked/>
    <w:rsid w:val="00F86CD3"/>
    <w:rPr>
      <w:rFonts w:ascii="Georgia" w:hAnsi="Georgia"/>
      <w:b/>
      <w:bCs/>
      <w:lang w:val="x-none" w:eastAsia="x-none"/>
    </w:rPr>
  </w:style>
  <w:style w:type="paragraph" w:customStyle="1" w:styleId="FB3">
    <w:name w:val="FB3"/>
    <w:basedOn w:val="Nadpis2"/>
    <w:link w:val="FB3Char"/>
    <w:qFormat/>
    <w:rsid w:val="00F86CD3"/>
    <w:pPr>
      <w:keepNext w:val="0"/>
      <w:keepLines w:val="0"/>
      <w:numPr>
        <w:numId w:val="0"/>
      </w:numPr>
      <w:spacing w:before="120" w:line="288" w:lineRule="auto"/>
      <w:jc w:val="left"/>
    </w:pPr>
    <w:rPr>
      <w:rFonts w:ascii="Georgia" w:hAnsi="Georgia"/>
      <w:bCs/>
      <w:sz w:val="20"/>
      <w:lang w:val="x-none" w:eastAsia="x-none"/>
    </w:rPr>
  </w:style>
  <w:style w:type="paragraph" w:customStyle="1" w:styleId="Zklad1">
    <w:name w:val="Základ 1"/>
    <w:basedOn w:val="Normln"/>
    <w:qFormat/>
    <w:rsid w:val="00473A99"/>
    <w:pPr>
      <w:numPr>
        <w:numId w:val="18"/>
      </w:numPr>
      <w:spacing w:before="240"/>
      <w:ind w:left="709" w:hanging="709"/>
    </w:pPr>
    <w:rPr>
      <w:rFonts w:ascii="Times New Roman" w:hAnsi="Times New Roman"/>
      <w:b/>
      <w:bCs/>
      <w:smallCaps/>
      <w:szCs w:val="24"/>
    </w:rPr>
  </w:style>
  <w:style w:type="paragraph" w:customStyle="1" w:styleId="Zklad2">
    <w:name w:val="Základ 2"/>
    <w:basedOn w:val="Normln"/>
    <w:link w:val="Zklad2Char"/>
    <w:qFormat/>
    <w:rsid w:val="00473A99"/>
    <w:pPr>
      <w:numPr>
        <w:ilvl w:val="1"/>
        <w:numId w:val="18"/>
      </w:numPr>
      <w:ind w:left="709" w:hanging="709"/>
    </w:pPr>
    <w:rPr>
      <w:rFonts w:ascii="Times New Roman" w:hAnsi="Times New Roman"/>
      <w:bCs/>
      <w:szCs w:val="24"/>
    </w:rPr>
  </w:style>
  <w:style w:type="paragraph" w:customStyle="1" w:styleId="Zklad3">
    <w:name w:val="Základ 3"/>
    <w:basedOn w:val="Normln"/>
    <w:qFormat/>
    <w:rsid w:val="00473A99"/>
    <w:pPr>
      <w:numPr>
        <w:ilvl w:val="2"/>
        <w:numId w:val="18"/>
      </w:numPr>
      <w:tabs>
        <w:tab w:val="left" w:pos="1701"/>
      </w:tabs>
      <w:ind w:left="1701" w:hanging="981"/>
    </w:pPr>
    <w:rPr>
      <w:rFonts w:ascii="Times New Roman" w:hAnsi="Times New Roman"/>
      <w:bCs/>
      <w:szCs w:val="24"/>
    </w:rPr>
  </w:style>
  <w:style w:type="character" w:customStyle="1" w:styleId="TextkomenteChar">
    <w:name w:val="Text komentáře Char"/>
    <w:link w:val="Textkomente"/>
    <w:rsid w:val="0081215A"/>
    <w:rPr>
      <w:rFonts w:ascii="Garamond" w:hAnsi="Garamond"/>
      <w:sz w:val="24"/>
    </w:rPr>
  </w:style>
  <w:style w:type="character" w:customStyle="1" w:styleId="Nadpis21Char">
    <w:name w:val="Nadpis 21 Char"/>
    <w:link w:val="Nadpis21"/>
    <w:rsid w:val="002F6FD2"/>
    <w:rPr>
      <w:sz w:val="24"/>
      <w:lang w:eastAsia="en-US"/>
    </w:rPr>
  </w:style>
  <w:style w:type="paragraph" w:customStyle="1" w:styleId="Smlouva">
    <w:name w:val="Smlouva"/>
    <w:basedOn w:val="Nzevsmlouvy"/>
    <w:rsid w:val="00406559"/>
    <w:pPr>
      <w:keepNext/>
      <w:overflowPunct/>
      <w:autoSpaceDE/>
      <w:autoSpaceDN/>
      <w:adjustRightInd/>
      <w:spacing w:after="0" w:line="240" w:lineRule="atLeast"/>
      <w:textAlignment w:val="auto"/>
    </w:pPr>
    <w:rPr>
      <w:rFonts w:ascii="Times New Roman" w:hAnsi="Times New Roman"/>
      <w:kern w:val="28"/>
      <w:sz w:val="48"/>
    </w:rPr>
  </w:style>
  <w:style w:type="character" w:customStyle="1" w:styleId="ZhlavChar">
    <w:name w:val="Záhlaví Char"/>
    <w:link w:val="Zhlav"/>
    <w:rsid w:val="00255BDD"/>
    <w:rPr>
      <w:rFonts w:ascii="Garamond" w:hAnsi="Garamond"/>
    </w:rPr>
  </w:style>
  <w:style w:type="paragraph" w:styleId="Odstavecseseznamem">
    <w:name w:val="List Paragraph"/>
    <w:aliases w:val="Nad,Odstavec cíl se seznamem,Odstavec se seznamem5,Odstavec_muj,Odrážky,List Paragraph (Czech Tourism)"/>
    <w:basedOn w:val="Normln"/>
    <w:uiPriority w:val="34"/>
    <w:qFormat/>
    <w:rsid w:val="00316790"/>
    <w:pPr>
      <w:ind w:left="708"/>
    </w:pPr>
  </w:style>
  <w:style w:type="character" w:customStyle="1" w:styleId="Zklad2Char">
    <w:name w:val="Základ 2 Char"/>
    <w:link w:val="Zklad2"/>
    <w:rsid w:val="00FE2EEC"/>
    <w:rPr>
      <w:bCs/>
      <w:sz w:val="24"/>
      <w:szCs w:val="24"/>
    </w:rPr>
  </w:style>
  <w:style w:type="paragraph" w:customStyle="1" w:styleId="Default">
    <w:name w:val="Default"/>
    <w:link w:val="DefaultChar"/>
    <w:rsid w:val="00C70721"/>
    <w:pPr>
      <w:widowControl w:val="0"/>
      <w:autoSpaceDE w:val="0"/>
      <w:autoSpaceDN w:val="0"/>
      <w:adjustRightInd w:val="0"/>
    </w:pPr>
    <w:rPr>
      <w:color w:val="000000"/>
      <w:sz w:val="24"/>
      <w:szCs w:val="24"/>
    </w:rPr>
  </w:style>
  <w:style w:type="character" w:customStyle="1" w:styleId="DefaultChar">
    <w:name w:val="Default Char"/>
    <w:link w:val="Default"/>
    <w:locked/>
    <w:rsid w:val="00C70721"/>
    <w:rPr>
      <w:color w:val="000000"/>
      <w:sz w:val="24"/>
      <w:szCs w:val="24"/>
    </w:rPr>
  </w:style>
  <w:style w:type="paragraph" w:styleId="Normlnweb">
    <w:name w:val="Normal (Web)"/>
    <w:basedOn w:val="Normln"/>
    <w:rsid w:val="00170E6A"/>
    <w:pPr>
      <w:spacing w:after="0"/>
      <w:jc w:val="left"/>
    </w:pPr>
    <w:rPr>
      <w:rFonts w:ascii="Times New Roman" w:eastAsia="Calibri" w:hAnsi="Times New Roman"/>
      <w:szCs w:val="24"/>
    </w:rPr>
  </w:style>
  <w:style w:type="paragraph" w:customStyle="1" w:styleId="odrkyChar">
    <w:name w:val="odrážky Char"/>
    <w:basedOn w:val="Zkladntextodsazen"/>
    <w:rsid w:val="00170E6A"/>
    <w:pPr>
      <w:spacing w:before="120"/>
      <w:ind w:left="0"/>
      <w:jc w:val="both"/>
    </w:pPr>
    <w:rPr>
      <w:rFonts w:ascii="Arial" w:hAnsi="Arial" w:cs="Arial"/>
      <w:sz w:val="22"/>
      <w:szCs w:val="22"/>
      <w:lang w:val="cs-CZ" w:eastAsia="cs-CZ"/>
    </w:rPr>
  </w:style>
  <w:style w:type="paragraph" w:styleId="Zkladntextodsazen3">
    <w:name w:val="Body Text Indent 3"/>
    <w:basedOn w:val="Normln"/>
    <w:link w:val="Zkladntextodsazen3Char"/>
    <w:uiPriority w:val="99"/>
    <w:semiHidden/>
    <w:unhideWhenUsed/>
    <w:rsid w:val="004B466D"/>
    <w:pPr>
      <w:ind w:left="283"/>
    </w:pPr>
    <w:rPr>
      <w:sz w:val="16"/>
      <w:szCs w:val="16"/>
    </w:rPr>
  </w:style>
  <w:style w:type="character" w:customStyle="1" w:styleId="Zkladntextodsazen3Char">
    <w:name w:val="Základní text odsazený 3 Char"/>
    <w:link w:val="Zkladntextodsazen3"/>
    <w:uiPriority w:val="99"/>
    <w:semiHidden/>
    <w:rsid w:val="004B466D"/>
    <w:rPr>
      <w:rFonts w:ascii="Garamond" w:hAnsi="Garamond"/>
      <w:sz w:val="16"/>
      <w:szCs w:val="16"/>
    </w:rPr>
  </w:style>
  <w:style w:type="character" w:customStyle="1" w:styleId="Nadpis6Char">
    <w:name w:val="Nadpis 6 Char"/>
    <w:link w:val="Nadpis6"/>
    <w:uiPriority w:val="9"/>
    <w:semiHidden/>
    <w:rsid w:val="004B466D"/>
    <w:rPr>
      <w:rFonts w:ascii="Calibri" w:hAnsi="Calibri"/>
      <w:b/>
      <w:bCs/>
      <w:sz w:val="22"/>
      <w:szCs w:val="22"/>
    </w:rPr>
  </w:style>
  <w:style w:type="paragraph" w:customStyle="1" w:styleId="Zkladntext0">
    <w:name w:val="Základní text~"/>
    <w:basedOn w:val="Normln"/>
    <w:rsid w:val="004B466D"/>
    <w:pPr>
      <w:widowControl w:val="0"/>
      <w:spacing w:after="0" w:line="288" w:lineRule="auto"/>
      <w:jc w:val="left"/>
    </w:pPr>
    <w:rPr>
      <w:rFonts w:ascii="Times New Roman" w:hAnsi="Times New Roman"/>
    </w:rPr>
  </w:style>
  <w:style w:type="paragraph" w:customStyle="1" w:styleId="Marbesodrkyslovanod1">
    <w:name w:val="Marbes odrážky číslované od1"/>
    <w:basedOn w:val="Normln"/>
    <w:rsid w:val="006628D5"/>
    <w:pPr>
      <w:numPr>
        <w:numId w:val="20"/>
      </w:numPr>
      <w:jc w:val="left"/>
    </w:pPr>
    <w:rPr>
      <w:rFonts w:ascii="Times New Roman" w:hAnsi="Times New Roman"/>
      <w:sz w:val="22"/>
      <w:szCs w:val="24"/>
    </w:rPr>
  </w:style>
  <w:style w:type="paragraph" w:customStyle="1" w:styleId="Marbesnadpis2slovan">
    <w:name w:val="Marbes nadpis 2 číslovaný"/>
    <w:basedOn w:val="Normln"/>
    <w:rsid w:val="006628D5"/>
    <w:pPr>
      <w:numPr>
        <w:ilvl w:val="1"/>
        <w:numId w:val="21"/>
      </w:numPr>
      <w:spacing w:before="120" w:after="240"/>
      <w:jc w:val="left"/>
    </w:pPr>
    <w:rPr>
      <w:rFonts w:ascii="Arial" w:hAnsi="Arial"/>
      <w:b/>
      <w:i/>
      <w:sz w:val="40"/>
      <w:szCs w:val="24"/>
    </w:rPr>
  </w:style>
  <w:style w:type="paragraph" w:customStyle="1" w:styleId="Marbesnadpis3slovan">
    <w:name w:val="Marbes nadpis 3 číslovaný"/>
    <w:basedOn w:val="Normln"/>
    <w:autoRedefine/>
    <w:rsid w:val="006628D5"/>
    <w:pPr>
      <w:keepNext/>
      <w:numPr>
        <w:ilvl w:val="2"/>
        <w:numId w:val="21"/>
      </w:numPr>
      <w:spacing w:before="120" w:after="240"/>
      <w:ind w:left="-721" w:hanging="181"/>
      <w:jc w:val="left"/>
    </w:pPr>
    <w:rPr>
      <w:rFonts w:ascii="Times New Roman" w:hAnsi="Times New Roman"/>
      <w:b/>
      <w:szCs w:val="24"/>
    </w:rPr>
  </w:style>
  <w:style w:type="paragraph" w:customStyle="1" w:styleId="Marbesnadpis4slovan">
    <w:name w:val="Marbes nadpis 4 číslovaný"/>
    <w:basedOn w:val="Normln"/>
    <w:rsid w:val="006628D5"/>
    <w:pPr>
      <w:numPr>
        <w:ilvl w:val="3"/>
        <w:numId w:val="21"/>
      </w:numPr>
      <w:spacing w:before="120" w:after="240"/>
      <w:jc w:val="left"/>
    </w:pPr>
    <w:rPr>
      <w:rFonts w:ascii="Arial" w:hAnsi="Arial"/>
      <w:b/>
      <w:sz w:val="32"/>
      <w:szCs w:val="24"/>
    </w:rPr>
  </w:style>
  <w:style w:type="paragraph" w:customStyle="1" w:styleId="Marbesnadpis5slovan">
    <w:name w:val="Marbes nadpis 5 číslovaný"/>
    <w:basedOn w:val="Normln"/>
    <w:rsid w:val="006628D5"/>
    <w:pPr>
      <w:numPr>
        <w:ilvl w:val="4"/>
        <w:numId w:val="21"/>
      </w:numPr>
      <w:jc w:val="left"/>
    </w:pPr>
    <w:rPr>
      <w:rFonts w:ascii="Times New Roman" w:hAnsi="Times New Roman"/>
      <w:b/>
      <w:sz w:val="28"/>
      <w:szCs w:val="24"/>
    </w:rPr>
  </w:style>
  <w:style w:type="paragraph" w:customStyle="1" w:styleId="Marbesnadpis6slovan">
    <w:name w:val="Marbes nadpis 6 číslovaný"/>
    <w:basedOn w:val="Normln"/>
    <w:rsid w:val="006628D5"/>
    <w:pPr>
      <w:numPr>
        <w:ilvl w:val="5"/>
        <w:numId w:val="21"/>
      </w:numPr>
      <w:spacing w:after="0"/>
      <w:jc w:val="left"/>
    </w:pPr>
    <w:rPr>
      <w:rFonts w:ascii="Times New Roman" w:hAnsi="Times New Roman"/>
      <w:b/>
      <w:szCs w:val="24"/>
    </w:rPr>
  </w:style>
  <w:style w:type="character" w:customStyle="1" w:styleId="ZpatChar">
    <w:name w:val="Zápatí Char"/>
    <w:basedOn w:val="Standardnpsmoodstavce"/>
    <w:link w:val="Zpat"/>
    <w:uiPriority w:val="99"/>
    <w:rsid w:val="006079A7"/>
    <w:rPr>
      <w:rFonts w:ascii="Garamond" w:hAnsi="Garamond"/>
      <w:sz w:val="18"/>
    </w:rPr>
  </w:style>
  <w:style w:type="character" w:customStyle="1" w:styleId="Nevyeenzmnka1">
    <w:name w:val="Nevyřešená zmínka1"/>
    <w:basedOn w:val="Standardnpsmoodstavce"/>
    <w:uiPriority w:val="99"/>
    <w:semiHidden/>
    <w:unhideWhenUsed/>
    <w:rsid w:val="00E84DD3"/>
    <w:rPr>
      <w:color w:val="605E5C"/>
      <w:shd w:val="clear" w:color="auto" w:fill="E1DFDD"/>
    </w:rPr>
  </w:style>
  <w:style w:type="paragraph" w:styleId="Bezmezer">
    <w:name w:val="No Spacing"/>
    <w:uiPriority w:val="4"/>
    <w:qFormat/>
    <w:rsid w:val="00BE19E2"/>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967">
      <w:bodyDiv w:val="1"/>
      <w:marLeft w:val="0"/>
      <w:marRight w:val="0"/>
      <w:marTop w:val="0"/>
      <w:marBottom w:val="0"/>
      <w:divBdr>
        <w:top w:val="none" w:sz="0" w:space="0" w:color="auto"/>
        <w:left w:val="none" w:sz="0" w:space="0" w:color="auto"/>
        <w:bottom w:val="none" w:sz="0" w:space="0" w:color="auto"/>
        <w:right w:val="none" w:sz="0" w:space="0" w:color="auto"/>
      </w:divBdr>
    </w:div>
    <w:div w:id="290015520">
      <w:bodyDiv w:val="1"/>
      <w:marLeft w:val="0"/>
      <w:marRight w:val="0"/>
      <w:marTop w:val="0"/>
      <w:marBottom w:val="0"/>
      <w:divBdr>
        <w:top w:val="none" w:sz="0" w:space="0" w:color="auto"/>
        <w:left w:val="none" w:sz="0" w:space="0" w:color="auto"/>
        <w:bottom w:val="none" w:sz="0" w:space="0" w:color="auto"/>
        <w:right w:val="none" w:sz="0" w:space="0" w:color="auto"/>
      </w:divBdr>
    </w:div>
    <w:div w:id="333342322">
      <w:bodyDiv w:val="1"/>
      <w:marLeft w:val="0"/>
      <w:marRight w:val="0"/>
      <w:marTop w:val="0"/>
      <w:marBottom w:val="0"/>
      <w:divBdr>
        <w:top w:val="none" w:sz="0" w:space="0" w:color="auto"/>
        <w:left w:val="none" w:sz="0" w:space="0" w:color="auto"/>
        <w:bottom w:val="none" w:sz="0" w:space="0" w:color="auto"/>
        <w:right w:val="none" w:sz="0" w:space="0" w:color="auto"/>
      </w:divBdr>
    </w:div>
    <w:div w:id="438332614">
      <w:bodyDiv w:val="1"/>
      <w:marLeft w:val="0"/>
      <w:marRight w:val="0"/>
      <w:marTop w:val="0"/>
      <w:marBottom w:val="0"/>
      <w:divBdr>
        <w:top w:val="none" w:sz="0" w:space="0" w:color="auto"/>
        <w:left w:val="none" w:sz="0" w:space="0" w:color="auto"/>
        <w:bottom w:val="none" w:sz="0" w:space="0" w:color="auto"/>
        <w:right w:val="none" w:sz="0" w:space="0" w:color="auto"/>
      </w:divBdr>
    </w:div>
    <w:div w:id="444884103">
      <w:bodyDiv w:val="1"/>
      <w:marLeft w:val="0"/>
      <w:marRight w:val="0"/>
      <w:marTop w:val="0"/>
      <w:marBottom w:val="0"/>
      <w:divBdr>
        <w:top w:val="none" w:sz="0" w:space="0" w:color="auto"/>
        <w:left w:val="none" w:sz="0" w:space="0" w:color="auto"/>
        <w:bottom w:val="none" w:sz="0" w:space="0" w:color="auto"/>
        <w:right w:val="none" w:sz="0" w:space="0" w:color="auto"/>
      </w:divBdr>
    </w:div>
    <w:div w:id="578633522">
      <w:bodyDiv w:val="1"/>
      <w:marLeft w:val="0"/>
      <w:marRight w:val="0"/>
      <w:marTop w:val="0"/>
      <w:marBottom w:val="0"/>
      <w:divBdr>
        <w:top w:val="none" w:sz="0" w:space="0" w:color="auto"/>
        <w:left w:val="none" w:sz="0" w:space="0" w:color="auto"/>
        <w:bottom w:val="none" w:sz="0" w:space="0" w:color="auto"/>
        <w:right w:val="none" w:sz="0" w:space="0" w:color="auto"/>
      </w:divBdr>
    </w:div>
    <w:div w:id="700131731">
      <w:bodyDiv w:val="1"/>
      <w:marLeft w:val="0"/>
      <w:marRight w:val="0"/>
      <w:marTop w:val="0"/>
      <w:marBottom w:val="0"/>
      <w:divBdr>
        <w:top w:val="none" w:sz="0" w:space="0" w:color="auto"/>
        <w:left w:val="none" w:sz="0" w:space="0" w:color="auto"/>
        <w:bottom w:val="none" w:sz="0" w:space="0" w:color="auto"/>
        <w:right w:val="none" w:sz="0" w:space="0" w:color="auto"/>
      </w:divBdr>
    </w:div>
    <w:div w:id="732891490">
      <w:bodyDiv w:val="1"/>
      <w:marLeft w:val="0"/>
      <w:marRight w:val="0"/>
      <w:marTop w:val="0"/>
      <w:marBottom w:val="0"/>
      <w:divBdr>
        <w:top w:val="none" w:sz="0" w:space="0" w:color="auto"/>
        <w:left w:val="none" w:sz="0" w:space="0" w:color="auto"/>
        <w:bottom w:val="none" w:sz="0" w:space="0" w:color="auto"/>
        <w:right w:val="none" w:sz="0" w:space="0" w:color="auto"/>
      </w:divBdr>
    </w:div>
    <w:div w:id="834416405">
      <w:bodyDiv w:val="1"/>
      <w:marLeft w:val="0"/>
      <w:marRight w:val="0"/>
      <w:marTop w:val="0"/>
      <w:marBottom w:val="0"/>
      <w:divBdr>
        <w:top w:val="none" w:sz="0" w:space="0" w:color="auto"/>
        <w:left w:val="none" w:sz="0" w:space="0" w:color="auto"/>
        <w:bottom w:val="none" w:sz="0" w:space="0" w:color="auto"/>
        <w:right w:val="none" w:sz="0" w:space="0" w:color="auto"/>
      </w:divBdr>
    </w:div>
    <w:div w:id="842597075">
      <w:bodyDiv w:val="1"/>
      <w:marLeft w:val="0"/>
      <w:marRight w:val="0"/>
      <w:marTop w:val="0"/>
      <w:marBottom w:val="0"/>
      <w:divBdr>
        <w:top w:val="none" w:sz="0" w:space="0" w:color="auto"/>
        <w:left w:val="none" w:sz="0" w:space="0" w:color="auto"/>
        <w:bottom w:val="none" w:sz="0" w:space="0" w:color="auto"/>
        <w:right w:val="none" w:sz="0" w:space="0" w:color="auto"/>
      </w:divBdr>
    </w:div>
    <w:div w:id="972059117">
      <w:bodyDiv w:val="1"/>
      <w:marLeft w:val="0"/>
      <w:marRight w:val="0"/>
      <w:marTop w:val="0"/>
      <w:marBottom w:val="0"/>
      <w:divBdr>
        <w:top w:val="none" w:sz="0" w:space="0" w:color="auto"/>
        <w:left w:val="none" w:sz="0" w:space="0" w:color="auto"/>
        <w:bottom w:val="none" w:sz="0" w:space="0" w:color="auto"/>
        <w:right w:val="none" w:sz="0" w:space="0" w:color="auto"/>
      </w:divBdr>
    </w:div>
    <w:div w:id="1069352199">
      <w:bodyDiv w:val="1"/>
      <w:marLeft w:val="0"/>
      <w:marRight w:val="0"/>
      <w:marTop w:val="0"/>
      <w:marBottom w:val="0"/>
      <w:divBdr>
        <w:top w:val="none" w:sz="0" w:space="0" w:color="auto"/>
        <w:left w:val="none" w:sz="0" w:space="0" w:color="auto"/>
        <w:bottom w:val="none" w:sz="0" w:space="0" w:color="auto"/>
        <w:right w:val="none" w:sz="0" w:space="0" w:color="auto"/>
      </w:divBdr>
    </w:div>
    <w:div w:id="1144003723">
      <w:bodyDiv w:val="1"/>
      <w:marLeft w:val="0"/>
      <w:marRight w:val="0"/>
      <w:marTop w:val="0"/>
      <w:marBottom w:val="0"/>
      <w:divBdr>
        <w:top w:val="none" w:sz="0" w:space="0" w:color="auto"/>
        <w:left w:val="none" w:sz="0" w:space="0" w:color="auto"/>
        <w:bottom w:val="none" w:sz="0" w:space="0" w:color="auto"/>
        <w:right w:val="none" w:sz="0" w:space="0" w:color="auto"/>
      </w:divBdr>
    </w:div>
    <w:div w:id="1202286707">
      <w:bodyDiv w:val="1"/>
      <w:marLeft w:val="0"/>
      <w:marRight w:val="0"/>
      <w:marTop w:val="0"/>
      <w:marBottom w:val="0"/>
      <w:divBdr>
        <w:top w:val="none" w:sz="0" w:space="0" w:color="auto"/>
        <w:left w:val="none" w:sz="0" w:space="0" w:color="auto"/>
        <w:bottom w:val="none" w:sz="0" w:space="0" w:color="auto"/>
        <w:right w:val="none" w:sz="0" w:space="0" w:color="auto"/>
      </w:divBdr>
    </w:div>
    <w:div w:id="1228805553">
      <w:bodyDiv w:val="1"/>
      <w:marLeft w:val="0"/>
      <w:marRight w:val="0"/>
      <w:marTop w:val="0"/>
      <w:marBottom w:val="0"/>
      <w:divBdr>
        <w:top w:val="none" w:sz="0" w:space="0" w:color="auto"/>
        <w:left w:val="none" w:sz="0" w:space="0" w:color="auto"/>
        <w:bottom w:val="none" w:sz="0" w:space="0" w:color="auto"/>
        <w:right w:val="none" w:sz="0" w:space="0" w:color="auto"/>
      </w:divBdr>
    </w:div>
    <w:div w:id="1258364540">
      <w:bodyDiv w:val="1"/>
      <w:marLeft w:val="0"/>
      <w:marRight w:val="0"/>
      <w:marTop w:val="0"/>
      <w:marBottom w:val="0"/>
      <w:divBdr>
        <w:top w:val="none" w:sz="0" w:space="0" w:color="auto"/>
        <w:left w:val="none" w:sz="0" w:space="0" w:color="auto"/>
        <w:bottom w:val="none" w:sz="0" w:space="0" w:color="auto"/>
        <w:right w:val="none" w:sz="0" w:space="0" w:color="auto"/>
      </w:divBdr>
    </w:div>
    <w:div w:id="1339039974">
      <w:bodyDiv w:val="1"/>
      <w:marLeft w:val="0"/>
      <w:marRight w:val="0"/>
      <w:marTop w:val="0"/>
      <w:marBottom w:val="0"/>
      <w:divBdr>
        <w:top w:val="none" w:sz="0" w:space="0" w:color="auto"/>
        <w:left w:val="none" w:sz="0" w:space="0" w:color="auto"/>
        <w:bottom w:val="none" w:sz="0" w:space="0" w:color="auto"/>
        <w:right w:val="none" w:sz="0" w:space="0" w:color="auto"/>
      </w:divBdr>
    </w:div>
    <w:div w:id="1462530728">
      <w:bodyDiv w:val="1"/>
      <w:marLeft w:val="0"/>
      <w:marRight w:val="0"/>
      <w:marTop w:val="0"/>
      <w:marBottom w:val="0"/>
      <w:divBdr>
        <w:top w:val="none" w:sz="0" w:space="0" w:color="auto"/>
        <w:left w:val="none" w:sz="0" w:space="0" w:color="auto"/>
        <w:bottom w:val="none" w:sz="0" w:space="0" w:color="auto"/>
        <w:right w:val="none" w:sz="0" w:space="0" w:color="auto"/>
      </w:divBdr>
    </w:div>
    <w:div w:id="1478492862">
      <w:bodyDiv w:val="1"/>
      <w:marLeft w:val="0"/>
      <w:marRight w:val="0"/>
      <w:marTop w:val="0"/>
      <w:marBottom w:val="0"/>
      <w:divBdr>
        <w:top w:val="none" w:sz="0" w:space="0" w:color="auto"/>
        <w:left w:val="none" w:sz="0" w:space="0" w:color="auto"/>
        <w:bottom w:val="none" w:sz="0" w:space="0" w:color="auto"/>
        <w:right w:val="none" w:sz="0" w:space="0" w:color="auto"/>
      </w:divBdr>
    </w:div>
    <w:div w:id="1499806177">
      <w:bodyDiv w:val="1"/>
      <w:marLeft w:val="0"/>
      <w:marRight w:val="0"/>
      <w:marTop w:val="0"/>
      <w:marBottom w:val="0"/>
      <w:divBdr>
        <w:top w:val="none" w:sz="0" w:space="0" w:color="auto"/>
        <w:left w:val="none" w:sz="0" w:space="0" w:color="auto"/>
        <w:bottom w:val="none" w:sz="0" w:space="0" w:color="auto"/>
        <w:right w:val="none" w:sz="0" w:space="0" w:color="auto"/>
      </w:divBdr>
    </w:div>
    <w:div w:id="1657800441">
      <w:bodyDiv w:val="1"/>
      <w:marLeft w:val="0"/>
      <w:marRight w:val="0"/>
      <w:marTop w:val="0"/>
      <w:marBottom w:val="0"/>
      <w:divBdr>
        <w:top w:val="none" w:sz="0" w:space="0" w:color="auto"/>
        <w:left w:val="none" w:sz="0" w:space="0" w:color="auto"/>
        <w:bottom w:val="none" w:sz="0" w:space="0" w:color="auto"/>
        <w:right w:val="none" w:sz="0" w:space="0" w:color="auto"/>
      </w:divBdr>
    </w:div>
    <w:div w:id="1728990395">
      <w:bodyDiv w:val="1"/>
      <w:marLeft w:val="0"/>
      <w:marRight w:val="0"/>
      <w:marTop w:val="0"/>
      <w:marBottom w:val="0"/>
      <w:divBdr>
        <w:top w:val="none" w:sz="0" w:space="0" w:color="auto"/>
        <w:left w:val="none" w:sz="0" w:space="0" w:color="auto"/>
        <w:bottom w:val="none" w:sz="0" w:space="0" w:color="auto"/>
        <w:right w:val="none" w:sz="0" w:space="0" w:color="auto"/>
      </w:divBdr>
    </w:div>
    <w:div w:id="1743941319">
      <w:bodyDiv w:val="1"/>
      <w:marLeft w:val="0"/>
      <w:marRight w:val="0"/>
      <w:marTop w:val="0"/>
      <w:marBottom w:val="0"/>
      <w:divBdr>
        <w:top w:val="none" w:sz="0" w:space="0" w:color="auto"/>
        <w:left w:val="none" w:sz="0" w:space="0" w:color="auto"/>
        <w:bottom w:val="none" w:sz="0" w:space="0" w:color="auto"/>
        <w:right w:val="none" w:sz="0" w:space="0" w:color="auto"/>
      </w:divBdr>
    </w:div>
    <w:div w:id="1750269995">
      <w:bodyDiv w:val="1"/>
      <w:marLeft w:val="0"/>
      <w:marRight w:val="0"/>
      <w:marTop w:val="0"/>
      <w:marBottom w:val="0"/>
      <w:divBdr>
        <w:top w:val="none" w:sz="0" w:space="0" w:color="auto"/>
        <w:left w:val="none" w:sz="0" w:space="0" w:color="auto"/>
        <w:bottom w:val="none" w:sz="0" w:space="0" w:color="auto"/>
        <w:right w:val="none" w:sz="0" w:space="0" w:color="auto"/>
      </w:divBdr>
    </w:div>
    <w:div w:id="1882398259">
      <w:bodyDiv w:val="1"/>
      <w:marLeft w:val="0"/>
      <w:marRight w:val="0"/>
      <w:marTop w:val="0"/>
      <w:marBottom w:val="0"/>
      <w:divBdr>
        <w:top w:val="none" w:sz="0" w:space="0" w:color="auto"/>
        <w:left w:val="none" w:sz="0" w:space="0" w:color="auto"/>
        <w:bottom w:val="none" w:sz="0" w:space="0" w:color="auto"/>
        <w:right w:val="none" w:sz="0" w:space="0" w:color="auto"/>
      </w:divBdr>
    </w:div>
    <w:div w:id="1965622489">
      <w:bodyDiv w:val="1"/>
      <w:marLeft w:val="0"/>
      <w:marRight w:val="0"/>
      <w:marTop w:val="0"/>
      <w:marBottom w:val="0"/>
      <w:divBdr>
        <w:top w:val="none" w:sz="0" w:space="0" w:color="auto"/>
        <w:left w:val="none" w:sz="0" w:space="0" w:color="auto"/>
        <w:bottom w:val="none" w:sz="0" w:space="0" w:color="auto"/>
        <w:right w:val="none" w:sz="0" w:space="0" w:color="auto"/>
      </w:divBdr>
    </w:div>
    <w:div w:id="2069838341">
      <w:bodyDiv w:val="1"/>
      <w:marLeft w:val="0"/>
      <w:marRight w:val="0"/>
      <w:marTop w:val="0"/>
      <w:marBottom w:val="0"/>
      <w:divBdr>
        <w:top w:val="none" w:sz="0" w:space="0" w:color="auto"/>
        <w:left w:val="none" w:sz="0" w:space="0" w:color="auto"/>
        <w:bottom w:val="none" w:sz="0" w:space="0" w:color="auto"/>
        <w:right w:val="none" w:sz="0" w:space="0" w:color="auto"/>
      </w:divBdr>
    </w:div>
    <w:div w:id="2079791299">
      <w:bodyDiv w:val="1"/>
      <w:marLeft w:val="0"/>
      <w:marRight w:val="0"/>
      <w:marTop w:val="0"/>
      <w:marBottom w:val="0"/>
      <w:divBdr>
        <w:top w:val="none" w:sz="0" w:space="0" w:color="auto"/>
        <w:left w:val="none" w:sz="0" w:space="0" w:color="auto"/>
        <w:bottom w:val="none" w:sz="0" w:space="0" w:color="auto"/>
        <w:right w:val="none" w:sz="0" w:space="0" w:color="auto"/>
      </w:divBdr>
    </w:div>
    <w:div w:id="21340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9" ma:contentTypeDescription="Vytvoří nový dokument" ma:contentTypeScope="" ma:versionID="e171eea02c78a162a97b4372ecda715b">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27f1a4d3d1b39be2bb3be8d042c8d8ae"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Pozn_x00e1_mky xmlns="18350414-9d54-4237-9d16-58d32f2ed489" xsi:nil="true"/>
    <SharedWithUsers xmlns="0e76c817-32b5-40e8-821f-5b35ff9c7dbf">
      <UserInfo>
        <DisplayName>Málek Tomáš</DisplayName>
        <AccountId>210</AccountId>
        <AccountType/>
      </UserInfo>
      <UserInfo>
        <DisplayName>Zahálka Petr</DisplayName>
        <AccountId>211</AccountId>
        <AccountType/>
      </UserInfo>
    </SharedWithUsers>
  </documentManagement>
</p:properties>
</file>

<file path=customXml/itemProps1.xml><?xml version="1.0" encoding="utf-8"?>
<ds:datastoreItem xmlns:ds="http://schemas.openxmlformats.org/officeDocument/2006/customXml" ds:itemID="{56B4D967-C8C4-4064-8C97-659EB65FB908}">
  <ds:schemaRefs>
    <ds:schemaRef ds:uri="http://schemas.openxmlformats.org/officeDocument/2006/bibliography"/>
  </ds:schemaRefs>
</ds:datastoreItem>
</file>

<file path=customXml/itemProps2.xml><?xml version="1.0" encoding="utf-8"?>
<ds:datastoreItem xmlns:ds="http://schemas.openxmlformats.org/officeDocument/2006/customXml" ds:itemID="{C71F444D-7BC2-40D8-A874-DDE216982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DE41B-38C1-4482-B099-58AA0922EE1A}">
  <ds:schemaRefs>
    <ds:schemaRef ds:uri="http://schemas.microsoft.com/sharepoint/v3/contenttype/forms"/>
  </ds:schemaRefs>
</ds:datastoreItem>
</file>

<file path=customXml/itemProps4.xml><?xml version="1.0" encoding="utf-8"?>
<ds:datastoreItem xmlns:ds="http://schemas.openxmlformats.org/officeDocument/2006/customXml" ds:itemID="{05E9629E-8E4A-4101-AB3F-DA5D0EBA8B9C}">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3141</Words>
  <Characters>18264</Characters>
  <Application>Microsoft Office Word</Application>
  <DocSecurity>0</DocSecurity>
  <Lines>152</Lines>
  <Paragraphs>42</Paragraphs>
  <ScaleCrop>false</ScaleCrop>
  <Company>Krajský úřad Zlínského kraje</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Vítězslav Mach</dc:creator>
  <cp:keywords/>
  <cp:lastModifiedBy>Krajíčková Miroslava</cp:lastModifiedBy>
  <cp:revision>93</cp:revision>
  <cp:lastPrinted>2020-06-12T00:51:00Z</cp:lastPrinted>
  <dcterms:created xsi:type="dcterms:W3CDTF">2024-02-09T05:38:00Z</dcterms:created>
  <dcterms:modified xsi:type="dcterms:W3CDTF">2024-03-28T13:16:00Z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Order">
    <vt:r8>1419300</vt:r8>
  </property>
  <property fmtid="{D5CDD505-2E9C-101B-9397-08002B2CF9AE}" pid="4" name="MediaServiceImageTags">
    <vt:lpwstr/>
  </property>
</Properties>
</file>